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92" w:rsidRDefault="00C03892" w:rsidP="00C03892">
      <w:pPr>
        <w:jc w:val="center"/>
      </w:pPr>
      <w:r>
        <w:rPr>
          <w:noProof/>
        </w:rPr>
        <w:drawing>
          <wp:inline distT="0" distB="0" distL="0" distR="0" wp14:anchorId="115DEB59" wp14:editId="5B1A794A">
            <wp:extent cx="666750" cy="793750"/>
            <wp:effectExtent l="0" t="0" r="0" b="0"/>
            <wp:docPr id="1" name="Рисунок 1" descr="Котласский район (проект-2009)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тласский район (проект-2009) одноцвет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93750"/>
                    </a:xfrm>
                    <a:prstGeom prst="rect">
                      <a:avLst/>
                    </a:prstGeom>
                    <a:noFill/>
                    <a:ln>
                      <a:noFill/>
                    </a:ln>
                  </pic:spPr>
                </pic:pic>
              </a:graphicData>
            </a:graphic>
          </wp:inline>
        </w:drawing>
      </w:r>
    </w:p>
    <w:p w:rsidR="00C03892" w:rsidRDefault="00C03892" w:rsidP="00C03892">
      <w:pPr>
        <w:jc w:val="center"/>
      </w:pPr>
    </w:p>
    <w:p w:rsidR="00C03892" w:rsidRPr="001D6517" w:rsidRDefault="00C03892" w:rsidP="00C03892">
      <w:pPr>
        <w:jc w:val="center"/>
        <w:rPr>
          <w:b/>
        </w:rPr>
      </w:pPr>
      <w:r>
        <w:rPr>
          <w:b/>
        </w:rPr>
        <w:t>КОТЛАССКИЙ МУНИЦИПАЛЬНЫЙ ОКРУГ АРХАНГЕЛЬСКОЙ ОБЛАСТИ</w:t>
      </w:r>
    </w:p>
    <w:p w:rsidR="00C03892" w:rsidRDefault="00C03892" w:rsidP="00C03892">
      <w:pPr>
        <w:jc w:val="center"/>
        <w:rPr>
          <w:b/>
          <w:sz w:val="22"/>
          <w:szCs w:val="22"/>
        </w:rPr>
      </w:pPr>
    </w:p>
    <w:p w:rsidR="00C03892" w:rsidRPr="00C03892" w:rsidRDefault="00C03892" w:rsidP="00C03892">
      <w:pPr>
        <w:jc w:val="center"/>
        <w:rPr>
          <w:b/>
          <w:sz w:val="28"/>
          <w:szCs w:val="28"/>
        </w:rPr>
      </w:pPr>
      <w:r w:rsidRPr="00C03892">
        <w:rPr>
          <w:b/>
          <w:sz w:val="28"/>
          <w:szCs w:val="28"/>
        </w:rPr>
        <w:t>СОБРАНИЕ ДЕПУТАТОВ</w:t>
      </w:r>
    </w:p>
    <w:p w:rsidR="00C03892" w:rsidRPr="00C03892" w:rsidRDefault="00C03892" w:rsidP="00C03892">
      <w:pPr>
        <w:jc w:val="center"/>
        <w:rPr>
          <w:b/>
          <w:sz w:val="28"/>
          <w:szCs w:val="28"/>
        </w:rPr>
      </w:pPr>
      <w:r w:rsidRPr="00C03892">
        <w:rPr>
          <w:b/>
          <w:sz w:val="28"/>
          <w:szCs w:val="28"/>
        </w:rPr>
        <w:t>(седьмая внеочередная сессия первого созыва)</w:t>
      </w:r>
    </w:p>
    <w:p w:rsidR="00C03892" w:rsidRPr="00C03892" w:rsidRDefault="00C03892" w:rsidP="00C03892">
      <w:pPr>
        <w:jc w:val="center"/>
        <w:rPr>
          <w:b/>
          <w:sz w:val="28"/>
          <w:szCs w:val="28"/>
        </w:rPr>
      </w:pPr>
    </w:p>
    <w:p w:rsidR="00C03892" w:rsidRPr="00C03892" w:rsidRDefault="00C03892" w:rsidP="00C03892">
      <w:pPr>
        <w:spacing w:before="240" w:after="240"/>
        <w:jc w:val="center"/>
        <w:rPr>
          <w:b/>
          <w:sz w:val="28"/>
          <w:szCs w:val="28"/>
        </w:rPr>
      </w:pPr>
      <w:r w:rsidRPr="00C03892">
        <w:rPr>
          <w:b/>
          <w:sz w:val="28"/>
          <w:szCs w:val="28"/>
        </w:rPr>
        <w:t>РЕШЕНИЕ</w:t>
      </w:r>
    </w:p>
    <w:p w:rsidR="00C03892" w:rsidRPr="00C03892" w:rsidRDefault="00C03892" w:rsidP="00C03892">
      <w:pPr>
        <w:rPr>
          <w:sz w:val="28"/>
          <w:szCs w:val="28"/>
        </w:rPr>
      </w:pPr>
      <w:r>
        <w:rPr>
          <w:sz w:val="28"/>
          <w:szCs w:val="28"/>
        </w:rPr>
        <w:t>от 23 декабря  2022</w:t>
      </w:r>
      <w:r w:rsidRPr="00C03892">
        <w:rPr>
          <w:sz w:val="28"/>
          <w:szCs w:val="28"/>
        </w:rPr>
        <w:t xml:space="preserve"> года</w:t>
      </w:r>
      <w:r w:rsidRPr="00C03892">
        <w:rPr>
          <w:sz w:val="28"/>
          <w:szCs w:val="28"/>
        </w:rPr>
        <w:tab/>
      </w:r>
      <w:r w:rsidRPr="00C03892">
        <w:rPr>
          <w:sz w:val="28"/>
          <w:szCs w:val="28"/>
        </w:rPr>
        <w:tab/>
      </w:r>
      <w:r w:rsidRPr="00C03892">
        <w:rPr>
          <w:sz w:val="28"/>
          <w:szCs w:val="28"/>
        </w:rPr>
        <w:tab/>
      </w:r>
      <w:r w:rsidRPr="00C03892">
        <w:rPr>
          <w:sz w:val="28"/>
          <w:szCs w:val="28"/>
        </w:rPr>
        <w:tab/>
      </w:r>
      <w:r w:rsidRPr="00C03892">
        <w:rPr>
          <w:sz w:val="28"/>
          <w:szCs w:val="28"/>
        </w:rPr>
        <w:tab/>
      </w:r>
      <w:r w:rsidRPr="00C03892">
        <w:rPr>
          <w:sz w:val="28"/>
          <w:szCs w:val="28"/>
        </w:rPr>
        <w:tab/>
      </w:r>
      <w:r w:rsidRPr="00C03892">
        <w:rPr>
          <w:sz w:val="28"/>
          <w:szCs w:val="28"/>
        </w:rPr>
        <w:tab/>
      </w:r>
      <w:r w:rsidRPr="00C03892">
        <w:rPr>
          <w:sz w:val="28"/>
          <w:szCs w:val="28"/>
        </w:rPr>
        <w:tab/>
      </w:r>
      <w:r w:rsidRPr="00C03892">
        <w:rPr>
          <w:sz w:val="28"/>
          <w:szCs w:val="28"/>
        </w:rPr>
        <w:tab/>
        <w:t xml:space="preserve">                                </w:t>
      </w:r>
      <w:r>
        <w:rPr>
          <w:sz w:val="28"/>
          <w:szCs w:val="28"/>
        </w:rPr>
        <w:t xml:space="preserve">                 </w:t>
      </w:r>
      <w:r w:rsidRPr="00C03892">
        <w:rPr>
          <w:sz w:val="28"/>
          <w:szCs w:val="28"/>
        </w:rPr>
        <w:t xml:space="preserve">             </w:t>
      </w:r>
      <w:r>
        <w:rPr>
          <w:sz w:val="28"/>
          <w:szCs w:val="28"/>
        </w:rPr>
        <w:t xml:space="preserve">                            № </w:t>
      </w:r>
      <w:r w:rsidR="00766C58">
        <w:rPr>
          <w:sz w:val="28"/>
          <w:szCs w:val="28"/>
        </w:rPr>
        <w:t>52</w:t>
      </w:r>
      <w:bookmarkStart w:id="0" w:name="_GoBack"/>
      <w:bookmarkEnd w:id="0"/>
    </w:p>
    <w:p w:rsidR="00C03892" w:rsidRPr="00C03892" w:rsidRDefault="00C03892" w:rsidP="00C03892">
      <w:pPr>
        <w:rPr>
          <w:sz w:val="28"/>
          <w:szCs w:val="28"/>
        </w:rPr>
      </w:pPr>
    </w:p>
    <w:p w:rsidR="00C03892" w:rsidRPr="00C03892" w:rsidRDefault="00C03892" w:rsidP="00C03892">
      <w:pPr>
        <w:rPr>
          <w:sz w:val="28"/>
          <w:szCs w:val="28"/>
        </w:rPr>
      </w:pPr>
    </w:p>
    <w:p w:rsidR="00C03892" w:rsidRPr="007D2350" w:rsidRDefault="00C03892" w:rsidP="00C03892">
      <w:pPr>
        <w:ind w:right="-2"/>
        <w:jc w:val="center"/>
        <w:rPr>
          <w:b/>
          <w:sz w:val="28"/>
          <w:szCs w:val="28"/>
        </w:rPr>
      </w:pPr>
      <w:r w:rsidRPr="007D2350">
        <w:rPr>
          <w:b/>
          <w:sz w:val="28"/>
          <w:szCs w:val="28"/>
        </w:rPr>
        <w:t>Об исполнении бюджета муниципального образования «Котласский муниципальный район» за 9 месяцев 2022 года</w:t>
      </w:r>
    </w:p>
    <w:p w:rsidR="00C03892" w:rsidRPr="00C03892" w:rsidRDefault="00C03892" w:rsidP="00C03892">
      <w:pPr>
        <w:ind w:right="-6"/>
        <w:jc w:val="both"/>
        <w:rPr>
          <w:color w:val="000000"/>
          <w:sz w:val="28"/>
          <w:szCs w:val="28"/>
        </w:rPr>
      </w:pPr>
    </w:p>
    <w:p w:rsidR="00C03892" w:rsidRPr="00C03892" w:rsidRDefault="00C03892" w:rsidP="00C03892">
      <w:pPr>
        <w:ind w:right="-6"/>
        <w:jc w:val="both"/>
        <w:rPr>
          <w:color w:val="000000"/>
          <w:sz w:val="28"/>
          <w:szCs w:val="28"/>
        </w:rPr>
      </w:pPr>
    </w:p>
    <w:p w:rsidR="00C03892" w:rsidRPr="00C03892" w:rsidRDefault="00C03892" w:rsidP="00C03892">
      <w:pPr>
        <w:ind w:right="-6" w:firstLine="708"/>
        <w:jc w:val="both"/>
        <w:rPr>
          <w:color w:val="000000"/>
          <w:sz w:val="28"/>
          <w:szCs w:val="28"/>
        </w:rPr>
      </w:pPr>
      <w:r w:rsidRPr="00C03892">
        <w:rPr>
          <w:color w:val="000000"/>
          <w:sz w:val="28"/>
          <w:szCs w:val="28"/>
        </w:rPr>
        <w:t xml:space="preserve">Рассмотрев информацию администрации Котласского муниципального района Архангельской области </w:t>
      </w:r>
      <w:r w:rsidRPr="00C03892">
        <w:rPr>
          <w:sz w:val="28"/>
          <w:szCs w:val="28"/>
        </w:rPr>
        <w:t>об исполнении бюджета МО «Котласский муници</w:t>
      </w:r>
      <w:r>
        <w:rPr>
          <w:sz w:val="28"/>
          <w:szCs w:val="28"/>
        </w:rPr>
        <w:t>пальный район» за 9 месяцев 2022</w:t>
      </w:r>
      <w:r w:rsidRPr="00C03892">
        <w:rPr>
          <w:sz w:val="28"/>
          <w:szCs w:val="28"/>
        </w:rPr>
        <w:t xml:space="preserve"> года,</w:t>
      </w:r>
      <w:r w:rsidRPr="00C03892">
        <w:rPr>
          <w:color w:val="000000"/>
          <w:sz w:val="28"/>
          <w:szCs w:val="28"/>
        </w:rPr>
        <w:t xml:space="preserve"> представленную начальником Финансового управления Верховцевой С.Л., Собрание депутатов </w:t>
      </w:r>
      <w:r>
        <w:rPr>
          <w:color w:val="000000"/>
          <w:sz w:val="28"/>
          <w:szCs w:val="28"/>
        </w:rPr>
        <w:t>Котласского муниципального округа</w:t>
      </w:r>
      <w:r w:rsidRPr="00C03892">
        <w:rPr>
          <w:color w:val="000000"/>
          <w:sz w:val="28"/>
          <w:szCs w:val="28"/>
        </w:rPr>
        <w:t xml:space="preserve"> Архангельской области </w:t>
      </w:r>
      <w:r w:rsidRPr="00C03892">
        <w:rPr>
          <w:b/>
          <w:color w:val="000000"/>
          <w:sz w:val="28"/>
          <w:szCs w:val="28"/>
        </w:rPr>
        <w:t>РЕШИЛО:</w:t>
      </w:r>
    </w:p>
    <w:p w:rsidR="00C03892" w:rsidRPr="00C03892" w:rsidRDefault="00C03892" w:rsidP="00C03892">
      <w:pPr>
        <w:ind w:right="-6" w:firstLine="708"/>
        <w:jc w:val="both"/>
        <w:rPr>
          <w:color w:val="000000"/>
          <w:sz w:val="28"/>
          <w:szCs w:val="28"/>
        </w:rPr>
      </w:pPr>
    </w:p>
    <w:p w:rsidR="00C03892" w:rsidRPr="00C03892" w:rsidRDefault="00C03892" w:rsidP="00C03892">
      <w:pPr>
        <w:tabs>
          <w:tab w:val="left" w:pos="-773"/>
        </w:tabs>
        <w:ind w:firstLine="487"/>
        <w:jc w:val="both"/>
        <w:rPr>
          <w:sz w:val="28"/>
          <w:szCs w:val="28"/>
        </w:rPr>
      </w:pPr>
      <w:r w:rsidRPr="00C03892">
        <w:rPr>
          <w:sz w:val="28"/>
          <w:szCs w:val="28"/>
        </w:rPr>
        <w:tab/>
        <w:t>1. Информацию об исполнении бюджета МО «Котласский муници</w:t>
      </w:r>
      <w:r>
        <w:rPr>
          <w:sz w:val="28"/>
          <w:szCs w:val="28"/>
        </w:rPr>
        <w:t>пальный район» за 9 месяцев 2022</w:t>
      </w:r>
      <w:r w:rsidRPr="00C03892">
        <w:rPr>
          <w:sz w:val="28"/>
          <w:szCs w:val="28"/>
        </w:rPr>
        <w:t xml:space="preserve"> года принять к сведению.</w:t>
      </w:r>
    </w:p>
    <w:p w:rsidR="00C03892" w:rsidRPr="00C03892" w:rsidRDefault="00C03892" w:rsidP="00C03892">
      <w:pPr>
        <w:ind w:right="-6" w:firstLine="708"/>
        <w:jc w:val="both"/>
        <w:rPr>
          <w:sz w:val="28"/>
          <w:szCs w:val="28"/>
        </w:rPr>
      </w:pPr>
      <w:r w:rsidRPr="00C03892">
        <w:rPr>
          <w:sz w:val="28"/>
          <w:szCs w:val="28"/>
        </w:rPr>
        <w:t xml:space="preserve">2. Рекомендовать администрации </w:t>
      </w:r>
      <w:r w:rsidRPr="00C03892">
        <w:rPr>
          <w:color w:val="000000"/>
          <w:sz w:val="28"/>
          <w:szCs w:val="28"/>
        </w:rPr>
        <w:t>Котласского муниципального района Архангельской области</w:t>
      </w:r>
      <w:r w:rsidRPr="00C03892">
        <w:rPr>
          <w:sz w:val="28"/>
          <w:szCs w:val="28"/>
        </w:rPr>
        <w:t xml:space="preserve"> сведения об исполнении бюджета МО «Котласский муници</w:t>
      </w:r>
      <w:r>
        <w:rPr>
          <w:sz w:val="28"/>
          <w:szCs w:val="28"/>
        </w:rPr>
        <w:t>пальный район» за 9 месяцев 2022</w:t>
      </w:r>
      <w:r w:rsidRPr="00C03892">
        <w:rPr>
          <w:sz w:val="28"/>
          <w:szCs w:val="28"/>
        </w:rPr>
        <w:t xml:space="preserve"> года официально опубликовать в газете «Двинская правда».</w:t>
      </w:r>
    </w:p>
    <w:p w:rsidR="00C03892" w:rsidRPr="00C03892" w:rsidRDefault="00C03892" w:rsidP="00C03892">
      <w:pPr>
        <w:ind w:right="4674"/>
        <w:jc w:val="both"/>
        <w:rPr>
          <w:sz w:val="28"/>
          <w:szCs w:val="28"/>
        </w:rPr>
      </w:pPr>
    </w:p>
    <w:p w:rsidR="00C03892" w:rsidRPr="00C03892" w:rsidRDefault="00C03892" w:rsidP="00C03892">
      <w:pPr>
        <w:ind w:right="4674"/>
        <w:jc w:val="both"/>
        <w:rPr>
          <w:sz w:val="28"/>
          <w:szCs w:val="28"/>
        </w:rPr>
      </w:pPr>
    </w:p>
    <w:p w:rsidR="00C03892" w:rsidRPr="00C03892" w:rsidRDefault="00C03892" w:rsidP="00C03892">
      <w:pPr>
        <w:rPr>
          <w:sz w:val="28"/>
          <w:szCs w:val="28"/>
        </w:rPr>
      </w:pPr>
    </w:p>
    <w:p w:rsidR="00C03892" w:rsidRPr="00C03892" w:rsidRDefault="00C03892" w:rsidP="00C03892">
      <w:pPr>
        <w:jc w:val="both"/>
        <w:rPr>
          <w:b/>
          <w:sz w:val="28"/>
          <w:szCs w:val="28"/>
        </w:rPr>
      </w:pPr>
      <w:r w:rsidRPr="00C03892">
        <w:rPr>
          <w:b/>
          <w:sz w:val="28"/>
          <w:szCs w:val="28"/>
        </w:rPr>
        <w:t xml:space="preserve">Председатель Собрания депутатов </w:t>
      </w:r>
      <w:r w:rsidRPr="00C03892">
        <w:rPr>
          <w:b/>
          <w:sz w:val="28"/>
          <w:szCs w:val="28"/>
        </w:rPr>
        <w:tab/>
      </w:r>
      <w:r w:rsidRPr="00C03892">
        <w:rPr>
          <w:b/>
          <w:sz w:val="28"/>
          <w:szCs w:val="28"/>
        </w:rPr>
        <w:tab/>
      </w:r>
      <w:r w:rsidRPr="00C03892">
        <w:rPr>
          <w:b/>
          <w:sz w:val="28"/>
          <w:szCs w:val="28"/>
        </w:rPr>
        <w:tab/>
      </w:r>
      <w:r w:rsidRPr="00C03892">
        <w:rPr>
          <w:b/>
          <w:sz w:val="28"/>
          <w:szCs w:val="28"/>
        </w:rPr>
        <w:tab/>
      </w:r>
      <w:r w:rsidRPr="00C03892">
        <w:rPr>
          <w:b/>
          <w:sz w:val="28"/>
          <w:szCs w:val="28"/>
        </w:rPr>
        <w:tab/>
        <w:t xml:space="preserve">                                                А.А. Бильчук</w:t>
      </w:r>
    </w:p>
    <w:p w:rsidR="00C03892" w:rsidRPr="00C03892" w:rsidRDefault="00C03892" w:rsidP="00C03892">
      <w:pPr>
        <w:pStyle w:val="a5"/>
        <w:ind w:left="0" w:firstLine="0"/>
        <w:jc w:val="center"/>
        <w:rPr>
          <w:rFonts w:ascii="Times New Roman CYR" w:hAnsi="Times New Roman CYR"/>
          <w:b/>
          <w:bCs/>
          <w:sz w:val="28"/>
          <w:szCs w:val="28"/>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jc w:val="center"/>
        <w:rPr>
          <w:rFonts w:ascii="Times New Roman CYR" w:hAnsi="Times New Roman CYR"/>
          <w:b/>
          <w:bCs/>
          <w:sz w:val="24"/>
          <w:szCs w:val="24"/>
        </w:rPr>
      </w:pPr>
    </w:p>
    <w:p w:rsidR="00C03892" w:rsidRDefault="00C03892" w:rsidP="00C03892">
      <w:pPr>
        <w:pStyle w:val="a5"/>
        <w:ind w:left="0" w:firstLine="0"/>
        <w:rPr>
          <w:b/>
          <w:bCs/>
          <w:sz w:val="24"/>
          <w:szCs w:val="24"/>
        </w:rPr>
      </w:pPr>
    </w:p>
    <w:p w:rsidR="00292CB3" w:rsidRPr="000222C6" w:rsidRDefault="00292CB3" w:rsidP="00292CB3">
      <w:pPr>
        <w:pStyle w:val="a5"/>
        <w:ind w:left="0" w:firstLine="0"/>
        <w:jc w:val="center"/>
        <w:rPr>
          <w:b/>
          <w:bCs/>
          <w:sz w:val="24"/>
          <w:szCs w:val="24"/>
        </w:rPr>
      </w:pPr>
      <w:r w:rsidRPr="000222C6">
        <w:rPr>
          <w:b/>
          <w:bCs/>
          <w:sz w:val="24"/>
          <w:szCs w:val="24"/>
        </w:rPr>
        <w:lastRenderedPageBreak/>
        <w:t>Пояснительная записка</w:t>
      </w:r>
    </w:p>
    <w:p w:rsidR="00292CB3" w:rsidRPr="00E33CF1" w:rsidRDefault="00292CB3" w:rsidP="00292CB3">
      <w:pPr>
        <w:pStyle w:val="a5"/>
        <w:ind w:left="0" w:firstLine="0"/>
        <w:jc w:val="center"/>
        <w:rPr>
          <w:b/>
          <w:bCs/>
          <w:sz w:val="24"/>
          <w:szCs w:val="24"/>
        </w:rPr>
      </w:pPr>
      <w:r w:rsidRPr="000222C6">
        <w:rPr>
          <w:b/>
          <w:bCs/>
          <w:sz w:val="24"/>
          <w:szCs w:val="24"/>
        </w:rPr>
        <w:t xml:space="preserve">к отчету об </w:t>
      </w:r>
      <w:r w:rsidRPr="00E33CF1">
        <w:rPr>
          <w:b/>
          <w:bCs/>
          <w:sz w:val="24"/>
          <w:szCs w:val="24"/>
        </w:rPr>
        <w:t xml:space="preserve">исполнении бюджета </w:t>
      </w:r>
      <w:r w:rsidRPr="00E33CF1">
        <w:rPr>
          <w:b/>
          <w:bCs/>
          <w:sz w:val="24"/>
          <w:szCs w:val="24"/>
        </w:rPr>
        <w:br/>
        <w:t xml:space="preserve">Котласского муниципального района Архангельской области </w:t>
      </w:r>
    </w:p>
    <w:p w:rsidR="00292CB3" w:rsidRPr="00E33CF1" w:rsidRDefault="00292CB3" w:rsidP="00292CB3">
      <w:pPr>
        <w:pStyle w:val="a5"/>
        <w:ind w:left="0" w:firstLine="0"/>
        <w:jc w:val="center"/>
        <w:rPr>
          <w:b/>
          <w:bCs/>
          <w:sz w:val="24"/>
          <w:szCs w:val="24"/>
        </w:rPr>
      </w:pPr>
      <w:r w:rsidRPr="00E33CF1">
        <w:rPr>
          <w:b/>
          <w:bCs/>
          <w:sz w:val="24"/>
          <w:szCs w:val="24"/>
        </w:rPr>
        <w:t xml:space="preserve">за </w:t>
      </w:r>
      <w:r w:rsidR="00D76937" w:rsidRPr="00E33CF1">
        <w:rPr>
          <w:b/>
          <w:bCs/>
          <w:sz w:val="24"/>
          <w:szCs w:val="24"/>
        </w:rPr>
        <w:t>9 месяцев</w:t>
      </w:r>
      <w:r w:rsidRPr="00E33CF1">
        <w:rPr>
          <w:b/>
          <w:bCs/>
          <w:sz w:val="24"/>
          <w:szCs w:val="24"/>
        </w:rPr>
        <w:t xml:space="preserve"> 2022 года</w:t>
      </w:r>
    </w:p>
    <w:p w:rsidR="00292CB3" w:rsidRPr="00E33CF1" w:rsidRDefault="00292CB3" w:rsidP="00292CB3">
      <w:pPr>
        <w:pStyle w:val="a5"/>
        <w:ind w:left="0" w:firstLine="0"/>
        <w:contextualSpacing/>
        <w:jc w:val="center"/>
        <w:rPr>
          <w:b/>
          <w:bCs/>
          <w:i/>
          <w:iCs/>
          <w:sz w:val="24"/>
          <w:szCs w:val="24"/>
          <w:u w:val="single"/>
        </w:rPr>
      </w:pPr>
    </w:p>
    <w:p w:rsidR="00662196" w:rsidRPr="00E33CF1" w:rsidRDefault="00662196" w:rsidP="00662196">
      <w:pPr>
        <w:pStyle w:val="a5"/>
        <w:ind w:left="0" w:firstLine="0"/>
        <w:contextualSpacing/>
        <w:jc w:val="center"/>
        <w:rPr>
          <w:b/>
          <w:bCs/>
          <w:i/>
          <w:iCs/>
          <w:sz w:val="24"/>
          <w:szCs w:val="24"/>
          <w:u w:val="single"/>
        </w:rPr>
      </w:pPr>
      <w:r w:rsidRPr="00E33CF1">
        <w:rPr>
          <w:b/>
          <w:bCs/>
          <w:i/>
          <w:iCs/>
          <w:sz w:val="24"/>
          <w:szCs w:val="24"/>
          <w:u w:val="single"/>
        </w:rPr>
        <w:t>Доходная часть бюджета</w:t>
      </w:r>
    </w:p>
    <w:p w:rsidR="00662196" w:rsidRPr="00E33CF1" w:rsidRDefault="00662196" w:rsidP="00662196">
      <w:pPr>
        <w:pStyle w:val="a5"/>
        <w:ind w:left="0" w:firstLine="0"/>
        <w:contextualSpacing/>
        <w:jc w:val="center"/>
        <w:rPr>
          <w:b/>
          <w:bCs/>
          <w:i/>
          <w:iCs/>
          <w:sz w:val="24"/>
          <w:szCs w:val="24"/>
          <w:u w:val="single"/>
        </w:rPr>
      </w:pPr>
    </w:p>
    <w:p w:rsidR="00662196" w:rsidRPr="00E33CF1" w:rsidRDefault="00662196" w:rsidP="00C85BB5">
      <w:pPr>
        <w:ind w:left="4" w:firstLine="563"/>
        <w:jc w:val="both"/>
        <w:rPr>
          <w:b/>
          <w:bCs/>
        </w:rPr>
      </w:pPr>
      <w:r w:rsidRPr="00E33CF1">
        <w:t xml:space="preserve">Доходная часть бюджета района в виде налоговых отчислений, неналоговых платежей, межбюджетных трансфертов от других бюджетов бюджетной системы исполнена за </w:t>
      </w:r>
      <w:r w:rsidR="00D76937" w:rsidRPr="00E33CF1">
        <w:t>9 месяцев</w:t>
      </w:r>
      <w:r w:rsidRPr="00E33CF1">
        <w:t xml:space="preserve"> 2022 года в объеме </w:t>
      </w:r>
      <w:r w:rsidR="00D76937" w:rsidRPr="00E33CF1">
        <w:t>731 361</w:t>
      </w:r>
      <w:r w:rsidRPr="00E33CF1">
        <w:t>,</w:t>
      </w:r>
      <w:r w:rsidR="00D76937" w:rsidRPr="00E33CF1">
        <w:t>6</w:t>
      </w:r>
      <w:r w:rsidRPr="00E33CF1">
        <w:t xml:space="preserve"> </w:t>
      </w:r>
      <w:r w:rsidR="009B1069" w:rsidRPr="00E33CF1">
        <w:t>тыс.</w:t>
      </w:r>
      <w:r w:rsidRPr="00E33CF1">
        <w:t xml:space="preserve"> рублей или на </w:t>
      </w:r>
      <w:r w:rsidR="00D76937" w:rsidRPr="00E33CF1">
        <w:t>77,0</w:t>
      </w:r>
      <w:r w:rsidRPr="00E33CF1">
        <w:t xml:space="preserve"> % (план – </w:t>
      </w:r>
      <w:r w:rsidR="00C85BB5" w:rsidRPr="00E33CF1">
        <w:rPr>
          <w:bCs/>
        </w:rPr>
        <w:t>941 550,1</w:t>
      </w:r>
      <w:r w:rsidR="00D76937" w:rsidRPr="00E33CF1">
        <w:rPr>
          <w:color w:val="000000"/>
        </w:rPr>
        <w:t xml:space="preserve"> </w:t>
      </w:r>
      <w:r w:rsidR="009B1069" w:rsidRPr="00E33CF1">
        <w:t>тыс.</w:t>
      </w:r>
      <w:r w:rsidRPr="00E33CF1">
        <w:t xml:space="preserve"> рублей)</w:t>
      </w:r>
      <w:r w:rsidR="009B1069" w:rsidRPr="00E33CF1">
        <w:t>.</w:t>
      </w:r>
    </w:p>
    <w:p w:rsidR="00662196" w:rsidRPr="00E33CF1" w:rsidRDefault="00662196" w:rsidP="00C85BB5">
      <w:pPr>
        <w:pStyle w:val="21"/>
        <w:spacing w:after="0" w:line="240" w:lineRule="auto"/>
        <w:ind w:left="0" w:firstLine="567"/>
        <w:contextualSpacing/>
        <w:jc w:val="both"/>
      </w:pPr>
      <w:r w:rsidRPr="00E33CF1">
        <w:t>За счет поступлений налога на доходы физических лиц и доходов от уплаты акцизов на дизельное топливо, моторные масла, автомобильный бензин, прямогонный бензин сформировалось 8</w:t>
      </w:r>
      <w:r w:rsidR="00D76937" w:rsidRPr="00E33CF1">
        <w:t>7</w:t>
      </w:r>
      <w:r w:rsidRPr="00E33CF1">
        <w:t>,</w:t>
      </w:r>
      <w:r w:rsidR="00D76937" w:rsidRPr="00E33CF1">
        <w:t>1</w:t>
      </w:r>
      <w:r w:rsidRPr="00E33CF1">
        <w:t xml:space="preserve"> % налоговых и неналоговых доходов бюджета района</w:t>
      </w:r>
      <w:r w:rsidR="009B1069" w:rsidRPr="00E33CF1">
        <w:t>.</w:t>
      </w:r>
      <w:r w:rsidRPr="00E33CF1">
        <w:t xml:space="preserve"> </w:t>
      </w:r>
    </w:p>
    <w:p w:rsidR="00662196" w:rsidRPr="00E33CF1" w:rsidRDefault="00662196" w:rsidP="00662196">
      <w:pPr>
        <w:pStyle w:val="21"/>
        <w:spacing w:line="240" w:lineRule="auto"/>
        <w:ind w:left="0"/>
        <w:contextualSpacing/>
        <w:jc w:val="both"/>
      </w:pPr>
    </w:p>
    <w:p w:rsidR="00662196" w:rsidRPr="00E33CF1" w:rsidRDefault="00662196" w:rsidP="00662196">
      <w:pPr>
        <w:pStyle w:val="a5"/>
        <w:ind w:left="0" w:firstLine="567"/>
        <w:contextualSpacing/>
        <w:jc w:val="center"/>
        <w:rPr>
          <w:sz w:val="24"/>
          <w:szCs w:val="24"/>
        </w:rPr>
      </w:pPr>
      <w:r w:rsidRPr="00E33CF1">
        <w:rPr>
          <w:sz w:val="24"/>
          <w:szCs w:val="24"/>
        </w:rPr>
        <w:t>НАЛОГОВЫЕ И НЕНАЛОГОВЫЕ ДОХОДЫ</w:t>
      </w:r>
    </w:p>
    <w:p w:rsidR="00662196" w:rsidRPr="00E33CF1" w:rsidRDefault="00662196" w:rsidP="00662196">
      <w:pPr>
        <w:spacing w:line="276" w:lineRule="auto"/>
        <w:ind w:firstLine="567"/>
        <w:contextualSpacing/>
        <w:jc w:val="both"/>
        <w:outlineLvl w:val="2"/>
      </w:pPr>
    </w:p>
    <w:p w:rsidR="00662196" w:rsidRPr="00E33CF1" w:rsidRDefault="00662196" w:rsidP="00662196">
      <w:pPr>
        <w:ind w:left="1" w:firstLine="566"/>
        <w:jc w:val="both"/>
        <w:rPr>
          <w:rFonts w:ascii="Arial" w:hAnsi="Arial" w:cs="Arial"/>
          <w:b/>
          <w:bCs/>
          <w:sz w:val="18"/>
          <w:szCs w:val="18"/>
        </w:rPr>
      </w:pPr>
      <w:r w:rsidRPr="00E33CF1">
        <w:t xml:space="preserve">Налоговые и неналоговые доходы бюджета района исполнены за </w:t>
      </w:r>
      <w:r w:rsidR="00D76937" w:rsidRPr="00E33CF1">
        <w:t>9 месяцев</w:t>
      </w:r>
      <w:r w:rsidRPr="00E33CF1">
        <w:t xml:space="preserve"> 2022 года в объеме </w:t>
      </w:r>
      <w:r w:rsidR="00D76937" w:rsidRPr="00E33CF1">
        <w:t xml:space="preserve">109 068,9 </w:t>
      </w:r>
      <w:r w:rsidR="009B1069" w:rsidRPr="00E33CF1">
        <w:t>тыс.</w:t>
      </w:r>
      <w:r w:rsidR="00D76937" w:rsidRPr="00E33CF1">
        <w:t xml:space="preserve"> рублей или на 83,5</w:t>
      </w:r>
      <w:r w:rsidRPr="00E33CF1">
        <w:t xml:space="preserve"> % (план – 130 579,0 </w:t>
      </w:r>
      <w:r w:rsidR="009B1069" w:rsidRPr="00E33CF1">
        <w:t>тыс.</w:t>
      </w:r>
      <w:r w:rsidRPr="00E33CF1">
        <w:t xml:space="preserve"> рублей)</w:t>
      </w:r>
      <w:r w:rsidR="009B1069" w:rsidRPr="00E33CF1">
        <w:t>.</w:t>
      </w:r>
      <w:r w:rsidRPr="00E33CF1">
        <w:t xml:space="preserve"> Доля налоговых и неналоговых доходов в общем объеме доходов составляет </w:t>
      </w:r>
      <w:r w:rsidR="00D76937" w:rsidRPr="00E33CF1">
        <w:t>14,9</w:t>
      </w:r>
      <w:r w:rsidRPr="00E33CF1">
        <w:t xml:space="preserve"> %</w:t>
      </w:r>
      <w:r w:rsidR="009B1069" w:rsidRPr="00E33CF1">
        <w:t>.</w:t>
      </w:r>
      <w:r w:rsidRPr="00E33CF1">
        <w:t xml:space="preserve">  </w:t>
      </w:r>
    </w:p>
    <w:p w:rsidR="00662196" w:rsidRPr="00E33CF1" w:rsidRDefault="00662196" w:rsidP="00662196">
      <w:pPr>
        <w:tabs>
          <w:tab w:val="left" w:pos="3402"/>
          <w:tab w:val="left" w:pos="3686"/>
        </w:tabs>
        <w:spacing w:line="276" w:lineRule="auto"/>
        <w:ind w:firstLine="567"/>
        <w:jc w:val="both"/>
        <w:outlineLvl w:val="2"/>
      </w:pPr>
      <w:r w:rsidRPr="00E33CF1">
        <w:t xml:space="preserve">Поступление налоговых и неналоговых доходов бюджета Котласского муниципального района Архангельской области за </w:t>
      </w:r>
      <w:r w:rsidR="00D76937" w:rsidRPr="00E33CF1">
        <w:t>9 месяцев</w:t>
      </w:r>
      <w:r w:rsidRPr="00E33CF1">
        <w:t xml:space="preserve"> 2022 год в сравнении с уровнем поступлений за </w:t>
      </w:r>
      <w:r w:rsidR="00D76937" w:rsidRPr="00E33CF1">
        <w:t>9 месяцев</w:t>
      </w:r>
      <w:r w:rsidRPr="00E33CF1">
        <w:t xml:space="preserve"> 2021 года увеличилось на </w:t>
      </w:r>
      <w:r w:rsidR="00D50AB1" w:rsidRPr="00E33CF1">
        <w:t>11 433,6</w:t>
      </w:r>
      <w:r w:rsidRPr="00E33CF1">
        <w:t xml:space="preserve"> </w:t>
      </w:r>
      <w:r w:rsidR="009B1069" w:rsidRPr="00E33CF1">
        <w:t>тыс.</w:t>
      </w:r>
      <w:r w:rsidRPr="00E33CF1">
        <w:t xml:space="preserve"> рублей</w:t>
      </w:r>
      <w:r w:rsidR="009B1069" w:rsidRPr="00E33CF1">
        <w:t>.</w:t>
      </w:r>
      <w:r w:rsidRPr="00E33CF1">
        <w:t xml:space="preserve"> </w:t>
      </w:r>
    </w:p>
    <w:p w:rsidR="00662196" w:rsidRPr="00E33CF1" w:rsidRDefault="00662196" w:rsidP="00662196">
      <w:pPr>
        <w:pStyle w:val="af1"/>
        <w:spacing w:before="0" w:beforeAutospacing="0" w:after="0" w:afterAutospacing="0" w:line="360" w:lineRule="auto"/>
        <w:ind w:right="-285" w:firstLine="993"/>
        <w:jc w:val="center"/>
      </w:pPr>
      <w:r w:rsidRPr="00E33CF1">
        <w:rPr>
          <w:sz w:val="18"/>
          <w:szCs w:val="18"/>
        </w:rPr>
        <w:t xml:space="preserve">                                                                                                                                                                     </w:t>
      </w:r>
      <w:r w:rsidR="009B1069" w:rsidRPr="00E33CF1">
        <w:rPr>
          <w:sz w:val="18"/>
          <w:szCs w:val="18"/>
        </w:rPr>
        <w:t>тыс.</w:t>
      </w:r>
      <w:r w:rsidRPr="00E33CF1">
        <w:rPr>
          <w:sz w:val="18"/>
          <w:szCs w:val="18"/>
        </w:rPr>
        <w:t xml:space="preserve"> рублей</w:t>
      </w:r>
    </w:p>
    <w:tbl>
      <w:tblPr>
        <w:tblW w:w="10698" w:type="dxa"/>
        <w:jc w:val="center"/>
        <w:tblInd w:w="-106" w:type="dxa"/>
        <w:tblLayout w:type="fixed"/>
        <w:tblLook w:val="0000" w:firstRow="0" w:lastRow="0" w:firstColumn="0" w:lastColumn="0" w:noHBand="0" w:noVBand="0"/>
      </w:tblPr>
      <w:tblGrid>
        <w:gridCol w:w="236"/>
        <w:gridCol w:w="259"/>
        <w:gridCol w:w="281"/>
        <w:gridCol w:w="2982"/>
        <w:gridCol w:w="1134"/>
        <w:gridCol w:w="986"/>
        <w:gridCol w:w="1031"/>
        <w:gridCol w:w="1101"/>
        <w:gridCol w:w="992"/>
        <w:gridCol w:w="709"/>
        <w:gridCol w:w="987"/>
      </w:tblGrid>
      <w:tr w:rsidR="00662196" w:rsidRPr="00E33CF1" w:rsidTr="003E01C9">
        <w:trPr>
          <w:trHeight w:val="255"/>
          <w:jc w:val="center"/>
        </w:trPr>
        <w:tc>
          <w:tcPr>
            <w:tcW w:w="3758" w:type="dxa"/>
            <w:gridSpan w:val="4"/>
            <w:vMerge w:val="restart"/>
            <w:tcBorders>
              <w:top w:val="single" w:sz="4" w:space="0" w:color="auto"/>
              <w:left w:val="single" w:sz="8" w:space="0" w:color="auto"/>
              <w:bottom w:val="single" w:sz="4" w:space="0" w:color="auto"/>
              <w:right w:val="single" w:sz="4" w:space="0" w:color="auto"/>
            </w:tcBorders>
            <w:vAlign w:val="center"/>
          </w:tcPr>
          <w:p w:rsidR="00662196" w:rsidRPr="00E33CF1" w:rsidRDefault="00662196" w:rsidP="003E01C9">
            <w:pPr>
              <w:jc w:val="center"/>
              <w:rPr>
                <w:sz w:val="16"/>
                <w:szCs w:val="16"/>
              </w:rPr>
            </w:pPr>
            <w:r w:rsidRPr="00E33CF1">
              <w:rPr>
                <w:sz w:val="16"/>
                <w:szCs w:val="16"/>
              </w:rPr>
              <w:t>Наименование показателя</w:t>
            </w:r>
            <w:r w:rsidRPr="00E33CF1">
              <w:rPr>
                <w:sz w:val="16"/>
                <w:szCs w:val="16"/>
              </w:rPr>
              <w:br/>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rPr>
                <w:sz w:val="16"/>
                <w:szCs w:val="16"/>
              </w:rPr>
            </w:pPr>
            <w:r w:rsidRPr="00E33CF1">
              <w:rPr>
                <w:sz w:val="16"/>
                <w:szCs w:val="16"/>
              </w:rPr>
              <w:t xml:space="preserve">Исполнено </w:t>
            </w:r>
            <w:r w:rsidRPr="00E33CF1">
              <w:rPr>
                <w:sz w:val="16"/>
                <w:szCs w:val="16"/>
              </w:rPr>
              <w:br/>
              <w:t xml:space="preserve">за </w:t>
            </w:r>
            <w:r w:rsidR="00D50AB1" w:rsidRPr="00E33CF1">
              <w:rPr>
                <w:sz w:val="16"/>
                <w:szCs w:val="16"/>
              </w:rPr>
              <w:t>9 месяцев</w:t>
            </w:r>
            <w:r w:rsidRPr="00E33CF1">
              <w:rPr>
                <w:sz w:val="16"/>
                <w:szCs w:val="16"/>
              </w:rPr>
              <w:t xml:space="preserve"> 2021г</w:t>
            </w:r>
            <w:r w:rsidR="00A84265" w:rsidRPr="00E33CF1">
              <w:rPr>
                <w:sz w:val="16"/>
                <w:szCs w:val="16"/>
              </w:rPr>
              <w:t xml:space="preserve">., </w:t>
            </w:r>
            <w:r w:rsidR="009B1069" w:rsidRPr="00E33CF1">
              <w:rPr>
                <w:sz w:val="16"/>
                <w:szCs w:val="16"/>
              </w:rPr>
              <w:t>тыс.</w:t>
            </w:r>
            <w:r w:rsidRPr="00E33CF1">
              <w:rPr>
                <w:sz w:val="16"/>
                <w:szCs w:val="16"/>
              </w:rPr>
              <w:t xml:space="preserve"> руб</w:t>
            </w:r>
            <w:r w:rsidR="009B1069" w:rsidRPr="00E33CF1">
              <w:rPr>
                <w:sz w:val="16"/>
                <w:szCs w:val="16"/>
              </w:rPr>
              <w:t>.</w:t>
            </w:r>
          </w:p>
          <w:p w:rsidR="00662196" w:rsidRPr="00E33CF1" w:rsidRDefault="00662196" w:rsidP="003E01C9">
            <w:pPr>
              <w:jc w:val="center"/>
              <w:rPr>
                <w:sz w:val="16"/>
                <w:szCs w:val="16"/>
              </w:rPr>
            </w:pPr>
          </w:p>
        </w:tc>
        <w:tc>
          <w:tcPr>
            <w:tcW w:w="986" w:type="dxa"/>
            <w:vMerge w:val="restart"/>
            <w:tcBorders>
              <w:top w:val="single" w:sz="4" w:space="0" w:color="auto"/>
              <w:left w:val="single" w:sz="4" w:space="0" w:color="auto"/>
              <w:right w:val="single" w:sz="4" w:space="0" w:color="auto"/>
            </w:tcBorders>
            <w:vAlign w:val="center"/>
          </w:tcPr>
          <w:p w:rsidR="00662196" w:rsidRPr="00E33CF1" w:rsidRDefault="00662196" w:rsidP="003E01C9">
            <w:pPr>
              <w:spacing w:line="276" w:lineRule="auto"/>
              <w:jc w:val="center"/>
              <w:rPr>
                <w:sz w:val="16"/>
                <w:szCs w:val="16"/>
                <w:lang w:eastAsia="en-US"/>
              </w:rPr>
            </w:pPr>
            <w:r w:rsidRPr="00E33CF1">
              <w:rPr>
                <w:sz w:val="16"/>
                <w:szCs w:val="16"/>
                <w:lang w:eastAsia="en-US"/>
              </w:rPr>
              <w:t>План на</w:t>
            </w:r>
          </w:p>
          <w:p w:rsidR="00662196" w:rsidRPr="00E33CF1" w:rsidRDefault="00662196" w:rsidP="003E01C9">
            <w:pPr>
              <w:jc w:val="center"/>
              <w:rPr>
                <w:sz w:val="16"/>
                <w:szCs w:val="16"/>
              </w:rPr>
            </w:pPr>
            <w:r w:rsidRPr="00E33CF1">
              <w:rPr>
                <w:sz w:val="16"/>
                <w:szCs w:val="16"/>
                <w:lang w:eastAsia="en-US"/>
              </w:rPr>
              <w:t>2022 г</w:t>
            </w:r>
            <w:r w:rsidR="00A84265" w:rsidRPr="00E33CF1">
              <w:rPr>
                <w:sz w:val="16"/>
                <w:szCs w:val="16"/>
                <w:lang w:eastAsia="en-US"/>
              </w:rPr>
              <w:t>.</w:t>
            </w:r>
            <w:r w:rsidRPr="00E33CF1">
              <w:rPr>
                <w:sz w:val="16"/>
                <w:szCs w:val="16"/>
                <w:lang w:eastAsia="en-US"/>
              </w:rPr>
              <w:t xml:space="preserve">, </w:t>
            </w:r>
            <w:r w:rsidRPr="00E33CF1">
              <w:rPr>
                <w:sz w:val="16"/>
                <w:szCs w:val="16"/>
              </w:rPr>
              <w:t>отражен-</w:t>
            </w:r>
            <w:proofErr w:type="spellStart"/>
            <w:r w:rsidRPr="00E33CF1">
              <w:rPr>
                <w:sz w:val="16"/>
                <w:szCs w:val="16"/>
              </w:rPr>
              <w:t>ный</w:t>
            </w:r>
            <w:proofErr w:type="spellEnd"/>
            <w:r w:rsidRPr="00E33CF1">
              <w:rPr>
                <w:sz w:val="16"/>
                <w:szCs w:val="16"/>
              </w:rPr>
              <w:t xml:space="preserve"> в отчетности Свод-Смарт,           </w:t>
            </w:r>
            <w:r w:rsidR="009B1069" w:rsidRPr="00E33CF1">
              <w:rPr>
                <w:sz w:val="16"/>
                <w:szCs w:val="16"/>
              </w:rPr>
              <w:t>тыс.</w:t>
            </w:r>
            <w:r w:rsidRPr="00E33CF1">
              <w:rPr>
                <w:sz w:val="16"/>
                <w:szCs w:val="16"/>
              </w:rPr>
              <w:t xml:space="preserve"> руб</w:t>
            </w:r>
            <w:r w:rsidR="009B1069" w:rsidRPr="00E33CF1">
              <w:rPr>
                <w:sz w:val="16"/>
                <w:szCs w:val="16"/>
              </w:rPr>
              <w:t>.</w:t>
            </w:r>
          </w:p>
        </w:tc>
        <w:tc>
          <w:tcPr>
            <w:tcW w:w="1031" w:type="dxa"/>
            <w:vMerge w:val="restart"/>
            <w:tcBorders>
              <w:top w:val="single" w:sz="8" w:space="0" w:color="auto"/>
              <w:left w:val="single" w:sz="4" w:space="0" w:color="auto"/>
              <w:right w:val="single" w:sz="4" w:space="0" w:color="auto"/>
            </w:tcBorders>
            <w:vAlign w:val="center"/>
          </w:tcPr>
          <w:p w:rsidR="00662196" w:rsidRPr="00E33CF1" w:rsidRDefault="00662196" w:rsidP="00A84265">
            <w:pPr>
              <w:jc w:val="center"/>
              <w:rPr>
                <w:sz w:val="16"/>
                <w:szCs w:val="16"/>
              </w:rPr>
            </w:pPr>
            <w:r w:rsidRPr="00E33CF1">
              <w:rPr>
                <w:sz w:val="16"/>
                <w:szCs w:val="16"/>
              </w:rPr>
              <w:t>Уточненный кассовый план на 2022г</w:t>
            </w:r>
            <w:r w:rsidR="00A84265" w:rsidRPr="00E33CF1">
              <w:rPr>
                <w:sz w:val="16"/>
                <w:szCs w:val="16"/>
              </w:rPr>
              <w:t>.</w:t>
            </w:r>
            <w:r w:rsidRPr="00E33CF1">
              <w:rPr>
                <w:sz w:val="16"/>
                <w:szCs w:val="16"/>
              </w:rPr>
              <w:t xml:space="preserve">, </w:t>
            </w:r>
            <w:r w:rsidR="009B1069" w:rsidRPr="00E33CF1">
              <w:rPr>
                <w:sz w:val="16"/>
                <w:szCs w:val="16"/>
              </w:rPr>
              <w:t>тыс.</w:t>
            </w:r>
            <w:r w:rsidRPr="00E33CF1">
              <w:rPr>
                <w:sz w:val="16"/>
                <w:szCs w:val="16"/>
              </w:rPr>
              <w:t xml:space="preserve"> руб</w:t>
            </w:r>
            <w:r w:rsidR="009B1069" w:rsidRPr="00E33CF1">
              <w:rPr>
                <w:sz w:val="16"/>
                <w:szCs w:val="16"/>
              </w:rPr>
              <w:t>.</w:t>
            </w:r>
          </w:p>
        </w:tc>
        <w:tc>
          <w:tcPr>
            <w:tcW w:w="1101" w:type="dxa"/>
            <w:vMerge w:val="restart"/>
            <w:tcBorders>
              <w:top w:val="single" w:sz="8" w:space="0" w:color="auto"/>
              <w:left w:val="single" w:sz="4" w:space="0" w:color="auto"/>
              <w:bottom w:val="single" w:sz="4" w:space="0" w:color="auto"/>
              <w:right w:val="single" w:sz="4" w:space="0" w:color="auto"/>
            </w:tcBorders>
            <w:vAlign w:val="center"/>
          </w:tcPr>
          <w:p w:rsidR="00662196" w:rsidRPr="00E33CF1" w:rsidRDefault="00662196" w:rsidP="00A84265">
            <w:pPr>
              <w:jc w:val="center"/>
              <w:rPr>
                <w:sz w:val="16"/>
                <w:szCs w:val="16"/>
              </w:rPr>
            </w:pPr>
            <w:r w:rsidRPr="00E33CF1">
              <w:rPr>
                <w:sz w:val="16"/>
                <w:szCs w:val="16"/>
              </w:rPr>
              <w:t xml:space="preserve">Исполнено </w:t>
            </w:r>
            <w:r w:rsidRPr="00E33CF1">
              <w:rPr>
                <w:sz w:val="16"/>
                <w:szCs w:val="16"/>
              </w:rPr>
              <w:br/>
              <w:t xml:space="preserve">за </w:t>
            </w:r>
            <w:r w:rsidR="00D50AB1" w:rsidRPr="00E33CF1">
              <w:rPr>
                <w:sz w:val="16"/>
                <w:szCs w:val="16"/>
              </w:rPr>
              <w:t>9</w:t>
            </w:r>
            <w:r w:rsidRPr="00E33CF1">
              <w:rPr>
                <w:sz w:val="16"/>
                <w:szCs w:val="16"/>
              </w:rPr>
              <w:t xml:space="preserve"> </w:t>
            </w:r>
            <w:r w:rsidR="00D50AB1" w:rsidRPr="00E33CF1">
              <w:rPr>
                <w:sz w:val="16"/>
                <w:szCs w:val="16"/>
              </w:rPr>
              <w:t>месяцев</w:t>
            </w:r>
            <w:r w:rsidRPr="00E33CF1">
              <w:rPr>
                <w:sz w:val="16"/>
                <w:szCs w:val="16"/>
              </w:rPr>
              <w:t xml:space="preserve"> 2022 г</w:t>
            </w:r>
            <w:r w:rsidR="00A84265" w:rsidRPr="00E33CF1">
              <w:rPr>
                <w:sz w:val="16"/>
                <w:szCs w:val="16"/>
              </w:rPr>
              <w:t>.</w:t>
            </w:r>
            <w:r w:rsidRPr="00E33CF1">
              <w:rPr>
                <w:sz w:val="16"/>
                <w:szCs w:val="16"/>
              </w:rPr>
              <w:t xml:space="preserve">,              </w:t>
            </w:r>
            <w:r w:rsidR="009B1069" w:rsidRPr="00E33CF1">
              <w:rPr>
                <w:sz w:val="16"/>
                <w:szCs w:val="16"/>
              </w:rPr>
              <w:t>тыс.</w:t>
            </w:r>
            <w:r w:rsidRPr="00E33CF1">
              <w:rPr>
                <w:sz w:val="16"/>
                <w:szCs w:val="16"/>
              </w:rPr>
              <w:t xml:space="preserve"> руб</w:t>
            </w:r>
            <w:r w:rsidR="009B1069" w:rsidRPr="00E33CF1">
              <w:rPr>
                <w:sz w:val="16"/>
                <w:szCs w:val="16"/>
              </w:rPr>
              <w:t>.</w:t>
            </w:r>
          </w:p>
        </w:tc>
        <w:tc>
          <w:tcPr>
            <w:tcW w:w="1701" w:type="dxa"/>
            <w:gridSpan w:val="2"/>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rPr>
                <w:sz w:val="16"/>
                <w:szCs w:val="16"/>
              </w:rPr>
            </w:pPr>
            <w:r w:rsidRPr="00E33CF1">
              <w:rPr>
                <w:sz w:val="16"/>
                <w:szCs w:val="16"/>
              </w:rPr>
              <w:t>Результат исполнения</w:t>
            </w:r>
          </w:p>
        </w:tc>
        <w:tc>
          <w:tcPr>
            <w:tcW w:w="987" w:type="dxa"/>
            <w:vMerge w:val="restart"/>
            <w:tcBorders>
              <w:top w:val="single" w:sz="4" w:space="0" w:color="auto"/>
              <w:right w:val="single" w:sz="4" w:space="0" w:color="auto"/>
            </w:tcBorders>
            <w:vAlign w:val="center"/>
          </w:tcPr>
          <w:p w:rsidR="00662196" w:rsidRPr="00E33CF1" w:rsidRDefault="00662196" w:rsidP="003E01C9">
            <w:pPr>
              <w:jc w:val="center"/>
              <w:rPr>
                <w:sz w:val="16"/>
                <w:szCs w:val="16"/>
              </w:rPr>
            </w:pPr>
            <w:r w:rsidRPr="00E33CF1">
              <w:rPr>
                <w:sz w:val="16"/>
                <w:szCs w:val="16"/>
              </w:rPr>
              <w:t>Удельный вес в общем объеме налоговых и неналоговых доходов,</w:t>
            </w:r>
          </w:p>
          <w:p w:rsidR="00662196" w:rsidRPr="00E33CF1" w:rsidRDefault="00662196" w:rsidP="003E01C9">
            <w:pPr>
              <w:jc w:val="center"/>
              <w:rPr>
                <w:sz w:val="16"/>
                <w:szCs w:val="16"/>
              </w:rPr>
            </w:pPr>
            <w:r w:rsidRPr="00E33CF1">
              <w:rPr>
                <w:sz w:val="16"/>
                <w:szCs w:val="16"/>
              </w:rPr>
              <w:t>%</w:t>
            </w:r>
          </w:p>
        </w:tc>
      </w:tr>
      <w:tr w:rsidR="00662196" w:rsidRPr="00E33CF1" w:rsidTr="003E01C9">
        <w:trPr>
          <w:trHeight w:val="226"/>
          <w:jc w:val="center"/>
        </w:trPr>
        <w:tc>
          <w:tcPr>
            <w:tcW w:w="3758" w:type="dxa"/>
            <w:gridSpan w:val="4"/>
            <w:vMerge/>
            <w:tcBorders>
              <w:top w:val="single" w:sz="8" w:space="0" w:color="auto"/>
              <w:left w:val="single" w:sz="8" w:space="0" w:color="auto"/>
              <w:bottom w:val="single" w:sz="4" w:space="0" w:color="auto"/>
              <w:right w:val="single" w:sz="4" w:space="0" w:color="auto"/>
            </w:tcBorders>
            <w:vAlign w:val="center"/>
          </w:tcPr>
          <w:p w:rsidR="00662196" w:rsidRPr="00E33CF1" w:rsidRDefault="00662196" w:rsidP="003E01C9">
            <w:pPr>
              <w:rPr>
                <w:sz w:val="18"/>
                <w:szCs w:val="18"/>
              </w:rPr>
            </w:pPr>
          </w:p>
        </w:tc>
        <w:tc>
          <w:tcPr>
            <w:tcW w:w="1134" w:type="dxa"/>
            <w:vMerge/>
            <w:tcBorders>
              <w:top w:val="single" w:sz="8" w:space="0" w:color="auto"/>
              <w:left w:val="single" w:sz="4" w:space="0" w:color="auto"/>
              <w:bottom w:val="single" w:sz="4" w:space="0" w:color="auto"/>
              <w:right w:val="nil"/>
            </w:tcBorders>
            <w:vAlign w:val="center"/>
          </w:tcPr>
          <w:p w:rsidR="00662196" w:rsidRPr="00E33CF1" w:rsidRDefault="00662196" w:rsidP="003E01C9">
            <w:pPr>
              <w:jc w:val="center"/>
              <w:rPr>
                <w:sz w:val="18"/>
                <w:szCs w:val="18"/>
              </w:rPr>
            </w:pPr>
          </w:p>
        </w:tc>
        <w:tc>
          <w:tcPr>
            <w:tcW w:w="986" w:type="dxa"/>
            <w:vMerge/>
            <w:tcBorders>
              <w:left w:val="single" w:sz="4" w:space="0" w:color="auto"/>
              <w:right w:val="single" w:sz="4" w:space="0" w:color="auto"/>
            </w:tcBorders>
            <w:vAlign w:val="center"/>
          </w:tcPr>
          <w:p w:rsidR="00662196" w:rsidRPr="00E33CF1" w:rsidRDefault="00662196" w:rsidP="003E01C9">
            <w:pPr>
              <w:jc w:val="center"/>
            </w:pPr>
          </w:p>
        </w:tc>
        <w:tc>
          <w:tcPr>
            <w:tcW w:w="1031" w:type="dxa"/>
            <w:vMerge/>
            <w:tcBorders>
              <w:left w:val="single" w:sz="4" w:space="0" w:color="auto"/>
              <w:right w:val="single" w:sz="4" w:space="0" w:color="auto"/>
            </w:tcBorders>
            <w:vAlign w:val="center"/>
          </w:tcPr>
          <w:p w:rsidR="00662196" w:rsidRPr="00E33CF1" w:rsidRDefault="00662196" w:rsidP="003E01C9">
            <w:pPr>
              <w:jc w:val="center"/>
            </w:pPr>
          </w:p>
        </w:tc>
        <w:tc>
          <w:tcPr>
            <w:tcW w:w="1101" w:type="dxa"/>
            <w:vMerge/>
            <w:tcBorders>
              <w:top w:val="nil"/>
              <w:left w:val="single" w:sz="4" w:space="0" w:color="auto"/>
              <w:bottom w:val="single" w:sz="4" w:space="0" w:color="auto"/>
              <w:right w:val="single" w:sz="4" w:space="0" w:color="auto"/>
            </w:tcBorders>
            <w:vAlign w:val="center"/>
          </w:tcPr>
          <w:p w:rsidR="00662196" w:rsidRPr="00E33CF1" w:rsidRDefault="00662196" w:rsidP="003E01C9"/>
        </w:tc>
        <w:tc>
          <w:tcPr>
            <w:tcW w:w="1701" w:type="dxa"/>
            <w:gridSpan w:val="2"/>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rPr>
                <w:sz w:val="16"/>
                <w:szCs w:val="16"/>
              </w:rPr>
            </w:pPr>
            <w:r w:rsidRPr="00E33CF1">
              <w:rPr>
                <w:sz w:val="16"/>
                <w:szCs w:val="16"/>
              </w:rPr>
              <w:t>годовые</w:t>
            </w:r>
          </w:p>
        </w:tc>
        <w:tc>
          <w:tcPr>
            <w:tcW w:w="987" w:type="dxa"/>
            <w:vMerge/>
            <w:tcBorders>
              <w:right w:val="single" w:sz="4" w:space="0" w:color="auto"/>
            </w:tcBorders>
          </w:tcPr>
          <w:p w:rsidR="00662196" w:rsidRPr="00E33CF1" w:rsidRDefault="00662196" w:rsidP="003E01C9"/>
        </w:tc>
      </w:tr>
      <w:tr w:rsidR="00662196" w:rsidRPr="00E33CF1" w:rsidTr="003E01C9">
        <w:trPr>
          <w:trHeight w:val="391"/>
          <w:jc w:val="center"/>
        </w:trPr>
        <w:tc>
          <w:tcPr>
            <w:tcW w:w="3758" w:type="dxa"/>
            <w:gridSpan w:val="4"/>
            <w:vMerge/>
            <w:tcBorders>
              <w:top w:val="single" w:sz="8" w:space="0" w:color="auto"/>
              <w:left w:val="single" w:sz="8" w:space="0" w:color="auto"/>
              <w:bottom w:val="single" w:sz="4" w:space="0" w:color="auto"/>
              <w:right w:val="single" w:sz="4" w:space="0" w:color="auto"/>
            </w:tcBorders>
            <w:vAlign w:val="center"/>
          </w:tcPr>
          <w:p w:rsidR="00662196" w:rsidRPr="00E33CF1" w:rsidRDefault="00662196" w:rsidP="003E01C9">
            <w:pPr>
              <w:rPr>
                <w:sz w:val="18"/>
                <w:szCs w:val="18"/>
              </w:rPr>
            </w:pPr>
          </w:p>
        </w:tc>
        <w:tc>
          <w:tcPr>
            <w:tcW w:w="1134" w:type="dxa"/>
            <w:vMerge/>
            <w:tcBorders>
              <w:top w:val="single" w:sz="8" w:space="0" w:color="auto"/>
              <w:left w:val="single" w:sz="4" w:space="0" w:color="auto"/>
              <w:bottom w:val="single" w:sz="4" w:space="0" w:color="auto"/>
              <w:right w:val="nil"/>
            </w:tcBorders>
            <w:vAlign w:val="center"/>
          </w:tcPr>
          <w:p w:rsidR="00662196" w:rsidRPr="00E33CF1" w:rsidRDefault="00662196" w:rsidP="003E01C9">
            <w:pPr>
              <w:jc w:val="center"/>
              <w:rPr>
                <w:sz w:val="18"/>
                <w:szCs w:val="18"/>
              </w:rPr>
            </w:pPr>
          </w:p>
        </w:tc>
        <w:tc>
          <w:tcPr>
            <w:tcW w:w="986" w:type="dxa"/>
            <w:vMerge/>
            <w:tcBorders>
              <w:left w:val="single" w:sz="4" w:space="0" w:color="auto"/>
              <w:right w:val="single" w:sz="4" w:space="0" w:color="auto"/>
            </w:tcBorders>
            <w:vAlign w:val="center"/>
          </w:tcPr>
          <w:p w:rsidR="00662196" w:rsidRPr="00E33CF1" w:rsidRDefault="00662196" w:rsidP="003E01C9">
            <w:pPr>
              <w:jc w:val="center"/>
            </w:pPr>
          </w:p>
        </w:tc>
        <w:tc>
          <w:tcPr>
            <w:tcW w:w="1031" w:type="dxa"/>
            <w:vMerge/>
            <w:tcBorders>
              <w:left w:val="single" w:sz="4" w:space="0" w:color="auto"/>
              <w:right w:val="single" w:sz="4" w:space="0" w:color="auto"/>
            </w:tcBorders>
            <w:vAlign w:val="center"/>
          </w:tcPr>
          <w:p w:rsidR="00662196" w:rsidRPr="00E33CF1" w:rsidRDefault="00662196" w:rsidP="003E01C9"/>
        </w:tc>
        <w:tc>
          <w:tcPr>
            <w:tcW w:w="1101" w:type="dxa"/>
            <w:vMerge/>
            <w:tcBorders>
              <w:top w:val="nil"/>
              <w:left w:val="single" w:sz="4" w:space="0" w:color="auto"/>
              <w:bottom w:val="single" w:sz="4" w:space="0" w:color="auto"/>
              <w:right w:val="single" w:sz="4" w:space="0" w:color="auto"/>
            </w:tcBorders>
            <w:vAlign w:val="center"/>
          </w:tcPr>
          <w:p w:rsidR="00662196" w:rsidRPr="00E33CF1" w:rsidRDefault="00662196" w:rsidP="003E01C9"/>
        </w:tc>
        <w:tc>
          <w:tcPr>
            <w:tcW w:w="992" w:type="dxa"/>
            <w:tcBorders>
              <w:top w:val="nil"/>
              <w:left w:val="nil"/>
              <w:bottom w:val="nil"/>
              <w:right w:val="single" w:sz="4" w:space="0" w:color="auto"/>
            </w:tcBorders>
            <w:vAlign w:val="center"/>
          </w:tcPr>
          <w:p w:rsidR="00662196" w:rsidRPr="00E33CF1" w:rsidRDefault="00662196" w:rsidP="003E01C9">
            <w:pPr>
              <w:jc w:val="center"/>
              <w:rPr>
                <w:sz w:val="16"/>
                <w:szCs w:val="16"/>
              </w:rPr>
            </w:pPr>
            <w:r w:rsidRPr="00E33CF1">
              <w:rPr>
                <w:sz w:val="16"/>
                <w:szCs w:val="16"/>
              </w:rPr>
              <w:t>остаток</w:t>
            </w:r>
          </w:p>
        </w:tc>
        <w:tc>
          <w:tcPr>
            <w:tcW w:w="709" w:type="dxa"/>
            <w:tcBorders>
              <w:top w:val="nil"/>
              <w:left w:val="nil"/>
              <w:bottom w:val="nil"/>
              <w:right w:val="single" w:sz="4" w:space="0" w:color="auto"/>
            </w:tcBorders>
            <w:vAlign w:val="center"/>
          </w:tcPr>
          <w:p w:rsidR="00662196" w:rsidRPr="00E33CF1" w:rsidRDefault="00662196" w:rsidP="003E01C9">
            <w:pPr>
              <w:jc w:val="center"/>
              <w:rPr>
                <w:sz w:val="16"/>
                <w:szCs w:val="16"/>
              </w:rPr>
            </w:pPr>
            <w:r w:rsidRPr="00E33CF1">
              <w:rPr>
                <w:sz w:val="16"/>
                <w:szCs w:val="16"/>
              </w:rPr>
              <w:t>%</w:t>
            </w:r>
          </w:p>
        </w:tc>
        <w:tc>
          <w:tcPr>
            <w:tcW w:w="987" w:type="dxa"/>
            <w:vMerge/>
            <w:tcBorders>
              <w:right w:val="single" w:sz="4" w:space="0" w:color="auto"/>
            </w:tcBorders>
          </w:tcPr>
          <w:p w:rsidR="00662196" w:rsidRPr="00E33CF1" w:rsidRDefault="00662196" w:rsidP="003E01C9"/>
        </w:tc>
      </w:tr>
      <w:tr w:rsidR="00662196" w:rsidRPr="00E33CF1" w:rsidTr="003E01C9">
        <w:trPr>
          <w:trHeight w:val="377"/>
          <w:jc w:val="center"/>
        </w:trPr>
        <w:tc>
          <w:tcPr>
            <w:tcW w:w="3758" w:type="dxa"/>
            <w:gridSpan w:val="4"/>
            <w:vMerge/>
            <w:tcBorders>
              <w:top w:val="single" w:sz="8" w:space="0" w:color="auto"/>
              <w:left w:val="single" w:sz="8" w:space="0" w:color="auto"/>
              <w:bottom w:val="single" w:sz="4" w:space="0" w:color="auto"/>
              <w:right w:val="single" w:sz="4" w:space="0" w:color="auto"/>
            </w:tcBorders>
            <w:vAlign w:val="center"/>
          </w:tcPr>
          <w:p w:rsidR="00662196" w:rsidRPr="00E33CF1" w:rsidRDefault="00662196" w:rsidP="003E01C9">
            <w:pPr>
              <w:rPr>
                <w:sz w:val="18"/>
                <w:szCs w:val="18"/>
              </w:rPr>
            </w:pPr>
          </w:p>
        </w:tc>
        <w:tc>
          <w:tcPr>
            <w:tcW w:w="1134" w:type="dxa"/>
            <w:vMerge/>
            <w:tcBorders>
              <w:top w:val="single" w:sz="8" w:space="0" w:color="auto"/>
              <w:left w:val="single" w:sz="4" w:space="0" w:color="auto"/>
              <w:bottom w:val="single" w:sz="4" w:space="0" w:color="auto"/>
              <w:right w:val="nil"/>
            </w:tcBorders>
            <w:vAlign w:val="center"/>
          </w:tcPr>
          <w:p w:rsidR="00662196" w:rsidRPr="00E33CF1" w:rsidRDefault="00662196" w:rsidP="003E01C9">
            <w:pPr>
              <w:jc w:val="center"/>
              <w:rPr>
                <w:sz w:val="18"/>
                <w:szCs w:val="18"/>
              </w:rPr>
            </w:pPr>
          </w:p>
        </w:tc>
        <w:tc>
          <w:tcPr>
            <w:tcW w:w="986" w:type="dxa"/>
            <w:vMerge/>
            <w:tcBorders>
              <w:left w:val="single" w:sz="4" w:space="0" w:color="auto"/>
              <w:bottom w:val="single" w:sz="4" w:space="0" w:color="auto"/>
              <w:right w:val="single" w:sz="4" w:space="0" w:color="auto"/>
            </w:tcBorders>
            <w:vAlign w:val="center"/>
          </w:tcPr>
          <w:p w:rsidR="00662196" w:rsidRPr="00E33CF1" w:rsidRDefault="00662196" w:rsidP="003E01C9">
            <w:pPr>
              <w:jc w:val="center"/>
            </w:pPr>
          </w:p>
        </w:tc>
        <w:tc>
          <w:tcPr>
            <w:tcW w:w="1031" w:type="dxa"/>
            <w:vMerge/>
            <w:tcBorders>
              <w:left w:val="single" w:sz="4" w:space="0" w:color="auto"/>
              <w:bottom w:val="single" w:sz="4" w:space="0" w:color="auto"/>
              <w:right w:val="single" w:sz="4" w:space="0" w:color="auto"/>
            </w:tcBorders>
            <w:vAlign w:val="center"/>
          </w:tcPr>
          <w:p w:rsidR="00662196" w:rsidRPr="00E33CF1" w:rsidRDefault="00662196" w:rsidP="003E01C9"/>
        </w:tc>
        <w:tc>
          <w:tcPr>
            <w:tcW w:w="1101" w:type="dxa"/>
            <w:vMerge/>
            <w:tcBorders>
              <w:top w:val="nil"/>
              <w:left w:val="single" w:sz="4" w:space="0" w:color="auto"/>
              <w:bottom w:val="single" w:sz="4" w:space="0" w:color="auto"/>
              <w:right w:val="single" w:sz="4" w:space="0" w:color="auto"/>
            </w:tcBorders>
            <w:vAlign w:val="center"/>
          </w:tcPr>
          <w:p w:rsidR="00662196" w:rsidRPr="00E33CF1" w:rsidRDefault="00662196" w:rsidP="003E01C9"/>
        </w:tc>
        <w:tc>
          <w:tcPr>
            <w:tcW w:w="992" w:type="dxa"/>
            <w:tcBorders>
              <w:top w:val="nil"/>
              <w:left w:val="nil"/>
              <w:bottom w:val="single" w:sz="4" w:space="0" w:color="auto"/>
              <w:right w:val="single" w:sz="4" w:space="0" w:color="auto"/>
            </w:tcBorders>
            <w:vAlign w:val="center"/>
          </w:tcPr>
          <w:p w:rsidR="00662196" w:rsidRPr="00E33CF1" w:rsidRDefault="00662196" w:rsidP="00A84265">
            <w:pPr>
              <w:jc w:val="center"/>
              <w:rPr>
                <w:sz w:val="16"/>
                <w:szCs w:val="16"/>
              </w:rPr>
            </w:pPr>
            <w:r w:rsidRPr="00E33CF1">
              <w:rPr>
                <w:sz w:val="16"/>
                <w:szCs w:val="16"/>
              </w:rPr>
              <w:t xml:space="preserve">плановых назначений, </w:t>
            </w:r>
            <w:r w:rsidR="009B1069" w:rsidRPr="00E33CF1">
              <w:rPr>
                <w:sz w:val="16"/>
                <w:szCs w:val="16"/>
              </w:rPr>
              <w:t>тыс.</w:t>
            </w:r>
            <w:r w:rsidRPr="00E33CF1">
              <w:rPr>
                <w:sz w:val="16"/>
                <w:szCs w:val="16"/>
              </w:rPr>
              <w:t xml:space="preserve"> руб</w:t>
            </w:r>
            <w:r w:rsidR="009B1069" w:rsidRPr="00E33CF1">
              <w:rPr>
                <w:sz w:val="16"/>
                <w:szCs w:val="16"/>
              </w:rPr>
              <w:t>.</w:t>
            </w:r>
          </w:p>
        </w:tc>
        <w:tc>
          <w:tcPr>
            <w:tcW w:w="709" w:type="dxa"/>
            <w:tcBorders>
              <w:right w:val="single" w:sz="4" w:space="0" w:color="auto"/>
            </w:tcBorders>
            <w:vAlign w:val="center"/>
          </w:tcPr>
          <w:p w:rsidR="00662196" w:rsidRPr="00E33CF1" w:rsidRDefault="00662196" w:rsidP="003E01C9">
            <w:pPr>
              <w:jc w:val="center"/>
              <w:rPr>
                <w:sz w:val="16"/>
                <w:szCs w:val="16"/>
              </w:rPr>
            </w:pPr>
            <w:proofErr w:type="spellStart"/>
            <w:r w:rsidRPr="00E33CF1">
              <w:rPr>
                <w:sz w:val="16"/>
                <w:szCs w:val="16"/>
              </w:rPr>
              <w:t>испол</w:t>
            </w:r>
            <w:proofErr w:type="spellEnd"/>
            <w:r w:rsidRPr="00E33CF1">
              <w:rPr>
                <w:sz w:val="16"/>
                <w:szCs w:val="16"/>
              </w:rPr>
              <w:t>-нения</w:t>
            </w:r>
          </w:p>
        </w:tc>
        <w:tc>
          <w:tcPr>
            <w:tcW w:w="987" w:type="dxa"/>
            <w:vMerge/>
            <w:tcBorders>
              <w:left w:val="single" w:sz="4" w:space="0" w:color="auto"/>
              <w:bottom w:val="single" w:sz="4" w:space="0" w:color="auto"/>
              <w:right w:val="single" w:sz="4" w:space="0" w:color="auto"/>
            </w:tcBorders>
          </w:tcPr>
          <w:p w:rsidR="00662196" w:rsidRPr="00E33CF1" w:rsidRDefault="00662196" w:rsidP="003E01C9"/>
        </w:tc>
      </w:tr>
      <w:tr w:rsidR="00662196" w:rsidRPr="00E33CF1" w:rsidTr="003E01C9">
        <w:trPr>
          <w:trHeight w:val="478"/>
          <w:jc w:val="center"/>
        </w:trPr>
        <w:tc>
          <w:tcPr>
            <w:tcW w:w="3758" w:type="dxa"/>
            <w:gridSpan w:val="4"/>
            <w:tcBorders>
              <w:top w:val="single" w:sz="4" w:space="0" w:color="auto"/>
              <w:left w:val="single" w:sz="8" w:space="0" w:color="auto"/>
              <w:bottom w:val="single" w:sz="4" w:space="0" w:color="auto"/>
              <w:right w:val="single" w:sz="4" w:space="0" w:color="auto"/>
            </w:tcBorders>
            <w:vAlign w:val="center"/>
          </w:tcPr>
          <w:p w:rsidR="00662196" w:rsidRPr="00E33CF1" w:rsidRDefault="00662196" w:rsidP="003E01C9">
            <w:pPr>
              <w:rPr>
                <w:b/>
                <w:bCs/>
                <w:sz w:val="18"/>
                <w:szCs w:val="18"/>
              </w:rPr>
            </w:pPr>
            <w:r w:rsidRPr="00E33CF1">
              <w:rPr>
                <w:b/>
                <w:bCs/>
                <w:sz w:val="18"/>
                <w:szCs w:val="18"/>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rPr>
                <w:b/>
                <w:bCs/>
                <w:sz w:val="17"/>
                <w:szCs w:val="17"/>
              </w:rPr>
            </w:pPr>
            <w:r w:rsidRPr="00E33CF1">
              <w:rPr>
                <w:b/>
                <w:bCs/>
                <w:sz w:val="17"/>
                <w:szCs w:val="17"/>
              </w:rPr>
              <w:t>97 635,3</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130 579,0</w:t>
            </w:r>
          </w:p>
        </w:tc>
        <w:tc>
          <w:tcPr>
            <w:tcW w:w="1031"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130 579,0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rPr>
                <w:b/>
                <w:bCs/>
                <w:sz w:val="17"/>
                <w:szCs w:val="17"/>
              </w:rPr>
            </w:pPr>
            <w:r w:rsidRPr="00E33CF1">
              <w:rPr>
                <w:b/>
                <w:bCs/>
                <w:sz w:val="17"/>
                <w:szCs w:val="17"/>
              </w:rPr>
              <w:t>109 068,9</w:t>
            </w:r>
          </w:p>
        </w:tc>
        <w:tc>
          <w:tcPr>
            <w:tcW w:w="992" w:type="dxa"/>
            <w:tcBorders>
              <w:top w:val="single" w:sz="4" w:space="0" w:color="auto"/>
              <w:left w:val="nil"/>
              <w:bottom w:val="single" w:sz="4" w:space="0" w:color="auto"/>
              <w:right w:val="single" w:sz="4" w:space="0" w:color="auto"/>
            </w:tcBorders>
            <w:vAlign w:val="center"/>
          </w:tcPr>
          <w:p w:rsidR="00662196" w:rsidRPr="00E33CF1" w:rsidRDefault="00F71F4D" w:rsidP="003E01C9">
            <w:pPr>
              <w:jc w:val="center"/>
              <w:rPr>
                <w:b/>
                <w:bCs/>
                <w:sz w:val="17"/>
                <w:szCs w:val="17"/>
              </w:rPr>
            </w:pPr>
            <w:r w:rsidRPr="00E33CF1">
              <w:rPr>
                <w:b/>
                <w:bCs/>
                <w:sz w:val="17"/>
                <w:szCs w:val="17"/>
              </w:rPr>
              <w:t>21 510,0</w:t>
            </w:r>
          </w:p>
        </w:tc>
        <w:tc>
          <w:tcPr>
            <w:tcW w:w="709" w:type="dxa"/>
            <w:tcBorders>
              <w:top w:val="single" w:sz="4" w:space="0" w:color="auto"/>
              <w:left w:val="nil"/>
              <w:bottom w:val="single" w:sz="4" w:space="0" w:color="auto"/>
              <w:right w:val="single" w:sz="4" w:space="0" w:color="auto"/>
            </w:tcBorders>
            <w:vAlign w:val="center"/>
          </w:tcPr>
          <w:p w:rsidR="00662196" w:rsidRPr="00E33CF1" w:rsidRDefault="00BE681E" w:rsidP="003E01C9">
            <w:pPr>
              <w:jc w:val="center"/>
              <w:rPr>
                <w:b/>
                <w:bCs/>
                <w:sz w:val="17"/>
                <w:szCs w:val="17"/>
              </w:rPr>
            </w:pPr>
            <w:r w:rsidRPr="00E33CF1">
              <w:rPr>
                <w:b/>
                <w:bCs/>
                <w:sz w:val="17"/>
                <w:szCs w:val="17"/>
              </w:rPr>
              <w:t>83,5</w:t>
            </w:r>
          </w:p>
        </w:tc>
        <w:tc>
          <w:tcPr>
            <w:tcW w:w="987" w:type="dxa"/>
            <w:tcBorders>
              <w:top w:val="single" w:sz="4" w:space="0" w:color="auto"/>
              <w:bottom w:val="single" w:sz="4" w:space="0" w:color="auto"/>
              <w:right w:val="single" w:sz="4" w:space="0" w:color="auto"/>
            </w:tcBorders>
            <w:shd w:val="clear" w:color="auto" w:fill="auto"/>
            <w:vAlign w:val="center"/>
          </w:tcPr>
          <w:p w:rsidR="00662196" w:rsidRPr="00E33CF1" w:rsidRDefault="00662196" w:rsidP="003E01C9">
            <w:pPr>
              <w:jc w:val="center"/>
              <w:rPr>
                <w:b/>
                <w:bCs/>
                <w:sz w:val="17"/>
                <w:szCs w:val="17"/>
              </w:rPr>
            </w:pPr>
            <w:r w:rsidRPr="00E33CF1">
              <w:rPr>
                <w:b/>
                <w:bCs/>
                <w:sz w:val="17"/>
                <w:szCs w:val="17"/>
              </w:rPr>
              <w:t>100,0</w:t>
            </w:r>
          </w:p>
        </w:tc>
      </w:tr>
      <w:tr w:rsidR="00662196" w:rsidRPr="00E33CF1" w:rsidTr="003E01C9">
        <w:trPr>
          <w:trHeight w:val="268"/>
          <w:jc w:val="center"/>
        </w:trPr>
        <w:tc>
          <w:tcPr>
            <w:tcW w:w="236" w:type="dxa"/>
            <w:tcBorders>
              <w:top w:val="nil"/>
              <w:left w:val="single" w:sz="8" w:space="0" w:color="auto"/>
              <w:bottom w:val="nil"/>
              <w:right w:val="nil"/>
            </w:tcBorders>
            <w:vAlign w:val="center"/>
          </w:tcPr>
          <w:p w:rsidR="00662196" w:rsidRPr="00E33CF1" w:rsidRDefault="00662196" w:rsidP="003E01C9">
            <w:pPr>
              <w:outlineLvl w:val="0"/>
              <w:rPr>
                <w:i/>
                <w:iCs/>
                <w:sz w:val="18"/>
                <w:szCs w:val="18"/>
              </w:rPr>
            </w:pPr>
            <w:r w:rsidRPr="00E33CF1">
              <w:rPr>
                <w:i/>
                <w:iCs/>
                <w:sz w:val="18"/>
                <w:szCs w:val="18"/>
              </w:rPr>
              <w:t> </w:t>
            </w: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1"/>
              <w:rPr>
                <w:sz w:val="17"/>
                <w:szCs w:val="17"/>
              </w:rPr>
            </w:pPr>
            <w:r w:rsidRPr="00E33CF1">
              <w:rPr>
                <w:sz w:val="17"/>
                <w:szCs w:val="17"/>
              </w:rPr>
              <w:t>71 323,6</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sz w:val="17"/>
                <w:szCs w:val="17"/>
              </w:rPr>
            </w:pPr>
            <w:r w:rsidRPr="00E33CF1">
              <w:rPr>
                <w:sz w:val="17"/>
                <w:szCs w:val="17"/>
              </w:rPr>
              <w:t>96 515,9</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1"/>
              <w:rPr>
                <w:sz w:val="17"/>
                <w:szCs w:val="17"/>
              </w:rPr>
            </w:pPr>
            <w:r w:rsidRPr="00E33CF1">
              <w:rPr>
                <w:sz w:val="17"/>
                <w:szCs w:val="17"/>
              </w:rPr>
              <w:t>96 515,9</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1"/>
              <w:rPr>
                <w:sz w:val="17"/>
                <w:szCs w:val="17"/>
              </w:rPr>
            </w:pPr>
            <w:r w:rsidRPr="00E33CF1">
              <w:rPr>
                <w:sz w:val="17"/>
                <w:szCs w:val="17"/>
              </w:rPr>
              <w:t>81 133,1</w:t>
            </w:r>
          </w:p>
        </w:tc>
        <w:tc>
          <w:tcPr>
            <w:tcW w:w="992" w:type="dxa"/>
            <w:tcBorders>
              <w:top w:val="nil"/>
              <w:left w:val="nil"/>
              <w:bottom w:val="single" w:sz="4" w:space="0" w:color="auto"/>
              <w:right w:val="single" w:sz="4" w:space="0" w:color="auto"/>
            </w:tcBorders>
            <w:vAlign w:val="center"/>
          </w:tcPr>
          <w:p w:rsidR="00662196" w:rsidRPr="00E33CF1" w:rsidRDefault="00F71F4D" w:rsidP="003E01C9">
            <w:pPr>
              <w:jc w:val="center"/>
              <w:outlineLvl w:val="1"/>
              <w:rPr>
                <w:sz w:val="17"/>
                <w:szCs w:val="17"/>
              </w:rPr>
            </w:pPr>
            <w:r w:rsidRPr="00E33CF1">
              <w:rPr>
                <w:sz w:val="17"/>
                <w:szCs w:val="17"/>
              </w:rPr>
              <w:t>15 382,9</w:t>
            </w:r>
          </w:p>
        </w:tc>
        <w:tc>
          <w:tcPr>
            <w:tcW w:w="709" w:type="dxa"/>
            <w:tcBorders>
              <w:top w:val="single" w:sz="4" w:space="0" w:color="auto"/>
              <w:left w:val="nil"/>
              <w:bottom w:val="single" w:sz="4" w:space="0" w:color="auto"/>
              <w:right w:val="single" w:sz="4" w:space="0" w:color="auto"/>
            </w:tcBorders>
            <w:vAlign w:val="center"/>
          </w:tcPr>
          <w:p w:rsidR="00662196" w:rsidRPr="00E33CF1" w:rsidRDefault="00BE681E" w:rsidP="003E01C9">
            <w:pPr>
              <w:jc w:val="center"/>
              <w:outlineLvl w:val="1"/>
              <w:rPr>
                <w:sz w:val="17"/>
                <w:szCs w:val="17"/>
              </w:rPr>
            </w:pPr>
            <w:r w:rsidRPr="00E33CF1">
              <w:rPr>
                <w:sz w:val="17"/>
                <w:szCs w:val="17"/>
              </w:rPr>
              <w:t>84,1</w:t>
            </w:r>
          </w:p>
        </w:tc>
        <w:tc>
          <w:tcPr>
            <w:tcW w:w="987" w:type="dxa"/>
            <w:tcBorders>
              <w:top w:val="single" w:sz="4" w:space="0" w:color="auto"/>
              <w:bottom w:val="single" w:sz="4" w:space="0" w:color="auto"/>
              <w:right w:val="single" w:sz="4" w:space="0" w:color="auto"/>
            </w:tcBorders>
            <w:shd w:val="clear" w:color="auto" w:fill="auto"/>
            <w:vAlign w:val="center"/>
          </w:tcPr>
          <w:p w:rsidR="00662196" w:rsidRPr="00E33CF1" w:rsidRDefault="00B23BEC" w:rsidP="003E01C9">
            <w:pPr>
              <w:jc w:val="center"/>
              <w:rPr>
                <w:sz w:val="17"/>
                <w:szCs w:val="17"/>
              </w:rPr>
            </w:pPr>
            <w:r w:rsidRPr="00E33CF1">
              <w:rPr>
                <w:sz w:val="17"/>
                <w:szCs w:val="17"/>
              </w:rPr>
              <w:t>74,4</w:t>
            </w:r>
          </w:p>
        </w:tc>
      </w:tr>
      <w:tr w:rsidR="00662196" w:rsidRPr="00E33CF1" w:rsidTr="003E01C9">
        <w:trPr>
          <w:trHeight w:val="355"/>
          <w:jc w:val="center"/>
        </w:trPr>
        <w:tc>
          <w:tcPr>
            <w:tcW w:w="236" w:type="dxa"/>
            <w:tcBorders>
              <w:top w:val="nil"/>
              <w:left w:val="single" w:sz="8" w:space="0" w:color="auto"/>
              <w:bottom w:val="nil"/>
              <w:right w:val="nil"/>
            </w:tcBorders>
            <w:vAlign w:val="center"/>
          </w:tcPr>
          <w:p w:rsidR="00662196" w:rsidRPr="00E33CF1" w:rsidRDefault="00662196" w:rsidP="003E01C9">
            <w:pPr>
              <w:outlineLvl w:val="1"/>
              <w:rPr>
                <w:b/>
                <w:bCs/>
                <w:sz w:val="18"/>
                <w:szCs w:val="18"/>
              </w:rPr>
            </w:pPr>
            <w:r w:rsidRPr="00E33CF1">
              <w:rPr>
                <w:b/>
                <w:bCs/>
                <w:sz w:val="18"/>
                <w:szCs w:val="18"/>
              </w:rPr>
              <w:t> </w:t>
            </w:r>
          </w:p>
        </w:tc>
        <w:tc>
          <w:tcPr>
            <w:tcW w:w="259" w:type="dxa"/>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1"/>
              <w:rPr>
                <w:b/>
                <w:bCs/>
                <w:sz w:val="18"/>
                <w:szCs w:val="18"/>
              </w:rPr>
            </w:pPr>
            <w:r w:rsidRPr="00E33CF1">
              <w:rPr>
                <w:b/>
                <w:bCs/>
                <w:sz w:val="18"/>
                <w:szCs w:val="18"/>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1"/>
              <w:rPr>
                <w:b/>
                <w:sz w:val="17"/>
                <w:szCs w:val="17"/>
              </w:rPr>
            </w:pPr>
            <w:r w:rsidRPr="00E33CF1">
              <w:rPr>
                <w:b/>
                <w:sz w:val="17"/>
                <w:szCs w:val="17"/>
              </w:rPr>
              <w:t>71 323,6</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sz w:val="17"/>
                <w:szCs w:val="17"/>
              </w:rPr>
            </w:pPr>
            <w:r w:rsidRPr="00E33CF1">
              <w:rPr>
                <w:b/>
                <w:sz w:val="17"/>
                <w:szCs w:val="17"/>
              </w:rPr>
              <w:t>96 515,9</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1"/>
              <w:rPr>
                <w:b/>
                <w:sz w:val="17"/>
                <w:szCs w:val="17"/>
              </w:rPr>
            </w:pPr>
            <w:r w:rsidRPr="00E33CF1">
              <w:rPr>
                <w:b/>
                <w:sz w:val="17"/>
                <w:szCs w:val="17"/>
              </w:rPr>
              <w:t>96 515,9</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1"/>
              <w:rPr>
                <w:b/>
                <w:sz w:val="17"/>
                <w:szCs w:val="17"/>
              </w:rPr>
            </w:pPr>
            <w:r w:rsidRPr="00E33CF1">
              <w:rPr>
                <w:b/>
                <w:sz w:val="17"/>
                <w:szCs w:val="17"/>
              </w:rPr>
              <w:t>81 133,1</w:t>
            </w:r>
          </w:p>
        </w:tc>
        <w:tc>
          <w:tcPr>
            <w:tcW w:w="992" w:type="dxa"/>
            <w:tcBorders>
              <w:top w:val="single" w:sz="4" w:space="0" w:color="auto"/>
              <w:left w:val="nil"/>
              <w:bottom w:val="single" w:sz="4" w:space="0" w:color="auto"/>
              <w:right w:val="single" w:sz="4" w:space="0" w:color="auto"/>
            </w:tcBorders>
            <w:vAlign w:val="center"/>
          </w:tcPr>
          <w:p w:rsidR="00662196" w:rsidRPr="00E33CF1" w:rsidRDefault="00F71F4D" w:rsidP="003E01C9">
            <w:pPr>
              <w:jc w:val="center"/>
              <w:outlineLvl w:val="1"/>
              <w:rPr>
                <w:b/>
                <w:sz w:val="17"/>
                <w:szCs w:val="17"/>
              </w:rPr>
            </w:pPr>
            <w:r w:rsidRPr="00E33CF1">
              <w:rPr>
                <w:b/>
                <w:sz w:val="17"/>
                <w:szCs w:val="17"/>
              </w:rPr>
              <w:t>15 382,9</w:t>
            </w:r>
          </w:p>
        </w:tc>
        <w:tc>
          <w:tcPr>
            <w:tcW w:w="709" w:type="dxa"/>
            <w:tcBorders>
              <w:top w:val="single" w:sz="4" w:space="0" w:color="auto"/>
              <w:left w:val="nil"/>
              <w:bottom w:val="single" w:sz="4" w:space="0" w:color="auto"/>
              <w:right w:val="single" w:sz="4" w:space="0" w:color="auto"/>
            </w:tcBorders>
            <w:vAlign w:val="center"/>
          </w:tcPr>
          <w:p w:rsidR="00662196" w:rsidRPr="00E33CF1" w:rsidRDefault="00BE681E" w:rsidP="003E01C9">
            <w:pPr>
              <w:jc w:val="center"/>
              <w:outlineLvl w:val="1"/>
              <w:rPr>
                <w:b/>
                <w:sz w:val="17"/>
                <w:szCs w:val="17"/>
              </w:rPr>
            </w:pPr>
            <w:r w:rsidRPr="00E33CF1">
              <w:rPr>
                <w:b/>
                <w:sz w:val="17"/>
                <w:szCs w:val="17"/>
              </w:rPr>
              <w:t>84,1</w:t>
            </w:r>
          </w:p>
        </w:tc>
        <w:tc>
          <w:tcPr>
            <w:tcW w:w="987" w:type="dxa"/>
            <w:tcBorders>
              <w:top w:val="single" w:sz="4" w:space="0" w:color="auto"/>
              <w:bottom w:val="single" w:sz="4" w:space="0" w:color="auto"/>
              <w:right w:val="single" w:sz="4" w:space="0" w:color="auto"/>
            </w:tcBorders>
            <w:shd w:val="clear" w:color="auto" w:fill="auto"/>
            <w:vAlign w:val="center"/>
          </w:tcPr>
          <w:p w:rsidR="00662196" w:rsidRPr="00E33CF1" w:rsidRDefault="00B23BEC" w:rsidP="003E01C9">
            <w:pPr>
              <w:jc w:val="center"/>
              <w:rPr>
                <w:b/>
                <w:sz w:val="17"/>
                <w:szCs w:val="17"/>
              </w:rPr>
            </w:pPr>
            <w:r w:rsidRPr="00E33CF1">
              <w:rPr>
                <w:b/>
                <w:sz w:val="17"/>
                <w:szCs w:val="17"/>
              </w:rPr>
              <w:t>74,4</w:t>
            </w:r>
          </w:p>
        </w:tc>
      </w:tr>
      <w:tr w:rsidR="00662196" w:rsidRPr="00E33CF1" w:rsidTr="003E01C9">
        <w:trPr>
          <w:trHeight w:val="752"/>
          <w:jc w:val="center"/>
        </w:trPr>
        <w:tc>
          <w:tcPr>
            <w:tcW w:w="236" w:type="dxa"/>
            <w:tcBorders>
              <w:top w:val="nil"/>
              <w:left w:val="single" w:sz="8" w:space="0" w:color="auto"/>
              <w:bottom w:val="nil"/>
              <w:right w:val="nil"/>
            </w:tcBorders>
            <w:vAlign w:val="center"/>
          </w:tcPr>
          <w:p w:rsidR="00662196" w:rsidRPr="00E33CF1" w:rsidRDefault="00662196" w:rsidP="003E01C9">
            <w:pPr>
              <w:outlineLvl w:val="0"/>
              <w:rPr>
                <w:i/>
                <w:iCs/>
                <w:sz w:val="18"/>
                <w:szCs w:val="18"/>
              </w:rPr>
            </w:pPr>
            <w:r w:rsidRPr="00E33CF1">
              <w:rPr>
                <w:i/>
                <w:iCs/>
                <w:sz w:val="18"/>
                <w:szCs w:val="18"/>
              </w:rPr>
              <w:t> </w:t>
            </w: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НАЛОГИ НА ТОВАРЫ (РАБОТЫ, УСЛУГИ), РЕАЛИЗУЕМЫЕ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0"/>
              <w:rPr>
                <w:sz w:val="17"/>
                <w:szCs w:val="17"/>
              </w:rPr>
            </w:pPr>
            <w:r w:rsidRPr="00E33CF1">
              <w:rPr>
                <w:sz w:val="17"/>
                <w:szCs w:val="17"/>
              </w:rPr>
              <w:t>10 906,1</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16 101,5</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16 101,5</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p>
          <w:p w:rsidR="00662196" w:rsidRPr="00E33CF1" w:rsidRDefault="009B40F4" w:rsidP="003E01C9">
            <w:pPr>
              <w:jc w:val="center"/>
              <w:outlineLvl w:val="0"/>
              <w:rPr>
                <w:sz w:val="17"/>
                <w:szCs w:val="17"/>
              </w:rPr>
            </w:pPr>
            <w:r w:rsidRPr="00E33CF1">
              <w:rPr>
                <w:sz w:val="17"/>
                <w:szCs w:val="17"/>
              </w:rPr>
              <w:t>13 850,9</w:t>
            </w:r>
          </w:p>
          <w:p w:rsidR="00662196" w:rsidRPr="00E33CF1" w:rsidRDefault="00662196" w:rsidP="003E01C9">
            <w:pPr>
              <w:jc w:val="center"/>
              <w:outlineLvl w:val="0"/>
              <w:rPr>
                <w:sz w:val="17"/>
                <w:szCs w:val="17"/>
              </w:rPr>
            </w:pPr>
          </w:p>
        </w:tc>
        <w:tc>
          <w:tcPr>
            <w:tcW w:w="992" w:type="dxa"/>
            <w:tcBorders>
              <w:top w:val="nil"/>
              <w:left w:val="nil"/>
              <w:bottom w:val="single" w:sz="4" w:space="0" w:color="auto"/>
              <w:right w:val="single" w:sz="4" w:space="0" w:color="auto"/>
            </w:tcBorders>
            <w:vAlign w:val="center"/>
          </w:tcPr>
          <w:p w:rsidR="00662196" w:rsidRPr="00E33CF1" w:rsidRDefault="00F71F4D" w:rsidP="003E01C9">
            <w:pPr>
              <w:jc w:val="center"/>
              <w:outlineLvl w:val="0"/>
              <w:rPr>
                <w:sz w:val="17"/>
                <w:szCs w:val="17"/>
              </w:rPr>
            </w:pPr>
            <w:r w:rsidRPr="00E33CF1">
              <w:rPr>
                <w:sz w:val="17"/>
                <w:szCs w:val="17"/>
              </w:rPr>
              <w:t>2 250,6</w:t>
            </w:r>
          </w:p>
        </w:tc>
        <w:tc>
          <w:tcPr>
            <w:tcW w:w="709" w:type="dxa"/>
            <w:tcBorders>
              <w:top w:val="nil"/>
              <w:left w:val="nil"/>
              <w:bottom w:val="single" w:sz="4" w:space="0" w:color="auto"/>
              <w:right w:val="single" w:sz="4" w:space="0" w:color="auto"/>
            </w:tcBorders>
            <w:vAlign w:val="center"/>
          </w:tcPr>
          <w:p w:rsidR="00662196" w:rsidRPr="00E33CF1" w:rsidRDefault="00BE681E" w:rsidP="003E01C9">
            <w:pPr>
              <w:jc w:val="center"/>
              <w:outlineLvl w:val="0"/>
              <w:rPr>
                <w:sz w:val="17"/>
                <w:szCs w:val="17"/>
              </w:rPr>
            </w:pPr>
            <w:r w:rsidRPr="00E33CF1">
              <w:rPr>
                <w:sz w:val="17"/>
                <w:szCs w:val="17"/>
              </w:rPr>
              <w:t>86,0</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12,</w:t>
            </w:r>
            <w:r w:rsidR="00B23BEC" w:rsidRPr="00E33CF1">
              <w:rPr>
                <w:sz w:val="17"/>
                <w:szCs w:val="17"/>
              </w:rPr>
              <w:t>7</w:t>
            </w:r>
          </w:p>
        </w:tc>
      </w:tr>
      <w:tr w:rsidR="00662196" w:rsidRPr="00E33CF1" w:rsidTr="003E01C9">
        <w:trPr>
          <w:trHeight w:val="268"/>
          <w:jc w:val="center"/>
        </w:trPr>
        <w:tc>
          <w:tcPr>
            <w:tcW w:w="236" w:type="dxa"/>
            <w:tcBorders>
              <w:top w:val="nil"/>
              <w:left w:val="single" w:sz="8" w:space="0" w:color="auto"/>
              <w:bottom w:val="nil"/>
              <w:right w:val="nil"/>
            </w:tcBorders>
            <w:vAlign w:val="center"/>
          </w:tcPr>
          <w:p w:rsidR="00662196" w:rsidRPr="00E33CF1" w:rsidRDefault="00662196" w:rsidP="003E01C9">
            <w:pPr>
              <w:outlineLvl w:val="0"/>
              <w:rPr>
                <w:i/>
                <w:iCs/>
                <w:sz w:val="18"/>
                <w:szCs w:val="18"/>
              </w:rPr>
            </w:pPr>
            <w:r w:rsidRPr="00E33CF1">
              <w:rPr>
                <w:i/>
                <w:iCs/>
                <w:sz w:val="18"/>
                <w:szCs w:val="18"/>
              </w:rPr>
              <w:t> </w:t>
            </w: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0"/>
              <w:rPr>
                <w:sz w:val="17"/>
                <w:szCs w:val="17"/>
              </w:rPr>
            </w:pPr>
            <w:r w:rsidRPr="00E33CF1">
              <w:rPr>
                <w:sz w:val="17"/>
                <w:szCs w:val="17"/>
              </w:rPr>
              <w:t>5 783,2</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5 700,0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5 700,0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0"/>
              <w:rPr>
                <w:sz w:val="17"/>
                <w:szCs w:val="17"/>
              </w:rPr>
            </w:pPr>
            <w:r w:rsidRPr="00E33CF1">
              <w:rPr>
                <w:sz w:val="17"/>
                <w:szCs w:val="17"/>
              </w:rPr>
              <w:t>5 338,2</w:t>
            </w:r>
          </w:p>
        </w:tc>
        <w:tc>
          <w:tcPr>
            <w:tcW w:w="992" w:type="dxa"/>
            <w:tcBorders>
              <w:top w:val="nil"/>
              <w:left w:val="nil"/>
              <w:bottom w:val="single" w:sz="4" w:space="0" w:color="auto"/>
              <w:right w:val="single" w:sz="4" w:space="0" w:color="auto"/>
            </w:tcBorders>
            <w:vAlign w:val="center"/>
          </w:tcPr>
          <w:p w:rsidR="00662196" w:rsidRPr="00E33CF1" w:rsidRDefault="00F71F4D" w:rsidP="00F71F4D">
            <w:pPr>
              <w:jc w:val="center"/>
              <w:outlineLvl w:val="0"/>
              <w:rPr>
                <w:sz w:val="17"/>
                <w:szCs w:val="17"/>
              </w:rPr>
            </w:pPr>
            <w:r w:rsidRPr="00E33CF1">
              <w:rPr>
                <w:sz w:val="17"/>
                <w:szCs w:val="17"/>
              </w:rPr>
              <w:t>361,8</w:t>
            </w:r>
          </w:p>
        </w:tc>
        <w:tc>
          <w:tcPr>
            <w:tcW w:w="709" w:type="dxa"/>
            <w:tcBorders>
              <w:top w:val="nil"/>
              <w:left w:val="nil"/>
              <w:bottom w:val="single" w:sz="4" w:space="0" w:color="auto"/>
              <w:right w:val="single" w:sz="4" w:space="0" w:color="auto"/>
            </w:tcBorders>
            <w:vAlign w:val="center"/>
          </w:tcPr>
          <w:p w:rsidR="00662196" w:rsidRPr="00E33CF1" w:rsidRDefault="00BE681E" w:rsidP="003E01C9">
            <w:pPr>
              <w:jc w:val="center"/>
              <w:outlineLvl w:val="0"/>
              <w:rPr>
                <w:sz w:val="17"/>
                <w:szCs w:val="17"/>
              </w:rPr>
            </w:pPr>
            <w:r w:rsidRPr="00E33CF1">
              <w:rPr>
                <w:sz w:val="17"/>
                <w:szCs w:val="17"/>
              </w:rPr>
              <w:t>93,7</w:t>
            </w:r>
          </w:p>
        </w:tc>
        <w:tc>
          <w:tcPr>
            <w:tcW w:w="987" w:type="dxa"/>
            <w:tcBorders>
              <w:top w:val="single" w:sz="4" w:space="0" w:color="auto"/>
              <w:bottom w:val="single" w:sz="4" w:space="0" w:color="auto"/>
              <w:right w:val="single" w:sz="4" w:space="0" w:color="auto"/>
            </w:tcBorders>
            <w:vAlign w:val="center"/>
          </w:tcPr>
          <w:p w:rsidR="00662196" w:rsidRPr="00E33CF1" w:rsidRDefault="00B23BEC" w:rsidP="003E01C9">
            <w:pPr>
              <w:jc w:val="center"/>
              <w:rPr>
                <w:sz w:val="17"/>
                <w:szCs w:val="17"/>
              </w:rPr>
            </w:pPr>
            <w:r w:rsidRPr="00E33CF1">
              <w:rPr>
                <w:sz w:val="17"/>
                <w:szCs w:val="17"/>
              </w:rPr>
              <w:t>4,9</w:t>
            </w:r>
          </w:p>
        </w:tc>
      </w:tr>
      <w:tr w:rsidR="00662196" w:rsidRPr="00E33CF1" w:rsidTr="003E01C9">
        <w:trPr>
          <w:trHeight w:val="421"/>
          <w:jc w:val="center"/>
        </w:trPr>
        <w:tc>
          <w:tcPr>
            <w:tcW w:w="236" w:type="dxa"/>
            <w:tcBorders>
              <w:top w:val="nil"/>
              <w:left w:val="single" w:sz="8" w:space="0" w:color="auto"/>
              <w:bottom w:val="nil"/>
              <w:right w:val="nil"/>
            </w:tcBorders>
            <w:vAlign w:val="center"/>
          </w:tcPr>
          <w:p w:rsidR="00662196" w:rsidRPr="00E33CF1" w:rsidRDefault="00662196" w:rsidP="003E01C9">
            <w:pPr>
              <w:outlineLvl w:val="1"/>
              <w:rPr>
                <w:b/>
                <w:bCs/>
                <w:sz w:val="18"/>
                <w:szCs w:val="18"/>
              </w:rPr>
            </w:pPr>
            <w:r w:rsidRPr="00E33CF1">
              <w:rPr>
                <w:b/>
                <w:bCs/>
                <w:sz w:val="18"/>
                <w:szCs w:val="18"/>
              </w:rPr>
              <w:t> </w:t>
            </w:r>
          </w:p>
        </w:tc>
        <w:tc>
          <w:tcPr>
            <w:tcW w:w="259" w:type="dxa"/>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1"/>
              <w:rPr>
                <w:b/>
                <w:bCs/>
                <w:sz w:val="18"/>
                <w:szCs w:val="18"/>
              </w:rPr>
            </w:pPr>
            <w:r w:rsidRPr="00E33CF1">
              <w:rPr>
                <w:b/>
                <w:bCs/>
                <w:sz w:val="18"/>
                <w:szCs w:val="18"/>
              </w:rPr>
              <w:t>Налог, взимаемый в связи с применением упрощенной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1"/>
              <w:rPr>
                <w:b/>
                <w:bCs/>
                <w:sz w:val="17"/>
                <w:szCs w:val="17"/>
              </w:rPr>
            </w:pPr>
            <w:r w:rsidRPr="00E33CF1">
              <w:rPr>
                <w:b/>
                <w:bCs/>
                <w:sz w:val="17"/>
                <w:szCs w:val="17"/>
              </w:rPr>
              <w:t>2 633,4</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3 600,0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3 600,0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1"/>
              <w:rPr>
                <w:b/>
                <w:bCs/>
                <w:sz w:val="17"/>
                <w:szCs w:val="17"/>
              </w:rPr>
            </w:pPr>
            <w:r w:rsidRPr="00E33CF1">
              <w:rPr>
                <w:b/>
                <w:bCs/>
                <w:sz w:val="17"/>
                <w:szCs w:val="17"/>
              </w:rPr>
              <w:t>3 852,5</w:t>
            </w:r>
          </w:p>
        </w:tc>
        <w:tc>
          <w:tcPr>
            <w:tcW w:w="992" w:type="dxa"/>
            <w:tcBorders>
              <w:top w:val="single" w:sz="4" w:space="0" w:color="auto"/>
              <w:left w:val="nil"/>
              <w:bottom w:val="single" w:sz="4" w:space="0" w:color="auto"/>
              <w:right w:val="single" w:sz="4" w:space="0" w:color="auto"/>
            </w:tcBorders>
            <w:vAlign w:val="center"/>
          </w:tcPr>
          <w:p w:rsidR="00662196" w:rsidRPr="00E33CF1" w:rsidRDefault="00F71F4D" w:rsidP="003E01C9">
            <w:pPr>
              <w:jc w:val="center"/>
              <w:outlineLvl w:val="1"/>
              <w:rPr>
                <w:b/>
                <w:bCs/>
                <w:sz w:val="17"/>
                <w:szCs w:val="17"/>
              </w:rPr>
            </w:pPr>
            <w:r w:rsidRPr="00E33CF1">
              <w:rPr>
                <w:b/>
                <w:bCs/>
                <w:sz w:val="17"/>
                <w:szCs w:val="17"/>
              </w:rPr>
              <w:t>-252,5</w:t>
            </w:r>
          </w:p>
        </w:tc>
        <w:tc>
          <w:tcPr>
            <w:tcW w:w="709" w:type="dxa"/>
            <w:tcBorders>
              <w:top w:val="single" w:sz="4" w:space="0" w:color="auto"/>
              <w:left w:val="nil"/>
              <w:bottom w:val="single" w:sz="4" w:space="0" w:color="auto"/>
              <w:right w:val="single" w:sz="4" w:space="0" w:color="auto"/>
            </w:tcBorders>
            <w:vAlign w:val="center"/>
          </w:tcPr>
          <w:p w:rsidR="00662196" w:rsidRPr="00E33CF1" w:rsidRDefault="00BE681E" w:rsidP="003E01C9">
            <w:pPr>
              <w:jc w:val="center"/>
              <w:outlineLvl w:val="1"/>
              <w:rPr>
                <w:b/>
                <w:bCs/>
                <w:sz w:val="17"/>
                <w:szCs w:val="17"/>
              </w:rPr>
            </w:pPr>
            <w:r w:rsidRPr="00E33CF1">
              <w:rPr>
                <w:b/>
                <w:bCs/>
                <w:sz w:val="17"/>
                <w:szCs w:val="17"/>
              </w:rPr>
              <w:t>107,0</w:t>
            </w:r>
          </w:p>
        </w:tc>
        <w:tc>
          <w:tcPr>
            <w:tcW w:w="987" w:type="dxa"/>
            <w:tcBorders>
              <w:top w:val="single" w:sz="4" w:space="0" w:color="auto"/>
              <w:bottom w:val="single" w:sz="4" w:space="0" w:color="auto"/>
              <w:right w:val="single" w:sz="4" w:space="0" w:color="auto"/>
            </w:tcBorders>
            <w:vAlign w:val="center"/>
          </w:tcPr>
          <w:p w:rsidR="00662196" w:rsidRPr="00E33CF1" w:rsidRDefault="00B23BEC" w:rsidP="003E01C9">
            <w:pPr>
              <w:jc w:val="center"/>
              <w:rPr>
                <w:b/>
                <w:bCs/>
                <w:sz w:val="17"/>
                <w:szCs w:val="17"/>
              </w:rPr>
            </w:pPr>
            <w:r w:rsidRPr="00E33CF1">
              <w:rPr>
                <w:b/>
                <w:bCs/>
                <w:sz w:val="17"/>
                <w:szCs w:val="17"/>
              </w:rPr>
              <w:t>3,5</w:t>
            </w:r>
          </w:p>
        </w:tc>
      </w:tr>
      <w:tr w:rsidR="00662196" w:rsidRPr="00E33CF1" w:rsidTr="003E01C9">
        <w:trPr>
          <w:trHeight w:val="421"/>
          <w:jc w:val="center"/>
        </w:trPr>
        <w:tc>
          <w:tcPr>
            <w:tcW w:w="236" w:type="dxa"/>
            <w:tcBorders>
              <w:top w:val="nil"/>
              <w:left w:val="single" w:sz="8" w:space="0" w:color="auto"/>
              <w:bottom w:val="nil"/>
              <w:right w:val="nil"/>
            </w:tcBorders>
            <w:vAlign w:val="center"/>
          </w:tcPr>
          <w:p w:rsidR="00662196" w:rsidRPr="00E33CF1" w:rsidRDefault="00662196" w:rsidP="003E01C9">
            <w:pPr>
              <w:outlineLvl w:val="1"/>
              <w:rPr>
                <w:b/>
                <w:bCs/>
                <w:sz w:val="18"/>
                <w:szCs w:val="18"/>
              </w:rPr>
            </w:pPr>
            <w:r w:rsidRPr="00E33CF1">
              <w:rPr>
                <w:b/>
                <w:bCs/>
                <w:sz w:val="18"/>
                <w:szCs w:val="18"/>
              </w:rPr>
              <w:t> </w:t>
            </w:r>
          </w:p>
        </w:tc>
        <w:tc>
          <w:tcPr>
            <w:tcW w:w="259" w:type="dxa"/>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1"/>
              <w:rPr>
                <w:b/>
                <w:bCs/>
                <w:sz w:val="18"/>
                <w:szCs w:val="18"/>
              </w:rPr>
            </w:pPr>
            <w:r w:rsidRPr="00E33CF1">
              <w:rPr>
                <w:b/>
                <w:bCs/>
                <w:sz w:val="18"/>
                <w:szCs w:val="18"/>
              </w:rPr>
              <w:t>Единый налог на вмененный доход для отдельных видов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1"/>
              <w:rPr>
                <w:b/>
                <w:bCs/>
                <w:sz w:val="17"/>
                <w:szCs w:val="17"/>
              </w:rPr>
            </w:pPr>
            <w:r w:rsidRPr="00E33CF1">
              <w:rPr>
                <w:b/>
                <w:bCs/>
                <w:sz w:val="17"/>
                <w:szCs w:val="17"/>
              </w:rPr>
              <w:t>1 686,2</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0,0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0,0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1"/>
              <w:rPr>
                <w:b/>
                <w:bCs/>
                <w:sz w:val="17"/>
                <w:szCs w:val="17"/>
              </w:rPr>
            </w:pPr>
            <w:r w:rsidRPr="00E33CF1">
              <w:rPr>
                <w:b/>
                <w:bCs/>
                <w:sz w:val="17"/>
                <w:szCs w:val="17"/>
              </w:rPr>
              <w:t>-8,4</w:t>
            </w:r>
          </w:p>
        </w:tc>
        <w:tc>
          <w:tcPr>
            <w:tcW w:w="992"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0,0</w:t>
            </w:r>
          </w:p>
        </w:tc>
        <w:tc>
          <w:tcPr>
            <w:tcW w:w="709"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0,0</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0,0</w:t>
            </w:r>
          </w:p>
        </w:tc>
      </w:tr>
      <w:tr w:rsidR="00662196" w:rsidRPr="00E33CF1" w:rsidTr="003E01C9">
        <w:trPr>
          <w:trHeight w:val="256"/>
          <w:jc w:val="center"/>
        </w:trPr>
        <w:tc>
          <w:tcPr>
            <w:tcW w:w="236" w:type="dxa"/>
            <w:tcBorders>
              <w:top w:val="nil"/>
              <w:left w:val="single" w:sz="8" w:space="0" w:color="auto"/>
              <w:bottom w:val="nil"/>
              <w:right w:val="nil"/>
            </w:tcBorders>
            <w:vAlign w:val="center"/>
          </w:tcPr>
          <w:p w:rsidR="00662196" w:rsidRPr="00E33CF1" w:rsidRDefault="00662196" w:rsidP="003E01C9">
            <w:pPr>
              <w:outlineLvl w:val="1"/>
              <w:rPr>
                <w:b/>
                <w:bCs/>
                <w:sz w:val="18"/>
                <w:szCs w:val="18"/>
              </w:rPr>
            </w:pPr>
            <w:r w:rsidRPr="00E33CF1">
              <w:rPr>
                <w:b/>
                <w:bCs/>
                <w:sz w:val="18"/>
                <w:szCs w:val="18"/>
              </w:rPr>
              <w:t> </w:t>
            </w:r>
          </w:p>
        </w:tc>
        <w:tc>
          <w:tcPr>
            <w:tcW w:w="259" w:type="dxa"/>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1"/>
              <w:rPr>
                <w:b/>
                <w:bCs/>
                <w:sz w:val="18"/>
                <w:szCs w:val="18"/>
              </w:rPr>
            </w:pPr>
            <w:r w:rsidRPr="00E33CF1">
              <w:rPr>
                <w:b/>
                <w:bCs/>
                <w:sz w:val="18"/>
                <w:szCs w:val="18"/>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1"/>
              <w:rPr>
                <w:b/>
                <w:bCs/>
                <w:sz w:val="17"/>
                <w:szCs w:val="17"/>
              </w:rPr>
            </w:pPr>
            <w:r w:rsidRPr="00E33CF1">
              <w:rPr>
                <w:b/>
                <w:bCs/>
                <w:sz w:val="17"/>
                <w:szCs w:val="17"/>
              </w:rPr>
              <w:t>65,9</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139,0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139,0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1"/>
              <w:rPr>
                <w:b/>
                <w:bCs/>
                <w:sz w:val="17"/>
                <w:szCs w:val="17"/>
              </w:rPr>
            </w:pPr>
            <w:r w:rsidRPr="00E33CF1">
              <w:rPr>
                <w:b/>
                <w:bCs/>
                <w:sz w:val="17"/>
                <w:szCs w:val="17"/>
              </w:rPr>
              <w:t>13,3</w:t>
            </w:r>
          </w:p>
        </w:tc>
        <w:tc>
          <w:tcPr>
            <w:tcW w:w="992" w:type="dxa"/>
            <w:tcBorders>
              <w:top w:val="nil"/>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12</w:t>
            </w:r>
            <w:r w:rsidR="00F71F4D" w:rsidRPr="00E33CF1">
              <w:rPr>
                <w:b/>
                <w:bCs/>
                <w:sz w:val="17"/>
                <w:szCs w:val="17"/>
              </w:rPr>
              <w:t>5,7</w:t>
            </w:r>
          </w:p>
        </w:tc>
        <w:tc>
          <w:tcPr>
            <w:tcW w:w="709" w:type="dxa"/>
            <w:tcBorders>
              <w:top w:val="nil"/>
              <w:left w:val="nil"/>
              <w:bottom w:val="single" w:sz="4" w:space="0" w:color="auto"/>
              <w:right w:val="single" w:sz="4" w:space="0" w:color="auto"/>
            </w:tcBorders>
            <w:vAlign w:val="center"/>
          </w:tcPr>
          <w:p w:rsidR="00662196" w:rsidRPr="00E33CF1" w:rsidRDefault="00662196" w:rsidP="00BE681E">
            <w:pPr>
              <w:jc w:val="center"/>
              <w:outlineLvl w:val="1"/>
              <w:rPr>
                <w:b/>
                <w:bCs/>
                <w:sz w:val="17"/>
                <w:szCs w:val="17"/>
              </w:rPr>
            </w:pPr>
            <w:r w:rsidRPr="00E33CF1">
              <w:rPr>
                <w:b/>
                <w:bCs/>
                <w:sz w:val="17"/>
                <w:szCs w:val="17"/>
              </w:rPr>
              <w:t>9,</w:t>
            </w:r>
            <w:r w:rsidR="00BE681E" w:rsidRPr="00E33CF1">
              <w:rPr>
                <w:b/>
                <w:bCs/>
                <w:sz w:val="17"/>
                <w:szCs w:val="17"/>
              </w:rPr>
              <w:t>6</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0,0</w:t>
            </w:r>
          </w:p>
        </w:tc>
      </w:tr>
      <w:tr w:rsidR="00662196" w:rsidRPr="00E33CF1" w:rsidTr="003E01C9">
        <w:trPr>
          <w:trHeight w:val="256"/>
          <w:jc w:val="center"/>
        </w:trPr>
        <w:tc>
          <w:tcPr>
            <w:tcW w:w="236" w:type="dxa"/>
            <w:tcBorders>
              <w:top w:val="nil"/>
              <w:left w:val="single" w:sz="8" w:space="0" w:color="auto"/>
              <w:bottom w:val="nil"/>
              <w:right w:val="nil"/>
            </w:tcBorders>
            <w:vAlign w:val="center"/>
          </w:tcPr>
          <w:p w:rsidR="00662196" w:rsidRPr="00E33CF1" w:rsidRDefault="00662196" w:rsidP="003E01C9">
            <w:pPr>
              <w:outlineLvl w:val="1"/>
              <w:rPr>
                <w:b/>
                <w:bCs/>
                <w:sz w:val="18"/>
                <w:szCs w:val="18"/>
              </w:rPr>
            </w:pPr>
          </w:p>
        </w:tc>
        <w:tc>
          <w:tcPr>
            <w:tcW w:w="259" w:type="dxa"/>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1"/>
              <w:rPr>
                <w:b/>
                <w:bCs/>
                <w:sz w:val="18"/>
                <w:szCs w:val="18"/>
              </w:rPr>
            </w:pPr>
            <w:r w:rsidRPr="00E33CF1">
              <w:rPr>
                <w:b/>
                <w:bCs/>
                <w:sz w:val="18"/>
                <w:szCs w:val="18"/>
              </w:rPr>
              <w:t>Налог, взимаемый в связи с применением патентной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1"/>
              <w:rPr>
                <w:b/>
                <w:bCs/>
                <w:sz w:val="17"/>
                <w:szCs w:val="17"/>
              </w:rPr>
            </w:pPr>
            <w:r w:rsidRPr="00E33CF1">
              <w:rPr>
                <w:b/>
                <w:bCs/>
                <w:sz w:val="17"/>
                <w:szCs w:val="17"/>
              </w:rPr>
              <w:t>1 397,7</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1 961,0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1 961,0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9B40F4">
            <w:pPr>
              <w:jc w:val="center"/>
              <w:outlineLvl w:val="1"/>
              <w:rPr>
                <w:b/>
                <w:bCs/>
                <w:sz w:val="17"/>
                <w:szCs w:val="17"/>
              </w:rPr>
            </w:pPr>
            <w:r w:rsidRPr="00E33CF1">
              <w:rPr>
                <w:b/>
                <w:bCs/>
                <w:sz w:val="17"/>
                <w:szCs w:val="17"/>
              </w:rPr>
              <w:t>1 480</w:t>
            </w:r>
            <w:r w:rsidR="00662196" w:rsidRPr="00E33CF1">
              <w:rPr>
                <w:b/>
                <w:bCs/>
                <w:sz w:val="17"/>
                <w:szCs w:val="17"/>
              </w:rPr>
              <w:t>,</w:t>
            </w:r>
            <w:r w:rsidRPr="00E33CF1">
              <w:rPr>
                <w:b/>
                <w:bCs/>
                <w:sz w:val="17"/>
                <w:szCs w:val="17"/>
              </w:rPr>
              <w:t>8</w:t>
            </w:r>
          </w:p>
        </w:tc>
        <w:tc>
          <w:tcPr>
            <w:tcW w:w="992" w:type="dxa"/>
            <w:tcBorders>
              <w:top w:val="nil"/>
              <w:left w:val="nil"/>
              <w:bottom w:val="single" w:sz="4" w:space="0" w:color="auto"/>
              <w:right w:val="single" w:sz="4" w:space="0" w:color="auto"/>
            </w:tcBorders>
            <w:vAlign w:val="center"/>
          </w:tcPr>
          <w:p w:rsidR="00662196" w:rsidRPr="00E33CF1" w:rsidRDefault="00F71F4D" w:rsidP="003E01C9">
            <w:pPr>
              <w:jc w:val="center"/>
              <w:outlineLvl w:val="1"/>
              <w:rPr>
                <w:b/>
                <w:bCs/>
                <w:sz w:val="17"/>
                <w:szCs w:val="17"/>
              </w:rPr>
            </w:pPr>
            <w:r w:rsidRPr="00E33CF1">
              <w:rPr>
                <w:b/>
                <w:bCs/>
                <w:sz w:val="17"/>
                <w:szCs w:val="17"/>
              </w:rPr>
              <w:t>480,2</w:t>
            </w:r>
          </w:p>
        </w:tc>
        <w:tc>
          <w:tcPr>
            <w:tcW w:w="709" w:type="dxa"/>
            <w:tcBorders>
              <w:top w:val="nil"/>
              <w:left w:val="nil"/>
              <w:bottom w:val="single" w:sz="4" w:space="0" w:color="auto"/>
              <w:right w:val="single" w:sz="4" w:space="0" w:color="auto"/>
            </w:tcBorders>
            <w:vAlign w:val="center"/>
          </w:tcPr>
          <w:p w:rsidR="00662196" w:rsidRPr="00E33CF1" w:rsidRDefault="00BE681E" w:rsidP="003E01C9">
            <w:pPr>
              <w:jc w:val="center"/>
              <w:outlineLvl w:val="1"/>
              <w:rPr>
                <w:b/>
                <w:bCs/>
                <w:sz w:val="17"/>
                <w:szCs w:val="17"/>
              </w:rPr>
            </w:pPr>
            <w:r w:rsidRPr="00E33CF1">
              <w:rPr>
                <w:b/>
                <w:bCs/>
                <w:sz w:val="17"/>
                <w:szCs w:val="17"/>
              </w:rPr>
              <w:t>75,5</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1,</w:t>
            </w:r>
            <w:r w:rsidR="00B23BEC" w:rsidRPr="00E33CF1">
              <w:rPr>
                <w:b/>
                <w:bCs/>
                <w:sz w:val="17"/>
                <w:szCs w:val="17"/>
              </w:rPr>
              <w:t>4</w:t>
            </w:r>
          </w:p>
        </w:tc>
      </w:tr>
      <w:tr w:rsidR="00662196" w:rsidRPr="00E33CF1" w:rsidTr="003E01C9">
        <w:trPr>
          <w:trHeight w:val="268"/>
          <w:jc w:val="center"/>
        </w:trPr>
        <w:tc>
          <w:tcPr>
            <w:tcW w:w="236" w:type="dxa"/>
            <w:tcBorders>
              <w:top w:val="nil"/>
              <w:left w:val="single" w:sz="8" w:space="0" w:color="auto"/>
              <w:bottom w:val="nil"/>
              <w:right w:val="nil"/>
            </w:tcBorders>
            <w:vAlign w:val="center"/>
          </w:tcPr>
          <w:p w:rsidR="00662196" w:rsidRPr="00E33CF1" w:rsidRDefault="00662196" w:rsidP="003E01C9">
            <w:pPr>
              <w:outlineLvl w:val="0"/>
              <w:rPr>
                <w:i/>
                <w:iCs/>
                <w:sz w:val="18"/>
                <w:szCs w:val="18"/>
              </w:rPr>
            </w:pPr>
            <w:r w:rsidRPr="00E33CF1">
              <w:rPr>
                <w:i/>
                <w:iCs/>
                <w:sz w:val="18"/>
                <w:szCs w:val="18"/>
              </w:rPr>
              <w:t> </w:t>
            </w: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0"/>
              <w:rPr>
                <w:sz w:val="17"/>
                <w:szCs w:val="17"/>
              </w:rPr>
            </w:pPr>
            <w:r w:rsidRPr="00E33CF1">
              <w:rPr>
                <w:sz w:val="17"/>
                <w:szCs w:val="17"/>
              </w:rPr>
              <w:t>176,1</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264,0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264,0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0"/>
              <w:rPr>
                <w:sz w:val="17"/>
                <w:szCs w:val="17"/>
              </w:rPr>
            </w:pPr>
            <w:r w:rsidRPr="00E33CF1">
              <w:rPr>
                <w:sz w:val="17"/>
                <w:szCs w:val="17"/>
              </w:rPr>
              <w:t>249,5</w:t>
            </w:r>
          </w:p>
        </w:tc>
        <w:tc>
          <w:tcPr>
            <w:tcW w:w="992" w:type="dxa"/>
            <w:tcBorders>
              <w:top w:val="nil"/>
              <w:left w:val="nil"/>
              <w:bottom w:val="single" w:sz="4" w:space="0" w:color="auto"/>
              <w:right w:val="single" w:sz="4" w:space="0" w:color="auto"/>
            </w:tcBorders>
            <w:vAlign w:val="center"/>
          </w:tcPr>
          <w:p w:rsidR="00662196" w:rsidRPr="00E33CF1" w:rsidRDefault="00F71F4D" w:rsidP="003E01C9">
            <w:pPr>
              <w:jc w:val="center"/>
              <w:outlineLvl w:val="0"/>
              <w:rPr>
                <w:sz w:val="17"/>
                <w:szCs w:val="17"/>
              </w:rPr>
            </w:pPr>
            <w:r w:rsidRPr="00E33CF1">
              <w:rPr>
                <w:sz w:val="17"/>
                <w:szCs w:val="17"/>
              </w:rPr>
              <w:t>14,5</w:t>
            </w:r>
          </w:p>
        </w:tc>
        <w:tc>
          <w:tcPr>
            <w:tcW w:w="709" w:type="dxa"/>
            <w:tcBorders>
              <w:top w:val="nil"/>
              <w:left w:val="nil"/>
              <w:bottom w:val="single" w:sz="4" w:space="0" w:color="auto"/>
              <w:right w:val="single" w:sz="4" w:space="0" w:color="auto"/>
            </w:tcBorders>
            <w:vAlign w:val="center"/>
          </w:tcPr>
          <w:p w:rsidR="00662196" w:rsidRPr="00E33CF1" w:rsidRDefault="00BE681E" w:rsidP="003E01C9">
            <w:pPr>
              <w:jc w:val="center"/>
              <w:outlineLvl w:val="0"/>
              <w:rPr>
                <w:sz w:val="17"/>
                <w:szCs w:val="17"/>
              </w:rPr>
            </w:pPr>
            <w:r w:rsidRPr="00E33CF1">
              <w:rPr>
                <w:sz w:val="17"/>
                <w:szCs w:val="17"/>
              </w:rPr>
              <w:t>94</w:t>
            </w:r>
            <w:r w:rsidR="00662196" w:rsidRPr="00E33CF1">
              <w:rPr>
                <w:sz w:val="17"/>
                <w:szCs w:val="17"/>
              </w:rPr>
              <w:t>,5</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0,</w:t>
            </w:r>
            <w:r w:rsidR="00A1206C" w:rsidRPr="00E33CF1">
              <w:rPr>
                <w:sz w:val="17"/>
                <w:szCs w:val="17"/>
              </w:rPr>
              <w:t>2</w:t>
            </w:r>
          </w:p>
        </w:tc>
      </w:tr>
      <w:tr w:rsidR="00662196" w:rsidRPr="00E33CF1" w:rsidTr="009B1069">
        <w:trPr>
          <w:trHeight w:val="742"/>
          <w:jc w:val="center"/>
        </w:trPr>
        <w:tc>
          <w:tcPr>
            <w:tcW w:w="236" w:type="dxa"/>
            <w:tcBorders>
              <w:top w:val="nil"/>
              <w:left w:val="single" w:sz="8" w:space="0" w:color="auto"/>
              <w:right w:val="nil"/>
            </w:tcBorders>
            <w:vAlign w:val="center"/>
          </w:tcPr>
          <w:p w:rsidR="00662196" w:rsidRPr="00E33CF1" w:rsidRDefault="00662196" w:rsidP="003E01C9">
            <w:pPr>
              <w:outlineLvl w:val="0"/>
              <w:rPr>
                <w:i/>
                <w:iCs/>
                <w:sz w:val="18"/>
                <w:szCs w:val="18"/>
              </w:rPr>
            </w:pPr>
            <w:r w:rsidRPr="00E33CF1">
              <w:rPr>
                <w:i/>
                <w:iCs/>
                <w:sz w:val="18"/>
                <w:szCs w:val="18"/>
              </w:rPr>
              <w:t> </w:t>
            </w: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8375BC" w:rsidP="003E01C9">
            <w:pPr>
              <w:jc w:val="center"/>
              <w:outlineLvl w:val="0"/>
              <w:rPr>
                <w:sz w:val="17"/>
                <w:szCs w:val="17"/>
              </w:rPr>
            </w:pPr>
            <w:r w:rsidRPr="00E33CF1">
              <w:rPr>
                <w:sz w:val="17"/>
                <w:szCs w:val="17"/>
              </w:rPr>
              <w:t>4 420,9</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6 530,7</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6 530,7</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9B40F4">
            <w:pPr>
              <w:jc w:val="center"/>
              <w:outlineLvl w:val="0"/>
              <w:rPr>
                <w:sz w:val="17"/>
                <w:szCs w:val="17"/>
              </w:rPr>
            </w:pPr>
            <w:r w:rsidRPr="00E33CF1">
              <w:rPr>
                <w:sz w:val="17"/>
                <w:szCs w:val="17"/>
              </w:rPr>
              <w:t>4 559,4</w:t>
            </w:r>
          </w:p>
        </w:tc>
        <w:tc>
          <w:tcPr>
            <w:tcW w:w="992" w:type="dxa"/>
            <w:tcBorders>
              <w:top w:val="nil"/>
              <w:left w:val="nil"/>
              <w:bottom w:val="single" w:sz="4" w:space="0" w:color="auto"/>
              <w:right w:val="single" w:sz="4" w:space="0" w:color="auto"/>
            </w:tcBorders>
            <w:vAlign w:val="center"/>
          </w:tcPr>
          <w:p w:rsidR="00662196" w:rsidRPr="00E33CF1" w:rsidRDefault="00F71F4D" w:rsidP="00F71F4D">
            <w:pPr>
              <w:jc w:val="center"/>
              <w:outlineLvl w:val="0"/>
              <w:rPr>
                <w:sz w:val="17"/>
                <w:szCs w:val="17"/>
              </w:rPr>
            </w:pPr>
            <w:r w:rsidRPr="00E33CF1">
              <w:rPr>
                <w:sz w:val="17"/>
                <w:szCs w:val="17"/>
              </w:rPr>
              <w:t>1 971,2</w:t>
            </w:r>
          </w:p>
        </w:tc>
        <w:tc>
          <w:tcPr>
            <w:tcW w:w="709" w:type="dxa"/>
            <w:tcBorders>
              <w:top w:val="nil"/>
              <w:left w:val="nil"/>
              <w:bottom w:val="single" w:sz="4" w:space="0" w:color="auto"/>
              <w:right w:val="single" w:sz="4" w:space="0" w:color="auto"/>
            </w:tcBorders>
            <w:vAlign w:val="center"/>
          </w:tcPr>
          <w:p w:rsidR="00662196" w:rsidRPr="00E33CF1" w:rsidRDefault="00BE681E" w:rsidP="003E01C9">
            <w:pPr>
              <w:jc w:val="center"/>
              <w:outlineLvl w:val="1"/>
              <w:rPr>
                <w:sz w:val="17"/>
                <w:szCs w:val="17"/>
              </w:rPr>
            </w:pPr>
            <w:r w:rsidRPr="00E33CF1">
              <w:rPr>
                <w:sz w:val="17"/>
                <w:szCs w:val="17"/>
              </w:rPr>
              <w:t>69,8</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4,</w:t>
            </w:r>
            <w:r w:rsidR="00A1206C" w:rsidRPr="00E33CF1">
              <w:rPr>
                <w:sz w:val="17"/>
                <w:szCs w:val="17"/>
              </w:rPr>
              <w:t>2</w:t>
            </w:r>
          </w:p>
        </w:tc>
      </w:tr>
      <w:tr w:rsidR="00662196" w:rsidRPr="00E33CF1" w:rsidTr="009B1069">
        <w:trPr>
          <w:trHeight w:val="416"/>
          <w:jc w:val="center"/>
        </w:trPr>
        <w:tc>
          <w:tcPr>
            <w:tcW w:w="236" w:type="dxa"/>
            <w:tcBorders>
              <w:top w:val="nil"/>
              <w:left w:val="single" w:sz="8" w:space="0" w:color="auto"/>
              <w:bottom w:val="single" w:sz="4" w:space="0" w:color="auto"/>
              <w:right w:val="nil"/>
            </w:tcBorders>
            <w:vAlign w:val="center"/>
          </w:tcPr>
          <w:p w:rsidR="00662196" w:rsidRPr="00E33CF1" w:rsidRDefault="00662196" w:rsidP="003E01C9">
            <w:pPr>
              <w:outlineLvl w:val="1"/>
              <w:rPr>
                <w:b/>
                <w:bCs/>
                <w:sz w:val="18"/>
                <w:szCs w:val="18"/>
              </w:rPr>
            </w:pPr>
            <w:r w:rsidRPr="00E33CF1">
              <w:rPr>
                <w:b/>
                <w:bCs/>
                <w:sz w:val="18"/>
                <w:szCs w:val="18"/>
              </w:rPr>
              <w:t> </w:t>
            </w:r>
          </w:p>
        </w:tc>
        <w:tc>
          <w:tcPr>
            <w:tcW w:w="259" w:type="dxa"/>
            <w:tcBorders>
              <w:bottom w:val="single" w:sz="4" w:space="0" w:color="auto"/>
            </w:tcBorders>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1"/>
              <w:rPr>
                <w:b/>
                <w:bCs/>
                <w:sz w:val="18"/>
                <w:szCs w:val="18"/>
              </w:rPr>
            </w:pPr>
            <w:r w:rsidRPr="00E33CF1">
              <w:rPr>
                <w:b/>
                <w:bCs/>
                <w:sz w:val="18"/>
                <w:szCs w:val="18"/>
              </w:rPr>
              <w:t xml:space="preserve">Доходы, получаемые в виде арендной либо иной платы за передачу в возмездное пользование государственного и муниципального </w:t>
            </w:r>
            <w:r w:rsidRPr="00E33CF1">
              <w:rPr>
                <w:b/>
                <w:bCs/>
                <w:sz w:val="18"/>
                <w:szCs w:val="18"/>
              </w:rPr>
              <w:lastRenderedPageBreak/>
              <w:t>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3E01C9">
            <w:pPr>
              <w:jc w:val="center"/>
              <w:outlineLvl w:val="1"/>
              <w:rPr>
                <w:b/>
                <w:bCs/>
                <w:sz w:val="17"/>
                <w:szCs w:val="17"/>
              </w:rPr>
            </w:pPr>
            <w:r w:rsidRPr="00E33CF1">
              <w:rPr>
                <w:b/>
                <w:bCs/>
                <w:sz w:val="17"/>
                <w:szCs w:val="17"/>
              </w:rPr>
              <w:lastRenderedPageBreak/>
              <w:t>4 420,9</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6 530,7</w:t>
            </w:r>
          </w:p>
        </w:tc>
        <w:tc>
          <w:tcPr>
            <w:tcW w:w="1031"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6 530,7</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1"/>
              <w:rPr>
                <w:b/>
                <w:bCs/>
                <w:sz w:val="17"/>
                <w:szCs w:val="17"/>
              </w:rPr>
            </w:pPr>
            <w:r w:rsidRPr="00E33CF1">
              <w:rPr>
                <w:b/>
                <w:bCs/>
                <w:sz w:val="17"/>
                <w:szCs w:val="17"/>
              </w:rPr>
              <w:t>4 531,2</w:t>
            </w:r>
          </w:p>
        </w:tc>
        <w:tc>
          <w:tcPr>
            <w:tcW w:w="992" w:type="dxa"/>
            <w:tcBorders>
              <w:top w:val="single" w:sz="4" w:space="0" w:color="auto"/>
              <w:left w:val="nil"/>
              <w:bottom w:val="single" w:sz="4" w:space="0" w:color="auto"/>
              <w:right w:val="single" w:sz="4" w:space="0" w:color="auto"/>
            </w:tcBorders>
            <w:vAlign w:val="center"/>
          </w:tcPr>
          <w:p w:rsidR="00662196" w:rsidRPr="00E33CF1" w:rsidRDefault="00D5044F" w:rsidP="003E01C9">
            <w:pPr>
              <w:jc w:val="center"/>
              <w:outlineLvl w:val="0"/>
              <w:rPr>
                <w:b/>
                <w:bCs/>
                <w:sz w:val="17"/>
                <w:szCs w:val="17"/>
              </w:rPr>
            </w:pPr>
            <w:r w:rsidRPr="00E33CF1">
              <w:rPr>
                <w:b/>
                <w:bCs/>
                <w:sz w:val="17"/>
                <w:szCs w:val="17"/>
              </w:rPr>
              <w:t>1 999,4</w:t>
            </w:r>
          </w:p>
        </w:tc>
        <w:tc>
          <w:tcPr>
            <w:tcW w:w="709" w:type="dxa"/>
            <w:tcBorders>
              <w:top w:val="single" w:sz="4" w:space="0" w:color="auto"/>
              <w:left w:val="nil"/>
              <w:bottom w:val="single" w:sz="4" w:space="0" w:color="auto"/>
              <w:right w:val="single" w:sz="4" w:space="0" w:color="auto"/>
            </w:tcBorders>
            <w:vAlign w:val="center"/>
          </w:tcPr>
          <w:p w:rsidR="00662196" w:rsidRPr="00E33CF1" w:rsidRDefault="00171BE7" w:rsidP="003E01C9">
            <w:pPr>
              <w:jc w:val="center"/>
              <w:outlineLvl w:val="1"/>
              <w:rPr>
                <w:b/>
                <w:bCs/>
                <w:sz w:val="17"/>
                <w:szCs w:val="17"/>
              </w:rPr>
            </w:pPr>
            <w:r w:rsidRPr="00E33CF1">
              <w:rPr>
                <w:b/>
                <w:bCs/>
                <w:sz w:val="17"/>
                <w:szCs w:val="17"/>
              </w:rPr>
              <w:t>69,4</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A1206C">
            <w:pPr>
              <w:jc w:val="center"/>
              <w:rPr>
                <w:b/>
                <w:bCs/>
                <w:sz w:val="17"/>
                <w:szCs w:val="17"/>
              </w:rPr>
            </w:pPr>
            <w:r w:rsidRPr="00E33CF1">
              <w:rPr>
                <w:b/>
                <w:bCs/>
                <w:sz w:val="17"/>
                <w:szCs w:val="17"/>
              </w:rPr>
              <w:t>4,</w:t>
            </w:r>
            <w:r w:rsidR="00A1206C" w:rsidRPr="00E33CF1">
              <w:rPr>
                <w:b/>
                <w:bCs/>
                <w:sz w:val="17"/>
                <w:szCs w:val="17"/>
              </w:rPr>
              <w:t>2</w:t>
            </w:r>
          </w:p>
        </w:tc>
      </w:tr>
      <w:tr w:rsidR="00662196" w:rsidRPr="00E33CF1" w:rsidTr="003E01C9">
        <w:trPr>
          <w:trHeight w:val="253"/>
          <w:jc w:val="center"/>
        </w:trPr>
        <w:tc>
          <w:tcPr>
            <w:tcW w:w="236" w:type="dxa"/>
            <w:tcBorders>
              <w:top w:val="single" w:sz="4" w:space="0" w:color="auto"/>
              <w:left w:val="single" w:sz="8" w:space="0" w:color="auto"/>
              <w:bottom w:val="nil"/>
              <w:right w:val="nil"/>
            </w:tcBorders>
            <w:vAlign w:val="center"/>
          </w:tcPr>
          <w:p w:rsidR="00662196" w:rsidRPr="00E33CF1" w:rsidRDefault="00662196" w:rsidP="003E01C9">
            <w:pPr>
              <w:outlineLvl w:val="2"/>
              <w:rPr>
                <w:i/>
                <w:iCs/>
                <w:sz w:val="18"/>
                <w:szCs w:val="18"/>
              </w:rPr>
            </w:pPr>
            <w:r w:rsidRPr="00E33CF1">
              <w:rPr>
                <w:i/>
                <w:iCs/>
                <w:sz w:val="18"/>
                <w:szCs w:val="18"/>
              </w:rPr>
              <w:lastRenderedPageBreak/>
              <w:t> </w:t>
            </w:r>
          </w:p>
        </w:tc>
        <w:tc>
          <w:tcPr>
            <w:tcW w:w="259" w:type="dxa"/>
            <w:tcBorders>
              <w:top w:val="single" w:sz="4" w:space="0" w:color="auto"/>
            </w:tcBorders>
            <w:vAlign w:val="center"/>
          </w:tcPr>
          <w:p w:rsidR="00662196" w:rsidRPr="00E33CF1" w:rsidRDefault="00662196" w:rsidP="003E01C9">
            <w:pPr>
              <w:outlineLvl w:val="2"/>
              <w:rPr>
                <w:i/>
                <w:iCs/>
                <w:sz w:val="18"/>
                <w:szCs w:val="18"/>
              </w:rPr>
            </w:pPr>
          </w:p>
        </w:tc>
        <w:tc>
          <w:tcPr>
            <w:tcW w:w="281" w:type="dxa"/>
            <w:tcBorders>
              <w:top w:val="single" w:sz="4" w:space="0" w:color="auto"/>
            </w:tcBorders>
            <w:vAlign w:val="center"/>
          </w:tcPr>
          <w:p w:rsidR="00662196" w:rsidRPr="00E33CF1" w:rsidRDefault="00662196" w:rsidP="003E01C9">
            <w:pPr>
              <w:outlineLvl w:val="2"/>
              <w:rPr>
                <w:i/>
                <w:iCs/>
                <w:sz w:val="18"/>
                <w:szCs w:val="18"/>
              </w:rPr>
            </w:pPr>
          </w:p>
        </w:tc>
        <w:tc>
          <w:tcPr>
            <w:tcW w:w="2982"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2"/>
              <w:rPr>
                <w:sz w:val="18"/>
                <w:szCs w:val="18"/>
              </w:rPr>
            </w:pPr>
            <w:r w:rsidRPr="00E33CF1">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3E01C9">
            <w:pPr>
              <w:jc w:val="center"/>
              <w:rPr>
                <w:sz w:val="17"/>
                <w:szCs w:val="17"/>
              </w:rPr>
            </w:pPr>
            <w:r w:rsidRPr="00E33CF1">
              <w:rPr>
                <w:sz w:val="17"/>
                <w:szCs w:val="17"/>
              </w:rPr>
              <w:t>2 915,0</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5 389,3</w:t>
            </w:r>
          </w:p>
        </w:tc>
        <w:tc>
          <w:tcPr>
            <w:tcW w:w="1031"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5 389,3</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rPr>
                <w:sz w:val="17"/>
                <w:szCs w:val="17"/>
              </w:rPr>
            </w:pPr>
            <w:r w:rsidRPr="00E33CF1">
              <w:rPr>
                <w:sz w:val="17"/>
                <w:szCs w:val="17"/>
              </w:rPr>
              <w:t>2 878,2</w:t>
            </w:r>
          </w:p>
        </w:tc>
        <w:tc>
          <w:tcPr>
            <w:tcW w:w="992" w:type="dxa"/>
            <w:tcBorders>
              <w:top w:val="single" w:sz="4" w:space="0" w:color="auto"/>
              <w:left w:val="nil"/>
              <w:bottom w:val="single" w:sz="4" w:space="0" w:color="auto"/>
              <w:right w:val="single" w:sz="4" w:space="0" w:color="auto"/>
            </w:tcBorders>
            <w:vAlign w:val="center"/>
          </w:tcPr>
          <w:p w:rsidR="00662196" w:rsidRPr="00E33CF1" w:rsidRDefault="00D5044F" w:rsidP="003E01C9">
            <w:pPr>
              <w:jc w:val="center"/>
              <w:rPr>
                <w:sz w:val="17"/>
                <w:szCs w:val="17"/>
              </w:rPr>
            </w:pPr>
            <w:r w:rsidRPr="00E33CF1">
              <w:rPr>
                <w:sz w:val="17"/>
                <w:szCs w:val="17"/>
              </w:rPr>
              <w:t>2 511,1</w:t>
            </w:r>
          </w:p>
        </w:tc>
        <w:tc>
          <w:tcPr>
            <w:tcW w:w="709" w:type="dxa"/>
            <w:tcBorders>
              <w:top w:val="single" w:sz="4" w:space="0" w:color="auto"/>
              <w:left w:val="nil"/>
              <w:bottom w:val="single" w:sz="4" w:space="0" w:color="auto"/>
              <w:right w:val="single" w:sz="4" w:space="0" w:color="auto"/>
            </w:tcBorders>
            <w:vAlign w:val="center"/>
          </w:tcPr>
          <w:p w:rsidR="00662196" w:rsidRPr="00E33CF1" w:rsidRDefault="00171BE7" w:rsidP="003E01C9">
            <w:pPr>
              <w:jc w:val="center"/>
              <w:rPr>
                <w:sz w:val="17"/>
                <w:szCs w:val="17"/>
              </w:rPr>
            </w:pPr>
            <w:r w:rsidRPr="00E33CF1">
              <w:rPr>
                <w:sz w:val="17"/>
                <w:szCs w:val="17"/>
              </w:rPr>
              <w:t>53,4</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A1206C">
            <w:pPr>
              <w:jc w:val="center"/>
              <w:rPr>
                <w:sz w:val="17"/>
                <w:szCs w:val="17"/>
              </w:rPr>
            </w:pPr>
            <w:r w:rsidRPr="00E33CF1">
              <w:rPr>
                <w:sz w:val="17"/>
                <w:szCs w:val="17"/>
              </w:rPr>
              <w:t>2,</w:t>
            </w:r>
            <w:r w:rsidR="00A1206C" w:rsidRPr="00E33CF1">
              <w:rPr>
                <w:sz w:val="17"/>
                <w:szCs w:val="17"/>
              </w:rPr>
              <w:t>7</w:t>
            </w:r>
          </w:p>
        </w:tc>
      </w:tr>
      <w:tr w:rsidR="00662196" w:rsidRPr="00E33CF1" w:rsidTr="003E01C9">
        <w:trPr>
          <w:trHeight w:val="1490"/>
          <w:jc w:val="center"/>
        </w:trPr>
        <w:tc>
          <w:tcPr>
            <w:tcW w:w="236" w:type="dxa"/>
            <w:tcBorders>
              <w:top w:val="single" w:sz="4" w:space="0" w:color="auto"/>
              <w:left w:val="single" w:sz="8" w:space="0" w:color="auto"/>
              <w:bottom w:val="nil"/>
              <w:right w:val="nil"/>
            </w:tcBorders>
            <w:vAlign w:val="center"/>
          </w:tcPr>
          <w:p w:rsidR="00662196" w:rsidRPr="00E33CF1" w:rsidRDefault="00662196" w:rsidP="003E01C9">
            <w:pPr>
              <w:outlineLvl w:val="2"/>
              <w:rPr>
                <w:i/>
                <w:iCs/>
                <w:sz w:val="18"/>
                <w:szCs w:val="18"/>
              </w:rPr>
            </w:pPr>
            <w:r w:rsidRPr="00E33CF1">
              <w:rPr>
                <w:i/>
                <w:iCs/>
                <w:sz w:val="18"/>
                <w:szCs w:val="18"/>
              </w:rPr>
              <w:t> </w:t>
            </w:r>
          </w:p>
        </w:tc>
        <w:tc>
          <w:tcPr>
            <w:tcW w:w="259" w:type="dxa"/>
            <w:tcBorders>
              <w:top w:val="single" w:sz="4" w:space="0" w:color="auto"/>
            </w:tcBorders>
            <w:vAlign w:val="center"/>
          </w:tcPr>
          <w:p w:rsidR="00662196" w:rsidRPr="00E33CF1" w:rsidRDefault="00662196" w:rsidP="003E01C9">
            <w:pPr>
              <w:outlineLvl w:val="2"/>
              <w:rPr>
                <w:i/>
                <w:iCs/>
                <w:sz w:val="18"/>
                <w:szCs w:val="18"/>
              </w:rPr>
            </w:pPr>
          </w:p>
        </w:tc>
        <w:tc>
          <w:tcPr>
            <w:tcW w:w="281" w:type="dxa"/>
            <w:tcBorders>
              <w:top w:val="single" w:sz="4" w:space="0" w:color="auto"/>
            </w:tcBorders>
            <w:vAlign w:val="center"/>
          </w:tcPr>
          <w:p w:rsidR="00662196" w:rsidRPr="00E33CF1" w:rsidRDefault="00662196" w:rsidP="003E01C9">
            <w:pPr>
              <w:outlineLvl w:val="2"/>
              <w:rPr>
                <w:i/>
                <w:iCs/>
                <w:sz w:val="18"/>
                <w:szCs w:val="18"/>
              </w:rPr>
            </w:pPr>
          </w:p>
        </w:tc>
        <w:tc>
          <w:tcPr>
            <w:tcW w:w="2982"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rPr>
                <w:sz w:val="18"/>
                <w:szCs w:val="18"/>
              </w:rPr>
            </w:pPr>
            <w:r w:rsidRPr="00E33CF1">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3E01C9">
            <w:pPr>
              <w:jc w:val="center"/>
              <w:outlineLvl w:val="2"/>
              <w:rPr>
                <w:sz w:val="17"/>
                <w:szCs w:val="17"/>
              </w:rPr>
            </w:pPr>
            <w:r w:rsidRPr="00E33CF1">
              <w:rPr>
                <w:sz w:val="17"/>
                <w:szCs w:val="17"/>
              </w:rPr>
              <w:t>0,4</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2"/>
              <w:rPr>
                <w:sz w:val="17"/>
                <w:szCs w:val="17"/>
              </w:rPr>
            </w:pPr>
            <w:r w:rsidRPr="00E33CF1">
              <w:rPr>
                <w:sz w:val="17"/>
                <w:szCs w:val="17"/>
              </w:rPr>
              <w:t>0,0</w:t>
            </w:r>
          </w:p>
        </w:tc>
        <w:tc>
          <w:tcPr>
            <w:tcW w:w="1031"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outlineLvl w:val="2"/>
              <w:rPr>
                <w:sz w:val="17"/>
                <w:szCs w:val="17"/>
              </w:rPr>
            </w:pPr>
            <w:r w:rsidRPr="00E33CF1">
              <w:rPr>
                <w:sz w:val="17"/>
                <w:szCs w:val="17"/>
              </w:rPr>
              <w:t>0,0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2"/>
              <w:rPr>
                <w:sz w:val="17"/>
                <w:szCs w:val="17"/>
              </w:rPr>
            </w:pPr>
            <w:r w:rsidRPr="00E33CF1">
              <w:rPr>
                <w:sz w:val="17"/>
                <w:szCs w:val="17"/>
              </w:rPr>
              <w:t>34,3</w:t>
            </w:r>
          </w:p>
        </w:tc>
        <w:tc>
          <w:tcPr>
            <w:tcW w:w="992"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2"/>
              <w:rPr>
                <w:sz w:val="17"/>
                <w:szCs w:val="17"/>
              </w:rPr>
            </w:pPr>
            <w:r w:rsidRPr="00E33CF1">
              <w:rPr>
                <w:sz w:val="17"/>
                <w:szCs w:val="17"/>
              </w:rPr>
              <w:t>0,0</w:t>
            </w:r>
          </w:p>
        </w:tc>
        <w:tc>
          <w:tcPr>
            <w:tcW w:w="709"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2"/>
              <w:rPr>
                <w:sz w:val="17"/>
                <w:szCs w:val="17"/>
              </w:rPr>
            </w:pPr>
            <w:r w:rsidRPr="00E33CF1">
              <w:rPr>
                <w:sz w:val="17"/>
                <w:szCs w:val="17"/>
              </w:rPr>
              <w:t>0,0</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0,0</w:t>
            </w:r>
          </w:p>
        </w:tc>
      </w:tr>
      <w:tr w:rsidR="00662196" w:rsidRPr="00E33CF1" w:rsidTr="003E01C9">
        <w:trPr>
          <w:trHeight w:val="1490"/>
          <w:jc w:val="center"/>
        </w:trPr>
        <w:tc>
          <w:tcPr>
            <w:tcW w:w="236" w:type="dxa"/>
            <w:tcBorders>
              <w:top w:val="single" w:sz="4" w:space="0" w:color="auto"/>
              <w:left w:val="single" w:sz="8" w:space="0" w:color="auto"/>
              <w:bottom w:val="nil"/>
              <w:right w:val="nil"/>
            </w:tcBorders>
            <w:vAlign w:val="center"/>
          </w:tcPr>
          <w:p w:rsidR="00662196" w:rsidRPr="00E33CF1" w:rsidRDefault="00662196" w:rsidP="003E01C9">
            <w:pPr>
              <w:outlineLvl w:val="2"/>
              <w:rPr>
                <w:i/>
                <w:iCs/>
                <w:sz w:val="18"/>
                <w:szCs w:val="18"/>
              </w:rPr>
            </w:pPr>
            <w:r w:rsidRPr="00E33CF1">
              <w:rPr>
                <w:i/>
                <w:iCs/>
                <w:sz w:val="18"/>
                <w:szCs w:val="18"/>
              </w:rPr>
              <w:t> </w:t>
            </w:r>
          </w:p>
        </w:tc>
        <w:tc>
          <w:tcPr>
            <w:tcW w:w="259" w:type="dxa"/>
            <w:tcBorders>
              <w:top w:val="single" w:sz="4" w:space="0" w:color="auto"/>
            </w:tcBorders>
            <w:vAlign w:val="center"/>
          </w:tcPr>
          <w:p w:rsidR="00662196" w:rsidRPr="00E33CF1" w:rsidRDefault="00662196" w:rsidP="003E01C9">
            <w:pPr>
              <w:outlineLvl w:val="2"/>
              <w:rPr>
                <w:i/>
                <w:iCs/>
                <w:sz w:val="18"/>
                <w:szCs w:val="18"/>
              </w:rPr>
            </w:pPr>
          </w:p>
        </w:tc>
        <w:tc>
          <w:tcPr>
            <w:tcW w:w="281" w:type="dxa"/>
            <w:tcBorders>
              <w:top w:val="single" w:sz="4" w:space="0" w:color="auto"/>
            </w:tcBorders>
            <w:vAlign w:val="center"/>
          </w:tcPr>
          <w:p w:rsidR="00662196" w:rsidRPr="00E33CF1" w:rsidRDefault="00662196" w:rsidP="003E01C9">
            <w:pPr>
              <w:outlineLvl w:val="2"/>
              <w:rPr>
                <w:i/>
                <w:iCs/>
                <w:sz w:val="18"/>
                <w:szCs w:val="18"/>
              </w:rPr>
            </w:pPr>
          </w:p>
        </w:tc>
        <w:tc>
          <w:tcPr>
            <w:tcW w:w="2982"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2"/>
              <w:rPr>
                <w:sz w:val="18"/>
                <w:szCs w:val="18"/>
              </w:rPr>
            </w:pPr>
            <w:r w:rsidRPr="00E33CF1">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3E01C9">
            <w:pPr>
              <w:jc w:val="center"/>
              <w:outlineLvl w:val="2"/>
              <w:rPr>
                <w:sz w:val="17"/>
                <w:szCs w:val="17"/>
              </w:rPr>
            </w:pPr>
            <w:r w:rsidRPr="00E33CF1">
              <w:rPr>
                <w:sz w:val="17"/>
                <w:szCs w:val="17"/>
              </w:rPr>
              <w:t>502,0</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2"/>
              <w:rPr>
                <w:sz w:val="17"/>
                <w:szCs w:val="17"/>
              </w:rPr>
            </w:pPr>
            <w:r w:rsidRPr="00E33CF1">
              <w:rPr>
                <w:sz w:val="17"/>
                <w:szCs w:val="17"/>
              </w:rPr>
              <w:t>303,0</w:t>
            </w:r>
          </w:p>
        </w:tc>
        <w:tc>
          <w:tcPr>
            <w:tcW w:w="1031"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outlineLvl w:val="2"/>
              <w:rPr>
                <w:sz w:val="17"/>
                <w:szCs w:val="17"/>
              </w:rPr>
            </w:pPr>
            <w:r w:rsidRPr="00E33CF1">
              <w:rPr>
                <w:sz w:val="17"/>
                <w:szCs w:val="17"/>
              </w:rPr>
              <w:t>303,0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2"/>
              <w:rPr>
                <w:sz w:val="17"/>
                <w:szCs w:val="17"/>
              </w:rPr>
            </w:pPr>
            <w:r w:rsidRPr="00E33CF1">
              <w:rPr>
                <w:sz w:val="17"/>
                <w:szCs w:val="17"/>
              </w:rPr>
              <w:t>455,7</w:t>
            </w:r>
          </w:p>
        </w:tc>
        <w:tc>
          <w:tcPr>
            <w:tcW w:w="992" w:type="dxa"/>
            <w:tcBorders>
              <w:top w:val="single" w:sz="4" w:space="0" w:color="auto"/>
              <w:left w:val="nil"/>
              <w:bottom w:val="single" w:sz="4" w:space="0" w:color="auto"/>
              <w:right w:val="single" w:sz="4" w:space="0" w:color="auto"/>
            </w:tcBorders>
            <w:vAlign w:val="center"/>
          </w:tcPr>
          <w:p w:rsidR="00662196" w:rsidRPr="00E33CF1" w:rsidRDefault="00D5044F" w:rsidP="003E01C9">
            <w:pPr>
              <w:jc w:val="center"/>
              <w:outlineLvl w:val="2"/>
              <w:rPr>
                <w:sz w:val="17"/>
                <w:szCs w:val="17"/>
              </w:rPr>
            </w:pPr>
            <w:r w:rsidRPr="00E33CF1">
              <w:rPr>
                <w:sz w:val="17"/>
                <w:szCs w:val="17"/>
              </w:rPr>
              <w:t>-152,7</w:t>
            </w:r>
          </w:p>
        </w:tc>
        <w:tc>
          <w:tcPr>
            <w:tcW w:w="709" w:type="dxa"/>
            <w:tcBorders>
              <w:top w:val="single" w:sz="4" w:space="0" w:color="auto"/>
              <w:left w:val="nil"/>
              <w:bottom w:val="single" w:sz="4" w:space="0" w:color="auto"/>
              <w:right w:val="single" w:sz="4" w:space="0" w:color="auto"/>
            </w:tcBorders>
            <w:vAlign w:val="center"/>
          </w:tcPr>
          <w:p w:rsidR="00662196" w:rsidRPr="00E33CF1" w:rsidRDefault="00171BE7" w:rsidP="003E01C9">
            <w:pPr>
              <w:jc w:val="center"/>
              <w:outlineLvl w:val="2"/>
              <w:rPr>
                <w:sz w:val="17"/>
                <w:szCs w:val="17"/>
              </w:rPr>
            </w:pPr>
            <w:r w:rsidRPr="00E33CF1">
              <w:rPr>
                <w:sz w:val="17"/>
                <w:szCs w:val="17"/>
              </w:rPr>
              <w:t>150,4</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0,4</w:t>
            </w:r>
          </w:p>
        </w:tc>
      </w:tr>
      <w:tr w:rsidR="00662196" w:rsidRPr="00E33CF1" w:rsidTr="003E01C9">
        <w:trPr>
          <w:trHeight w:val="737"/>
          <w:jc w:val="center"/>
        </w:trPr>
        <w:tc>
          <w:tcPr>
            <w:tcW w:w="236" w:type="dxa"/>
            <w:tcBorders>
              <w:top w:val="nil"/>
              <w:left w:val="single" w:sz="8" w:space="0" w:color="auto"/>
              <w:bottom w:val="nil"/>
              <w:right w:val="nil"/>
            </w:tcBorders>
            <w:vAlign w:val="center"/>
          </w:tcPr>
          <w:p w:rsidR="00662196" w:rsidRPr="00E33CF1" w:rsidRDefault="00662196" w:rsidP="003E01C9">
            <w:pPr>
              <w:outlineLvl w:val="2"/>
              <w:rPr>
                <w:i/>
                <w:iCs/>
                <w:sz w:val="18"/>
                <w:szCs w:val="18"/>
              </w:rPr>
            </w:pPr>
            <w:r w:rsidRPr="00E33CF1">
              <w:rPr>
                <w:i/>
                <w:iCs/>
                <w:sz w:val="18"/>
                <w:szCs w:val="18"/>
              </w:rPr>
              <w:t> </w:t>
            </w:r>
          </w:p>
        </w:tc>
        <w:tc>
          <w:tcPr>
            <w:tcW w:w="259" w:type="dxa"/>
            <w:vAlign w:val="center"/>
          </w:tcPr>
          <w:p w:rsidR="00662196" w:rsidRPr="00E33CF1" w:rsidRDefault="00662196" w:rsidP="003E01C9">
            <w:pPr>
              <w:outlineLvl w:val="2"/>
              <w:rPr>
                <w:i/>
                <w:iCs/>
                <w:sz w:val="18"/>
                <w:szCs w:val="18"/>
              </w:rPr>
            </w:pPr>
          </w:p>
        </w:tc>
        <w:tc>
          <w:tcPr>
            <w:tcW w:w="281" w:type="dxa"/>
            <w:vAlign w:val="center"/>
          </w:tcPr>
          <w:p w:rsidR="00662196" w:rsidRPr="00E33CF1" w:rsidRDefault="00662196" w:rsidP="003E01C9">
            <w:pPr>
              <w:outlineLvl w:val="2"/>
              <w:rPr>
                <w:i/>
                <w:iCs/>
                <w:sz w:val="18"/>
                <w:szCs w:val="18"/>
              </w:rPr>
            </w:pPr>
          </w:p>
        </w:tc>
        <w:tc>
          <w:tcPr>
            <w:tcW w:w="2982"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2"/>
              <w:rPr>
                <w:sz w:val="18"/>
                <w:szCs w:val="18"/>
              </w:rPr>
            </w:pPr>
            <w:r w:rsidRPr="00E33CF1">
              <w:rPr>
                <w:sz w:val="18"/>
                <w:szCs w:val="18"/>
              </w:rPr>
              <w:t>Доходы от сдачи в аренду имущества,</w:t>
            </w:r>
          </w:p>
          <w:p w:rsidR="00662196" w:rsidRPr="00E33CF1" w:rsidRDefault="00662196" w:rsidP="003E01C9">
            <w:pPr>
              <w:outlineLvl w:val="2"/>
              <w:rPr>
                <w:sz w:val="18"/>
                <w:szCs w:val="18"/>
              </w:rPr>
            </w:pPr>
            <w:r w:rsidRPr="00E33CF1">
              <w:rPr>
                <w:sz w:val="18"/>
                <w:szCs w:val="18"/>
              </w:rPr>
              <w:t>составляющего государственную (муниципальную) казну (за исключением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3E01C9">
            <w:pPr>
              <w:jc w:val="center"/>
              <w:rPr>
                <w:sz w:val="17"/>
                <w:szCs w:val="17"/>
              </w:rPr>
            </w:pPr>
            <w:r w:rsidRPr="00E33CF1">
              <w:rPr>
                <w:sz w:val="17"/>
                <w:szCs w:val="17"/>
              </w:rPr>
              <w:t>1 003,6</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2"/>
              <w:rPr>
                <w:sz w:val="17"/>
                <w:szCs w:val="17"/>
              </w:rPr>
            </w:pPr>
            <w:r w:rsidRPr="00E33CF1">
              <w:rPr>
                <w:sz w:val="17"/>
                <w:szCs w:val="17"/>
              </w:rPr>
              <w:t>838,3</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2"/>
              <w:rPr>
                <w:sz w:val="17"/>
                <w:szCs w:val="17"/>
              </w:rPr>
            </w:pPr>
            <w:r w:rsidRPr="00E33CF1">
              <w:rPr>
                <w:sz w:val="17"/>
                <w:szCs w:val="17"/>
              </w:rPr>
              <w:t>838,3</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9B40F4" w:rsidP="003E01C9">
            <w:pPr>
              <w:jc w:val="center"/>
              <w:outlineLvl w:val="2"/>
              <w:rPr>
                <w:sz w:val="17"/>
                <w:szCs w:val="17"/>
              </w:rPr>
            </w:pPr>
            <w:r w:rsidRPr="00E33CF1">
              <w:rPr>
                <w:sz w:val="17"/>
                <w:szCs w:val="17"/>
              </w:rPr>
              <w:t>1 163,0</w:t>
            </w:r>
          </w:p>
        </w:tc>
        <w:tc>
          <w:tcPr>
            <w:tcW w:w="992" w:type="dxa"/>
            <w:tcBorders>
              <w:top w:val="nil"/>
              <w:left w:val="nil"/>
              <w:bottom w:val="single" w:sz="4" w:space="0" w:color="auto"/>
              <w:right w:val="single" w:sz="4" w:space="0" w:color="auto"/>
            </w:tcBorders>
            <w:vAlign w:val="center"/>
          </w:tcPr>
          <w:p w:rsidR="00662196" w:rsidRPr="00E33CF1" w:rsidRDefault="00662196" w:rsidP="00D5044F">
            <w:pPr>
              <w:jc w:val="center"/>
              <w:outlineLvl w:val="2"/>
              <w:rPr>
                <w:sz w:val="17"/>
                <w:szCs w:val="17"/>
              </w:rPr>
            </w:pPr>
            <w:r w:rsidRPr="00E33CF1">
              <w:rPr>
                <w:sz w:val="17"/>
                <w:szCs w:val="17"/>
              </w:rPr>
              <w:t>-</w:t>
            </w:r>
            <w:r w:rsidR="00D5044F" w:rsidRPr="00E33CF1">
              <w:rPr>
                <w:sz w:val="17"/>
                <w:szCs w:val="17"/>
              </w:rPr>
              <w:t>324,7</w:t>
            </w:r>
          </w:p>
        </w:tc>
        <w:tc>
          <w:tcPr>
            <w:tcW w:w="709" w:type="dxa"/>
            <w:tcBorders>
              <w:top w:val="nil"/>
              <w:left w:val="nil"/>
              <w:bottom w:val="single" w:sz="4" w:space="0" w:color="auto"/>
              <w:right w:val="single" w:sz="4" w:space="0" w:color="auto"/>
            </w:tcBorders>
            <w:vAlign w:val="center"/>
          </w:tcPr>
          <w:p w:rsidR="00662196" w:rsidRPr="00E33CF1" w:rsidRDefault="00171BE7" w:rsidP="003E01C9">
            <w:pPr>
              <w:jc w:val="center"/>
              <w:outlineLvl w:val="2"/>
              <w:rPr>
                <w:sz w:val="17"/>
                <w:szCs w:val="17"/>
              </w:rPr>
            </w:pPr>
            <w:r w:rsidRPr="00E33CF1">
              <w:rPr>
                <w:sz w:val="17"/>
                <w:szCs w:val="17"/>
              </w:rPr>
              <w:t>138,7</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A1206C">
            <w:pPr>
              <w:jc w:val="center"/>
              <w:rPr>
                <w:sz w:val="17"/>
                <w:szCs w:val="17"/>
              </w:rPr>
            </w:pPr>
            <w:r w:rsidRPr="00E33CF1">
              <w:rPr>
                <w:sz w:val="17"/>
                <w:szCs w:val="17"/>
              </w:rPr>
              <w:t>1,</w:t>
            </w:r>
            <w:r w:rsidR="00A1206C" w:rsidRPr="00E33CF1">
              <w:rPr>
                <w:sz w:val="17"/>
                <w:szCs w:val="17"/>
              </w:rPr>
              <w:t>1</w:t>
            </w:r>
          </w:p>
        </w:tc>
      </w:tr>
      <w:tr w:rsidR="00662196" w:rsidRPr="00E33CF1" w:rsidTr="003E01C9">
        <w:trPr>
          <w:trHeight w:val="416"/>
          <w:jc w:val="center"/>
        </w:trPr>
        <w:tc>
          <w:tcPr>
            <w:tcW w:w="236" w:type="dxa"/>
            <w:tcBorders>
              <w:top w:val="nil"/>
              <w:left w:val="single" w:sz="8" w:space="0" w:color="auto"/>
              <w:bottom w:val="single" w:sz="4" w:space="0" w:color="auto"/>
              <w:right w:val="nil"/>
            </w:tcBorders>
            <w:vAlign w:val="center"/>
          </w:tcPr>
          <w:p w:rsidR="00662196" w:rsidRPr="00E33CF1" w:rsidRDefault="00662196" w:rsidP="003E01C9">
            <w:pPr>
              <w:outlineLvl w:val="1"/>
              <w:rPr>
                <w:b/>
                <w:bCs/>
                <w:sz w:val="18"/>
                <w:szCs w:val="18"/>
              </w:rPr>
            </w:pPr>
            <w:r w:rsidRPr="00E33CF1">
              <w:rPr>
                <w:b/>
                <w:bCs/>
                <w:sz w:val="18"/>
                <w:szCs w:val="18"/>
              </w:rPr>
              <w:t> </w:t>
            </w:r>
          </w:p>
        </w:tc>
        <w:tc>
          <w:tcPr>
            <w:tcW w:w="259" w:type="dxa"/>
            <w:tcBorders>
              <w:bottom w:val="single" w:sz="4" w:space="0" w:color="auto"/>
            </w:tcBorders>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rPr>
                <w:b/>
                <w:bCs/>
                <w:sz w:val="18"/>
                <w:szCs w:val="18"/>
              </w:rPr>
            </w:pPr>
            <w:r w:rsidRPr="00E33CF1">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D4092D">
            <w:pPr>
              <w:jc w:val="center"/>
            </w:pPr>
            <w:r w:rsidRPr="00E33CF1">
              <w:rPr>
                <w:b/>
                <w:bCs/>
                <w:sz w:val="17"/>
                <w:szCs w:val="17"/>
              </w:rPr>
              <w:t>0,0</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D4092D">
            <w:pPr>
              <w:jc w:val="center"/>
            </w:pPr>
            <w:r w:rsidRPr="00E33CF1">
              <w:rPr>
                <w:b/>
                <w:bCs/>
                <w:sz w:val="17"/>
                <w:szCs w:val="17"/>
              </w:rPr>
              <w:t>0,0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D4092D">
            <w:pPr>
              <w:jc w:val="center"/>
            </w:pPr>
            <w:r w:rsidRPr="00E33CF1">
              <w:rPr>
                <w:b/>
                <w:bCs/>
                <w:sz w:val="17"/>
                <w:szCs w:val="17"/>
              </w:rPr>
              <w:t>0,0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1E66F2" w:rsidP="003E01C9">
            <w:pPr>
              <w:jc w:val="center"/>
              <w:outlineLvl w:val="1"/>
              <w:rPr>
                <w:b/>
                <w:bCs/>
                <w:sz w:val="17"/>
                <w:szCs w:val="17"/>
              </w:rPr>
            </w:pPr>
            <w:r w:rsidRPr="00E33CF1">
              <w:rPr>
                <w:b/>
                <w:bCs/>
                <w:sz w:val="17"/>
                <w:szCs w:val="17"/>
              </w:rPr>
              <w:t>28,2</w:t>
            </w:r>
          </w:p>
        </w:tc>
        <w:tc>
          <w:tcPr>
            <w:tcW w:w="992" w:type="dxa"/>
            <w:tcBorders>
              <w:top w:val="nil"/>
              <w:left w:val="nil"/>
              <w:bottom w:val="single" w:sz="4" w:space="0" w:color="auto"/>
              <w:right w:val="single" w:sz="4" w:space="0" w:color="auto"/>
            </w:tcBorders>
            <w:vAlign w:val="center"/>
          </w:tcPr>
          <w:p w:rsidR="00662196" w:rsidRPr="00E33CF1" w:rsidRDefault="00662196" w:rsidP="003E01C9">
            <w:pPr>
              <w:jc w:val="center"/>
              <w:outlineLvl w:val="0"/>
              <w:rPr>
                <w:b/>
                <w:bCs/>
                <w:sz w:val="17"/>
                <w:szCs w:val="17"/>
              </w:rPr>
            </w:pPr>
            <w:r w:rsidRPr="00E33CF1">
              <w:rPr>
                <w:b/>
                <w:bCs/>
                <w:sz w:val="17"/>
                <w:szCs w:val="17"/>
              </w:rPr>
              <w:t>0,0</w:t>
            </w:r>
          </w:p>
        </w:tc>
        <w:tc>
          <w:tcPr>
            <w:tcW w:w="709"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0,0</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0,0</w:t>
            </w:r>
          </w:p>
        </w:tc>
      </w:tr>
      <w:tr w:rsidR="00662196" w:rsidRPr="00E33CF1" w:rsidTr="003E01C9">
        <w:trPr>
          <w:trHeight w:val="378"/>
          <w:jc w:val="center"/>
        </w:trPr>
        <w:tc>
          <w:tcPr>
            <w:tcW w:w="236" w:type="dxa"/>
            <w:tcBorders>
              <w:top w:val="nil"/>
              <w:left w:val="single" w:sz="8" w:space="0" w:color="auto"/>
              <w:bottom w:val="nil"/>
              <w:right w:val="nil"/>
            </w:tcBorders>
            <w:vAlign w:val="center"/>
          </w:tcPr>
          <w:p w:rsidR="00662196" w:rsidRPr="00E33CF1" w:rsidRDefault="00662196" w:rsidP="003E01C9">
            <w:pPr>
              <w:outlineLvl w:val="0"/>
              <w:rPr>
                <w:i/>
                <w:iCs/>
                <w:sz w:val="18"/>
                <w:szCs w:val="18"/>
              </w:rPr>
            </w:pPr>
            <w:r w:rsidRPr="00E33CF1">
              <w:rPr>
                <w:i/>
                <w:iCs/>
                <w:sz w:val="18"/>
                <w:szCs w:val="18"/>
              </w:rPr>
              <w:t> </w:t>
            </w: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3E01C9">
            <w:pPr>
              <w:jc w:val="center"/>
              <w:outlineLvl w:val="0"/>
              <w:rPr>
                <w:sz w:val="17"/>
                <w:szCs w:val="17"/>
              </w:rPr>
            </w:pPr>
            <w:r w:rsidRPr="00E33CF1">
              <w:rPr>
                <w:sz w:val="17"/>
                <w:szCs w:val="17"/>
              </w:rPr>
              <w:t>2 121,2</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2 766,0</w:t>
            </w:r>
          </w:p>
        </w:tc>
        <w:tc>
          <w:tcPr>
            <w:tcW w:w="1031"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2 766,0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1E66F2" w:rsidP="003E01C9">
            <w:pPr>
              <w:jc w:val="center"/>
              <w:outlineLvl w:val="0"/>
              <w:rPr>
                <w:sz w:val="17"/>
                <w:szCs w:val="17"/>
              </w:rPr>
            </w:pPr>
            <w:r w:rsidRPr="00E33CF1">
              <w:rPr>
                <w:sz w:val="17"/>
                <w:szCs w:val="17"/>
              </w:rPr>
              <w:t>1 216,3</w:t>
            </w:r>
          </w:p>
        </w:tc>
        <w:tc>
          <w:tcPr>
            <w:tcW w:w="992" w:type="dxa"/>
            <w:tcBorders>
              <w:top w:val="single" w:sz="4" w:space="0" w:color="auto"/>
              <w:left w:val="nil"/>
              <w:bottom w:val="single" w:sz="4" w:space="0" w:color="auto"/>
              <w:right w:val="single" w:sz="4" w:space="0" w:color="auto"/>
            </w:tcBorders>
            <w:vAlign w:val="center"/>
          </w:tcPr>
          <w:p w:rsidR="00662196" w:rsidRPr="00E33CF1" w:rsidRDefault="00D5044F" w:rsidP="003E01C9">
            <w:pPr>
              <w:jc w:val="center"/>
              <w:outlineLvl w:val="0"/>
              <w:rPr>
                <w:sz w:val="17"/>
                <w:szCs w:val="17"/>
              </w:rPr>
            </w:pPr>
            <w:r w:rsidRPr="00E33CF1">
              <w:rPr>
                <w:sz w:val="17"/>
                <w:szCs w:val="17"/>
              </w:rPr>
              <w:t>1 549,7</w:t>
            </w:r>
          </w:p>
        </w:tc>
        <w:tc>
          <w:tcPr>
            <w:tcW w:w="709" w:type="dxa"/>
            <w:tcBorders>
              <w:top w:val="single" w:sz="4" w:space="0" w:color="auto"/>
              <w:left w:val="nil"/>
              <w:bottom w:val="single" w:sz="4" w:space="0" w:color="auto"/>
              <w:right w:val="single" w:sz="4" w:space="0" w:color="auto"/>
            </w:tcBorders>
            <w:vAlign w:val="center"/>
          </w:tcPr>
          <w:p w:rsidR="00662196" w:rsidRPr="00E33CF1" w:rsidRDefault="00171BE7" w:rsidP="003E01C9">
            <w:pPr>
              <w:jc w:val="center"/>
              <w:outlineLvl w:val="0"/>
              <w:rPr>
                <w:sz w:val="17"/>
                <w:szCs w:val="17"/>
              </w:rPr>
            </w:pPr>
            <w:r w:rsidRPr="00E33CF1">
              <w:rPr>
                <w:sz w:val="17"/>
                <w:szCs w:val="17"/>
              </w:rPr>
              <w:t>44,0</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A1206C">
            <w:pPr>
              <w:jc w:val="center"/>
              <w:rPr>
                <w:sz w:val="17"/>
                <w:szCs w:val="17"/>
              </w:rPr>
            </w:pPr>
            <w:r w:rsidRPr="00E33CF1">
              <w:rPr>
                <w:sz w:val="17"/>
                <w:szCs w:val="17"/>
              </w:rPr>
              <w:t>1,</w:t>
            </w:r>
            <w:r w:rsidR="00A1206C" w:rsidRPr="00E33CF1">
              <w:rPr>
                <w:sz w:val="17"/>
                <w:szCs w:val="17"/>
              </w:rPr>
              <w:t>1</w:t>
            </w:r>
          </w:p>
        </w:tc>
      </w:tr>
      <w:tr w:rsidR="00662196" w:rsidRPr="00E33CF1" w:rsidTr="003E01C9">
        <w:trPr>
          <w:trHeight w:val="497"/>
          <w:jc w:val="center"/>
        </w:trPr>
        <w:tc>
          <w:tcPr>
            <w:tcW w:w="236" w:type="dxa"/>
            <w:tcBorders>
              <w:top w:val="nil"/>
              <w:left w:val="single" w:sz="8" w:space="0" w:color="auto"/>
              <w:bottom w:val="nil"/>
              <w:right w:val="nil"/>
            </w:tcBorders>
            <w:vAlign w:val="center"/>
          </w:tcPr>
          <w:p w:rsidR="00662196" w:rsidRPr="00E33CF1" w:rsidRDefault="00662196" w:rsidP="003E01C9">
            <w:pPr>
              <w:outlineLvl w:val="0"/>
              <w:rPr>
                <w:i/>
                <w:iCs/>
                <w:sz w:val="18"/>
                <w:szCs w:val="18"/>
              </w:rPr>
            </w:pPr>
            <w:r w:rsidRPr="00E33CF1">
              <w:rPr>
                <w:i/>
                <w:iCs/>
                <w:sz w:val="18"/>
                <w:szCs w:val="18"/>
              </w:rPr>
              <w:t> </w:t>
            </w: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3E01C9">
            <w:pPr>
              <w:jc w:val="center"/>
              <w:outlineLvl w:val="0"/>
              <w:rPr>
                <w:sz w:val="17"/>
                <w:szCs w:val="17"/>
              </w:rPr>
            </w:pPr>
            <w:r w:rsidRPr="00E33CF1">
              <w:rPr>
                <w:sz w:val="17"/>
                <w:szCs w:val="17"/>
              </w:rPr>
              <w:t>178,5</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199,3</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199,3</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1E66F2" w:rsidP="003E01C9">
            <w:pPr>
              <w:jc w:val="center"/>
              <w:outlineLvl w:val="0"/>
              <w:rPr>
                <w:sz w:val="17"/>
                <w:szCs w:val="17"/>
              </w:rPr>
            </w:pPr>
            <w:r w:rsidRPr="00E33CF1">
              <w:rPr>
                <w:sz w:val="17"/>
                <w:szCs w:val="17"/>
              </w:rPr>
              <w:t>98,2</w:t>
            </w:r>
          </w:p>
        </w:tc>
        <w:tc>
          <w:tcPr>
            <w:tcW w:w="992" w:type="dxa"/>
            <w:tcBorders>
              <w:top w:val="nil"/>
              <w:left w:val="nil"/>
              <w:bottom w:val="single" w:sz="4" w:space="0" w:color="auto"/>
              <w:right w:val="single" w:sz="4" w:space="0" w:color="auto"/>
            </w:tcBorders>
            <w:vAlign w:val="center"/>
          </w:tcPr>
          <w:p w:rsidR="00662196" w:rsidRPr="00E33CF1" w:rsidRDefault="00D5044F" w:rsidP="003E01C9">
            <w:pPr>
              <w:jc w:val="center"/>
              <w:outlineLvl w:val="0"/>
              <w:rPr>
                <w:sz w:val="17"/>
                <w:szCs w:val="17"/>
              </w:rPr>
            </w:pPr>
            <w:r w:rsidRPr="00E33CF1">
              <w:rPr>
                <w:sz w:val="17"/>
                <w:szCs w:val="17"/>
              </w:rPr>
              <w:t>101,1</w:t>
            </w:r>
          </w:p>
        </w:tc>
        <w:tc>
          <w:tcPr>
            <w:tcW w:w="709" w:type="dxa"/>
            <w:tcBorders>
              <w:top w:val="nil"/>
              <w:left w:val="nil"/>
              <w:bottom w:val="single" w:sz="4" w:space="0" w:color="auto"/>
              <w:right w:val="single" w:sz="4" w:space="0" w:color="auto"/>
            </w:tcBorders>
            <w:vAlign w:val="center"/>
          </w:tcPr>
          <w:p w:rsidR="00662196" w:rsidRPr="00E33CF1" w:rsidRDefault="00171BE7" w:rsidP="003E01C9">
            <w:pPr>
              <w:jc w:val="center"/>
              <w:outlineLvl w:val="0"/>
              <w:rPr>
                <w:sz w:val="17"/>
                <w:szCs w:val="17"/>
              </w:rPr>
            </w:pPr>
            <w:r w:rsidRPr="00E33CF1">
              <w:rPr>
                <w:sz w:val="17"/>
                <w:szCs w:val="17"/>
              </w:rPr>
              <w:t>49,3</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0,1</w:t>
            </w:r>
          </w:p>
        </w:tc>
      </w:tr>
      <w:tr w:rsidR="00662196" w:rsidRPr="00E33CF1" w:rsidTr="003E01C9">
        <w:trPr>
          <w:trHeight w:val="481"/>
          <w:jc w:val="center"/>
        </w:trPr>
        <w:tc>
          <w:tcPr>
            <w:tcW w:w="236" w:type="dxa"/>
            <w:tcBorders>
              <w:top w:val="nil"/>
              <w:left w:val="single" w:sz="8" w:space="0" w:color="auto"/>
              <w:bottom w:val="nil"/>
              <w:right w:val="nil"/>
            </w:tcBorders>
            <w:vAlign w:val="center"/>
          </w:tcPr>
          <w:p w:rsidR="00662196" w:rsidRPr="00E33CF1" w:rsidRDefault="00662196" w:rsidP="003E01C9">
            <w:pPr>
              <w:outlineLvl w:val="0"/>
              <w:rPr>
                <w:i/>
                <w:iCs/>
                <w:sz w:val="18"/>
                <w:szCs w:val="18"/>
              </w:rPr>
            </w:pPr>
            <w:r w:rsidRPr="00E33CF1">
              <w:rPr>
                <w:i/>
                <w:iCs/>
                <w:sz w:val="18"/>
                <w:szCs w:val="18"/>
              </w:rPr>
              <w:t> </w:t>
            </w: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3E01C9">
            <w:pPr>
              <w:jc w:val="center"/>
              <w:outlineLvl w:val="0"/>
              <w:rPr>
                <w:sz w:val="17"/>
                <w:szCs w:val="17"/>
              </w:rPr>
            </w:pPr>
            <w:r w:rsidRPr="00E33CF1">
              <w:rPr>
                <w:sz w:val="17"/>
                <w:szCs w:val="17"/>
              </w:rPr>
              <w:t>1 340,0</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1 193,0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1 193,0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1E66F2" w:rsidP="003E01C9">
            <w:pPr>
              <w:jc w:val="center"/>
              <w:outlineLvl w:val="0"/>
              <w:rPr>
                <w:sz w:val="17"/>
                <w:szCs w:val="17"/>
              </w:rPr>
            </w:pPr>
            <w:r w:rsidRPr="00E33CF1">
              <w:rPr>
                <w:sz w:val="17"/>
                <w:szCs w:val="17"/>
              </w:rPr>
              <w:t>1 232,6</w:t>
            </w:r>
          </w:p>
        </w:tc>
        <w:tc>
          <w:tcPr>
            <w:tcW w:w="992" w:type="dxa"/>
            <w:tcBorders>
              <w:top w:val="nil"/>
              <w:left w:val="nil"/>
              <w:bottom w:val="single" w:sz="4" w:space="0" w:color="auto"/>
              <w:right w:val="single" w:sz="4" w:space="0" w:color="auto"/>
            </w:tcBorders>
            <w:vAlign w:val="center"/>
          </w:tcPr>
          <w:p w:rsidR="00662196" w:rsidRPr="00E33CF1" w:rsidRDefault="00D5044F" w:rsidP="003E01C9">
            <w:pPr>
              <w:jc w:val="center"/>
              <w:outlineLvl w:val="0"/>
              <w:rPr>
                <w:sz w:val="17"/>
                <w:szCs w:val="17"/>
              </w:rPr>
            </w:pPr>
            <w:r w:rsidRPr="00E33CF1">
              <w:rPr>
                <w:sz w:val="17"/>
                <w:szCs w:val="17"/>
              </w:rPr>
              <w:t>-39,5</w:t>
            </w:r>
          </w:p>
        </w:tc>
        <w:tc>
          <w:tcPr>
            <w:tcW w:w="709" w:type="dxa"/>
            <w:tcBorders>
              <w:top w:val="nil"/>
              <w:left w:val="nil"/>
              <w:bottom w:val="single" w:sz="4" w:space="0" w:color="auto"/>
              <w:right w:val="single" w:sz="4" w:space="0" w:color="auto"/>
            </w:tcBorders>
            <w:vAlign w:val="center"/>
          </w:tcPr>
          <w:p w:rsidR="00662196" w:rsidRPr="00E33CF1" w:rsidRDefault="00171BE7" w:rsidP="003E01C9">
            <w:pPr>
              <w:jc w:val="center"/>
              <w:outlineLvl w:val="1"/>
              <w:rPr>
                <w:sz w:val="17"/>
                <w:szCs w:val="17"/>
              </w:rPr>
            </w:pPr>
            <w:r w:rsidRPr="00E33CF1">
              <w:rPr>
                <w:sz w:val="17"/>
                <w:szCs w:val="17"/>
              </w:rPr>
              <w:t>103,3</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A1206C">
            <w:pPr>
              <w:jc w:val="center"/>
              <w:rPr>
                <w:sz w:val="17"/>
                <w:szCs w:val="17"/>
              </w:rPr>
            </w:pPr>
            <w:r w:rsidRPr="00E33CF1">
              <w:rPr>
                <w:sz w:val="17"/>
                <w:szCs w:val="17"/>
              </w:rPr>
              <w:t>1,</w:t>
            </w:r>
            <w:r w:rsidR="00A1206C" w:rsidRPr="00E33CF1">
              <w:rPr>
                <w:sz w:val="17"/>
                <w:szCs w:val="17"/>
              </w:rPr>
              <w:t>1</w:t>
            </w:r>
          </w:p>
        </w:tc>
      </w:tr>
      <w:tr w:rsidR="00662196" w:rsidRPr="00E33CF1" w:rsidTr="009B1069">
        <w:trPr>
          <w:trHeight w:val="1505"/>
          <w:jc w:val="center"/>
        </w:trPr>
        <w:tc>
          <w:tcPr>
            <w:tcW w:w="236" w:type="dxa"/>
            <w:tcBorders>
              <w:top w:val="nil"/>
              <w:left w:val="single" w:sz="8" w:space="0" w:color="auto"/>
              <w:bottom w:val="nil"/>
              <w:right w:val="nil"/>
            </w:tcBorders>
            <w:vAlign w:val="center"/>
          </w:tcPr>
          <w:p w:rsidR="00662196" w:rsidRPr="00E33CF1" w:rsidRDefault="00662196" w:rsidP="003E01C9">
            <w:pPr>
              <w:outlineLvl w:val="1"/>
              <w:rPr>
                <w:b/>
                <w:bCs/>
                <w:sz w:val="18"/>
                <w:szCs w:val="18"/>
              </w:rPr>
            </w:pPr>
            <w:r w:rsidRPr="00E33CF1">
              <w:rPr>
                <w:b/>
                <w:bCs/>
                <w:sz w:val="18"/>
                <w:szCs w:val="18"/>
              </w:rPr>
              <w:t> </w:t>
            </w:r>
          </w:p>
        </w:tc>
        <w:tc>
          <w:tcPr>
            <w:tcW w:w="259" w:type="dxa"/>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1"/>
              <w:rPr>
                <w:b/>
                <w:bCs/>
                <w:sz w:val="18"/>
                <w:szCs w:val="18"/>
              </w:rPr>
            </w:pPr>
            <w:r w:rsidRPr="00E33CF1">
              <w:rPr>
                <w:b/>
                <w:bCs/>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D4092D" w:rsidP="003E01C9">
            <w:pPr>
              <w:jc w:val="center"/>
              <w:outlineLvl w:val="1"/>
              <w:rPr>
                <w:b/>
                <w:bCs/>
                <w:sz w:val="17"/>
                <w:szCs w:val="17"/>
              </w:rPr>
            </w:pPr>
            <w:r w:rsidRPr="00E33CF1">
              <w:rPr>
                <w:b/>
                <w:bCs/>
                <w:sz w:val="17"/>
                <w:szCs w:val="17"/>
              </w:rPr>
              <w:t>328,2</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0,0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0,0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1E66F2" w:rsidP="003E01C9">
            <w:pPr>
              <w:jc w:val="center"/>
              <w:outlineLvl w:val="1"/>
              <w:rPr>
                <w:b/>
                <w:bCs/>
                <w:sz w:val="17"/>
                <w:szCs w:val="17"/>
              </w:rPr>
            </w:pPr>
            <w:r w:rsidRPr="00E33CF1">
              <w:rPr>
                <w:b/>
                <w:bCs/>
                <w:sz w:val="17"/>
                <w:szCs w:val="17"/>
              </w:rPr>
              <w:t>407,3</w:t>
            </w:r>
          </w:p>
        </w:tc>
        <w:tc>
          <w:tcPr>
            <w:tcW w:w="992" w:type="dxa"/>
            <w:tcBorders>
              <w:top w:val="nil"/>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0,0</w:t>
            </w:r>
          </w:p>
        </w:tc>
        <w:tc>
          <w:tcPr>
            <w:tcW w:w="709"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0,0</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0,</w:t>
            </w:r>
            <w:r w:rsidR="00A1206C" w:rsidRPr="00E33CF1">
              <w:rPr>
                <w:b/>
                <w:bCs/>
                <w:sz w:val="17"/>
                <w:szCs w:val="17"/>
              </w:rPr>
              <w:t>4</w:t>
            </w:r>
          </w:p>
        </w:tc>
      </w:tr>
      <w:tr w:rsidR="00662196" w:rsidRPr="00E33CF1" w:rsidTr="009B1069">
        <w:trPr>
          <w:trHeight w:val="1038"/>
          <w:jc w:val="center"/>
        </w:trPr>
        <w:tc>
          <w:tcPr>
            <w:tcW w:w="236" w:type="dxa"/>
            <w:tcBorders>
              <w:top w:val="nil"/>
              <w:left w:val="single" w:sz="8" w:space="0" w:color="auto"/>
              <w:bottom w:val="nil"/>
              <w:right w:val="nil"/>
            </w:tcBorders>
            <w:vAlign w:val="center"/>
          </w:tcPr>
          <w:p w:rsidR="00662196" w:rsidRPr="00E33CF1" w:rsidRDefault="00662196" w:rsidP="003E01C9">
            <w:pPr>
              <w:outlineLvl w:val="1"/>
              <w:rPr>
                <w:b/>
                <w:bCs/>
                <w:sz w:val="18"/>
                <w:szCs w:val="18"/>
              </w:rPr>
            </w:pPr>
            <w:r w:rsidRPr="00E33CF1">
              <w:rPr>
                <w:b/>
                <w:bCs/>
                <w:sz w:val="18"/>
                <w:szCs w:val="18"/>
              </w:rPr>
              <w:t> </w:t>
            </w:r>
          </w:p>
        </w:tc>
        <w:tc>
          <w:tcPr>
            <w:tcW w:w="259" w:type="dxa"/>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1"/>
              <w:rPr>
                <w:b/>
                <w:bCs/>
                <w:sz w:val="18"/>
                <w:szCs w:val="18"/>
              </w:rPr>
            </w:pPr>
            <w:r w:rsidRPr="00E33CF1">
              <w:rPr>
                <w:b/>
                <w:bCs/>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182AFB" w:rsidP="003E01C9">
            <w:pPr>
              <w:jc w:val="center"/>
              <w:outlineLvl w:val="1"/>
              <w:rPr>
                <w:b/>
                <w:bCs/>
                <w:sz w:val="17"/>
                <w:szCs w:val="17"/>
              </w:rPr>
            </w:pPr>
            <w:r w:rsidRPr="00E33CF1">
              <w:rPr>
                <w:b/>
                <w:bCs/>
                <w:sz w:val="17"/>
                <w:szCs w:val="17"/>
              </w:rPr>
              <w:t>695,3</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835,2</w:t>
            </w:r>
          </w:p>
        </w:tc>
        <w:tc>
          <w:tcPr>
            <w:tcW w:w="1031"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835,2</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1E66F2" w:rsidP="003E01C9">
            <w:pPr>
              <w:jc w:val="center"/>
              <w:outlineLvl w:val="1"/>
              <w:rPr>
                <w:b/>
                <w:bCs/>
                <w:sz w:val="17"/>
                <w:szCs w:val="17"/>
              </w:rPr>
            </w:pPr>
            <w:r w:rsidRPr="00E33CF1">
              <w:rPr>
                <w:b/>
                <w:bCs/>
                <w:sz w:val="17"/>
                <w:szCs w:val="17"/>
              </w:rPr>
              <w:t>419,6</w:t>
            </w:r>
          </w:p>
        </w:tc>
        <w:tc>
          <w:tcPr>
            <w:tcW w:w="992" w:type="dxa"/>
            <w:tcBorders>
              <w:top w:val="single" w:sz="4" w:space="0" w:color="auto"/>
              <w:left w:val="nil"/>
              <w:bottom w:val="single" w:sz="4" w:space="0" w:color="auto"/>
              <w:right w:val="single" w:sz="4" w:space="0" w:color="auto"/>
            </w:tcBorders>
            <w:vAlign w:val="center"/>
          </w:tcPr>
          <w:p w:rsidR="00662196" w:rsidRPr="00E33CF1" w:rsidRDefault="00D5044F" w:rsidP="003E01C9">
            <w:pPr>
              <w:jc w:val="center"/>
              <w:outlineLvl w:val="1"/>
              <w:rPr>
                <w:b/>
                <w:bCs/>
                <w:sz w:val="17"/>
                <w:szCs w:val="17"/>
              </w:rPr>
            </w:pPr>
            <w:r w:rsidRPr="00E33CF1">
              <w:rPr>
                <w:b/>
                <w:bCs/>
                <w:sz w:val="17"/>
                <w:szCs w:val="17"/>
              </w:rPr>
              <w:t>415,6</w:t>
            </w:r>
          </w:p>
        </w:tc>
        <w:tc>
          <w:tcPr>
            <w:tcW w:w="709" w:type="dxa"/>
            <w:tcBorders>
              <w:top w:val="single" w:sz="4" w:space="0" w:color="auto"/>
              <w:left w:val="nil"/>
              <w:bottom w:val="single" w:sz="4" w:space="0" w:color="auto"/>
              <w:right w:val="single" w:sz="4" w:space="0" w:color="auto"/>
            </w:tcBorders>
            <w:vAlign w:val="center"/>
          </w:tcPr>
          <w:p w:rsidR="00662196" w:rsidRPr="00E33CF1" w:rsidRDefault="004B771D" w:rsidP="003E01C9">
            <w:pPr>
              <w:jc w:val="center"/>
              <w:outlineLvl w:val="1"/>
              <w:rPr>
                <w:b/>
                <w:bCs/>
                <w:sz w:val="17"/>
                <w:szCs w:val="17"/>
              </w:rPr>
            </w:pPr>
            <w:r w:rsidRPr="00E33CF1">
              <w:rPr>
                <w:b/>
                <w:bCs/>
                <w:sz w:val="17"/>
                <w:szCs w:val="17"/>
              </w:rPr>
              <w:t>50,2</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0,</w:t>
            </w:r>
            <w:r w:rsidR="00A1206C" w:rsidRPr="00E33CF1">
              <w:rPr>
                <w:b/>
                <w:bCs/>
                <w:sz w:val="17"/>
                <w:szCs w:val="17"/>
              </w:rPr>
              <w:t>4</w:t>
            </w:r>
          </w:p>
        </w:tc>
      </w:tr>
      <w:tr w:rsidR="00662196" w:rsidRPr="00E33CF1" w:rsidTr="003E01C9">
        <w:trPr>
          <w:trHeight w:val="1038"/>
          <w:jc w:val="center"/>
        </w:trPr>
        <w:tc>
          <w:tcPr>
            <w:tcW w:w="236" w:type="dxa"/>
            <w:tcBorders>
              <w:top w:val="nil"/>
              <w:left w:val="single" w:sz="8" w:space="0" w:color="auto"/>
              <w:bottom w:val="nil"/>
              <w:right w:val="nil"/>
            </w:tcBorders>
            <w:vAlign w:val="center"/>
          </w:tcPr>
          <w:p w:rsidR="00662196" w:rsidRPr="00E33CF1" w:rsidRDefault="00662196" w:rsidP="003E01C9">
            <w:pPr>
              <w:outlineLvl w:val="1"/>
              <w:rPr>
                <w:b/>
                <w:bCs/>
                <w:sz w:val="18"/>
                <w:szCs w:val="18"/>
              </w:rPr>
            </w:pPr>
          </w:p>
        </w:tc>
        <w:tc>
          <w:tcPr>
            <w:tcW w:w="259" w:type="dxa"/>
            <w:vAlign w:val="center"/>
          </w:tcPr>
          <w:p w:rsidR="00662196" w:rsidRPr="00E33CF1" w:rsidRDefault="00662196" w:rsidP="003E01C9">
            <w:pPr>
              <w:outlineLvl w:val="1"/>
              <w:rPr>
                <w:b/>
                <w:bCs/>
                <w:sz w:val="18"/>
                <w:szCs w:val="18"/>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1"/>
              <w:rPr>
                <w:b/>
                <w:bCs/>
                <w:sz w:val="18"/>
                <w:szCs w:val="18"/>
              </w:rPr>
            </w:pPr>
            <w:r w:rsidRPr="00E33CF1">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182AFB" w:rsidP="003E01C9">
            <w:pPr>
              <w:jc w:val="center"/>
              <w:outlineLvl w:val="1"/>
              <w:rPr>
                <w:b/>
                <w:bCs/>
                <w:sz w:val="17"/>
                <w:szCs w:val="17"/>
              </w:rPr>
            </w:pPr>
            <w:r w:rsidRPr="00E33CF1">
              <w:rPr>
                <w:b/>
                <w:bCs/>
                <w:sz w:val="17"/>
                <w:szCs w:val="17"/>
              </w:rPr>
              <w:t>316,5</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357,9</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662196" w:rsidP="003E01C9">
            <w:pPr>
              <w:jc w:val="center"/>
              <w:outlineLvl w:val="1"/>
              <w:rPr>
                <w:b/>
                <w:bCs/>
                <w:sz w:val="17"/>
                <w:szCs w:val="17"/>
              </w:rPr>
            </w:pPr>
            <w:r w:rsidRPr="00E33CF1">
              <w:rPr>
                <w:b/>
                <w:bCs/>
                <w:sz w:val="17"/>
                <w:szCs w:val="17"/>
              </w:rPr>
              <w:t>357,9</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1E66F2" w:rsidP="003E01C9">
            <w:pPr>
              <w:jc w:val="center"/>
              <w:outlineLvl w:val="1"/>
              <w:rPr>
                <w:b/>
                <w:bCs/>
                <w:sz w:val="17"/>
                <w:szCs w:val="17"/>
              </w:rPr>
            </w:pPr>
            <w:r w:rsidRPr="00E33CF1">
              <w:rPr>
                <w:b/>
                <w:bCs/>
                <w:sz w:val="17"/>
                <w:szCs w:val="17"/>
              </w:rPr>
              <w:t>405,7</w:t>
            </w:r>
          </w:p>
        </w:tc>
        <w:tc>
          <w:tcPr>
            <w:tcW w:w="992" w:type="dxa"/>
            <w:tcBorders>
              <w:top w:val="single" w:sz="4" w:space="0" w:color="auto"/>
              <w:left w:val="nil"/>
              <w:bottom w:val="single" w:sz="4" w:space="0" w:color="auto"/>
              <w:right w:val="single" w:sz="4" w:space="0" w:color="auto"/>
            </w:tcBorders>
            <w:vAlign w:val="center"/>
          </w:tcPr>
          <w:p w:rsidR="00662196" w:rsidRPr="00E33CF1" w:rsidRDefault="00D5044F" w:rsidP="003E01C9">
            <w:pPr>
              <w:jc w:val="center"/>
              <w:outlineLvl w:val="1"/>
              <w:rPr>
                <w:b/>
                <w:bCs/>
                <w:sz w:val="17"/>
                <w:szCs w:val="17"/>
              </w:rPr>
            </w:pPr>
            <w:r w:rsidRPr="00E33CF1">
              <w:rPr>
                <w:b/>
                <w:bCs/>
                <w:sz w:val="17"/>
                <w:szCs w:val="17"/>
              </w:rPr>
              <w:t>-47,8</w:t>
            </w:r>
          </w:p>
        </w:tc>
        <w:tc>
          <w:tcPr>
            <w:tcW w:w="709" w:type="dxa"/>
            <w:tcBorders>
              <w:top w:val="single" w:sz="4" w:space="0" w:color="auto"/>
              <w:left w:val="nil"/>
              <w:bottom w:val="single" w:sz="4" w:space="0" w:color="auto"/>
              <w:right w:val="single" w:sz="4" w:space="0" w:color="auto"/>
            </w:tcBorders>
            <w:vAlign w:val="center"/>
          </w:tcPr>
          <w:p w:rsidR="00662196" w:rsidRPr="00E33CF1" w:rsidRDefault="004B771D" w:rsidP="003E01C9">
            <w:pPr>
              <w:jc w:val="center"/>
              <w:outlineLvl w:val="1"/>
              <w:rPr>
                <w:b/>
                <w:bCs/>
                <w:sz w:val="17"/>
                <w:szCs w:val="17"/>
              </w:rPr>
            </w:pPr>
            <w:r w:rsidRPr="00E33CF1">
              <w:rPr>
                <w:b/>
                <w:bCs/>
                <w:sz w:val="17"/>
                <w:szCs w:val="17"/>
              </w:rPr>
              <w:t>113,4</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A1206C">
            <w:pPr>
              <w:jc w:val="center"/>
              <w:rPr>
                <w:b/>
                <w:bCs/>
                <w:sz w:val="17"/>
                <w:szCs w:val="17"/>
              </w:rPr>
            </w:pPr>
            <w:r w:rsidRPr="00E33CF1">
              <w:rPr>
                <w:b/>
                <w:bCs/>
                <w:sz w:val="17"/>
                <w:szCs w:val="17"/>
              </w:rPr>
              <w:t>0,</w:t>
            </w:r>
            <w:r w:rsidR="00A1206C" w:rsidRPr="00E33CF1">
              <w:rPr>
                <w:b/>
                <w:bCs/>
                <w:sz w:val="17"/>
                <w:szCs w:val="17"/>
              </w:rPr>
              <w:t>3</w:t>
            </w:r>
          </w:p>
        </w:tc>
      </w:tr>
      <w:tr w:rsidR="00662196" w:rsidRPr="00E33CF1" w:rsidTr="003E01C9">
        <w:trPr>
          <w:trHeight w:val="478"/>
          <w:jc w:val="center"/>
        </w:trPr>
        <w:tc>
          <w:tcPr>
            <w:tcW w:w="236" w:type="dxa"/>
            <w:tcBorders>
              <w:top w:val="nil"/>
              <w:left w:val="single" w:sz="8" w:space="0" w:color="auto"/>
              <w:bottom w:val="nil"/>
              <w:right w:val="nil"/>
            </w:tcBorders>
            <w:vAlign w:val="center"/>
          </w:tcPr>
          <w:p w:rsidR="00662196" w:rsidRPr="00E33CF1" w:rsidRDefault="00662196" w:rsidP="003E01C9">
            <w:pPr>
              <w:outlineLvl w:val="0"/>
              <w:rPr>
                <w:i/>
                <w:iCs/>
                <w:sz w:val="18"/>
                <w:szCs w:val="18"/>
              </w:rPr>
            </w:pPr>
            <w:r w:rsidRPr="00E33CF1">
              <w:rPr>
                <w:i/>
                <w:iCs/>
                <w:sz w:val="18"/>
                <w:szCs w:val="18"/>
              </w:rPr>
              <w:t> </w:t>
            </w: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182AFB" w:rsidP="003E01C9">
            <w:pPr>
              <w:jc w:val="center"/>
              <w:outlineLvl w:val="0"/>
              <w:rPr>
                <w:sz w:val="17"/>
                <w:szCs w:val="17"/>
              </w:rPr>
            </w:pPr>
            <w:r w:rsidRPr="00E33CF1">
              <w:rPr>
                <w:sz w:val="17"/>
                <w:szCs w:val="17"/>
              </w:rPr>
              <w:t>1 387,8</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1 308,5</w:t>
            </w:r>
          </w:p>
        </w:tc>
        <w:tc>
          <w:tcPr>
            <w:tcW w:w="1031"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1 308,5</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1E66F2" w:rsidP="003E01C9">
            <w:pPr>
              <w:jc w:val="center"/>
              <w:outlineLvl w:val="0"/>
              <w:rPr>
                <w:sz w:val="17"/>
                <w:szCs w:val="17"/>
              </w:rPr>
            </w:pPr>
            <w:r w:rsidRPr="00E33CF1">
              <w:rPr>
                <w:sz w:val="17"/>
                <w:szCs w:val="17"/>
              </w:rPr>
              <w:t>1 390,7</w:t>
            </w:r>
          </w:p>
        </w:tc>
        <w:tc>
          <w:tcPr>
            <w:tcW w:w="992" w:type="dxa"/>
            <w:tcBorders>
              <w:top w:val="single" w:sz="4" w:space="0" w:color="auto"/>
              <w:left w:val="nil"/>
              <w:bottom w:val="single" w:sz="4" w:space="0" w:color="auto"/>
              <w:right w:val="single" w:sz="4" w:space="0" w:color="auto"/>
            </w:tcBorders>
            <w:vAlign w:val="center"/>
          </w:tcPr>
          <w:p w:rsidR="00662196" w:rsidRPr="00E33CF1" w:rsidRDefault="00D5044F" w:rsidP="003E01C9">
            <w:pPr>
              <w:jc w:val="center"/>
              <w:outlineLvl w:val="0"/>
              <w:rPr>
                <w:sz w:val="17"/>
                <w:szCs w:val="17"/>
              </w:rPr>
            </w:pPr>
            <w:r w:rsidRPr="00E33CF1">
              <w:rPr>
                <w:sz w:val="17"/>
                <w:szCs w:val="17"/>
              </w:rPr>
              <w:t>-82,2</w:t>
            </w:r>
          </w:p>
        </w:tc>
        <w:tc>
          <w:tcPr>
            <w:tcW w:w="709" w:type="dxa"/>
            <w:tcBorders>
              <w:top w:val="single" w:sz="4" w:space="0" w:color="auto"/>
              <w:left w:val="nil"/>
              <w:bottom w:val="single" w:sz="4" w:space="0" w:color="auto"/>
              <w:right w:val="single" w:sz="4" w:space="0" w:color="auto"/>
            </w:tcBorders>
            <w:vAlign w:val="center"/>
          </w:tcPr>
          <w:p w:rsidR="00662196" w:rsidRPr="00E33CF1" w:rsidRDefault="004B771D" w:rsidP="003E01C9">
            <w:pPr>
              <w:jc w:val="center"/>
              <w:outlineLvl w:val="0"/>
              <w:rPr>
                <w:sz w:val="17"/>
                <w:szCs w:val="17"/>
              </w:rPr>
            </w:pPr>
            <w:r w:rsidRPr="00E33CF1">
              <w:rPr>
                <w:sz w:val="17"/>
                <w:szCs w:val="17"/>
              </w:rPr>
              <w:t>106,3</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1,</w:t>
            </w:r>
            <w:r w:rsidR="00A1206C" w:rsidRPr="00E33CF1">
              <w:rPr>
                <w:sz w:val="17"/>
                <w:szCs w:val="17"/>
              </w:rPr>
              <w:t>3</w:t>
            </w:r>
          </w:p>
        </w:tc>
      </w:tr>
      <w:tr w:rsidR="00662196" w:rsidRPr="00E33CF1" w:rsidTr="003E01C9">
        <w:trPr>
          <w:trHeight w:val="559"/>
          <w:jc w:val="center"/>
        </w:trPr>
        <w:tc>
          <w:tcPr>
            <w:tcW w:w="236" w:type="dxa"/>
            <w:tcBorders>
              <w:top w:val="nil"/>
              <w:left w:val="single" w:sz="8" w:space="0" w:color="auto"/>
              <w:bottom w:val="nil"/>
              <w:right w:val="nil"/>
            </w:tcBorders>
            <w:vAlign w:val="center"/>
          </w:tcPr>
          <w:p w:rsidR="00662196" w:rsidRPr="00E33CF1" w:rsidRDefault="00662196" w:rsidP="003E01C9">
            <w:pPr>
              <w:outlineLvl w:val="0"/>
              <w:rPr>
                <w:i/>
                <w:iCs/>
                <w:sz w:val="18"/>
                <w:szCs w:val="18"/>
              </w:rPr>
            </w:pPr>
          </w:p>
        </w:tc>
        <w:tc>
          <w:tcPr>
            <w:tcW w:w="3522" w:type="dxa"/>
            <w:gridSpan w:val="3"/>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outlineLvl w:val="0"/>
              <w:rPr>
                <w:sz w:val="18"/>
                <w:szCs w:val="18"/>
              </w:rPr>
            </w:pPr>
            <w:r w:rsidRPr="00E33CF1">
              <w:rPr>
                <w:sz w:val="18"/>
                <w:szCs w:val="18"/>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182AFB" w:rsidP="003E01C9">
            <w:pPr>
              <w:jc w:val="center"/>
              <w:outlineLvl w:val="0"/>
              <w:rPr>
                <w:sz w:val="17"/>
                <w:szCs w:val="17"/>
              </w:rPr>
            </w:pPr>
            <w:r w:rsidRPr="00E33CF1">
              <w:rPr>
                <w:sz w:val="17"/>
                <w:szCs w:val="17"/>
              </w:rPr>
              <w:t>-2,1</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0,0</w:t>
            </w:r>
          </w:p>
        </w:tc>
        <w:tc>
          <w:tcPr>
            <w:tcW w:w="1031"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0,0</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lang w:val="en-US"/>
              </w:rPr>
            </w:pPr>
            <w:r w:rsidRPr="00E33CF1">
              <w:rPr>
                <w:sz w:val="17"/>
                <w:szCs w:val="17"/>
              </w:rPr>
              <w:t>0,</w:t>
            </w:r>
            <w:r w:rsidR="001E66F2" w:rsidRPr="00E33CF1">
              <w:rPr>
                <w:sz w:val="17"/>
                <w:szCs w:val="17"/>
              </w:rPr>
              <w:t>1</w:t>
            </w:r>
          </w:p>
        </w:tc>
        <w:tc>
          <w:tcPr>
            <w:tcW w:w="992"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0,0</w:t>
            </w:r>
          </w:p>
        </w:tc>
        <w:tc>
          <w:tcPr>
            <w:tcW w:w="709"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outlineLvl w:val="0"/>
              <w:rPr>
                <w:sz w:val="17"/>
                <w:szCs w:val="17"/>
              </w:rPr>
            </w:pPr>
            <w:r w:rsidRPr="00E33CF1">
              <w:rPr>
                <w:sz w:val="17"/>
                <w:szCs w:val="17"/>
              </w:rPr>
              <w:t>0,0</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0,0</w:t>
            </w:r>
          </w:p>
        </w:tc>
      </w:tr>
      <w:tr w:rsidR="00662196" w:rsidRPr="00E33CF1" w:rsidTr="003E01C9">
        <w:trPr>
          <w:trHeight w:val="268"/>
          <w:jc w:val="center"/>
        </w:trPr>
        <w:tc>
          <w:tcPr>
            <w:tcW w:w="3758" w:type="dxa"/>
            <w:gridSpan w:val="4"/>
            <w:tcBorders>
              <w:top w:val="single" w:sz="4" w:space="0" w:color="auto"/>
              <w:left w:val="single" w:sz="8" w:space="0" w:color="auto"/>
              <w:bottom w:val="single" w:sz="4" w:space="0" w:color="auto"/>
              <w:right w:val="single" w:sz="4" w:space="0" w:color="auto"/>
            </w:tcBorders>
            <w:vAlign w:val="center"/>
          </w:tcPr>
          <w:p w:rsidR="00662196" w:rsidRPr="00E33CF1" w:rsidRDefault="00662196" w:rsidP="003E01C9">
            <w:pPr>
              <w:rPr>
                <w:b/>
                <w:bCs/>
                <w:sz w:val="18"/>
                <w:szCs w:val="18"/>
              </w:rPr>
            </w:pPr>
            <w:r w:rsidRPr="00E33CF1">
              <w:rPr>
                <w:b/>
                <w:bCs/>
                <w:sz w:val="18"/>
                <w:szCs w:val="18"/>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center"/>
          </w:tcPr>
          <w:p w:rsidR="00662196" w:rsidRPr="00E33CF1" w:rsidRDefault="00182AFB" w:rsidP="003E01C9">
            <w:pPr>
              <w:jc w:val="center"/>
              <w:rPr>
                <w:b/>
                <w:bCs/>
                <w:sz w:val="17"/>
                <w:szCs w:val="17"/>
              </w:rPr>
            </w:pPr>
            <w:r w:rsidRPr="00E33CF1">
              <w:rPr>
                <w:b/>
                <w:bCs/>
                <w:sz w:val="17"/>
                <w:szCs w:val="17"/>
              </w:rPr>
              <w:t>514 943,2</w:t>
            </w:r>
          </w:p>
        </w:tc>
        <w:tc>
          <w:tcPr>
            <w:tcW w:w="986" w:type="dxa"/>
            <w:tcBorders>
              <w:top w:val="single" w:sz="4" w:space="0" w:color="auto"/>
              <w:left w:val="nil"/>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757 786,0</w:t>
            </w:r>
          </w:p>
        </w:tc>
        <w:tc>
          <w:tcPr>
            <w:tcW w:w="1031" w:type="dxa"/>
            <w:tcBorders>
              <w:top w:val="nil"/>
              <w:left w:val="single" w:sz="4" w:space="0" w:color="auto"/>
              <w:bottom w:val="single" w:sz="4" w:space="0" w:color="auto"/>
              <w:right w:val="single" w:sz="4" w:space="0" w:color="auto"/>
            </w:tcBorders>
            <w:vAlign w:val="center"/>
          </w:tcPr>
          <w:p w:rsidR="00662196" w:rsidRPr="00E33CF1" w:rsidRDefault="00EF3904" w:rsidP="00EF3904">
            <w:pPr>
              <w:jc w:val="center"/>
              <w:rPr>
                <w:b/>
                <w:bCs/>
                <w:sz w:val="17"/>
                <w:szCs w:val="17"/>
              </w:rPr>
            </w:pPr>
            <w:r w:rsidRPr="00E33CF1">
              <w:rPr>
                <w:b/>
                <w:bCs/>
                <w:sz w:val="17"/>
                <w:szCs w:val="17"/>
              </w:rPr>
              <w:t>810 971,1</w:t>
            </w:r>
          </w:p>
        </w:tc>
        <w:tc>
          <w:tcPr>
            <w:tcW w:w="1101" w:type="dxa"/>
            <w:tcBorders>
              <w:top w:val="single" w:sz="4" w:space="0" w:color="auto"/>
              <w:left w:val="nil"/>
              <w:bottom w:val="single" w:sz="4" w:space="0" w:color="auto"/>
              <w:right w:val="single" w:sz="4" w:space="0" w:color="auto"/>
            </w:tcBorders>
            <w:vAlign w:val="center"/>
          </w:tcPr>
          <w:p w:rsidR="00662196" w:rsidRPr="00E33CF1" w:rsidRDefault="001E66F2" w:rsidP="003E01C9">
            <w:pPr>
              <w:jc w:val="center"/>
              <w:rPr>
                <w:b/>
                <w:bCs/>
                <w:sz w:val="17"/>
                <w:szCs w:val="17"/>
              </w:rPr>
            </w:pPr>
            <w:r w:rsidRPr="00E33CF1">
              <w:rPr>
                <w:b/>
                <w:bCs/>
                <w:sz w:val="17"/>
                <w:szCs w:val="17"/>
              </w:rPr>
              <w:t>622 292,6</w:t>
            </w:r>
          </w:p>
        </w:tc>
        <w:tc>
          <w:tcPr>
            <w:tcW w:w="992" w:type="dxa"/>
            <w:tcBorders>
              <w:top w:val="nil"/>
              <w:left w:val="nil"/>
              <w:bottom w:val="single" w:sz="4" w:space="0" w:color="auto"/>
              <w:right w:val="single" w:sz="4" w:space="0" w:color="auto"/>
            </w:tcBorders>
            <w:vAlign w:val="center"/>
          </w:tcPr>
          <w:p w:rsidR="00662196" w:rsidRPr="00E33CF1" w:rsidRDefault="00684BD7" w:rsidP="003E01C9">
            <w:pPr>
              <w:jc w:val="center"/>
              <w:rPr>
                <w:b/>
                <w:bCs/>
                <w:sz w:val="17"/>
                <w:szCs w:val="17"/>
              </w:rPr>
            </w:pPr>
            <w:r w:rsidRPr="00E33CF1">
              <w:rPr>
                <w:b/>
                <w:bCs/>
                <w:sz w:val="17"/>
                <w:szCs w:val="17"/>
              </w:rPr>
              <w:t>188 678,5</w:t>
            </w:r>
          </w:p>
        </w:tc>
        <w:tc>
          <w:tcPr>
            <w:tcW w:w="709" w:type="dxa"/>
            <w:tcBorders>
              <w:top w:val="nil"/>
              <w:left w:val="nil"/>
              <w:bottom w:val="single" w:sz="4" w:space="0" w:color="auto"/>
              <w:right w:val="single" w:sz="4" w:space="0" w:color="auto"/>
            </w:tcBorders>
            <w:vAlign w:val="center"/>
          </w:tcPr>
          <w:p w:rsidR="00662196" w:rsidRPr="00E33CF1" w:rsidRDefault="004B771D" w:rsidP="003E01C9">
            <w:pPr>
              <w:jc w:val="center"/>
              <w:rPr>
                <w:b/>
                <w:bCs/>
                <w:sz w:val="17"/>
                <w:szCs w:val="17"/>
              </w:rPr>
            </w:pPr>
            <w:r w:rsidRPr="00E33CF1">
              <w:rPr>
                <w:b/>
                <w:bCs/>
                <w:sz w:val="17"/>
                <w:szCs w:val="17"/>
              </w:rPr>
              <w:t>76,</w:t>
            </w:r>
            <w:r w:rsidR="00446FD8" w:rsidRPr="00E33CF1">
              <w:rPr>
                <w:b/>
                <w:bCs/>
                <w:sz w:val="17"/>
                <w:szCs w:val="17"/>
              </w:rPr>
              <w:t>7</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w:t>
            </w:r>
          </w:p>
        </w:tc>
      </w:tr>
      <w:tr w:rsidR="00662196" w:rsidRPr="00E33CF1" w:rsidTr="00460675">
        <w:trPr>
          <w:trHeight w:val="290"/>
          <w:jc w:val="center"/>
        </w:trPr>
        <w:tc>
          <w:tcPr>
            <w:tcW w:w="3758" w:type="dxa"/>
            <w:gridSpan w:val="4"/>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right"/>
              <w:rPr>
                <w:b/>
                <w:bCs/>
                <w:sz w:val="18"/>
                <w:szCs w:val="18"/>
              </w:rPr>
            </w:pPr>
            <w:r w:rsidRPr="00E33CF1">
              <w:rPr>
                <w:b/>
                <w:bCs/>
                <w:sz w:val="18"/>
                <w:szCs w:val="18"/>
              </w:rPr>
              <w:t>ИТОГО</w:t>
            </w:r>
          </w:p>
        </w:tc>
        <w:tc>
          <w:tcPr>
            <w:tcW w:w="1134" w:type="dxa"/>
            <w:tcBorders>
              <w:top w:val="single" w:sz="4" w:space="0" w:color="auto"/>
              <w:left w:val="single" w:sz="4" w:space="0" w:color="auto"/>
              <w:bottom w:val="single" w:sz="4" w:space="0" w:color="auto"/>
              <w:right w:val="nil"/>
            </w:tcBorders>
            <w:vAlign w:val="center"/>
          </w:tcPr>
          <w:p w:rsidR="00662196" w:rsidRPr="00E33CF1" w:rsidRDefault="00182AFB" w:rsidP="003E01C9">
            <w:pPr>
              <w:jc w:val="center"/>
              <w:rPr>
                <w:b/>
                <w:bCs/>
                <w:sz w:val="17"/>
                <w:szCs w:val="17"/>
              </w:rPr>
            </w:pPr>
            <w:r w:rsidRPr="00E33CF1">
              <w:rPr>
                <w:b/>
                <w:bCs/>
                <w:sz w:val="17"/>
                <w:szCs w:val="17"/>
              </w:rPr>
              <w:t>612 578,6</w:t>
            </w:r>
          </w:p>
        </w:tc>
        <w:tc>
          <w:tcPr>
            <w:tcW w:w="986" w:type="dxa"/>
            <w:tcBorders>
              <w:top w:val="single" w:sz="4" w:space="0" w:color="auto"/>
              <w:left w:val="single" w:sz="4" w:space="0" w:color="auto"/>
              <w:bottom w:val="single" w:sz="4" w:space="0" w:color="auto"/>
              <w:right w:val="single" w:sz="4" w:space="0" w:color="auto"/>
            </w:tcBorders>
            <w:vAlign w:val="center"/>
          </w:tcPr>
          <w:p w:rsidR="00662196" w:rsidRPr="00E33CF1" w:rsidRDefault="00662196" w:rsidP="003E01C9">
            <w:pPr>
              <w:jc w:val="center"/>
              <w:rPr>
                <w:b/>
                <w:bCs/>
                <w:sz w:val="17"/>
                <w:szCs w:val="17"/>
              </w:rPr>
            </w:pPr>
            <w:r w:rsidRPr="00E33CF1">
              <w:rPr>
                <w:b/>
                <w:bCs/>
                <w:sz w:val="17"/>
                <w:szCs w:val="17"/>
              </w:rPr>
              <w:t>888 365,0</w:t>
            </w:r>
          </w:p>
        </w:tc>
        <w:tc>
          <w:tcPr>
            <w:tcW w:w="1031" w:type="dxa"/>
            <w:tcBorders>
              <w:top w:val="single" w:sz="4" w:space="0" w:color="auto"/>
              <w:left w:val="single" w:sz="4" w:space="0" w:color="auto"/>
              <w:bottom w:val="single" w:sz="8" w:space="0" w:color="auto"/>
              <w:right w:val="single" w:sz="4" w:space="0" w:color="auto"/>
            </w:tcBorders>
            <w:vAlign w:val="center"/>
          </w:tcPr>
          <w:p w:rsidR="00662196" w:rsidRPr="00E33CF1" w:rsidRDefault="00EF3904" w:rsidP="003E01C9">
            <w:pPr>
              <w:jc w:val="center"/>
              <w:rPr>
                <w:b/>
                <w:bCs/>
                <w:sz w:val="17"/>
                <w:szCs w:val="17"/>
              </w:rPr>
            </w:pPr>
            <w:r w:rsidRPr="00E33CF1">
              <w:rPr>
                <w:b/>
                <w:bCs/>
                <w:sz w:val="17"/>
                <w:szCs w:val="17"/>
              </w:rPr>
              <w:t>941 550,1</w:t>
            </w:r>
          </w:p>
        </w:tc>
        <w:tc>
          <w:tcPr>
            <w:tcW w:w="1101" w:type="dxa"/>
            <w:tcBorders>
              <w:top w:val="single" w:sz="4" w:space="0" w:color="auto"/>
              <w:left w:val="nil"/>
              <w:bottom w:val="single" w:sz="8" w:space="0" w:color="auto"/>
              <w:right w:val="single" w:sz="4" w:space="0" w:color="auto"/>
            </w:tcBorders>
            <w:vAlign w:val="center"/>
          </w:tcPr>
          <w:p w:rsidR="00C51F72" w:rsidRPr="00E33CF1" w:rsidRDefault="00C51F72" w:rsidP="003E01C9">
            <w:pPr>
              <w:jc w:val="center"/>
              <w:rPr>
                <w:b/>
                <w:bCs/>
                <w:sz w:val="17"/>
                <w:szCs w:val="17"/>
              </w:rPr>
            </w:pPr>
          </w:p>
          <w:p w:rsidR="00662196" w:rsidRPr="00E33CF1" w:rsidRDefault="001E66F2" w:rsidP="003E01C9">
            <w:pPr>
              <w:jc w:val="center"/>
              <w:rPr>
                <w:b/>
                <w:bCs/>
                <w:sz w:val="17"/>
                <w:szCs w:val="17"/>
              </w:rPr>
            </w:pPr>
            <w:r w:rsidRPr="00E33CF1">
              <w:rPr>
                <w:b/>
                <w:bCs/>
                <w:sz w:val="17"/>
                <w:szCs w:val="17"/>
              </w:rPr>
              <w:t>731 361,6</w:t>
            </w:r>
          </w:p>
          <w:p w:rsidR="00A55FD7" w:rsidRPr="00E33CF1" w:rsidRDefault="00A55FD7" w:rsidP="003E01C9">
            <w:pPr>
              <w:jc w:val="center"/>
              <w:rPr>
                <w:b/>
                <w:bCs/>
                <w:sz w:val="17"/>
                <w:szCs w:val="17"/>
              </w:rPr>
            </w:pPr>
          </w:p>
        </w:tc>
        <w:tc>
          <w:tcPr>
            <w:tcW w:w="992" w:type="dxa"/>
            <w:tcBorders>
              <w:top w:val="nil"/>
              <w:left w:val="nil"/>
              <w:bottom w:val="single" w:sz="8" w:space="0" w:color="auto"/>
              <w:right w:val="single" w:sz="4" w:space="0" w:color="auto"/>
            </w:tcBorders>
            <w:vAlign w:val="center"/>
          </w:tcPr>
          <w:p w:rsidR="00662196" w:rsidRPr="00E33CF1" w:rsidRDefault="001F295F" w:rsidP="003E01C9">
            <w:pPr>
              <w:ind w:right="-81"/>
              <w:jc w:val="center"/>
              <w:rPr>
                <w:b/>
                <w:bCs/>
                <w:sz w:val="17"/>
                <w:szCs w:val="17"/>
              </w:rPr>
            </w:pPr>
            <w:r w:rsidRPr="00E33CF1">
              <w:rPr>
                <w:b/>
                <w:bCs/>
                <w:sz w:val="17"/>
                <w:szCs w:val="17"/>
              </w:rPr>
              <w:t>210 188,5</w:t>
            </w:r>
          </w:p>
        </w:tc>
        <w:tc>
          <w:tcPr>
            <w:tcW w:w="709" w:type="dxa"/>
            <w:tcBorders>
              <w:top w:val="nil"/>
              <w:left w:val="nil"/>
              <w:bottom w:val="single" w:sz="8" w:space="0" w:color="auto"/>
              <w:right w:val="single" w:sz="4" w:space="0" w:color="auto"/>
            </w:tcBorders>
            <w:vAlign w:val="center"/>
          </w:tcPr>
          <w:p w:rsidR="00662196" w:rsidRPr="00E33CF1" w:rsidRDefault="004B771D" w:rsidP="003E01C9">
            <w:pPr>
              <w:jc w:val="center"/>
              <w:rPr>
                <w:b/>
                <w:bCs/>
                <w:sz w:val="17"/>
                <w:szCs w:val="17"/>
              </w:rPr>
            </w:pPr>
            <w:r w:rsidRPr="00E33CF1">
              <w:rPr>
                <w:b/>
                <w:bCs/>
                <w:sz w:val="17"/>
                <w:szCs w:val="17"/>
              </w:rPr>
              <w:t>77,</w:t>
            </w:r>
            <w:r w:rsidR="00446FD8" w:rsidRPr="00E33CF1">
              <w:rPr>
                <w:b/>
                <w:bCs/>
                <w:sz w:val="17"/>
                <w:szCs w:val="17"/>
              </w:rPr>
              <w:t>7</w:t>
            </w:r>
          </w:p>
        </w:tc>
        <w:tc>
          <w:tcPr>
            <w:tcW w:w="987" w:type="dxa"/>
            <w:tcBorders>
              <w:top w:val="single" w:sz="4" w:space="0" w:color="auto"/>
              <w:bottom w:val="single" w:sz="4" w:space="0" w:color="auto"/>
              <w:right w:val="single" w:sz="4" w:space="0" w:color="auto"/>
            </w:tcBorders>
            <w:vAlign w:val="center"/>
          </w:tcPr>
          <w:p w:rsidR="00662196" w:rsidRPr="00E33CF1" w:rsidRDefault="00662196" w:rsidP="003E01C9">
            <w:pPr>
              <w:jc w:val="center"/>
              <w:rPr>
                <w:sz w:val="17"/>
                <w:szCs w:val="17"/>
              </w:rPr>
            </w:pPr>
            <w:r w:rsidRPr="00E33CF1">
              <w:rPr>
                <w:sz w:val="17"/>
                <w:szCs w:val="17"/>
              </w:rPr>
              <w:t>-</w:t>
            </w:r>
          </w:p>
        </w:tc>
      </w:tr>
    </w:tbl>
    <w:p w:rsidR="00662196" w:rsidRPr="00E33CF1" w:rsidRDefault="00662196" w:rsidP="00662196">
      <w:pPr>
        <w:spacing w:line="276" w:lineRule="auto"/>
        <w:ind w:firstLine="567"/>
        <w:jc w:val="both"/>
        <w:outlineLvl w:val="2"/>
      </w:pPr>
      <w:r w:rsidRPr="00E33CF1">
        <w:t>Финансовым управлением в течение года ежемесячно осуществляется мониторинг поступлений налоговых и неналоговых доходов в разрезе юридических лиц</w:t>
      </w:r>
      <w:r w:rsidR="009B1069" w:rsidRPr="00E33CF1">
        <w:t>.</w:t>
      </w:r>
    </w:p>
    <w:p w:rsidR="00662196" w:rsidRPr="00E33CF1" w:rsidRDefault="00662196" w:rsidP="00662196">
      <w:pPr>
        <w:suppressAutoHyphens/>
        <w:ind w:firstLine="709"/>
        <w:contextualSpacing/>
        <w:jc w:val="both"/>
      </w:pPr>
      <w:r w:rsidRPr="00E33CF1">
        <w:t>В рамках работы межведомственной комиссии по легализации заработной платы и совершенствованию системы платежей в бюджет работает комиссия по снижению неформальной занятости, легализации «серой» заработной платы, повышению собираемости страховых взносов во внебюджетные фонды</w:t>
      </w:r>
      <w:r w:rsidR="009B1069" w:rsidRPr="00E33CF1">
        <w:t>.</w:t>
      </w:r>
    </w:p>
    <w:p w:rsidR="00662196" w:rsidRPr="00E33CF1" w:rsidRDefault="00662196" w:rsidP="00662196">
      <w:pPr>
        <w:suppressAutoHyphens/>
        <w:ind w:firstLine="709"/>
        <w:contextualSpacing/>
        <w:jc w:val="both"/>
      </w:pPr>
      <w:r w:rsidRPr="00E33CF1">
        <w:t xml:space="preserve">За </w:t>
      </w:r>
      <w:r w:rsidR="007E4548" w:rsidRPr="00E33CF1">
        <w:t>9 месяцев</w:t>
      </w:r>
      <w:r w:rsidRPr="00E33CF1">
        <w:t xml:space="preserve"> 2022 года проведено </w:t>
      </w:r>
      <w:r w:rsidR="007E4548" w:rsidRPr="00E33CF1">
        <w:t>7</w:t>
      </w:r>
      <w:r w:rsidRPr="00E33CF1">
        <w:t xml:space="preserve"> заседани</w:t>
      </w:r>
      <w:r w:rsidR="007E4548" w:rsidRPr="00E33CF1">
        <w:t>й</w:t>
      </w:r>
      <w:r w:rsidRPr="00E33CF1">
        <w:t xml:space="preserve"> межведомственной комиссии по легализации заработной платы и совершенствованию системы платежей в бюджет на территории Котласского муниципального района Архангельской области</w:t>
      </w:r>
      <w:r w:rsidR="009B1069" w:rsidRPr="00E33CF1">
        <w:t>.</w:t>
      </w:r>
      <w:r w:rsidRPr="00E33CF1">
        <w:t xml:space="preserve"> На комиссию был</w:t>
      </w:r>
      <w:r w:rsidR="007E4548" w:rsidRPr="00E33CF1">
        <w:t>о</w:t>
      </w:r>
      <w:r w:rsidRPr="00E33CF1">
        <w:t xml:space="preserve"> приглашено </w:t>
      </w:r>
      <w:r w:rsidR="007E4548" w:rsidRPr="00E33CF1">
        <w:t>68</w:t>
      </w:r>
      <w:r w:rsidRPr="00E33CF1">
        <w:t xml:space="preserve"> должников</w:t>
      </w:r>
      <w:r w:rsidR="009B1069" w:rsidRPr="00E33CF1">
        <w:t>.</w:t>
      </w:r>
      <w:r w:rsidRPr="00E33CF1">
        <w:t xml:space="preserve"> Приняли участие </w:t>
      </w:r>
      <w:r w:rsidR="007E4548" w:rsidRPr="00E33CF1">
        <w:t>30</w:t>
      </w:r>
      <w:r w:rsidRPr="00E33CF1">
        <w:t xml:space="preserve"> должников</w:t>
      </w:r>
      <w:r w:rsidR="009B1069" w:rsidRPr="00E33CF1">
        <w:t>.</w:t>
      </w:r>
      <w:r w:rsidRPr="00E33CF1">
        <w:t xml:space="preserve"> По результатам работы комиссии за </w:t>
      </w:r>
      <w:r w:rsidR="007E4548" w:rsidRPr="00E33CF1">
        <w:t>9 месяцев</w:t>
      </w:r>
      <w:r w:rsidRPr="00E33CF1">
        <w:t xml:space="preserve"> 2022 года сокращение недоимки во все уровни бюджетов составило 2 </w:t>
      </w:r>
      <w:r w:rsidR="007E4548" w:rsidRPr="00E33CF1">
        <w:t>801</w:t>
      </w:r>
      <w:r w:rsidRPr="00E33CF1">
        <w:t>,</w:t>
      </w:r>
      <w:r w:rsidR="007E4548" w:rsidRPr="00E33CF1">
        <w:t>3</w:t>
      </w:r>
      <w:r w:rsidRPr="00E33CF1">
        <w:t xml:space="preserve"> </w:t>
      </w:r>
      <w:r w:rsidR="009B1069" w:rsidRPr="00E33CF1">
        <w:t>тыс.</w:t>
      </w:r>
      <w:r w:rsidRPr="00E33CF1">
        <w:t xml:space="preserve"> рублей, в том числе налоговых платежей – 2 </w:t>
      </w:r>
      <w:r w:rsidR="007E4548" w:rsidRPr="00E33CF1">
        <w:t>455</w:t>
      </w:r>
      <w:r w:rsidRPr="00E33CF1">
        <w:t>,</w:t>
      </w:r>
      <w:r w:rsidR="007E4548" w:rsidRPr="00E33CF1">
        <w:t>7</w:t>
      </w:r>
      <w:r w:rsidRPr="00E33CF1">
        <w:t xml:space="preserve"> </w:t>
      </w:r>
      <w:r w:rsidR="009B1069" w:rsidRPr="00E33CF1">
        <w:t>тыс.</w:t>
      </w:r>
      <w:r w:rsidRPr="00E33CF1">
        <w:t xml:space="preserve"> рублей</w:t>
      </w:r>
      <w:r w:rsidR="009B1069" w:rsidRPr="00E33CF1">
        <w:t>.</w:t>
      </w:r>
    </w:p>
    <w:p w:rsidR="00662196" w:rsidRPr="00E33CF1" w:rsidRDefault="00CE4384" w:rsidP="00662196">
      <w:pPr>
        <w:ind w:right="-79" w:firstLine="709"/>
        <w:contextualSpacing/>
        <w:jc w:val="both"/>
        <w:outlineLvl w:val="0"/>
        <w:rPr>
          <w:rFonts w:ascii="Times New Roman CYR" w:hAnsi="Times New Roman CYR"/>
        </w:rPr>
      </w:pPr>
      <w:r w:rsidRPr="00E33CF1">
        <w:t xml:space="preserve">За 9 месяцев </w:t>
      </w:r>
      <w:r w:rsidR="00662196" w:rsidRPr="00E33CF1">
        <w:rPr>
          <w:rFonts w:ascii="Times New Roman CYR" w:hAnsi="Times New Roman CYR"/>
        </w:rPr>
        <w:t>2022 года случаев осуществления трудовой деятельности работниками без заключения трудовых договоров не выявлено</w:t>
      </w:r>
      <w:r w:rsidR="009B1069" w:rsidRPr="00E33CF1">
        <w:rPr>
          <w:rFonts w:ascii="Times New Roman CYR" w:hAnsi="Times New Roman CYR"/>
        </w:rPr>
        <w:t>.</w:t>
      </w:r>
    </w:p>
    <w:p w:rsidR="00662196" w:rsidRPr="00E33CF1" w:rsidRDefault="00662196" w:rsidP="00662196">
      <w:pPr>
        <w:ind w:right="-79" w:firstLine="709"/>
        <w:contextualSpacing/>
        <w:jc w:val="both"/>
        <w:outlineLvl w:val="0"/>
        <w:rPr>
          <w:rFonts w:ascii="Times New Roman CYR" w:hAnsi="Times New Roman CYR"/>
        </w:rPr>
      </w:pPr>
      <w:r w:rsidRPr="00E33CF1">
        <w:rPr>
          <w:rFonts w:ascii="Times New Roman CYR" w:hAnsi="Times New Roman CYR"/>
        </w:rPr>
        <w:t>В администрацию Котласского муниципального района Архангельской области обращений граждан по фактам невыплаты заработной платы, выплаты заработной платы «в конвертах» не поступало</w:t>
      </w:r>
      <w:r w:rsidR="009B1069" w:rsidRPr="00E33CF1">
        <w:rPr>
          <w:rFonts w:ascii="Times New Roman CYR" w:hAnsi="Times New Roman CYR"/>
        </w:rPr>
        <w:t>.</w:t>
      </w:r>
    </w:p>
    <w:p w:rsidR="00662196" w:rsidRPr="00E33CF1" w:rsidRDefault="00662196" w:rsidP="00662196">
      <w:pPr>
        <w:ind w:firstLine="708"/>
        <w:contextualSpacing/>
        <w:jc w:val="both"/>
      </w:pPr>
      <w:r w:rsidRPr="00E33CF1">
        <w:t>Экономическое управление администрации Котласского муниципального района Архангельской области ежедекадно направляет в Министерство труда, занятости и социального развития Архангельской области отчеты по установленной форме по снижению неформальной занятости населения</w:t>
      </w:r>
      <w:r w:rsidR="009B1069" w:rsidRPr="00E33CF1">
        <w:t>.</w:t>
      </w:r>
    </w:p>
    <w:p w:rsidR="00662196" w:rsidRPr="00E33CF1" w:rsidRDefault="00662196" w:rsidP="00662196">
      <w:pPr>
        <w:pStyle w:val="a5"/>
        <w:ind w:left="0" w:firstLine="567"/>
        <w:contextualSpacing/>
        <w:jc w:val="center"/>
        <w:rPr>
          <w:b/>
          <w:bCs/>
          <w:sz w:val="22"/>
          <w:szCs w:val="22"/>
        </w:rPr>
      </w:pPr>
    </w:p>
    <w:p w:rsidR="00662196" w:rsidRPr="00E33CF1" w:rsidRDefault="00662196" w:rsidP="00662196">
      <w:pPr>
        <w:ind w:firstLine="709"/>
        <w:jc w:val="center"/>
        <w:rPr>
          <w:b/>
          <w:bCs/>
        </w:rPr>
      </w:pPr>
      <w:r w:rsidRPr="00E33CF1">
        <w:rPr>
          <w:b/>
          <w:bCs/>
        </w:rPr>
        <w:t>Налог на доходы физических лиц</w:t>
      </w:r>
    </w:p>
    <w:p w:rsidR="00662196" w:rsidRPr="00E33CF1" w:rsidRDefault="00662196" w:rsidP="00662196">
      <w:pPr>
        <w:ind w:firstLine="709"/>
        <w:jc w:val="center"/>
      </w:pPr>
    </w:p>
    <w:p w:rsidR="00662196" w:rsidRPr="00E33CF1" w:rsidRDefault="00662196" w:rsidP="00662196">
      <w:pPr>
        <w:pStyle w:val="ConsPlusNormal"/>
        <w:spacing w:line="276" w:lineRule="auto"/>
        <w:ind w:firstLine="540"/>
        <w:jc w:val="both"/>
        <w:rPr>
          <w:rFonts w:ascii="Times New Roman CYR" w:hAnsi="Times New Roman CYR"/>
          <w:sz w:val="24"/>
          <w:szCs w:val="24"/>
        </w:rPr>
      </w:pPr>
      <w:r w:rsidRPr="00E33CF1">
        <w:rPr>
          <w:rFonts w:ascii="Times New Roman CYR" w:hAnsi="Times New Roman CYR" w:cs="Times New Roman"/>
          <w:sz w:val="24"/>
          <w:szCs w:val="24"/>
        </w:rPr>
        <w:t>Налог на доходы физических лиц (НДФЛ) является федеральным налогом и в соответствии с Бюджетным кодексом РФ с 01</w:t>
      </w:r>
      <w:r w:rsidR="009B1069" w:rsidRPr="00E33CF1">
        <w:rPr>
          <w:rFonts w:ascii="Times New Roman CYR" w:hAnsi="Times New Roman CYR" w:cs="Times New Roman"/>
          <w:sz w:val="24"/>
          <w:szCs w:val="24"/>
        </w:rPr>
        <w:t>.</w:t>
      </w:r>
      <w:r w:rsidRPr="00E33CF1">
        <w:rPr>
          <w:rFonts w:ascii="Times New Roman CYR" w:hAnsi="Times New Roman CYR" w:cs="Times New Roman"/>
          <w:sz w:val="24"/>
          <w:szCs w:val="24"/>
        </w:rPr>
        <w:t>01</w:t>
      </w:r>
      <w:r w:rsidR="009B1069" w:rsidRPr="00E33CF1">
        <w:rPr>
          <w:rFonts w:ascii="Times New Roman CYR" w:hAnsi="Times New Roman CYR" w:cs="Times New Roman"/>
          <w:sz w:val="24"/>
          <w:szCs w:val="24"/>
        </w:rPr>
        <w:t>.</w:t>
      </w:r>
      <w:r w:rsidRPr="00E33CF1">
        <w:rPr>
          <w:rFonts w:ascii="Times New Roman CYR" w:hAnsi="Times New Roman CYR" w:cs="Times New Roman"/>
          <w:sz w:val="24"/>
          <w:szCs w:val="24"/>
        </w:rPr>
        <w:t>2016 года зачисляется в бюджет района по нормативу 25%, взимаемого на территориях городских поселений, и по нормативу 33%, взимаемого на территориях сельских поселений</w:t>
      </w:r>
      <w:r w:rsidR="009B1069" w:rsidRPr="00E33CF1">
        <w:rPr>
          <w:rFonts w:ascii="Times New Roman CYR" w:hAnsi="Times New Roman CYR" w:cs="Times New Roman"/>
          <w:sz w:val="24"/>
          <w:szCs w:val="24"/>
        </w:rPr>
        <w:t>.</w:t>
      </w:r>
      <w:r w:rsidRPr="00E33CF1">
        <w:rPr>
          <w:rFonts w:ascii="Times New Roman CYR" w:hAnsi="Times New Roman CYR" w:cs="Times New Roman"/>
          <w:sz w:val="24"/>
          <w:szCs w:val="24"/>
        </w:rPr>
        <w:t xml:space="preserve"> </w:t>
      </w:r>
    </w:p>
    <w:p w:rsidR="00662196" w:rsidRPr="00E33CF1" w:rsidRDefault="00662196" w:rsidP="00662196">
      <w:pPr>
        <w:spacing w:line="276" w:lineRule="auto"/>
        <w:ind w:firstLine="567"/>
        <w:jc w:val="both"/>
        <w:outlineLvl w:val="2"/>
      </w:pPr>
      <w:r w:rsidRPr="00E33CF1">
        <w:t xml:space="preserve">НДФЛ зачислен в бюджет района за </w:t>
      </w:r>
      <w:r w:rsidR="009352F3" w:rsidRPr="00E33CF1">
        <w:t>9 месяцев</w:t>
      </w:r>
      <w:r w:rsidRPr="00E33CF1">
        <w:t xml:space="preserve"> 2022 года в объеме </w:t>
      </w:r>
      <w:r w:rsidR="009352F3" w:rsidRPr="00E33CF1">
        <w:t>81 133,1</w:t>
      </w:r>
      <w:r w:rsidRPr="00E33CF1">
        <w:t xml:space="preserve"> </w:t>
      </w:r>
      <w:r w:rsidR="009B1069" w:rsidRPr="00E33CF1">
        <w:t>тыс.</w:t>
      </w:r>
      <w:r w:rsidRPr="00E33CF1">
        <w:t xml:space="preserve"> рублей или на </w:t>
      </w:r>
      <w:r w:rsidR="009352F3" w:rsidRPr="00E33CF1">
        <w:t>84,1</w:t>
      </w:r>
      <w:r w:rsidRPr="00E33CF1">
        <w:t xml:space="preserve"> % (план – 96 515,9 </w:t>
      </w:r>
      <w:r w:rsidR="009B1069" w:rsidRPr="00E33CF1">
        <w:t>тыс.</w:t>
      </w:r>
      <w:r w:rsidRPr="00E33CF1">
        <w:t xml:space="preserve"> рублей), в том числе:</w:t>
      </w:r>
    </w:p>
    <w:p w:rsidR="00662196" w:rsidRPr="00E33CF1" w:rsidRDefault="00662196" w:rsidP="00662196">
      <w:pPr>
        <w:tabs>
          <w:tab w:val="left" w:pos="851"/>
        </w:tabs>
        <w:spacing w:line="276" w:lineRule="auto"/>
        <w:ind w:firstLine="567"/>
        <w:jc w:val="both"/>
        <w:outlineLvl w:val="2"/>
      </w:pPr>
      <w:r w:rsidRPr="00E33CF1">
        <w:t>-</w:t>
      </w:r>
      <w:r w:rsidRPr="00E33CF1">
        <w:tab/>
        <w:t xml:space="preserve">платежи по НДФЛ (в основном состоят из доходов, источником которых является налоговый агент) за </w:t>
      </w:r>
      <w:r w:rsidR="009352F3" w:rsidRPr="00E33CF1">
        <w:t>9 месяцев</w:t>
      </w:r>
      <w:r w:rsidRPr="00E33CF1">
        <w:t xml:space="preserve"> 2022 года составили </w:t>
      </w:r>
      <w:r w:rsidR="009352F3" w:rsidRPr="00E33CF1">
        <w:t>80 364,3</w:t>
      </w:r>
      <w:r w:rsidRPr="00E33CF1">
        <w:t xml:space="preserve"> </w:t>
      </w:r>
      <w:r w:rsidR="009B1069" w:rsidRPr="00E33CF1">
        <w:t>тыс.</w:t>
      </w:r>
      <w:r w:rsidRPr="00E33CF1">
        <w:t xml:space="preserve"> рублей</w:t>
      </w:r>
      <w:r w:rsidR="009B1069" w:rsidRPr="00E33CF1">
        <w:t>;</w:t>
      </w:r>
      <w:r w:rsidRPr="00E33CF1">
        <w:t xml:space="preserve"> </w:t>
      </w:r>
    </w:p>
    <w:p w:rsidR="00662196" w:rsidRPr="00E33CF1" w:rsidRDefault="00662196" w:rsidP="00662196">
      <w:pPr>
        <w:tabs>
          <w:tab w:val="left" w:pos="851"/>
        </w:tabs>
        <w:spacing w:line="276" w:lineRule="auto"/>
        <w:ind w:firstLine="567"/>
        <w:jc w:val="both"/>
        <w:outlineLvl w:val="2"/>
      </w:pPr>
      <w:r w:rsidRPr="00E33CF1">
        <w:t>-</w:t>
      </w:r>
      <w:r w:rsidRPr="00E33CF1">
        <w:tab/>
        <w:t>НДФЛ, полученный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поступил в объеме 2</w:t>
      </w:r>
      <w:r w:rsidR="009352F3" w:rsidRPr="00E33CF1">
        <w:t>4</w:t>
      </w:r>
      <w:r w:rsidRPr="00E33CF1">
        <w:t>,</w:t>
      </w:r>
      <w:r w:rsidR="009352F3" w:rsidRPr="00E33CF1">
        <w:t>7</w:t>
      </w:r>
      <w:r w:rsidRPr="00E33CF1">
        <w:t xml:space="preserve"> </w:t>
      </w:r>
      <w:r w:rsidR="009B1069" w:rsidRPr="00E33CF1">
        <w:t>тыс.</w:t>
      </w:r>
      <w:r w:rsidRPr="00E33CF1">
        <w:t xml:space="preserve"> рублей</w:t>
      </w:r>
      <w:r w:rsidR="009B1069" w:rsidRPr="00E33CF1">
        <w:t>;</w:t>
      </w:r>
      <w:r w:rsidRPr="00E33CF1">
        <w:t xml:space="preserve"> </w:t>
      </w:r>
    </w:p>
    <w:p w:rsidR="00662196" w:rsidRPr="00E33CF1" w:rsidRDefault="00662196" w:rsidP="00662196">
      <w:pPr>
        <w:pStyle w:val="ConsPlusNormal"/>
        <w:tabs>
          <w:tab w:val="left" w:pos="851"/>
        </w:tabs>
        <w:spacing w:line="276" w:lineRule="auto"/>
        <w:ind w:firstLine="567"/>
        <w:jc w:val="both"/>
        <w:rPr>
          <w:rFonts w:ascii="Times New Roman" w:hAnsi="Times New Roman" w:cs="Times New Roman"/>
          <w:sz w:val="24"/>
          <w:szCs w:val="24"/>
        </w:rPr>
      </w:pPr>
      <w:r w:rsidRPr="00E33CF1">
        <w:rPr>
          <w:rFonts w:ascii="Times New Roman" w:hAnsi="Times New Roman" w:cs="Times New Roman"/>
          <w:sz w:val="24"/>
          <w:szCs w:val="24"/>
        </w:rPr>
        <w:lastRenderedPageBreak/>
        <w:t>-</w:t>
      </w:r>
      <w:r w:rsidRPr="00E33CF1">
        <w:rPr>
          <w:rFonts w:ascii="Times New Roman" w:hAnsi="Times New Roman" w:cs="Times New Roman"/>
          <w:sz w:val="24"/>
          <w:szCs w:val="24"/>
        </w:rPr>
        <w:tab/>
        <w:t xml:space="preserve">НДФЛ, полученный физическими лицами в соответствии со статьей 228 Налогового кодекса Российской Федерации (исходя из сумм вознаграждений, из сумм, полученных от продажи имущества, налоговыми резидентами Российской Федерации), поступил в объеме </w:t>
      </w:r>
      <w:r w:rsidR="009352F3" w:rsidRPr="00E33CF1">
        <w:rPr>
          <w:rFonts w:ascii="Times New Roman" w:hAnsi="Times New Roman" w:cs="Times New Roman"/>
          <w:sz w:val="24"/>
          <w:szCs w:val="24"/>
        </w:rPr>
        <w:t>597,0</w:t>
      </w:r>
      <w:r w:rsidRPr="00E33CF1">
        <w:rPr>
          <w:rFonts w:ascii="Times New Roman" w:hAnsi="Times New Roman" w:cs="Times New Roman"/>
          <w:sz w:val="24"/>
          <w:szCs w:val="24"/>
        </w:rPr>
        <w:t xml:space="preserve"> </w:t>
      </w:r>
      <w:r w:rsidR="009B1069" w:rsidRPr="00E33CF1">
        <w:rPr>
          <w:rFonts w:ascii="Times New Roman" w:hAnsi="Times New Roman" w:cs="Times New Roman"/>
          <w:sz w:val="24"/>
          <w:szCs w:val="24"/>
        </w:rPr>
        <w:t>тыс.</w:t>
      </w:r>
      <w:r w:rsidRPr="00E33CF1">
        <w:rPr>
          <w:rFonts w:ascii="Times New Roman" w:hAnsi="Times New Roman" w:cs="Times New Roman"/>
          <w:sz w:val="24"/>
          <w:szCs w:val="24"/>
        </w:rPr>
        <w:t xml:space="preserve"> рублей</w:t>
      </w:r>
      <w:r w:rsidR="009B1069" w:rsidRPr="00E33CF1">
        <w:rPr>
          <w:rFonts w:ascii="Times New Roman" w:hAnsi="Times New Roman" w:cs="Times New Roman"/>
          <w:sz w:val="24"/>
          <w:szCs w:val="24"/>
        </w:rPr>
        <w:t>;</w:t>
      </w:r>
    </w:p>
    <w:p w:rsidR="00662196" w:rsidRPr="00E33CF1" w:rsidRDefault="00662196" w:rsidP="00662196">
      <w:pPr>
        <w:pStyle w:val="ConsPlusNormal"/>
        <w:tabs>
          <w:tab w:val="left" w:pos="851"/>
        </w:tabs>
        <w:spacing w:line="276" w:lineRule="auto"/>
        <w:ind w:firstLine="567"/>
        <w:jc w:val="both"/>
        <w:rPr>
          <w:rFonts w:ascii="Times New Roman" w:hAnsi="Times New Roman" w:cs="Times New Roman"/>
          <w:sz w:val="24"/>
          <w:szCs w:val="24"/>
        </w:rPr>
      </w:pPr>
      <w:r w:rsidRPr="00E33CF1">
        <w:rPr>
          <w:rFonts w:ascii="Times New Roman" w:hAnsi="Times New Roman" w:cs="Times New Roman"/>
          <w:sz w:val="24"/>
          <w:szCs w:val="24"/>
        </w:rPr>
        <w:t>- НДФЛ в части суммы налога, превышающей 650 000 рублей, относящейся к части налоговой базы, превышающей 5 000</w:t>
      </w:r>
      <w:r w:rsidR="009B1069" w:rsidRPr="00E33CF1">
        <w:rPr>
          <w:rFonts w:ascii="Times New Roman" w:hAnsi="Times New Roman" w:cs="Times New Roman"/>
          <w:sz w:val="24"/>
          <w:szCs w:val="24"/>
        </w:rPr>
        <w:t> </w:t>
      </w:r>
      <w:r w:rsidRPr="00E33CF1">
        <w:rPr>
          <w:rFonts w:ascii="Times New Roman" w:hAnsi="Times New Roman" w:cs="Times New Roman"/>
          <w:sz w:val="24"/>
          <w:szCs w:val="24"/>
        </w:rPr>
        <w:t>000</w:t>
      </w:r>
      <w:r w:rsidR="009B1069" w:rsidRPr="00E33CF1">
        <w:rPr>
          <w:rFonts w:ascii="Times New Roman" w:hAnsi="Times New Roman" w:cs="Times New Roman"/>
          <w:sz w:val="24"/>
          <w:szCs w:val="24"/>
        </w:rPr>
        <w:t>,00</w:t>
      </w:r>
      <w:r w:rsidRPr="00E33CF1">
        <w:rPr>
          <w:rFonts w:ascii="Times New Roman" w:hAnsi="Times New Roman" w:cs="Times New Roman"/>
          <w:sz w:val="24"/>
          <w:szCs w:val="24"/>
        </w:rPr>
        <w:t xml:space="preserve"> рублей в сумме </w:t>
      </w:r>
      <w:r w:rsidR="009352F3" w:rsidRPr="00E33CF1">
        <w:rPr>
          <w:rFonts w:ascii="Times New Roman" w:hAnsi="Times New Roman" w:cs="Times New Roman"/>
          <w:sz w:val="24"/>
          <w:szCs w:val="24"/>
        </w:rPr>
        <w:t>147,1</w:t>
      </w:r>
      <w:r w:rsidRPr="00E33CF1">
        <w:rPr>
          <w:rFonts w:ascii="Times New Roman" w:hAnsi="Times New Roman" w:cs="Times New Roman"/>
          <w:sz w:val="24"/>
          <w:szCs w:val="24"/>
        </w:rPr>
        <w:t xml:space="preserve"> </w:t>
      </w:r>
      <w:r w:rsidR="009B1069" w:rsidRPr="00E33CF1">
        <w:rPr>
          <w:rFonts w:ascii="Times New Roman" w:hAnsi="Times New Roman" w:cs="Times New Roman"/>
          <w:sz w:val="24"/>
          <w:szCs w:val="24"/>
        </w:rPr>
        <w:t>тыс.</w:t>
      </w:r>
      <w:r w:rsidRPr="00E33CF1">
        <w:rPr>
          <w:rFonts w:ascii="Times New Roman" w:hAnsi="Times New Roman" w:cs="Times New Roman"/>
          <w:sz w:val="24"/>
          <w:szCs w:val="24"/>
        </w:rPr>
        <w:t xml:space="preserve"> рублей</w:t>
      </w:r>
      <w:r w:rsidR="009B1069" w:rsidRPr="00E33CF1">
        <w:rPr>
          <w:rFonts w:ascii="Times New Roman" w:hAnsi="Times New Roman" w:cs="Times New Roman"/>
          <w:sz w:val="24"/>
          <w:szCs w:val="24"/>
        </w:rPr>
        <w:t>.</w:t>
      </w:r>
      <w:r w:rsidRPr="00E33CF1">
        <w:rPr>
          <w:rFonts w:ascii="Times New Roman" w:hAnsi="Times New Roman" w:cs="Times New Roman"/>
          <w:sz w:val="24"/>
          <w:szCs w:val="24"/>
        </w:rPr>
        <w:t xml:space="preserve"> </w:t>
      </w:r>
    </w:p>
    <w:p w:rsidR="00662196" w:rsidRPr="00E33CF1" w:rsidRDefault="00662196" w:rsidP="00662196">
      <w:pPr>
        <w:spacing w:line="276" w:lineRule="auto"/>
        <w:ind w:firstLine="567"/>
        <w:jc w:val="both"/>
        <w:outlineLvl w:val="2"/>
      </w:pPr>
      <w:r w:rsidRPr="00E33CF1">
        <w:t xml:space="preserve">Исполнение по данному налогу по сравнению с аналогичным уровнем прошлого года увеличилось на </w:t>
      </w:r>
      <w:r w:rsidR="00F047E1" w:rsidRPr="00E33CF1">
        <w:t>9 809,5</w:t>
      </w:r>
      <w:r w:rsidRPr="00E33CF1">
        <w:t xml:space="preserve"> </w:t>
      </w:r>
      <w:r w:rsidR="009B1069" w:rsidRPr="00E33CF1">
        <w:t>тыс.</w:t>
      </w:r>
      <w:r w:rsidRPr="00E33CF1">
        <w:t xml:space="preserve"> рублей</w:t>
      </w:r>
      <w:r w:rsidR="0021038C" w:rsidRPr="00E33CF1">
        <w:t xml:space="preserve"> за счет роста заработной платы и премиальных выплат в отношении ряда основных налогоплательщиков в среднем на 15,0%.</w:t>
      </w:r>
    </w:p>
    <w:p w:rsidR="00662196" w:rsidRPr="00E33CF1" w:rsidRDefault="00662196" w:rsidP="00662196">
      <w:pPr>
        <w:spacing w:line="276" w:lineRule="auto"/>
        <w:ind w:firstLine="567"/>
        <w:jc w:val="both"/>
        <w:outlineLvl w:val="2"/>
      </w:pPr>
      <w:r w:rsidRPr="00E33CF1">
        <w:t>Удельный вес налога НДФЛ в общем объеме налоговых и неналоговых доходов составляет 7</w:t>
      </w:r>
      <w:r w:rsidR="00F047E1" w:rsidRPr="00E33CF1">
        <w:t>4,4</w:t>
      </w:r>
      <w:r w:rsidRPr="00E33CF1">
        <w:t>%</w:t>
      </w:r>
      <w:r w:rsidR="009B1069" w:rsidRPr="00E33CF1">
        <w:t>.</w:t>
      </w:r>
    </w:p>
    <w:p w:rsidR="00662196" w:rsidRPr="00E33CF1" w:rsidRDefault="00662196" w:rsidP="00662196">
      <w:pPr>
        <w:spacing w:line="276" w:lineRule="auto"/>
        <w:ind w:firstLine="567"/>
        <w:jc w:val="both"/>
        <w:outlineLvl w:val="2"/>
      </w:pPr>
      <w:r w:rsidRPr="00E33CF1">
        <w:t xml:space="preserve">Недоимка по НДФЛ, поступающему в бюджет района </w:t>
      </w:r>
      <w:r w:rsidRPr="00E33CF1">
        <w:rPr>
          <w:bCs/>
        </w:rPr>
        <w:t xml:space="preserve">(без учета пени и штрафов), </w:t>
      </w:r>
      <w:r w:rsidRPr="00E33CF1">
        <w:rPr>
          <w:bCs/>
        </w:rPr>
        <w:br/>
      </w:r>
      <w:r w:rsidRPr="00E33CF1">
        <w:t>на 0</w:t>
      </w:r>
      <w:r w:rsidR="000A4AD1" w:rsidRPr="00E33CF1">
        <w:t>3</w:t>
      </w:r>
      <w:r w:rsidR="009B1069" w:rsidRPr="00E33CF1">
        <w:t>.</w:t>
      </w:r>
      <w:r w:rsidR="000A4AD1" w:rsidRPr="00E33CF1">
        <w:t>10</w:t>
      </w:r>
      <w:r w:rsidR="009B1069" w:rsidRPr="00E33CF1">
        <w:t>.</w:t>
      </w:r>
      <w:r w:rsidRPr="00E33CF1">
        <w:t xml:space="preserve">2022 года составила </w:t>
      </w:r>
      <w:r w:rsidR="000A4AD1" w:rsidRPr="00E33CF1">
        <w:t>314,0</w:t>
      </w:r>
      <w:r w:rsidRPr="00E33CF1">
        <w:t xml:space="preserve"> </w:t>
      </w:r>
      <w:r w:rsidR="009B1069" w:rsidRPr="00E33CF1">
        <w:t>тыс.</w:t>
      </w:r>
      <w:r w:rsidRPr="00E33CF1">
        <w:t xml:space="preserve"> рублей</w:t>
      </w:r>
      <w:r w:rsidR="009B1069" w:rsidRPr="00E33CF1">
        <w:t>.</w:t>
      </w:r>
    </w:p>
    <w:p w:rsidR="00662196" w:rsidRPr="00E33CF1" w:rsidRDefault="00662196" w:rsidP="00662196">
      <w:pPr>
        <w:ind w:firstLine="567"/>
        <w:jc w:val="both"/>
      </w:pPr>
    </w:p>
    <w:p w:rsidR="00662196" w:rsidRPr="00E33CF1" w:rsidRDefault="00662196" w:rsidP="00662196">
      <w:pPr>
        <w:ind w:firstLine="567"/>
        <w:jc w:val="center"/>
        <w:outlineLvl w:val="2"/>
        <w:rPr>
          <w:b/>
          <w:bCs/>
        </w:rPr>
      </w:pPr>
      <w:r w:rsidRPr="00E33CF1">
        <w:rPr>
          <w:b/>
          <w:bCs/>
        </w:rPr>
        <w:t>Доходы от уплаты акцизов</w:t>
      </w:r>
    </w:p>
    <w:p w:rsidR="00662196" w:rsidRPr="00E33CF1" w:rsidRDefault="00662196" w:rsidP="00662196">
      <w:pPr>
        <w:jc w:val="center"/>
        <w:outlineLvl w:val="2"/>
        <w:rPr>
          <w:b/>
          <w:bCs/>
          <w:color w:val="FF0000"/>
        </w:rPr>
      </w:pPr>
    </w:p>
    <w:p w:rsidR="00662196" w:rsidRPr="00E33CF1" w:rsidRDefault="00662196" w:rsidP="00662196">
      <w:pPr>
        <w:pStyle w:val="21"/>
        <w:suppressAutoHyphens/>
        <w:spacing w:after="0" w:line="276" w:lineRule="auto"/>
        <w:ind w:left="0" w:firstLine="567"/>
        <w:jc w:val="both"/>
      </w:pPr>
      <w:r w:rsidRPr="00E33CF1">
        <w:t xml:space="preserve">Акцизы в бюджете района за </w:t>
      </w:r>
      <w:r w:rsidR="003D4755" w:rsidRPr="00E33CF1">
        <w:t>9 месяцев</w:t>
      </w:r>
      <w:r w:rsidRPr="00E33CF1">
        <w:t xml:space="preserve"> 2022 года представлены отчислениями из централизованного фонда акцизов на нефтепродукты (дизельное топливо, моторные масла, автомобильный и прямогонный бензин)</w:t>
      </w:r>
      <w:r w:rsidR="009B1069" w:rsidRPr="00E33CF1">
        <w:t>.</w:t>
      </w:r>
      <w:r w:rsidRPr="00E33CF1">
        <w:t xml:space="preserve"> </w:t>
      </w:r>
    </w:p>
    <w:p w:rsidR="00662196" w:rsidRPr="00E33CF1" w:rsidRDefault="00662196" w:rsidP="00662196">
      <w:pPr>
        <w:pStyle w:val="a7"/>
        <w:tabs>
          <w:tab w:val="left" w:pos="708"/>
        </w:tabs>
        <w:spacing w:line="276" w:lineRule="auto"/>
        <w:ind w:right="32" w:firstLine="567"/>
        <w:jc w:val="both"/>
      </w:pPr>
      <w:r w:rsidRPr="00E33CF1">
        <w:t xml:space="preserve">Доходы от уплаты акцизов района по итогам </w:t>
      </w:r>
      <w:r w:rsidR="003D4755" w:rsidRPr="00E33CF1">
        <w:t>9 месяцев</w:t>
      </w:r>
      <w:r w:rsidRPr="00E33CF1">
        <w:t xml:space="preserve"> 2022 года зачислены в бюджет района в объеме </w:t>
      </w:r>
      <w:r w:rsidR="0067302E" w:rsidRPr="00E33CF1">
        <w:t>13 850,9</w:t>
      </w:r>
      <w:r w:rsidRPr="00E33CF1">
        <w:t xml:space="preserve"> </w:t>
      </w:r>
      <w:r w:rsidR="009B1069" w:rsidRPr="00E33CF1">
        <w:t>тыс.</w:t>
      </w:r>
      <w:r w:rsidRPr="00E33CF1">
        <w:t xml:space="preserve"> рублей или на </w:t>
      </w:r>
      <w:r w:rsidR="0067302E" w:rsidRPr="00E33CF1">
        <w:t>86</w:t>
      </w:r>
      <w:r w:rsidRPr="00E33CF1">
        <w:t>,</w:t>
      </w:r>
      <w:r w:rsidR="0067302E" w:rsidRPr="00E33CF1">
        <w:t>0</w:t>
      </w:r>
      <w:r w:rsidRPr="00E33CF1">
        <w:t xml:space="preserve"> % (план – 16 101,5 </w:t>
      </w:r>
      <w:r w:rsidR="009B1069" w:rsidRPr="00E33CF1">
        <w:t>тыс.</w:t>
      </w:r>
      <w:r w:rsidRPr="00E33CF1">
        <w:t xml:space="preserve"> рублей), в том числе:</w:t>
      </w:r>
    </w:p>
    <w:p w:rsidR="00662196" w:rsidRPr="00E33CF1" w:rsidRDefault="00662196" w:rsidP="00662196">
      <w:pPr>
        <w:spacing w:line="276" w:lineRule="auto"/>
        <w:ind w:firstLine="567"/>
        <w:jc w:val="both"/>
        <w:outlineLvl w:val="2"/>
      </w:pPr>
      <w:r w:rsidRPr="00E33CF1">
        <w:t xml:space="preserve">- от уплаты акцизов на автомобильный бензин и прямогонный бензин в объеме </w:t>
      </w:r>
      <w:r w:rsidRPr="00E33CF1">
        <w:br/>
      </w:r>
      <w:r w:rsidR="0067302E" w:rsidRPr="00E33CF1">
        <w:t>7 040,2</w:t>
      </w:r>
      <w:r w:rsidRPr="00E33CF1">
        <w:t xml:space="preserve">  </w:t>
      </w:r>
      <w:r w:rsidR="009B1069" w:rsidRPr="00E33CF1">
        <w:t>тыс.</w:t>
      </w:r>
      <w:r w:rsidRPr="00E33CF1">
        <w:t xml:space="preserve"> рублей;</w:t>
      </w:r>
    </w:p>
    <w:p w:rsidR="00662196" w:rsidRPr="00E33CF1" w:rsidRDefault="00662196" w:rsidP="00662196">
      <w:pPr>
        <w:spacing w:line="276" w:lineRule="auto"/>
        <w:ind w:firstLine="567"/>
        <w:jc w:val="both"/>
        <w:outlineLvl w:val="2"/>
      </w:pPr>
      <w:r w:rsidRPr="00E33CF1">
        <w:t xml:space="preserve">-   от уплаты акцизов на дизельное топливо в объеме </w:t>
      </w:r>
      <w:r w:rsidR="0067302E" w:rsidRPr="00E33CF1">
        <w:t>6 772,4</w:t>
      </w:r>
      <w:r w:rsidRPr="00E33CF1">
        <w:t xml:space="preserve"> </w:t>
      </w:r>
      <w:r w:rsidR="009B1069" w:rsidRPr="00E33CF1">
        <w:t>тыс.</w:t>
      </w:r>
      <w:r w:rsidRPr="00E33CF1">
        <w:t xml:space="preserve"> рублей;</w:t>
      </w:r>
    </w:p>
    <w:p w:rsidR="00662196" w:rsidRPr="00E33CF1" w:rsidRDefault="00662196" w:rsidP="00662196">
      <w:pPr>
        <w:spacing w:line="276" w:lineRule="auto"/>
        <w:ind w:firstLine="567"/>
        <w:jc w:val="both"/>
        <w:outlineLvl w:val="2"/>
      </w:pPr>
      <w:r w:rsidRPr="00E33CF1">
        <w:t>- от уплаты акцизов на моторные масла для дизельных и (или) карбюраторных (</w:t>
      </w:r>
      <w:proofErr w:type="spellStart"/>
      <w:r w:rsidRPr="00E33CF1">
        <w:t>инжекторных</w:t>
      </w:r>
      <w:proofErr w:type="spellEnd"/>
      <w:r w:rsidRPr="00E33CF1">
        <w:t xml:space="preserve">) двигателей в объеме </w:t>
      </w:r>
      <w:r w:rsidR="0067302E" w:rsidRPr="00E33CF1">
        <w:t>38,3</w:t>
      </w:r>
      <w:r w:rsidRPr="00E33CF1">
        <w:t xml:space="preserve">  </w:t>
      </w:r>
      <w:r w:rsidR="009B1069" w:rsidRPr="00E33CF1">
        <w:t>тыс.</w:t>
      </w:r>
      <w:r w:rsidRPr="00E33CF1">
        <w:t xml:space="preserve"> рублей</w:t>
      </w:r>
      <w:r w:rsidR="009B1069" w:rsidRPr="00E33CF1">
        <w:t>.</w:t>
      </w:r>
    </w:p>
    <w:p w:rsidR="00662196" w:rsidRPr="00E33CF1" w:rsidRDefault="00662196" w:rsidP="00662196">
      <w:pPr>
        <w:pStyle w:val="a7"/>
        <w:tabs>
          <w:tab w:val="left" w:pos="708"/>
        </w:tabs>
        <w:spacing w:line="276" w:lineRule="auto"/>
        <w:ind w:right="32" w:firstLine="567"/>
        <w:jc w:val="both"/>
      </w:pPr>
      <w:r w:rsidRPr="00E33CF1">
        <w:t>П</w:t>
      </w:r>
      <w:r w:rsidRPr="00E33CF1">
        <w:rPr>
          <w:color w:val="000000"/>
        </w:rPr>
        <w:t xml:space="preserve">оступление </w:t>
      </w:r>
      <w:r w:rsidRPr="00E33CF1">
        <w:t xml:space="preserve">доходов по данному источнику </w:t>
      </w:r>
      <w:r w:rsidRPr="00E33CF1">
        <w:rPr>
          <w:color w:val="000000"/>
        </w:rPr>
        <w:t>в сравнении с аналогичным периодом</w:t>
      </w:r>
      <w:r w:rsidRPr="00E33CF1">
        <w:t xml:space="preserve"> </w:t>
      </w:r>
      <w:r w:rsidRPr="00E33CF1">
        <w:rPr>
          <w:color w:val="000000"/>
        </w:rPr>
        <w:t>2021 года увеличилось на</w:t>
      </w:r>
      <w:r w:rsidRPr="00E33CF1">
        <w:t xml:space="preserve"> </w:t>
      </w:r>
      <w:r w:rsidR="0067302E" w:rsidRPr="00E33CF1">
        <w:t>2 944,8</w:t>
      </w:r>
      <w:r w:rsidRPr="00E33CF1">
        <w:t xml:space="preserve"> </w:t>
      </w:r>
      <w:r w:rsidR="009B1069" w:rsidRPr="00E33CF1">
        <w:t>тыс.</w:t>
      </w:r>
      <w:r w:rsidRPr="00E33CF1">
        <w:t xml:space="preserve"> рублей</w:t>
      </w:r>
      <w:r w:rsidR="009B1069" w:rsidRPr="00E33CF1">
        <w:t>.</w:t>
      </w:r>
      <w:r w:rsidRPr="00E33CF1">
        <w:t xml:space="preserve"> Удельный вес по доходам от уплаты акцизов в общем объеме налоговых и неналоговых доходов составляет 12,</w:t>
      </w:r>
      <w:r w:rsidR="0067302E" w:rsidRPr="00E33CF1">
        <w:t>7</w:t>
      </w:r>
      <w:r w:rsidRPr="00E33CF1">
        <w:t>%</w:t>
      </w:r>
      <w:r w:rsidR="009B1069" w:rsidRPr="00E33CF1">
        <w:t>.</w:t>
      </w:r>
      <w:r w:rsidRPr="00E33CF1">
        <w:t xml:space="preserve"> </w:t>
      </w:r>
    </w:p>
    <w:p w:rsidR="00662196" w:rsidRPr="00E33CF1" w:rsidRDefault="00662196" w:rsidP="00662196">
      <w:pPr>
        <w:ind w:firstLine="709"/>
        <w:jc w:val="center"/>
        <w:outlineLvl w:val="2"/>
        <w:rPr>
          <w:b/>
          <w:bCs/>
        </w:rPr>
      </w:pPr>
    </w:p>
    <w:p w:rsidR="00662196" w:rsidRPr="00E33CF1" w:rsidRDefault="00662196" w:rsidP="00662196">
      <w:pPr>
        <w:ind w:firstLine="709"/>
        <w:jc w:val="center"/>
        <w:outlineLvl w:val="2"/>
        <w:rPr>
          <w:b/>
          <w:bCs/>
        </w:rPr>
      </w:pPr>
      <w:r w:rsidRPr="00E33CF1">
        <w:rPr>
          <w:b/>
          <w:bCs/>
        </w:rPr>
        <w:t>Налоги на совокупный доход</w:t>
      </w:r>
    </w:p>
    <w:p w:rsidR="00662196" w:rsidRPr="00E33CF1" w:rsidRDefault="00662196" w:rsidP="00662196">
      <w:pPr>
        <w:ind w:firstLine="709"/>
        <w:jc w:val="center"/>
        <w:outlineLvl w:val="2"/>
        <w:rPr>
          <w:b/>
          <w:bCs/>
        </w:rPr>
      </w:pPr>
    </w:p>
    <w:p w:rsidR="00662196" w:rsidRPr="00E33CF1" w:rsidRDefault="00662196" w:rsidP="00662196">
      <w:pPr>
        <w:spacing w:line="276" w:lineRule="auto"/>
        <w:ind w:firstLine="567"/>
        <w:jc w:val="both"/>
        <w:outlineLvl w:val="2"/>
      </w:pPr>
      <w:r w:rsidRPr="00E33CF1">
        <w:t>Налоги на совокупный доход включают в себя</w:t>
      </w:r>
      <w:r w:rsidR="009B1069" w:rsidRPr="00E33CF1">
        <w:t>:</w:t>
      </w:r>
    </w:p>
    <w:p w:rsidR="00662196" w:rsidRPr="00E33CF1" w:rsidRDefault="00662196" w:rsidP="00662196">
      <w:pPr>
        <w:spacing w:line="276" w:lineRule="auto"/>
        <w:ind w:firstLine="567"/>
        <w:jc w:val="both"/>
        <w:outlineLvl w:val="2"/>
      </w:pPr>
      <w:r w:rsidRPr="00E33CF1">
        <w:t>- налог, взимаемый в связи с применением упрощённой системы налогообложения;</w:t>
      </w:r>
    </w:p>
    <w:p w:rsidR="00662196" w:rsidRPr="00E33CF1" w:rsidRDefault="00662196" w:rsidP="00662196">
      <w:pPr>
        <w:spacing w:line="276" w:lineRule="auto"/>
        <w:ind w:firstLine="567"/>
        <w:jc w:val="both"/>
        <w:outlineLvl w:val="2"/>
      </w:pPr>
      <w:r w:rsidRPr="00E33CF1">
        <w:t>- единый сельскохозяйственный налог;</w:t>
      </w:r>
    </w:p>
    <w:p w:rsidR="00662196" w:rsidRPr="00E33CF1" w:rsidRDefault="00662196" w:rsidP="00662196">
      <w:pPr>
        <w:spacing w:line="276" w:lineRule="auto"/>
        <w:ind w:firstLine="567"/>
        <w:jc w:val="both"/>
        <w:outlineLvl w:val="2"/>
      </w:pPr>
      <w:r w:rsidRPr="00E33CF1">
        <w:t>- налог, взимаемый в связи с применением патентной системы налогообложения</w:t>
      </w:r>
      <w:r w:rsidR="009B1069" w:rsidRPr="00E33CF1">
        <w:t>.</w:t>
      </w:r>
    </w:p>
    <w:p w:rsidR="00662196" w:rsidRPr="00E33CF1" w:rsidRDefault="00662196" w:rsidP="00662196">
      <w:pPr>
        <w:spacing w:line="276" w:lineRule="auto"/>
        <w:ind w:firstLine="567"/>
        <w:jc w:val="both"/>
        <w:outlineLvl w:val="2"/>
      </w:pPr>
      <w:r w:rsidRPr="00E33CF1">
        <w:t xml:space="preserve">В целом эта группа доходов исполнена за </w:t>
      </w:r>
      <w:r w:rsidR="0067302E" w:rsidRPr="00E33CF1">
        <w:t>9 месяцев</w:t>
      </w:r>
      <w:r w:rsidRPr="00E33CF1">
        <w:t xml:space="preserve"> 2022 года в объеме </w:t>
      </w:r>
      <w:r w:rsidR="00B71875" w:rsidRPr="00E33CF1">
        <w:t>5 338,2</w:t>
      </w:r>
      <w:r w:rsidRPr="00E33CF1">
        <w:t xml:space="preserve"> </w:t>
      </w:r>
      <w:r w:rsidR="009B1069" w:rsidRPr="00E33CF1">
        <w:t>тыс.</w:t>
      </w:r>
      <w:r w:rsidRPr="00E33CF1">
        <w:t xml:space="preserve"> рублей при годовом плане 5 700,0 </w:t>
      </w:r>
      <w:r w:rsidR="009B1069" w:rsidRPr="00E33CF1">
        <w:t>тыс.</w:t>
      </w:r>
      <w:r w:rsidRPr="00E33CF1">
        <w:t xml:space="preserve"> рублей или на </w:t>
      </w:r>
      <w:r w:rsidR="00B71875" w:rsidRPr="00E33CF1">
        <w:t>93,7</w:t>
      </w:r>
      <w:r w:rsidRPr="00E33CF1">
        <w:t xml:space="preserve"> %</w:t>
      </w:r>
      <w:r w:rsidR="009B1069" w:rsidRPr="00E33CF1">
        <w:t>.</w:t>
      </w:r>
    </w:p>
    <w:p w:rsidR="00662196" w:rsidRPr="00E33CF1" w:rsidRDefault="00662196" w:rsidP="00662196">
      <w:pPr>
        <w:spacing w:line="276" w:lineRule="auto"/>
        <w:ind w:firstLine="567"/>
        <w:jc w:val="both"/>
        <w:outlineLvl w:val="2"/>
      </w:pPr>
      <w:r w:rsidRPr="00E33CF1">
        <w:rPr>
          <w:b/>
          <w:bCs/>
          <w:i/>
          <w:iCs/>
        </w:rPr>
        <w:t xml:space="preserve">Налог, взимаемый в связи с применением упрощенной системы налогообложения </w:t>
      </w:r>
      <w:r w:rsidRPr="00E33CF1">
        <w:rPr>
          <w:b/>
          <w:bCs/>
        </w:rPr>
        <w:t xml:space="preserve"> </w:t>
      </w:r>
      <w:r w:rsidRPr="00E33CF1">
        <w:t>является федеральным налогом и зачисляется в бюджет района по нормативу 15% в соответствии с законом Архангельской области от 22</w:t>
      </w:r>
      <w:r w:rsidR="009B1069" w:rsidRPr="00E33CF1">
        <w:t>.</w:t>
      </w:r>
      <w:r w:rsidRPr="00E33CF1">
        <w:t>10</w:t>
      </w:r>
      <w:r w:rsidR="009B1069" w:rsidRPr="00E33CF1">
        <w:t>.</w:t>
      </w:r>
      <w:r w:rsidRPr="00E33CF1">
        <w:t>2009 № 78-6-ОЗ (ред</w:t>
      </w:r>
      <w:r w:rsidR="009B1069" w:rsidRPr="00E33CF1">
        <w:t>.</w:t>
      </w:r>
      <w:r w:rsidRPr="00E33CF1">
        <w:t xml:space="preserve"> от 21</w:t>
      </w:r>
      <w:r w:rsidR="009B1069" w:rsidRPr="00E33CF1">
        <w:t>.</w:t>
      </w:r>
      <w:r w:rsidRPr="00E33CF1">
        <w:t>12</w:t>
      </w:r>
      <w:r w:rsidR="009B1069" w:rsidRPr="00E33CF1">
        <w:t>.</w:t>
      </w:r>
      <w:r w:rsidRPr="00E33CF1">
        <w:t>2020) «О реализации полномочий Архангельской области в сфере регулирования межбюджетных отношений»</w:t>
      </w:r>
      <w:r w:rsidR="009B1069" w:rsidRPr="00E33CF1">
        <w:t>.</w:t>
      </w:r>
    </w:p>
    <w:p w:rsidR="00662196" w:rsidRPr="00E33CF1" w:rsidRDefault="00662196" w:rsidP="00662196">
      <w:pPr>
        <w:spacing w:line="276" w:lineRule="auto"/>
        <w:ind w:firstLine="567"/>
        <w:jc w:val="both"/>
        <w:outlineLvl w:val="2"/>
        <w:rPr>
          <w:rFonts w:ascii="Arial" w:hAnsi="Arial" w:cs="Arial"/>
          <w:b/>
          <w:bCs/>
          <w:sz w:val="18"/>
          <w:szCs w:val="18"/>
        </w:rPr>
      </w:pPr>
      <w:r w:rsidRPr="00E33CF1">
        <w:t xml:space="preserve">Налог, взимаемый в связи с применением упрощенной системы налогообложения, поступил в бюджет района </w:t>
      </w:r>
      <w:r w:rsidR="00B71875" w:rsidRPr="00E33CF1">
        <w:t>за 9 месяцев</w:t>
      </w:r>
      <w:r w:rsidRPr="00E33CF1">
        <w:t xml:space="preserve"> 2022 года в объеме </w:t>
      </w:r>
      <w:r w:rsidR="00B71875" w:rsidRPr="00E33CF1">
        <w:t>3 852,5</w:t>
      </w:r>
      <w:r w:rsidRPr="00E33CF1">
        <w:t xml:space="preserve"> </w:t>
      </w:r>
      <w:r w:rsidR="009B1069" w:rsidRPr="00E33CF1">
        <w:t>тыс.</w:t>
      </w:r>
      <w:r w:rsidRPr="00E33CF1">
        <w:t xml:space="preserve"> рублей или на </w:t>
      </w:r>
      <w:r w:rsidR="00B71875" w:rsidRPr="00E33CF1">
        <w:t>107,0</w:t>
      </w:r>
      <w:r w:rsidRPr="00E33CF1">
        <w:t xml:space="preserve"> % (план – 3 600,0 </w:t>
      </w:r>
      <w:r w:rsidR="009B1069" w:rsidRPr="00E33CF1">
        <w:t>тыс.</w:t>
      </w:r>
      <w:r w:rsidRPr="00E33CF1">
        <w:t xml:space="preserve"> рублей), в том числе:</w:t>
      </w:r>
    </w:p>
    <w:p w:rsidR="00662196" w:rsidRPr="00E33CF1" w:rsidRDefault="00662196" w:rsidP="00662196">
      <w:pPr>
        <w:spacing w:line="276" w:lineRule="auto"/>
        <w:ind w:firstLine="567"/>
        <w:jc w:val="both"/>
        <w:outlineLvl w:val="2"/>
      </w:pPr>
      <w:r w:rsidRPr="00E33CF1">
        <w:lastRenderedPageBreak/>
        <w:t xml:space="preserve">- платежи по налогу, взимаемому с налогоплательщиков, выбравших в качестве объекта налогообложения доходы, в размере </w:t>
      </w:r>
      <w:r w:rsidR="00FD2B50" w:rsidRPr="00E33CF1">
        <w:t>2 135,1</w:t>
      </w:r>
      <w:r w:rsidRPr="00E33CF1">
        <w:t xml:space="preserve"> </w:t>
      </w:r>
      <w:r w:rsidR="009B1069" w:rsidRPr="00E33CF1">
        <w:t>тыс.</w:t>
      </w:r>
      <w:r w:rsidRPr="00E33CF1">
        <w:t xml:space="preserve"> рублей;</w:t>
      </w:r>
    </w:p>
    <w:p w:rsidR="00662196" w:rsidRPr="00E33CF1" w:rsidRDefault="00662196" w:rsidP="00662196">
      <w:pPr>
        <w:spacing w:line="276" w:lineRule="auto"/>
        <w:ind w:firstLine="567"/>
        <w:jc w:val="both"/>
        <w:outlineLvl w:val="2"/>
      </w:pPr>
      <w:r w:rsidRPr="00E33CF1">
        <w:t xml:space="preserve">- платежи по налогу, взимаемые с налогоплательщиков, выбравших в качестве объекта налогообложения доходы, уменьшенные на величину расходов, в размере </w:t>
      </w:r>
      <w:r w:rsidR="00FD2B50" w:rsidRPr="00E33CF1">
        <w:t xml:space="preserve">1 717,4 </w:t>
      </w:r>
      <w:r w:rsidR="009B1069" w:rsidRPr="00E33CF1">
        <w:t>тыс.</w:t>
      </w:r>
      <w:r w:rsidRPr="00E33CF1">
        <w:t xml:space="preserve"> рублей</w:t>
      </w:r>
      <w:r w:rsidR="009B1069" w:rsidRPr="00E33CF1">
        <w:t>.</w:t>
      </w:r>
    </w:p>
    <w:p w:rsidR="00662196" w:rsidRPr="00E33CF1" w:rsidRDefault="00662196" w:rsidP="00662196">
      <w:pPr>
        <w:spacing w:line="276" w:lineRule="auto"/>
        <w:ind w:firstLine="567"/>
        <w:jc w:val="both"/>
        <w:outlineLvl w:val="2"/>
      </w:pPr>
      <w:r w:rsidRPr="00E33CF1">
        <w:t xml:space="preserve">Удельный вес налога, взимаемого в связи с применением упрощенной системы налогообложения, в общем объеме налоговых и неналоговых доходов составляет </w:t>
      </w:r>
      <w:r w:rsidR="00FD2B50" w:rsidRPr="00E33CF1">
        <w:t>3,5</w:t>
      </w:r>
      <w:r w:rsidRPr="00E33CF1">
        <w:t xml:space="preserve"> %</w:t>
      </w:r>
      <w:r w:rsidR="009B1069" w:rsidRPr="00E33CF1">
        <w:t>.</w:t>
      </w:r>
      <w:r w:rsidRPr="00E33CF1">
        <w:t xml:space="preserve"> </w:t>
      </w:r>
    </w:p>
    <w:p w:rsidR="00662196" w:rsidRPr="00E33CF1" w:rsidRDefault="00662196" w:rsidP="00662196">
      <w:pPr>
        <w:spacing w:line="276" w:lineRule="auto"/>
        <w:ind w:firstLine="567"/>
        <w:jc w:val="both"/>
        <w:outlineLvl w:val="2"/>
      </w:pPr>
      <w:r w:rsidRPr="00E33CF1">
        <w:t xml:space="preserve">На поступления данного налога </w:t>
      </w:r>
      <w:r w:rsidR="00FD2B50" w:rsidRPr="00E33CF1">
        <w:t>за 9 месяцев</w:t>
      </w:r>
      <w:r w:rsidRPr="00E33CF1">
        <w:t xml:space="preserve"> 2022 года оказали влияние дополнительные доходы в связи с переходом на упрощённую систему налогообложения ряда плательщиков, ранее уплачивающих единый налог на вменённый доход для отдельных видов деятельности, увеличение поступления авансовых платежей по налогу в связи с ростом у налогоплательщиков доходов, а также рост поступления задолженности за предыдущие </w:t>
      </w:r>
      <w:r w:rsidR="00652907" w:rsidRPr="00E33CF1">
        <w:t xml:space="preserve">налоговые (отчетные) </w:t>
      </w:r>
      <w:r w:rsidRPr="00E33CF1">
        <w:t>периоды</w:t>
      </w:r>
      <w:r w:rsidR="009B1069" w:rsidRPr="00E33CF1">
        <w:t>.</w:t>
      </w:r>
    </w:p>
    <w:p w:rsidR="00662196" w:rsidRPr="00E33CF1" w:rsidRDefault="00662196" w:rsidP="00662196">
      <w:pPr>
        <w:spacing w:line="276" w:lineRule="auto"/>
        <w:ind w:firstLine="567"/>
        <w:jc w:val="both"/>
        <w:outlineLvl w:val="2"/>
      </w:pPr>
      <w:r w:rsidRPr="00E33CF1">
        <w:rPr>
          <w:b/>
          <w:bCs/>
          <w:i/>
          <w:iCs/>
        </w:rPr>
        <w:t>Единый налог на вмененный доход для отдельных видов деятельности</w:t>
      </w:r>
      <w:r w:rsidRPr="00E33CF1">
        <w:rPr>
          <w:b/>
          <w:bCs/>
        </w:rPr>
        <w:t xml:space="preserve"> </w:t>
      </w:r>
      <w:r w:rsidRPr="00E33CF1">
        <w:t>отменен с 1 января 2021 года</w:t>
      </w:r>
      <w:r w:rsidR="009B1069" w:rsidRPr="00E33CF1">
        <w:t>.</w:t>
      </w:r>
      <w:r w:rsidRPr="00E33CF1">
        <w:t xml:space="preserve"> В проекте бюджета на 2022 год не предусмотрены плановые назначения по данному доходному источнику</w:t>
      </w:r>
      <w:r w:rsidR="009B1069" w:rsidRPr="00E33CF1">
        <w:t>.</w:t>
      </w:r>
    </w:p>
    <w:p w:rsidR="00662196" w:rsidRPr="00E33CF1" w:rsidRDefault="00FD2B50" w:rsidP="00662196">
      <w:pPr>
        <w:spacing w:line="276" w:lineRule="auto"/>
        <w:ind w:firstLine="567"/>
        <w:jc w:val="both"/>
        <w:outlineLvl w:val="2"/>
      </w:pPr>
      <w:r w:rsidRPr="00E33CF1">
        <w:t>За 9 месяцев</w:t>
      </w:r>
      <w:r w:rsidR="00662196" w:rsidRPr="00E33CF1">
        <w:t xml:space="preserve"> 2022 года произведен возврат переплаты по единый налогу на вмененный доход в объеме </w:t>
      </w:r>
      <w:r w:rsidRPr="00E33CF1">
        <w:t>8,4</w:t>
      </w:r>
      <w:r w:rsidR="00662196" w:rsidRPr="00E33CF1">
        <w:t xml:space="preserve"> </w:t>
      </w:r>
      <w:r w:rsidR="009B1069" w:rsidRPr="00E33CF1">
        <w:t>тыс.</w:t>
      </w:r>
      <w:r w:rsidR="00662196" w:rsidRPr="00E33CF1">
        <w:t xml:space="preserve"> рублей</w:t>
      </w:r>
      <w:r w:rsidR="009B1069" w:rsidRPr="00E33CF1">
        <w:t>.</w:t>
      </w:r>
      <w:r w:rsidR="00662196" w:rsidRPr="00E33CF1">
        <w:t xml:space="preserve"> </w:t>
      </w:r>
    </w:p>
    <w:p w:rsidR="00662196" w:rsidRPr="00E33CF1" w:rsidRDefault="00662196" w:rsidP="00662196">
      <w:pPr>
        <w:pStyle w:val="ConsPlusNormal"/>
        <w:spacing w:line="276" w:lineRule="auto"/>
        <w:ind w:firstLine="540"/>
        <w:jc w:val="both"/>
        <w:rPr>
          <w:rFonts w:ascii="Times New Roman CYR" w:hAnsi="Times New Roman CYR"/>
        </w:rPr>
      </w:pPr>
      <w:r w:rsidRPr="00E33CF1">
        <w:rPr>
          <w:rFonts w:ascii="Times New Roman" w:hAnsi="Times New Roman" w:cs="Times New Roman"/>
          <w:b/>
          <w:bCs/>
          <w:i/>
          <w:iCs/>
          <w:sz w:val="24"/>
          <w:szCs w:val="24"/>
        </w:rPr>
        <w:t xml:space="preserve">Единый сельскохозяйственный налог </w:t>
      </w:r>
      <w:r w:rsidRPr="00E33CF1">
        <w:rPr>
          <w:rFonts w:ascii="Times New Roman" w:hAnsi="Times New Roman" w:cs="Times New Roman"/>
          <w:bCs/>
          <w:iCs/>
          <w:sz w:val="24"/>
          <w:szCs w:val="24"/>
        </w:rPr>
        <w:t>является федеральным налогом и в соответствии</w:t>
      </w:r>
      <w:r w:rsidRPr="00E33CF1">
        <w:rPr>
          <w:rFonts w:ascii="Times New Roman CYR" w:hAnsi="Times New Roman CYR" w:cs="Times New Roman"/>
          <w:sz w:val="24"/>
          <w:szCs w:val="24"/>
        </w:rPr>
        <w:t xml:space="preserve"> с Бюджетным кодексом РФ с 01</w:t>
      </w:r>
      <w:r w:rsidR="009B1069" w:rsidRPr="00E33CF1">
        <w:rPr>
          <w:rFonts w:ascii="Times New Roman CYR" w:hAnsi="Times New Roman CYR" w:cs="Times New Roman"/>
          <w:sz w:val="24"/>
          <w:szCs w:val="24"/>
        </w:rPr>
        <w:t>.</w:t>
      </w:r>
      <w:r w:rsidRPr="00E33CF1">
        <w:rPr>
          <w:rFonts w:ascii="Times New Roman CYR" w:hAnsi="Times New Roman CYR" w:cs="Times New Roman"/>
          <w:sz w:val="24"/>
          <w:szCs w:val="24"/>
        </w:rPr>
        <w:t>01</w:t>
      </w:r>
      <w:r w:rsidR="009B1069" w:rsidRPr="00E33CF1">
        <w:rPr>
          <w:rFonts w:ascii="Times New Roman CYR" w:hAnsi="Times New Roman CYR" w:cs="Times New Roman"/>
          <w:sz w:val="24"/>
          <w:szCs w:val="24"/>
        </w:rPr>
        <w:t>.</w:t>
      </w:r>
      <w:r w:rsidRPr="00E33CF1">
        <w:rPr>
          <w:rFonts w:ascii="Times New Roman CYR" w:hAnsi="Times New Roman CYR" w:cs="Times New Roman"/>
          <w:sz w:val="24"/>
          <w:szCs w:val="24"/>
        </w:rPr>
        <w:t>2016 года зачисляется в бюджет района по нормативу 50 %, взимаемого на территориях городских поселений, и по нормативу 70 %, взимаемого на территориях сельских поселений</w:t>
      </w:r>
      <w:r w:rsidR="009B1069" w:rsidRPr="00E33CF1">
        <w:rPr>
          <w:rFonts w:ascii="Times New Roman CYR" w:hAnsi="Times New Roman CYR" w:cs="Times New Roman"/>
          <w:sz w:val="24"/>
          <w:szCs w:val="24"/>
        </w:rPr>
        <w:t>.</w:t>
      </w:r>
    </w:p>
    <w:p w:rsidR="00662196" w:rsidRPr="00E33CF1" w:rsidRDefault="00662196" w:rsidP="00662196">
      <w:pPr>
        <w:spacing w:line="276" w:lineRule="auto"/>
        <w:ind w:firstLine="567"/>
        <w:jc w:val="both"/>
        <w:outlineLvl w:val="2"/>
      </w:pPr>
      <w:r w:rsidRPr="00E33CF1">
        <w:t xml:space="preserve">Единый сельскохозяйственный налог за </w:t>
      </w:r>
      <w:r w:rsidR="00FD2B50" w:rsidRPr="00E33CF1">
        <w:t>9 месяцев</w:t>
      </w:r>
      <w:r w:rsidRPr="00E33CF1">
        <w:t xml:space="preserve"> 2022 года исполнен в объеме 13,</w:t>
      </w:r>
      <w:r w:rsidR="00FD2B50" w:rsidRPr="00E33CF1">
        <w:t xml:space="preserve">3 </w:t>
      </w:r>
      <w:r w:rsidR="009B1069" w:rsidRPr="00E33CF1">
        <w:t>тыс.</w:t>
      </w:r>
      <w:r w:rsidR="00FD2B50" w:rsidRPr="00E33CF1">
        <w:t xml:space="preserve"> рублей или на 9,6</w:t>
      </w:r>
      <w:r w:rsidRPr="00E33CF1">
        <w:t xml:space="preserve">% (план – 139,0 </w:t>
      </w:r>
      <w:r w:rsidR="009B1069" w:rsidRPr="00E33CF1">
        <w:t>тыс.</w:t>
      </w:r>
      <w:r w:rsidRPr="00E33CF1">
        <w:t xml:space="preserve"> рублей)</w:t>
      </w:r>
      <w:r w:rsidR="00460675" w:rsidRPr="00E33CF1">
        <w:t>.</w:t>
      </w:r>
      <w:r w:rsidRPr="00E33CF1">
        <w:t xml:space="preserve"> Основной причиной низкого уровня исполнения плана является отсутствие поступлений от основного плательщика налога ФГБНУ «ФИЦ картофеля имени А</w:t>
      </w:r>
      <w:r w:rsidR="00A7190B" w:rsidRPr="00E33CF1">
        <w:t>.</w:t>
      </w:r>
      <w:r w:rsidRPr="00E33CF1">
        <w:t>Г</w:t>
      </w:r>
      <w:r w:rsidR="00A7190B" w:rsidRPr="00E33CF1">
        <w:t>.</w:t>
      </w:r>
      <w:r w:rsidRPr="00E33CF1">
        <w:t xml:space="preserve"> </w:t>
      </w:r>
      <w:proofErr w:type="spellStart"/>
      <w:r w:rsidRPr="00E33CF1">
        <w:t>Лорха</w:t>
      </w:r>
      <w:proofErr w:type="spellEnd"/>
      <w:r w:rsidRPr="00E33CF1">
        <w:t>»</w:t>
      </w:r>
      <w:r w:rsidR="009B1069" w:rsidRPr="00E33CF1">
        <w:t>.</w:t>
      </w:r>
      <w:r w:rsidRPr="00E33CF1">
        <w:t xml:space="preserve">  </w:t>
      </w:r>
    </w:p>
    <w:p w:rsidR="00662196" w:rsidRPr="00E33CF1" w:rsidRDefault="00662196" w:rsidP="00662196">
      <w:pPr>
        <w:spacing w:line="276" w:lineRule="auto"/>
        <w:ind w:firstLine="567"/>
        <w:jc w:val="both"/>
        <w:outlineLvl w:val="2"/>
      </w:pPr>
      <w:r w:rsidRPr="00E33CF1">
        <w:t xml:space="preserve">В сравнении с аналогичным периодом 2021 года поступление по данному доходному источнику снизилось на </w:t>
      </w:r>
      <w:r w:rsidR="00FD2B50" w:rsidRPr="00E33CF1">
        <w:t>52,6</w:t>
      </w:r>
      <w:r w:rsidRPr="00E33CF1">
        <w:t xml:space="preserve"> </w:t>
      </w:r>
      <w:r w:rsidR="009B1069" w:rsidRPr="00E33CF1">
        <w:t>тыс.</w:t>
      </w:r>
      <w:r w:rsidRPr="00E33CF1">
        <w:t xml:space="preserve"> рублей</w:t>
      </w:r>
      <w:r w:rsidR="009B1069" w:rsidRPr="00E33CF1">
        <w:t>.</w:t>
      </w:r>
      <w:r w:rsidRPr="00E33CF1">
        <w:t xml:space="preserve"> Основной причиной снижения уплаты налога является уменьшение размера доплаты по годовой декларации за 2021 год в результате снижения налоговой базы по налогу</w:t>
      </w:r>
      <w:r w:rsidR="009B1069" w:rsidRPr="00E33CF1">
        <w:t>.</w:t>
      </w:r>
    </w:p>
    <w:p w:rsidR="00662196" w:rsidRPr="00E33CF1" w:rsidRDefault="00662196" w:rsidP="00662196">
      <w:pPr>
        <w:spacing w:line="276" w:lineRule="auto"/>
        <w:ind w:firstLine="567"/>
        <w:jc w:val="both"/>
        <w:outlineLvl w:val="2"/>
      </w:pPr>
      <w:r w:rsidRPr="00E33CF1">
        <w:rPr>
          <w:b/>
          <w:bCs/>
          <w:i/>
          <w:iCs/>
        </w:rPr>
        <w:t>Налог, взимаемый в связи с применением патентной системы налогообложения</w:t>
      </w:r>
      <w:r w:rsidR="009B1069" w:rsidRPr="00E33CF1">
        <w:rPr>
          <w:b/>
          <w:bCs/>
          <w:i/>
          <w:iCs/>
        </w:rPr>
        <w:t>,</w:t>
      </w:r>
      <w:r w:rsidRPr="00E33CF1">
        <w:rPr>
          <w:b/>
          <w:bCs/>
        </w:rPr>
        <w:t xml:space="preserve"> </w:t>
      </w:r>
      <w:r w:rsidRPr="00E33CF1">
        <w:t>является федеральным налогом и зачисляется в бюджет района по нормативу 100%</w:t>
      </w:r>
      <w:r w:rsidR="009B1069" w:rsidRPr="00E33CF1">
        <w:t>.</w:t>
      </w:r>
    </w:p>
    <w:p w:rsidR="00662196" w:rsidRPr="00E33CF1" w:rsidRDefault="00662196" w:rsidP="00662196">
      <w:pPr>
        <w:spacing w:line="276" w:lineRule="auto"/>
        <w:ind w:firstLine="567"/>
        <w:jc w:val="both"/>
        <w:outlineLvl w:val="2"/>
      </w:pPr>
      <w:r w:rsidRPr="00E33CF1">
        <w:rPr>
          <w:bCs/>
          <w:iCs/>
        </w:rPr>
        <w:t>Налог, взимаемый в связи с применением патентной системы налогообложения</w:t>
      </w:r>
      <w:r w:rsidR="009B1069" w:rsidRPr="00E33CF1">
        <w:rPr>
          <w:bCs/>
          <w:iCs/>
        </w:rPr>
        <w:t>,</w:t>
      </w:r>
      <w:r w:rsidRPr="00E33CF1">
        <w:t xml:space="preserve"> поступил в бюджет района </w:t>
      </w:r>
      <w:r w:rsidR="00A50D1F" w:rsidRPr="00E33CF1">
        <w:t>за 9 месяцев</w:t>
      </w:r>
      <w:r w:rsidRPr="00E33CF1">
        <w:t xml:space="preserve"> 2022 года  в объеме </w:t>
      </w:r>
      <w:r w:rsidR="00A50D1F" w:rsidRPr="00E33CF1">
        <w:t>1 480,8</w:t>
      </w:r>
      <w:r w:rsidRPr="00E33CF1">
        <w:t xml:space="preserve"> </w:t>
      </w:r>
      <w:r w:rsidR="009B1069" w:rsidRPr="00E33CF1">
        <w:t>тыс.</w:t>
      </w:r>
      <w:r w:rsidRPr="00E33CF1">
        <w:t xml:space="preserve"> рублей или на </w:t>
      </w:r>
      <w:r w:rsidR="00A50D1F" w:rsidRPr="00E33CF1">
        <w:t>75,5</w:t>
      </w:r>
      <w:r w:rsidRPr="00E33CF1">
        <w:t xml:space="preserve"> % (план – 1 961,0 </w:t>
      </w:r>
      <w:r w:rsidR="009B1069" w:rsidRPr="00E33CF1">
        <w:t>тыс.</w:t>
      </w:r>
      <w:r w:rsidRPr="00E33CF1">
        <w:t xml:space="preserve"> рублей)</w:t>
      </w:r>
      <w:r w:rsidR="009B1069" w:rsidRPr="00E33CF1">
        <w:t>.</w:t>
      </w:r>
      <w:r w:rsidRPr="00E33CF1">
        <w:t xml:space="preserve"> В сравнении с </w:t>
      </w:r>
      <w:r w:rsidR="00A50D1F" w:rsidRPr="00E33CF1">
        <w:t>аналогичным периодом</w:t>
      </w:r>
      <w:r w:rsidRPr="00E33CF1">
        <w:t xml:space="preserve"> 2021 года</w:t>
      </w:r>
      <w:r w:rsidR="009B1069" w:rsidRPr="00E33CF1">
        <w:t>,</w:t>
      </w:r>
      <w:r w:rsidRPr="00E33CF1">
        <w:t xml:space="preserve"> поступление по данному доходному источнику </w:t>
      </w:r>
      <w:r w:rsidR="00A50D1F" w:rsidRPr="00E33CF1">
        <w:t>увеличилось</w:t>
      </w:r>
      <w:r w:rsidRPr="00E33CF1">
        <w:t xml:space="preserve"> на </w:t>
      </w:r>
      <w:r w:rsidR="00A50D1F" w:rsidRPr="00E33CF1">
        <w:t>83,1</w:t>
      </w:r>
      <w:r w:rsidRPr="00E33CF1">
        <w:t xml:space="preserve"> </w:t>
      </w:r>
      <w:r w:rsidR="009B1069" w:rsidRPr="00E33CF1">
        <w:t>тыс.</w:t>
      </w:r>
      <w:r w:rsidRPr="00E33CF1">
        <w:t xml:space="preserve"> рублей</w:t>
      </w:r>
      <w:r w:rsidR="00A50D1F" w:rsidRPr="00E33CF1">
        <w:t xml:space="preserve"> в связи с увеличением количества плательщиков, выбравших  патентную систему налогообложения после отмены единого налога на вмененный доход</w:t>
      </w:r>
      <w:r w:rsidR="009B1069" w:rsidRPr="00E33CF1">
        <w:t>.</w:t>
      </w:r>
      <w:r w:rsidRPr="00E33CF1">
        <w:t xml:space="preserve"> </w:t>
      </w:r>
    </w:p>
    <w:p w:rsidR="00662196" w:rsidRPr="00E33CF1" w:rsidRDefault="00662196" w:rsidP="00662196">
      <w:pPr>
        <w:spacing w:line="276" w:lineRule="auto"/>
        <w:ind w:firstLine="567"/>
        <w:jc w:val="both"/>
        <w:outlineLvl w:val="2"/>
      </w:pPr>
      <w:r w:rsidRPr="00E33CF1">
        <w:t xml:space="preserve">Удельный вес налога, </w:t>
      </w:r>
      <w:r w:rsidRPr="00E33CF1">
        <w:rPr>
          <w:bCs/>
          <w:iCs/>
        </w:rPr>
        <w:t>взимаемого в связи с применением патентной системы налогообложения,</w:t>
      </w:r>
      <w:r w:rsidRPr="00E33CF1">
        <w:t xml:space="preserve"> в общем объеме налоговых и ненал</w:t>
      </w:r>
      <w:r w:rsidR="00A50D1F" w:rsidRPr="00E33CF1">
        <w:t>оговых доходов составляет 1,4</w:t>
      </w:r>
      <w:r w:rsidRPr="00E33CF1">
        <w:t xml:space="preserve"> %</w:t>
      </w:r>
      <w:r w:rsidR="009B1069" w:rsidRPr="00E33CF1">
        <w:t>.</w:t>
      </w:r>
    </w:p>
    <w:p w:rsidR="00662196" w:rsidRPr="00E33CF1" w:rsidRDefault="00662196" w:rsidP="00662196">
      <w:pPr>
        <w:ind w:firstLine="567"/>
        <w:jc w:val="both"/>
        <w:outlineLvl w:val="2"/>
      </w:pPr>
    </w:p>
    <w:p w:rsidR="00662196" w:rsidRPr="00E33CF1" w:rsidRDefault="00662196" w:rsidP="00662196">
      <w:pPr>
        <w:pStyle w:val="a5"/>
        <w:ind w:left="0" w:firstLine="0"/>
        <w:jc w:val="center"/>
        <w:rPr>
          <w:b/>
          <w:bCs/>
          <w:sz w:val="24"/>
          <w:szCs w:val="24"/>
        </w:rPr>
      </w:pPr>
      <w:r w:rsidRPr="00E33CF1">
        <w:rPr>
          <w:b/>
          <w:bCs/>
          <w:sz w:val="24"/>
          <w:szCs w:val="24"/>
        </w:rPr>
        <w:t>Государственная пошлина</w:t>
      </w:r>
    </w:p>
    <w:p w:rsidR="00662196" w:rsidRPr="00E33CF1" w:rsidRDefault="00662196" w:rsidP="00662196">
      <w:pPr>
        <w:pStyle w:val="a5"/>
        <w:ind w:left="0" w:firstLine="0"/>
        <w:jc w:val="center"/>
        <w:rPr>
          <w:b/>
          <w:bCs/>
          <w:sz w:val="24"/>
          <w:szCs w:val="24"/>
        </w:rPr>
      </w:pPr>
    </w:p>
    <w:p w:rsidR="00662196" w:rsidRPr="00E33CF1" w:rsidRDefault="00662196" w:rsidP="00662196">
      <w:pPr>
        <w:pStyle w:val="a5"/>
        <w:spacing w:line="276" w:lineRule="auto"/>
        <w:ind w:left="0" w:firstLine="567"/>
        <w:rPr>
          <w:sz w:val="24"/>
          <w:szCs w:val="24"/>
        </w:rPr>
      </w:pPr>
      <w:r w:rsidRPr="00E33CF1">
        <w:rPr>
          <w:sz w:val="24"/>
          <w:szCs w:val="24"/>
        </w:rPr>
        <w:t>Государственная пошлина зачисляется в бюджет района по нормативу 100%</w:t>
      </w:r>
      <w:r w:rsidRPr="00E33CF1">
        <w:t xml:space="preserve"> и </w:t>
      </w:r>
      <w:r w:rsidRPr="00E33CF1">
        <w:rPr>
          <w:sz w:val="24"/>
          <w:szCs w:val="24"/>
        </w:rPr>
        <w:t>поступила</w:t>
      </w:r>
      <w:r w:rsidRPr="00E33CF1">
        <w:t xml:space="preserve"> </w:t>
      </w:r>
      <w:r w:rsidRPr="00E33CF1">
        <w:rPr>
          <w:sz w:val="24"/>
          <w:szCs w:val="24"/>
        </w:rPr>
        <w:t xml:space="preserve">за </w:t>
      </w:r>
      <w:r w:rsidR="00775893" w:rsidRPr="00E33CF1">
        <w:rPr>
          <w:sz w:val="24"/>
          <w:szCs w:val="24"/>
        </w:rPr>
        <w:t>9 месяцев</w:t>
      </w:r>
      <w:r w:rsidRPr="00E33CF1">
        <w:t xml:space="preserve"> </w:t>
      </w:r>
      <w:r w:rsidRPr="00E33CF1">
        <w:rPr>
          <w:sz w:val="24"/>
          <w:szCs w:val="24"/>
        </w:rPr>
        <w:t xml:space="preserve">2022 года в объеме </w:t>
      </w:r>
      <w:r w:rsidR="001268FA" w:rsidRPr="00E33CF1">
        <w:rPr>
          <w:sz w:val="24"/>
          <w:szCs w:val="24"/>
        </w:rPr>
        <w:t>249,5</w:t>
      </w:r>
      <w:r w:rsidRPr="00E33CF1">
        <w:rPr>
          <w:sz w:val="24"/>
          <w:szCs w:val="24"/>
        </w:rPr>
        <w:t xml:space="preserve"> </w:t>
      </w:r>
      <w:r w:rsidR="009B1069" w:rsidRPr="00E33CF1">
        <w:rPr>
          <w:sz w:val="24"/>
          <w:szCs w:val="24"/>
        </w:rPr>
        <w:t>тыс.</w:t>
      </w:r>
      <w:r w:rsidRPr="00E33CF1">
        <w:rPr>
          <w:sz w:val="24"/>
          <w:szCs w:val="24"/>
        </w:rPr>
        <w:t xml:space="preserve"> рублей или на </w:t>
      </w:r>
      <w:r w:rsidR="001268FA" w:rsidRPr="00E33CF1">
        <w:rPr>
          <w:sz w:val="24"/>
          <w:szCs w:val="24"/>
        </w:rPr>
        <w:t>94,5</w:t>
      </w:r>
      <w:r w:rsidRPr="00E33CF1">
        <w:rPr>
          <w:sz w:val="24"/>
          <w:szCs w:val="24"/>
        </w:rPr>
        <w:t xml:space="preserve"> % (план – 264,0 </w:t>
      </w:r>
      <w:r w:rsidR="009B1069" w:rsidRPr="00E33CF1">
        <w:rPr>
          <w:sz w:val="24"/>
          <w:szCs w:val="24"/>
        </w:rPr>
        <w:t>тыс.</w:t>
      </w:r>
      <w:r w:rsidRPr="00E33CF1">
        <w:rPr>
          <w:sz w:val="24"/>
          <w:szCs w:val="24"/>
        </w:rPr>
        <w:t xml:space="preserve"> рублей), в том числе:</w:t>
      </w:r>
    </w:p>
    <w:p w:rsidR="00662196" w:rsidRPr="00E33CF1" w:rsidRDefault="00662196" w:rsidP="00662196">
      <w:pPr>
        <w:pStyle w:val="a5"/>
        <w:spacing w:line="276" w:lineRule="auto"/>
        <w:ind w:left="0" w:firstLine="567"/>
        <w:rPr>
          <w:sz w:val="24"/>
          <w:szCs w:val="24"/>
        </w:rPr>
      </w:pPr>
      <w:r w:rsidRPr="00E33CF1">
        <w:rPr>
          <w:sz w:val="24"/>
          <w:szCs w:val="24"/>
        </w:rPr>
        <w:t xml:space="preserve">- 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w:t>
      </w:r>
      <w:r w:rsidRPr="00E33CF1">
        <w:rPr>
          <w:sz w:val="24"/>
          <w:szCs w:val="24"/>
        </w:rPr>
        <w:lastRenderedPageBreak/>
        <w:t xml:space="preserve">транспортные средства, регистрационных знаков, водительских удостоверения в размере </w:t>
      </w:r>
      <w:r w:rsidR="001268FA" w:rsidRPr="00E33CF1">
        <w:rPr>
          <w:sz w:val="24"/>
          <w:szCs w:val="24"/>
        </w:rPr>
        <w:t>246,8</w:t>
      </w:r>
      <w:r w:rsidRPr="00E33CF1">
        <w:rPr>
          <w:sz w:val="24"/>
          <w:szCs w:val="24"/>
        </w:rPr>
        <w:t xml:space="preserve"> </w:t>
      </w:r>
      <w:r w:rsidR="009B1069" w:rsidRPr="00E33CF1">
        <w:rPr>
          <w:sz w:val="24"/>
          <w:szCs w:val="24"/>
        </w:rPr>
        <w:t>тыс.</w:t>
      </w:r>
      <w:r w:rsidRPr="00E33CF1">
        <w:rPr>
          <w:sz w:val="24"/>
          <w:szCs w:val="24"/>
        </w:rPr>
        <w:t xml:space="preserve"> рублей</w:t>
      </w:r>
      <w:r w:rsidR="00FE5DD3" w:rsidRPr="00E33CF1">
        <w:rPr>
          <w:sz w:val="24"/>
          <w:szCs w:val="24"/>
        </w:rPr>
        <w:t>;</w:t>
      </w:r>
      <w:r w:rsidRPr="00E33CF1">
        <w:rPr>
          <w:sz w:val="24"/>
          <w:szCs w:val="24"/>
        </w:rPr>
        <w:t xml:space="preserve"> </w:t>
      </w:r>
    </w:p>
    <w:p w:rsidR="00662196" w:rsidRPr="00E33CF1" w:rsidRDefault="00662196" w:rsidP="00662196">
      <w:pPr>
        <w:pStyle w:val="a5"/>
        <w:spacing w:line="276" w:lineRule="auto"/>
        <w:ind w:left="0" w:firstLine="567"/>
        <w:rPr>
          <w:sz w:val="24"/>
          <w:szCs w:val="24"/>
        </w:rPr>
      </w:pPr>
      <w:r w:rsidRPr="00E33CF1">
        <w:rPr>
          <w:sz w:val="24"/>
          <w:szCs w:val="24"/>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в размере </w:t>
      </w:r>
      <w:r w:rsidR="001268FA" w:rsidRPr="00E33CF1">
        <w:rPr>
          <w:sz w:val="24"/>
          <w:szCs w:val="24"/>
        </w:rPr>
        <w:t>2,7</w:t>
      </w:r>
      <w:r w:rsidRPr="00E33CF1">
        <w:rPr>
          <w:sz w:val="24"/>
          <w:szCs w:val="24"/>
        </w:rPr>
        <w:t xml:space="preserve"> </w:t>
      </w:r>
      <w:r w:rsidR="009B1069" w:rsidRPr="00E33CF1">
        <w:rPr>
          <w:sz w:val="24"/>
          <w:szCs w:val="24"/>
        </w:rPr>
        <w:t>тыс.</w:t>
      </w:r>
      <w:r w:rsidRPr="00E33CF1">
        <w:rPr>
          <w:sz w:val="24"/>
          <w:szCs w:val="24"/>
        </w:rPr>
        <w:t xml:space="preserve"> рублей</w:t>
      </w:r>
      <w:r w:rsidR="00FE5DD3" w:rsidRPr="00E33CF1">
        <w:rPr>
          <w:sz w:val="24"/>
          <w:szCs w:val="24"/>
        </w:rPr>
        <w:t>.</w:t>
      </w:r>
    </w:p>
    <w:p w:rsidR="00662196" w:rsidRPr="00E33CF1" w:rsidRDefault="00662196" w:rsidP="00662196">
      <w:pPr>
        <w:pStyle w:val="a5"/>
        <w:spacing w:line="276" w:lineRule="auto"/>
        <w:ind w:left="0" w:firstLine="567"/>
        <w:rPr>
          <w:sz w:val="24"/>
          <w:szCs w:val="24"/>
        </w:rPr>
      </w:pPr>
      <w:r w:rsidRPr="00E33CF1">
        <w:rPr>
          <w:sz w:val="24"/>
          <w:szCs w:val="24"/>
        </w:rPr>
        <w:t xml:space="preserve">По сравнению с аналогичным периодом прошлого года поступление государственной пошлины увеличилось на </w:t>
      </w:r>
      <w:r w:rsidR="001268FA" w:rsidRPr="00E33CF1">
        <w:rPr>
          <w:sz w:val="24"/>
          <w:szCs w:val="24"/>
        </w:rPr>
        <w:t>73,4</w:t>
      </w:r>
      <w:r w:rsidRPr="00E33CF1">
        <w:rPr>
          <w:sz w:val="24"/>
          <w:szCs w:val="24"/>
        </w:rPr>
        <w:t xml:space="preserve"> </w:t>
      </w:r>
      <w:r w:rsidR="009B1069" w:rsidRPr="00E33CF1">
        <w:rPr>
          <w:sz w:val="24"/>
          <w:szCs w:val="24"/>
        </w:rPr>
        <w:t>тыс.</w:t>
      </w:r>
      <w:r w:rsidRPr="00E33CF1">
        <w:rPr>
          <w:sz w:val="24"/>
          <w:szCs w:val="24"/>
        </w:rPr>
        <w:t xml:space="preserve"> рублей</w:t>
      </w:r>
      <w:r w:rsidR="00FE5DD3" w:rsidRPr="00E33CF1">
        <w:rPr>
          <w:sz w:val="24"/>
          <w:szCs w:val="24"/>
        </w:rPr>
        <w:t>.</w:t>
      </w:r>
      <w:r w:rsidRPr="00E33CF1">
        <w:rPr>
          <w:sz w:val="24"/>
          <w:szCs w:val="24"/>
        </w:rPr>
        <w:t xml:space="preserve"> Данный вид источника доходов невозможно точно спрогнозировать</w:t>
      </w:r>
      <w:r w:rsidR="00501889" w:rsidRPr="00E33CF1">
        <w:rPr>
          <w:sz w:val="24"/>
          <w:szCs w:val="24"/>
        </w:rPr>
        <w:t>.</w:t>
      </w:r>
    </w:p>
    <w:p w:rsidR="00662196" w:rsidRPr="00E33CF1" w:rsidRDefault="00662196" w:rsidP="00662196">
      <w:pPr>
        <w:spacing w:line="276" w:lineRule="auto"/>
        <w:ind w:firstLine="567"/>
        <w:jc w:val="both"/>
        <w:outlineLvl w:val="2"/>
      </w:pPr>
      <w:r w:rsidRPr="00E33CF1">
        <w:t>Удельный вес государственной пошлины в общем объеме налоговых и неналоговых доходов составляет 0,</w:t>
      </w:r>
      <w:r w:rsidR="001268FA" w:rsidRPr="00E33CF1">
        <w:t>2</w:t>
      </w:r>
      <w:r w:rsidRPr="00E33CF1">
        <w:t>%</w:t>
      </w:r>
      <w:r w:rsidR="00501889" w:rsidRPr="00E33CF1">
        <w:t>.</w:t>
      </w:r>
    </w:p>
    <w:p w:rsidR="00662196" w:rsidRPr="00E33CF1" w:rsidRDefault="00662196" w:rsidP="00662196">
      <w:pPr>
        <w:pStyle w:val="a5"/>
        <w:ind w:left="0" w:firstLine="708"/>
        <w:jc w:val="center"/>
        <w:rPr>
          <w:b/>
          <w:bCs/>
          <w:sz w:val="24"/>
          <w:szCs w:val="24"/>
        </w:rPr>
      </w:pPr>
      <w:r w:rsidRPr="00E33CF1">
        <w:rPr>
          <w:b/>
          <w:bCs/>
          <w:sz w:val="24"/>
          <w:szCs w:val="24"/>
        </w:rPr>
        <w:t>Доходы от использования имущества,</w:t>
      </w:r>
    </w:p>
    <w:p w:rsidR="00662196" w:rsidRPr="00E33CF1" w:rsidRDefault="00662196" w:rsidP="00662196">
      <w:pPr>
        <w:pStyle w:val="a5"/>
        <w:ind w:left="0" w:firstLine="709"/>
        <w:jc w:val="center"/>
        <w:rPr>
          <w:b/>
          <w:bCs/>
          <w:sz w:val="24"/>
          <w:szCs w:val="24"/>
        </w:rPr>
      </w:pPr>
      <w:r w:rsidRPr="00E33CF1">
        <w:rPr>
          <w:b/>
          <w:bCs/>
          <w:sz w:val="24"/>
          <w:szCs w:val="24"/>
        </w:rPr>
        <w:t>находящегося в государственной и муниципальной собственности</w:t>
      </w:r>
    </w:p>
    <w:p w:rsidR="00662196" w:rsidRPr="00E33CF1" w:rsidRDefault="00662196" w:rsidP="00662196">
      <w:pPr>
        <w:pStyle w:val="a5"/>
        <w:ind w:left="0" w:firstLine="709"/>
        <w:jc w:val="center"/>
        <w:rPr>
          <w:b/>
          <w:bCs/>
          <w:sz w:val="24"/>
          <w:szCs w:val="24"/>
        </w:rPr>
      </w:pPr>
    </w:p>
    <w:p w:rsidR="00662196" w:rsidRPr="00E33CF1" w:rsidRDefault="00EB5649" w:rsidP="00662196">
      <w:pPr>
        <w:pStyle w:val="25"/>
        <w:spacing w:after="0" w:line="276" w:lineRule="auto"/>
        <w:ind w:right="32" w:firstLine="567"/>
        <w:jc w:val="both"/>
      </w:pPr>
      <w:r w:rsidRPr="00E33CF1">
        <w:t>За 9 месяцев</w:t>
      </w:r>
      <w:r w:rsidR="00662196" w:rsidRPr="00E33CF1">
        <w:t xml:space="preserve"> 2022 года поступление в бюджет района </w:t>
      </w:r>
      <w:r w:rsidR="00662196" w:rsidRPr="00E33CF1">
        <w:rPr>
          <w:b/>
        </w:rPr>
        <w:t>доходов от использования имущества, находящегося в государственной и муниципальной собственности</w:t>
      </w:r>
      <w:r w:rsidR="00662196" w:rsidRPr="00E33CF1">
        <w:t xml:space="preserve">, по всем источникам составило </w:t>
      </w:r>
      <w:r w:rsidRPr="00E33CF1">
        <w:t>4 559,4</w:t>
      </w:r>
      <w:r w:rsidR="00662196" w:rsidRPr="00E33CF1">
        <w:t xml:space="preserve"> </w:t>
      </w:r>
      <w:r w:rsidR="009B1069" w:rsidRPr="00E33CF1">
        <w:t>тыс.</w:t>
      </w:r>
      <w:r w:rsidR="00662196" w:rsidRPr="00E33CF1">
        <w:t xml:space="preserve"> рублей, или </w:t>
      </w:r>
      <w:r w:rsidRPr="00E33CF1">
        <w:t>69,8</w:t>
      </w:r>
      <w:r w:rsidR="00662196" w:rsidRPr="00E33CF1">
        <w:t xml:space="preserve">% (план – 6 530,7 </w:t>
      </w:r>
      <w:r w:rsidR="009B1069" w:rsidRPr="00E33CF1">
        <w:t>тыс.</w:t>
      </w:r>
      <w:r w:rsidR="00662196" w:rsidRPr="00E33CF1">
        <w:t xml:space="preserve"> рублей)</w:t>
      </w:r>
      <w:r w:rsidR="0018170B" w:rsidRPr="00E33CF1">
        <w:t>,</w:t>
      </w:r>
      <w:r w:rsidR="00662196" w:rsidRPr="00E33CF1">
        <w:t xml:space="preserve"> Поступления по данному доходному источнику за </w:t>
      </w:r>
      <w:r w:rsidRPr="00E33CF1">
        <w:t>9 месяцев</w:t>
      </w:r>
      <w:r w:rsidR="00662196" w:rsidRPr="00E33CF1">
        <w:t xml:space="preserve"> 2022 года к уровню 2021 года выросли на </w:t>
      </w:r>
      <w:r w:rsidRPr="00E33CF1">
        <w:t>138,5</w:t>
      </w:r>
      <w:r w:rsidR="00662196" w:rsidRPr="00E33CF1">
        <w:t xml:space="preserve"> </w:t>
      </w:r>
      <w:r w:rsidR="009B1069" w:rsidRPr="00E33CF1">
        <w:t>тыс.</w:t>
      </w:r>
      <w:r w:rsidR="00662196" w:rsidRPr="00E33CF1">
        <w:t xml:space="preserve"> рублей</w:t>
      </w:r>
      <w:r w:rsidR="00501889" w:rsidRPr="00E33CF1">
        <w:t>.</w:t>
      </w:r>
      <w:r w:rsidR="00662196" w:rsidRPr="00E33CF1">
        <w:t xml:space="preserve"> </w:t>
      </w:r>
    </w:p>
    <w:p w:rsidR="00662196" w:rsidRPr="00E33CF1" w:rsidRDefault="00662196" w:rsidP="00662196">
      <w:pPr>
        <w:pStyle w:val="a7"/>
        <w:tabs>
          <w:tab w:val="left" w:pos="708"/>
        </w:tabs>
        <w:spacing w:line="276" w:lineRule="auto"/>
        <w:ind w:right="32" w:firstLine="567"/>
        <w:jc w:val="both"/>
      </w:pPr>
      <w:r w:rsidRPr="00E33CF1">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Pr="00E33CF1">
        <w:t xml:space="preserve"> за </w:t>
      </w:r>
      <w:r w:rsidR="00EB5649" w:rsidRPr="00E33CF1">
        <w:t>9 месяцев</w:t>
      </w:r>
      <w:r w:rsidRPr="00E33CF1">
        <w:t xml:space="preserve"> 2022 года исполнены в объеме </w:t>
      </w:r>
      <w:r w:rsidR="00EB5649" w:rsidRPr="00E33CF1">
        <w:t xml:space="preserve">2 878,2 </w:t>
      </w:r>
      <w:r w:rsidR="009B1069" w:rsidRPr="00E33CF1">
        <w:t>тыс.</w:t>
      </w:r>
      <w:r w:rsidR="00EB5649" w:rsidRPr="00E33CF1">
        <w:t xml:space="preserve"> рублей или на 53,4</w:t>
      </w:r>
      <w:r w:rsidRPr="00E33CF1">
        <w:t xml:space="preserve"> % (план – 5 389,3 </w:t>
      </w:r>
      <w:r w:rsidR="009B1069" w:rsidRPr="00E33CF1">
        <w:t>тыс.</w:t>
      </w:r>
      <w:r w:rsidRPr="00E33CF1">
        <w:t xml:space="preserve"> рублей)</w:t>
      </w:r>
      <w:r w:rsidR="0015119B" w:rsidRPr="00E33CF1">
        <w:t>.</w:t>
      </w:r>
      <w:r w:rsidRPr="00E33CF1">
        <w:t xml:space="preserve"> </w:t>
      </w:r>
    </w:p>
    <w:p w:rsidR="00662196" w:rsidRPr="00E33CF1" w:rsidRDefault="00662196" w:rsidP="00662196">
      <w:pPr>
        <w:pStyle w:val="25"/>
        <w:spacing w:line="276" w:lineRule="auto"/>
        <w:ind w:right="34" w:firstLine="567"/>
        <w:contextualSpacing/>
        <w:jc w:val="both"/>
      </w:pPr>
      <w:r w:rsidRPr="00E33CF1">
        <w:t xml:space="preserve">По сравнению с аналогичным периодом 2021 года поступление по данному доходному источнику </w:t>
      </w:r>
      <w:r w:rsidR="00EB5649" w:rsidRPr="00E33CF1">
        <w:t>уменьшилось</w:t>
      </w:r>
      <w:r w:rsidRPr="00E33CF1">
        <w:t xml:space="preserve"> на 36,</w:t>
      </w:r>
      <w:r w:rsidR="00EB5649" w:rsidRPr="00E33CF1">
        <w:t>8</w:t>
      </w:r>
      <w:r w:rsidRPr="00E33CF1">
        <w:t xml:space="preserve"> </w:t>
      </w:r>
      <w:r w:rsidR="009B1069" w:rsidRPr="00E33CF1">
        <w:t>тыс.</w:t>
      </w:r>
      <w:r w:rsidRPr="00E33CF1">
        <w:t xml:space="preserve"> рублей</w:t>
      </w:r>
      <w:r w:rsidR="0015119B" w:rsidRPr="00E33CF1">
        <w:t>.</w:t>
      </w:r>
    </w:p>
    <w:p w:rsidR="00662196" w:rsidRPr="00E33CF1" w:rsidRDefault="00662196" w:rsidP="00662196">
      <w:pPr>
        <w:pStyle w:val="25"/>
        <w:spacing w:line="276" w:lineRule="auto"/>
        <w:ind w:right="34" w:firstLine="567"/>
        <w:contextualSpacing/>
        <w:jc w:val="both"/>
        <w:rPr>
          <w:rFonts w:ascii="Times New Roman CYR" w:hAnsi="Times New Roman CYR" w:cs="Times New Roman CYR"/>
        </w:rPr>
      </w:pPr>
      <w:r w:rsidRPr="00E33CF1">
        <w:t>Удельный вес данных доходов в общем объеме собственных налоговых и неналоговых доходов составляет 2,</w:t>
      </w:r>
      <w:r w:rsidR="00EB5649" w:rsidRPr="00E33CF1">
        <w:t>7</w:t>
      </w:r>
      <w:r w:rsidRPr="00E33CF1">
        <w:t xml:space="preserve"> %</w:t>
      </w:r>
      <w:r w:rsidR="0015119B" w:rsidRPr="00E33CF1">
        <w:t>.</w:t>
      </w:r>
    </w:p>
    <w:p w:rsidR="00662196" w:rsidRPr="00E33CF1" w:rsidRDefault="00662196" w:rsidP="00662196">
      <w:pPr>
        <w:pStyle w:val="25"/>
        <w:spacing w:line="276" w:lineRule="auto"/>
        <w:ind w:right="34" w:firstLine="567"/>
        <w:contextualSpacing/>
        <w:jc w:val="both"/>
        <w:rPr>
          <w:rFonts w:ascii="Times New Roman CYR" w:hAnsi="Times New Roman CYR" w:cs="Times New Roman CYR"/>
        </w:rPr>
      </w:pPr>
      <w:r w:rsidRPr="00E33CF1">
        <w:rPr>
          <w:rFonts w:ascii="Times New Roman CYR" w:hAnsi="Times New Roman CYR" w:cs="Times New Roman CYR"/>
        </w:rPr>
        <w:t>Задолженность на 01</w:t>
      </w:r>
      <w:r w:rsidR="0015119B" w:rsidRPr="00E33CF1">
        <w:rPr>
          <w:rFonts w:ascii="Times New Roman CYR" w:hAnsi="Times New Roman CYR" w:cs="Times New Roman CYR"/>
        </w:rPr>
        <w:t>.</w:t>
      </w:r>
      <w:r w:rsidR="00EB5649" w:rsidRPr="00E33CF1">
        <w:rPr>
          <w:rFonts w:ascii="Times New Roman CYR" w:hAnsi="Times New Roman CYR" w:cs="Times New Roman CYR"/>
        </w:rPr>
        <w:t>10</w:t>
      </w:r>
      <w:r w:rsidR="0015119B" w:rsidRPr="00E33CF1">
        <w:rPr>
          <w:rFonts w:ascii="Times New Roman CYR" w:hAnsi="Times New Roman CYR" w:cs="Times New Roman CYR"/>
        </w:rPr>
        <w:t>.</w:t>
      </w:r>
      <w:r w:rsidRPr="00E33CF1">
        <w:rPr>
          <w:rFonts w:ascii="Times New Roman CYR" w:hAnsi="Times New Roman CYR" w:cs="Times New Roman CYR"/>
        </w:rPr>
        <w:t xml:space="preserve">2022 по данному виду доходов составляет </w:t>
      </w:r>
      <w:r w:rsidR="00EB5649" w:rsidRPr="00E33CF1">
        <w:rPr>
          <w:rFonts w:ascii="Times New Roman CYR" w:hAnsi="Times New Roman CYR" w:cs="Times New Roman CYR"/>
        </w:rPr>
        <w:t>1 978,6</w:t>
      </w:r>
      <w:r w:rsidRPr="00E33CF1">
        <w:rPr>
          <w:rFonts w:ascii="Times New Roman CYR" w:hAnsi="Times New Roman CYR" w:cs="Times New Roman CYR"/>
        </w:rPr>
        <w:t xml:space="preserve">  </w:t>
      </w:r>
      <w:r w:rsidR="009B1069" w:rsidRPr="00E33CF1">
        <w:rPr>
          <w:rFonts w:ascii="Times New Roman CYR" w:hAnsi="Times New Roman CYR" w:cs="Times New Roman CYR"/>
        </w:rPr>
        <w:t>тыс.</w:t>
      </w:r>
      <w:r w:rsidRPr="00E33CF1">
        <w:rPr>
          <w:rFonts w:ascii="Times New Roman CYR" w:hAnsi="Times New Roman CYR" w:cs="Times New Roman CYR"/>
        </w:rPr>
        <w:t xml:space="preserve"> рублей</w:t>
      </w:r>
      <w:r w:rsidR="0015119B" w:rsidRPr="00E33CF1">
        <w:rPr>
          <w:rFonts w:ascii="Times New Roman CYR" w:hAnsi="Times New Roman CYR" w:cs="Times New Roman CYR"/>
        </w:rPr>
        <w:t>.</w:t>
      </w:r>
    </w:p>
    <w:tbl>
      <w:tblPr>
        <w:tblW w:w="1011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4"/>
        <w:gridCol w:w="3751"/>
      </w:tblGrid>
      <w:tr w:rsidR="00662196" w:rsidRPr="00E33CF1" w:rsidTr="003E01C9">
        <w:trPr>
          <w:trHeight w:val="936"/>
          <w:jc w:val="center"/>
        </w:trPr>
        <w:tc>
          <w:tcPr>
            <w:tcW w:w="6364" w:type="dxa"/>
            <w:shd w:val="clear" w:color="auto" w:fill="auto"/>
            <w:vAlign w:val="center"/>
            <w:hideMark/>
          </w:tcPr>
          <w:p w:rsidR="00662196" w:rsidRPr="00E33CF1" w:rsidRDefault="00662196" w:rsidP="003E01C9">
            <w:pPr>
              <w:rPr>
                <w:b/>
                <w:bCs/>
                <w:color w:val="000000"/>
                <w:sz w:val="18"/>
                <w:szCs w:val="18"/>
              </w:rPr>
            </w:pPr>
            <w:r w:rsidRPr="00E33CF1">
              <w:rPr>
                <w:b/>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751" w:type="dxa"/>
          </w:tcPr>
          <w:p w:rsidR="00662196" w:rsidRPr="00E33CF1" w:rsidRDefault="00662196" w:rsidP="0015119B">
            <w:pPr>
              <w:jc w:val="center"/>
              <w:rPr>
                <w:color w:val="000000"/>
                <w:sz w:val="20"/>
                <w:szCs w:val="20"/>
              </w:rPr>
            </w:pPr>
            <w:r w:rsidRPr="00E33CF1">
              <w:rPr>
                <w:color w:val="000000"/>
                <w:sz w:val="20"/>
                <w:szCs w:val="20"/>
              </w:rPr>
              <w:t xml:space="preserve">Исполнено бюджет </w:t>
            </w:r>
            <w:proofErr w:type="spellStart"/>
            <w:r w:rsidRPr="00E33CF1">
              <w:rPr>
                <w:color w:val="000000"/>
                <w:sz w:val="20"/>
                <w:szCs w:val="20"/>
              </w:rPr>
              <w:t>мун</w:t>
            </w:r>
            <w:proofErr w:type="spellEnd"/>
            <w:r w:rsidR="0015119B" w:rsidRPr="00E33CF1">
              <w:rPr>
                <w:color w:val="000000"/>
                <w:sz w:val="20"/>
                <w:szCs w:val="20"/>
              </w:rPr>
              <w:t>.</w:t>
            </w:r>
            <w:r w:rsidRPr="00E33CF1">
              <w:rPr>
                <w:color w:val="000000"/>
                <w:sz w:val="20"/>
                <w:szCs w:val="20"/>
              </w:rPr>
              <w:t xml:space="preserve"> района, </w:t>
            </w:r>
            <w:r w:rsidR="009B1069" w:rsidRPr="00E33CF1">
              <w:rPr>
                <w:color w:val="000000"/>
                <w:sz w:val="20"/>
                <w:szCs w:val="20"/>
              </w:rPr>
              <w:t>тыс.</w:t>
            </w:r>
            <w:r w:rsidRPr="00E33CF1">
              <w:rPr>
                <w:color w:val="000000"/>
                <w:sz w:val="20"/>
                <w:szCs w:val="20"/>
              </w:rPr>
              <w:t xml:space="preserve"> рублей</w:t>
            </w:r>
          </w:p>
        </w:tc>
      </w:tr>
      <w:tr w:rsidR="00662196" w:rsidRPr="00E33CF1" w:rsidTr="003E01C9">
        <w:trPr>
          <w:trHeight w:val="165"/>
          <w:jc w:val="center"/>
        </w:trPr>
        <w:tc>
          <w:tcPr>
            <w:tcW w:w="6364" w:type="dxa"/>
            <w:shd w:val="clear" w:color="auto" w:fill="auto"/>
            <w:noWrap/>
            <w:vAlign w:val="bottom"/>
            <w:hideMark/>
          </w:tcPr>
          <w:p w:rsidR="00662196" w:rsidRPr="00E33CF1" w:rsidRDefault="00662196" w:rsidP="003E01C9">
            <w:pPr>
              <w:rPr>
                <w:b/>
                <w:i/>
                <w:color w:val="000000"/>
                <w:sz w:val="18"/>
                <w:szCs w:val="18"/>
              </w:rPr>
            </w:pPr>
            <w:r w:rsidRPr="00E33CF1">
              <w:rPr>
                <w:b/>
                <w:i/>
                <w:color w:val="000000"/>
                <w:sz w:val="18"/>
                <w:szCs w:val="18"/>
              </w:rPr>
              <w:t>-задолженность, срок уплаты которой наступил, на начало года</w:t>
            </w:r>
          </w:p>
        </w:tc>
        <w:tc>
          <w:tcPr>
            <w:tcW w:w="3751" w:type="dxa"/>
            <w:vAlign w:val="bottom"/>
          </w:tcPr>
          <w:p w:rsidR="00662196" w:rsidRPr="00E33CF1" w:rsidRDefault="00662196" w:rsidP="003E01C9">
            <w:pPr>
              <w:jc w:val="center"/>
              <w:rPr>
                <w:b/>
                <w:bCs/>
                <w:i/>
                <w:iCs/>
                <w:sz w:val="20"/>
                <w:szCs w:val="20"/>
              </w:rPr>
            </w:pPr>
            <w:r w:rsidRPr="00E33CF1">
              <w:rPr>
                <w:b/>
                <w:bCs/>
                <w:i/>
                <w:iCs/>
                <w:sz w:val="20"/>
                <w:szCs w:val="20"/>
              </w:rPr>
              <w:t>2 363,1</w:t>
            </w:r>
          </w:p>
        </w:tc>
      </w:tr>
      <w:tr w:rsidR="00662196" w:rsidRPr="00E33CF1" w:rsidTr="003E01C9">
        <w:trPr>
          <w:trHeight w:val="279"/>
          <w:jc w:val="center"/>
        </w:trPr>
        <w:tc>
          <w:tcPr>
            <w:tcW w:w="6364" w:type="dxa"/>
            <w:shd w:val="clear" w:color="auto" w:fill="auto"/>
            <w:noWrap/>
          </w:tcPr>
          <w:p w:rsidR="00662196" w:rsidRPr="00E33CF1" w:rsidRDefault="00662196" w:rsidP="003E01C9">
            <w:pPr>
              <w:rPr>
                <w:color w:val="000000"/>
                <w:sz w:val="18"/>
                <w:szCs w:val="18"/>
              </w:rPr>
            </w:pPr>
            <w:r w:rsidRPr="00E33CF1">
              <w:rPr>
                <w:color w:val="000000"/>
                <w:sz w:val="18"/>
                <w:szCs w:val="18"/>
              </w:rPr>
              <w:t>-переплата на начало года</w:t>
            </w:r>
          </w:p>
        </w:tc>
        <w:tc>
          <w:tcPr>
            <w:tcW w:w="3751" w:type="dxa"/>
            <w:vAlign w:val="bottom"/>
          </w:tcPr>
          <w:p w:rsidR="00662196" w:rsidRPr="00E33CF1" w:rsidRDefault="00662196" w:rsidP="003E01C9">
            <w:pPr>
              <w:jc w:val="center"/>
              <w:rPr>
                <w:color w:val="000000"/>
                <w:sz w:val="20"/>
                <w:szCs w:val="20"/>
              </w:rPr>
            </w:pPr>
            <w:r w:rsidRPr="00E33CF1">
              <w:rPr>
                <w:color w:val="000000"/>
                <w:sz w:val="20"/>
                <w:szCs w:val="20"/>
              </w:rPr>
              <w:t>139,3</w:t>
            </w:r>
          </w:p>
        </w:tc>
      </w:tr>
      <w:tr w:rsidR="00662196" w:rsidRPr="00E33CF1" w:rsidTr="003E01C9">
        <w:trPr>
          <w:trHeight w:val="279"/>
          <w:jc w:val="center"/>
        </w:trPr>
        <w:tc>
          <w:tcPr>
            <w:tcW w:w="6364" w:type="dxa"/>
            <w:shd w:val="clear" w:color="auto" w:fill="auto"/>
            <w:noWrap/>
            <w:hideMark/>
          </w:tcPr>
          <w:p w:rsidR="00662196" w:rsidRPr="00E33CF1" w:rsidRDefault="00662196" w:rsidP="003E01C9">
            <w:pPr>
              <w:rPr>
                <w:color w:val="000000"/>
                <w:sz w:val="18"/>
                <w:szCs w:val="18"/>
              </w:rPr>
            </w:pPr>
            <w:r w:rsidRPr="00E33CF1">
              <w:rPr>
                <w:color w:val="000000"/>
                <w:sz w:val="18"/>
                <w:szCs w:val="18"/>
              </w:rPr>
              <w:t>-начислено по срокам отчетного периода</w:t>
            </w:r>
          </w:p>
        </w:tc>
        <w:tc>
          <w:tcPr>
            <w:tcW w:w="3751" w:type="dxa"/>
            <w:vAlign w:val="bottom"/>
          </w:tcPr>
          <w:p w:rsidR="00662196" w:rsidRPr="00E33CF1" w:rsidRDefault="00EB5649" w:rsidP="003E01C9">
            <w:pPr>
              <w:jc w:val="center"/>
              <w:rPr>
                <w:sz w:val="20"/>
                <w:szCs w:val="20"/>
              </w:rPr>
            </w:pPr>
            <w:r w:rsidRPr="00E33CF1">
              <w:rPr>
                <w:sz w:val="20"/>
                <w:szCs w:val="20"/>
              </w:rPr>
              <w:t>2 452,4</w:t>
            </w:r>
          </w:p>
        </w:tc>
      </w:tr>
      <w:tr w:rsidR="00662196" w:rsidRPr="00E33CF1" w:rsidTr="003E01C9">
        <w:trPr>
          <w:trHeight w:val="279"/>
          <w:jc w:val="center"/>
        </w:trPr>
        <w:tc>
          <w:tcPr>
            <w:tcW w:w="6364" w:type="dxa"/>
            <w:shd w:val="clear" w:color="auto" w:fill="auto"/>
            <w:noWrap/>
            <w:hideMark/>
          </w:tcPr>
          <w:p w:rsidR="00662196" w:rsidRPr="00E33CF1" w:rsidRDefault="00662196" w:rsidP="003E01C9">
            <w:pPr>
              <w:rPr>
                <w:color w:val="000000"/>
                <w:sz w:val="18"/>
                <w:szCs w:val="18"/>
              </w:rPr>
            </w:pPr>
            <w:r w:rsidRPr="00E33CF1">
              <w:rPr>
                <w:color w:val="000000"/>
                <w:sz w:val="18"/>
                <w:szCs w:val="18"/>
              </w:rPr>
              <w:t>-поступило всего</w:t>
            </w:r>
          </w:p>
        </w:tc>
        <w:tc>
          <w:tcPr>
            <w:tcW w:w="3751" w:type="dxa"/>
            <w:vAlign w:val="bottom"/>
          </w:tcPr>
          <w:p w:rsidR="00662196" w:rsidRPr="00E33CF1" w:rsidRDefault="00EB5649" w:rsidP="003E01C9">
            <w:pPr>
              <w:jc w:val="center"/>
              <w:rPr>
                <w:sz w:val="20"/>
                <w:szCs w:val="20"/>
              </w:rPr>
            </w:pPr>
            <w:r w:rsidRPr="00E33CF1">
              <w:rPr>
                <w:sz w:val="20"/>
                <w:szCs w:val="20"/>
              </w:rPr>
              <w:t>2 878,2</w:t>
            </w:r>
          </w:p>
        </w:tc>
      </w:tr>
      <w:tr w:rsidR="00662196" w:rsidRPr="00E33CF1" w:rsidTr="003E01C9">
        <w:trPr>
          <w:trHeight w:val="279"/>
          <w:jc w:val="center"/>
        </w:trPr>
        <w:tc>
          <w:tcPr>
            <w:tcW w:w="6364" w:type="dxa"/>
            <w:shd w:val="clear" w:color="auto" w:fill="auto"/>
            <w:noWrap/>
            <w:hideMark/>
          </w:tcPr>
          <w:p w:rsidR="00662196" w:rsidRPr="00E33CF1" w:rsidRDefault="00662196" w:rsidP="003E01C9">
            <w:pPr>
              <w:rPr>
                <w:color w:val="000000"/>
                <w:sz w:val="18"/>
                <w:szCs w:val="18"/>
              </w:rPr>
            </w:pPr>
            <w:r w:rsidRPr="00E33CF1">
              <w:rPr>
                <w:color w:val="000000"/>
                <w:sz w:val="18"/>
                <w:szCs w:val="18"/>
              </w:rPr>
              <w:t>-списано безнадежной задолженности</w:t>
            </w:r>
          </w:p>
        </w:tc>
        <w:tc>
          <w:tcPr>
            <w:tcW w:w="3751" w:type="dxa"/>
            <w:vAlign w:val="bottom"/>
          </w:tcPr>
          <w:p w:rsidR="00662196" w:rsidRPr="00E33CF1" w:rsidRDefault="00662196" w:rsidP="003E01C9">
            <w:pPr>
              <w:jc w:val="center"/>
              <w:rPr>
                <w:color w:val="000000"/>
                <w:sz w:val="20"/>
                <w:szCs w:val="20"/>
              </w:rPr>
            </w:pPr>
            <w:r w:rsidRPr="00E33CF1">
              <w:rPr>
                <w:color w:val="000000"/>
                <w:sz w:val="20"/>
                <w:szCs w:val="20"/>
              </w:rPr>
              <w:t>0,0</w:t>
            </w:r>
          </w:p>
        </w:tc>
      </w:tr>
      <w:tr w:rsidR="00662196" w:rsidRPr="00E33CF1" w:rsidTr="003E01C9">
        <w:trPr>
          <w:trHeight w:val="317"/>
          <w:jc w:val="center"/>
        </w:trPr>
        <w:tc>
          <w:tcPr>
            <w:tcW w:w="6364" w:type="dxa"/>
            <w:shd w:val="clear" w:color="auto" w:fill="auto"/>
            <w:noWrap/>
            <w:hideMark/>
          </w:tcPr>
          <w:p w:rsidR="00662196" w:rsidRPr="00E33CF1" w:rsidRDefault="00662196" w:rsidP="003E01C9">
            <w:pPr>
              <w:rPr>
                <w:b/>
                <w:bCs/>
                <w:i/>
                <w:iCs/>
                <w:color w:val="000000"/>
                <w:sz w:val="18"/>
                <w:szCs w:val="18"/>
              </w:rPr>
            </w:pPr>
            <w:r w:rsidRPr="00E33CF1">
              <w:rPr>
                <w:b/>
                <w:bCs/>
                <w:i/>
                <w:iCs/>
                <w:color w:val="000000"/>
                <w:sz w:val="18"/>
                <w:szCs w:val="18"/>
              </w:rPr>
              <w:t>-задолженность, срок уплаты которой наступил, на конец отчетного периода</w:t>
            </w:r>
          </w:p>
        </w:tc>
        <w:tc>
          <w:tcPr>
            <w:tcW w:w="3751" w:type="dxa"/>
            <w:vAlign w:val="bottom"/>
          </w:tcPr>
          <w:p w:rsidR="00662196" w:rsidRPr="00E33CF1" w:rsidRDefault="00EB5649" w:rsidP="003E01C9">
            <w:pPr>
              <w:jc w:val="center"/>
              <w:rPr>
                <w:b/>
                <w:bCs/>
                <w:i/>
                <w:iCs/>
                <w:sz w:val="20"/>
                <w:szCs w:val="20"/>
              </w:rPr>
            </w:pPr>
            <w:r w:rsidRPr="00E33CF1">
              <w:rPr>
                <w:b/>
                <w:bCs/>
                <w:i/>
                <w:iCs/>
                <w:sz w:val="20"/>
                <w:szCs w:val="20"/>
              </w:rPr>
              <w:t>1 978,6</w:t>
            </w:r>
          </w:p>
        </w:tc>
      </w:tr>
      <w:tr w:rsidR="00662196" w:rsidRPr="00E33CF1" w:rsidTr="003E01C9">
        <w:trPr>
          <w:trHeight w:val="279"/>
          <w:jc w:val="center"/>
        </w:trPr>
        <w:tc>
          <w:tcPr>
            <w:tcW w:w="6364" w:type="dxa"/>
            <w:shd w:val="clear" w:color="auto" w:fill="auto"/>
            <w:noWrap/>
          </w:tcPr>
          <w:p w:rsidR="00662196" w:rsidRPr="00E33CF1" w:rsidRDefault="00662196" w:rsidP="003E01C9">
            <w:pPr>
              <w:rPr>
                <w:color w:val="000000"/>
                <w:sz w:val="18"/>
                <w:szCs w:val="18"/>
              </w:rPr>
            </w:pPr>
            <w:r w:rsidRPr="00E33CF1">
              <w:rPr>
                <w:color w:val="000000"/>
                <w:sz w:val="18"/>
                <w:szCs w:val="18"/>
              </w:rPr>
              <w:t>-переплата на конец отчетного периода</w:t>
            </w:r>
          </w:p>
        </w:tc>
        <w:tc>
          <w:tcPr>
            <w:tcW w:w="3751" w:type="dxa"/>
            <w:vAlign w:val="bottom"/>
          </w:tcPr>
          <w:p w:rsidR="00662196" w:rsidRPr="00E33CF1" w:rsidRDefault="00EB5649" w:rsidP="003E01C9">
            <w:pPr>
              <w:jc w:val="center"/>
              <w:rPr>
                <w:color w:val="000000"/>
                <w:sz w:val="20"/>
                <w:szCs w:val="20"/>
              </w:rPr>
            </w:pPr>
            <w:r w:rsidRPr="00E33CF1">
              <w:rPr>
                <w:color w:val="000000"/>
                <w:sz w:val="20"/>
                <w:szCs w:val="20"/>
              </w:rPr>
              <w:t>180,6</w:t>
            </w:r>
          </w:p>
        </w:tc>
      </w:tr>
    </w:tbl>
    <w:p w:rsidR="002D2A86" w:rsidRPr="00E33CF1" w:rsidRDefault="002D2A86" w:rsidP="00662196">
      <w:pPr>
        <w:spacing w:line="276" w:lineRule="auto"/>
        <w:ind w:firstLine="567"/>
        <w:jc w:val="both"/>
        <w:rPr>
          <w:b/>
          <w:bCs/>
          <w:i/>
          <w:iCs/>
        </w:rPr>
      </w:pPr>
    </w:p>
    <w:p w:rsidR="00662196" w:rsidRPr="00E33CF1" w:rsidRDefault="00662196" w:rsidP="00662196">
      <w:pPr>
        <w:spacing w:line="276" w:lineRule="auto"/>
        <w:ind w:firstLine="567"/>
        <w:jc w:val="both"/>
      </w:pPr>
      <w:r w:rsidRPr="00E33CF1">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E33CF1">
        <w:t xml:space="preserve"> </w:t>
      </w:r>
      <w:r w:rsidR="00DF0DE0" w:rsidRPr="00E33CF1">
        <w:t>за 9 месяцев</w:t>
      </w:r>
      <w:r w:rsidRPr="00E33CF1">
        <w:t xml:space="preserve"> 2022 года составили </w:t>
      </w:r>
      <w:r w:rsidR="00DF0DE0" w:rsidRPr="00E33CF1">
        <w:t>34,3</w:t>
      </w:r>
      <w:r w:rsidRPr="00E33CF1">
        <w:t xml:space="preserve"> </w:t>
      </w:r>
      <w:r w:rsidR="009B1069" w:rsidRPr="00E33CF1">
        <w:t>тыс.</w:t>
      </w:r>
      <w:r w:rsidRPr="00E33CF1">
        <w:t xml:space="preserve"> рублей</w:t>
      </w:r>
      <w:r w:rsidR="0015119B" w:rsidRPr="00E33CF1">
        <w:t>.</w:t>
      </w:r>
      <w:r w:rsidRPr="00E33CF1">
        <w:t xml:space="preserve"> Поступления от ООО «Гейзер» по заключенным договорам</w:t>
      </w:r>
      <w:r w:rsidR="0015119B" w:rsidRPr="00E33CF1">
        <w:t>.</w:t>
      </w:r>
    </w:p>
    <w:p w:rsidR="00662196" w:rsidRPr="00E33CF1" w:rsidRDefault="00662196" w:rsidP="00662196">
      <w:pPr>
        <w:pStyle w:val="25"/>
        <w:spacing w:after="0" w:line="276" w:lineRule="auto"/>
        <w:ind w:right="32" w:firstLine="567"/>
        <w:jc w:val="both"/>
      </w:pPr>
      <w:r w:rsidRPr="00E33CF1">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rsidRPr="00E33CF1">
        <w:t xml:space="preserve"> </w:t>
      </w:r>
      <w:r w:rsidR="00DF0DE0" w:rsidRPr="00E33CF1">
        <w:t>за 9 месяцев</w:t>
      </w:r>
      <w:r w:rsidRPr="00E33CF1">
        <w:t xml:space="preserve"> 2022 года исполнены в объеме </w:t>
      </w:r>
      <w:r w:rsidR="00DF0DE0" w:rsidRPr="00E33CF1">
        <w:t>455,7</w:t>
      </w:r>
      <w:r w:rsidRPr="00E33CF1">
        <w:t xml:space="preserve"> </w:t>
      </w:r>
      <w:r w:rsidR="009B1069" w:rsidRPr="00E33CF1">
        <w:lastRenderedPageBreak/>
        <w:t>тыс.</w:t>
      </w:r>
      <w:r w:rsidRPr="00E33CF1">
        <w:t xml:space="preserve"> рублей, или на </w:t>
      </w:r>
      <w:r w:rsidR="00DF0DE0" w:rsidRPr="00E33CF1">
        <w:t>150,4</w:t>
      </w:r>
      <w:r w:rsidRPr="00E33CF1">
        <w:t xml:space="preserve"> %</w:t>
      </w:r>
      <w:r w:rsidRPr="00E33CF1">
        <w:rPr>
          <w:i/>
          <w:iCs/>
        </w:rPr>
        <w:t xml:space="preserve"> </w:t>
      </w:r>
      <w:r w:rsidRPr="00E33CF1">
        <w:rPr>
          <w:iCs/>
        </w:rPr>
        <w:t>(</w:t>
      </w:r>
      <w:r w:rsidRPr="00E33CF1">
        <w:t>план – 303,0</w:t>
      </w:r>
      <w:r w:rsidR="00DF0DE0" w:rsidRPr="00E33CF1">
        <w:t xml:space="preserve"> </w:t>
      </w:r>
      <w:r w:rsidR="009B1069" w:rsidRPr="00E33CF1">
        <w:t>тыс.</w:t>
      </w:r>
      <w:r w:rsidR="00DF0DE0" w:rsidRPr="00E33CF1">
        <w:t xml:space="preserve"> рублей)</w:t>
      </w:r>
      <w:r w:rsidR="0015119B" w:rsidRPr="00E33CF1">
        <w:t>.</w:t>
      </w:r>
      <w:r w:rsidR="00DF0DE0" w:rsidRPr="00E33CF1">
        <w:t xml:space="preserve"> По сравнению с  аналогичным периодом</w:t>
      </w:r>
      <w:r w:rsidRPr="00E33CF1">
        <w:t xml:space="preserve"> 2021 года наблюдается снижение  поступлений по этому коду доходов в сумме </w:t>
      </w:r>
      <w:r w:rsidR="00DF0DE0" w:rsidRPr="00E33CF1">
        <w:t>46,3</w:t>
      </w:r>
      <w:r w:rsidRPr="00E33CF1">
        <w:t xml:space="preserve">  </w:t>
      </w:r>
      <w:r w:rsidR="009B1069" w:rsidRPr="00E33CF1">
        <w:t>тыс.</w:t>
      </w:r>
      <w:r w:rsidRPr="00E33CF1">
        <w:t xml:space="preserve"> рублей за счет поступлени</w:t>
      </w:r>
      <w:r w:rsidR="00DF0DE0" w:rsidRPr="00E33CF1">
        <w:t>й</w:t>
      </w:r>
      <w:r w:rsidRPr="00E33CF1">
        <w:t xml:space="preserve"> в 2021 год</w:t>
      </w:r>
      <w:r w:rsidR="00DF0DE0" w:rsidRPr="00E33CF1">
        <w:t>у</w:t>
      </w:r>
      <w:r w:rsidRPr="00E33CF1">
        <w:t xml:space="preserve"> задолженности прошлых лет</w:t>
      </w:r>
      <w:r w:rsidR="0015119B" w:rsidRPr="00E33CF1">
        <w:t>.</w:t>
      </w:r>
      <w:r w:rsidRPr="00E33CF1">
        <w:t xml:space="preserve"> </w:t>
      </w:r>
    </w:p>
    <w:p w:rsidR="00662196" w:rsidRPr="00E33CF1" w:rsidRDefault="00662196" w:rsidP="00662196">
      <w:pPr>
        <w:pStyle w:val="a5"/>
        <w:spacing w:line="276" w:lineRule="auto"/>
        <w:ind w:left="0" w:firstLine="567"/>
        <w:rPr>
          <w:sz w:val="24"/>
          <w:szCs w:val="24"/>
        </w:rPr>
      </w:pPr>
      <w:r w:rsidRPr="00E33CF1">
        <w:rPr>
          <w:sz w:val="24"/>
          <w:szCs w:val="24"/>
        </w:rPr>
        <w:t>Удельный вес данных доходов в общем объеме налоговых и неналоговых доходов составляет 0,4 %</w:t>
      </w:r>
      <w:r w:rsidR="0015119B" w:rsidRPr="00E33CF1">
        <w:rPr>
          <w:sz w:val="24"/>
          <w:szCs w:val="24"/>
        </w:rPr>
        <w:t>.</w:t>
      </w:r>
    </w:p>
    <w:p w:rsidR="00662196" w:rsidRPr="00E33CF1" w:rsidRDefault="00662196" w:rsidP="00662196">
      <w:pPr>
        <w:pStyle w:val="a5"/>
        <w:spacing w:line="276" w:lineRule="auto"/>
        <w:ind w:left="0" w:firstLine="567"/>
        <w:rPr>
          <w:rFonts w:ascii="Times New Roman CYR" w:hAnsi="Times New Roman CYR"/>
          <w:sz w:val="24"/>
          <w:szCs w:val="24"/>
        </w:rPr>
      </w:pPr>
      <w:r w:rsidRPr="00E33CF1">
        <w:rPr>
          <w:rFonts w:ascii="Times New Roman CYR" w:hAnsi="Times New Roman CYR"/>
          <w:sz w:val="24"/>
          <w:szCs w:val="24"/>
        </w:rPr>
        <w:t>Задолженность на 01</w:t>
      </w:r>
      <w:r w:rsidR="0015119B" w:rsidRPr="00E33CF1">
        <w:rPr>
          <w:rFonts w:ascii="Times New Roman CYR" w:hAnsi="Times New Roman CYR"/>
          <w:sz w:val="24"/>
          <w:szCs w:val="24"/>
        </w:rPr>
        <w:t>.</w:t>
      </w:r>
      <w:r w:rsidR="00DF0DE0" w:rsidRPr="00E33CF1">
        <w:rPr>
          <w:rFonts w:ascii="Times New Roman CYR" w:hAnsi="Times New Roman CYR"/>
          <w:sz w:val="24"/>
          <w:szCs w:val="24"/>
        </w:rPr>
        <w:t>10</w:t>
      </w:r>
      <w:r w:rsidR="0015119B" w:rsidRPr="00E33CF1">
        <w:rPr>
          <w:rFonts w:ascii="Times New Roman CYR" w:hAnsi="Times New Roman CYR"/>
          <w:sz w:val="24"/>
          <w:szCs w:val="24"/>
        </w:rPr>
        <w:t>.</w:t>
      </w:r>
      <w:r w:rsidRPr="00E33CF1">
        <w:rPr>
          <w:rFonts w:ascii="Times New Roman CYR" w:hAnsi="Times New Roman CYR"/>
          <w:sz w:val="24"/>
          <w:szCs w:val="24"/>
        </w:rPr>
        <w:t xml:space="preserve">2022 по данному доходному источнику составляет </w:t>
      </w:r>
      <w:r w:rsidR="00475ADA" w:rsidRPr="00E33CF1">
        <w:rPr>
          <w:rFonts w:ascii="Times New Roman CYR" w:hAnsi="Times New Roman CYR"/>
          <w:sz w:val="24"/>
          <w:szCs w:val="24"/>
        </w:rPr>
        <w:t>10,0</w:t>
      </w:r>
      <w:r w:rsidRPr="00E33CF1">
        <w:rPr>
          <w:rFonts w:ascii="Times New Roman CYR" w:hAnsi="Times New Roman CYR"/>
          <w:sz w:val="24"/>
          <w:szCs w:val="24"/>
        </w:rPr>
        <w:t xml:space="preserve"> </w:t>
      </w:r>
      <w:r w:rsidR="009B1069" w:rsidRPr="00E33CF1">
        <w:rPr>
          <w:rFonts w:ascii="Times New Roman CYR" w:hAnsi="Times New Roman CYR"/>
          <w:sz w:val="24"/>
          <w:szCs w:val="24"/>
        </w:rPr>
        <w:t>тыс.</w:t>
      </w:r>
      <w:r w:rsidRPr="00E33CF1">
        <w:rPr>
          <w:rFonts w:ascii="Times New Roman CYR" w:hAnsi="Times New Roman CYR"/>
          <w:sz w:val="24"/>
          <w:szCs w:val="24"/>
        </w:rPr>
        <w:t xml:space="preserve"> рублей</w:t>
      </w:r>
      <w:r w:rsidR="0015119B" w:rsidRPr="00E33CF1">
        <w:rPr>
          <w:rFonts w:ascii="Times New Roman CYR" w:hAnsi="Times New Roman CYR"/>
          <w:sz w:val="24"/>
          <w:szCs w:val="24"/>
        </w:rPr>
        <w:t>.</w:t>
      </w:r>
    </w:p>
    <w:tbl>
      <w:tblPr>
        <w:tblW w:w="1022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2409"/>
      </w:tblGrid>
      <w:tr w:rsidR="00662196" w:rsidRPr="00E33CF1" w:rsidTr="003E01C9">
        <w:trPr>
          <w:trHeight w:val="987"/>
          <w:jc w:val="center"/>
        </w:trPr>
        <w:tc>
          <w:tcPr>
            <w:tcW w:w="7812" w:type="dxa"/>
            <w:shd w:val="clear" w:color="auto" w:fill="auto"/>
            <w:vAlign w:val="center"/>
            <w:hideMark/>
          </w:tcPr>
          <w:p w:rsidR="00662196" w:rsidRPr="00E33CF1" w:rsidRDefault="00662196" w:rsidP="003E01C9">
            <w:pPr>
              <w:rPr>
                <w:b/>
                <w:bCs/>
                <w:color w:val="000000"/>
                <w:sz w:val="18"/>
                <w:szCs w:val="18"/>
              </w:rPr>
            </w:pPr>
            <w:r w:rsidRPr="00E33CF1">
              <w:rPr>
                <w:b/>
                <w:bCs/>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2409" w:type="dxa"/>
            <w:shd w:val="clear" w:color="auto" w:fill="auto"/>
            <w:noWrap/>
            <w:vAlign w:val="center"/>
            <w:hideMark/>
          </w:tcPr>
          <w:p w:rsidR="00662196" w:rsidRPr="00E33CF1" w:rsidRDefault="009B1069" w:rsidP="003E01C9">
            <w:pPr>
              <w:jc w:val="center"/>
              <w:rPr>
                <w:bCs/>
                <w:color w:val="000000"/>
                <w:sz w:val="20"/>
                <w:szCs w:val="20"/>
              </w:rPr>
            </w:pPr>
            <w:r w:rsidRPr="00E33CF1">
              <w:rPr>
                <w:bCs/>
                <w:color w:val="000000"/>
                <w:sz w:val="20"/>
                <w:szCs w:val="20"/>
              </w:rPr>
              <w:t>тыс.</w:t>
            </w:r>
            <w:r w:rsidR="00662196" w:rsidRPr="00E33CF1">
              <w:rPr>
                <w:bCs/>
                <w:color w:val="000000"/>
                <w:sz w:val="20"/>
                <w:szCs w:val="20"/>
              </w:rPr>
              <w:t xml:space="preserve"> рублей</w:t>
            </w:r>
          </w:p>
        </w:tc>
      </w:tr>
      <w:tr w:rsidR="00662196" w:rsidRPr="00E33CF1" w:rsidTr="003E01C9">
        <w:trPr>
          <w:trHeight w:val="278"/>
          <w:jc w:val="center"/>
        </w:trPr>
        <w:tc>
          <w:tcPr>
            <w:tcW w:w="7812" w:type="dxa"/>
            <w:shd w:val="clear" w:color="auto" w:fill="auto"/>
            <w:noWrap/>
            <w:vAlign w:val="bottom"/>
            <w:hideMark/>
          </w:tcPr>
          <w:p w:rsidR="00662196" w:rsidRPr="00E33CF1" w:rsidRDefault="00662196" w:rsidP="003E01C9">
            <w:pPr>
              <w:rPr>
                <w:b/>
                <w:i/>
                <w:color w:val="000000"/>
                <w:sz w:val="18"/>
                <w:szCs w:val="18"/>
              </w:rPr>
            </w:pPr>
            <w:r w:rsidRPr="00E33CF1">
              <w:rPr>
                <w:b/>
                <w:i/>
                <w:color w:val="000000"/>
                <w:sz w:val="18"/>
                <w:szCs w:val="18"/>
              </w:rPr>
              <w:t>-задолженность, срок уплаты которой наступил, на начало года</w:t>
            </w:r>
          </w:p>
        </w:tc>
        <w:tc>
          <w:tcPr>
            <w:tcW w:w="2409" w:type="dxa"/>
            <w:shd w:val="clear" w:color="auto" w:fill="auto"/>
            <w:noWrap/>
            <w:vAlign w:val="bottom"/>
            <w:hideMark/>
          </w:tcPr>
          <w:p w:rsidR="00662196" w:rsidRPr="00E33CF1" w:rsidRDefault="00662196" w:rsidP="003E01C9">
            <w:pPr>
              <w:jc w:val="center"/>
              <w:rPr>
                <w:b/>
                <w:bCs/>
                <w:i/>
                <w:iCs/>
                <w:sz w:val="20"/>
                <w:szCs w:val="20"/>
              </w:rPr>
            </w:pPr>
            <w:r w:rsidRPr="00E33CF1">
              <w:rPr>
                <w:b/>
                <w:bCs/>
                <w:i/>
                <w:iCs/>
                <w:sz w:val="20"/>
                <w:szCs w:val="20"/>
              </w:rPr>
              <w:t>4,7</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color w:val="000000"/>
                <w:sz w:val="18"/>
                <w:szCs w:val="18"/>
              </w:rPr>
            </w:pPr>
            <w:r w:rsidRPr="00E33CF1">
              <w:rPr>
                <w:color w:val="000000"/>
                <w:sz w:val="18"/>
                <w:szCs w:val="18"/>
              </w:rPr>
              <w:t>-переплата на начало года</w:t>
            </w:r>
          </w:p>
        </w:tc>
        <w:tc>
          <w:tcPr>
            <w:tcW w:w="2409" w:type="dxa"/>
            <w:shd w:val="clear" w:color="auto" w:fill="auto"/>
            <w:noWrap/>
            <w:vAlign w:val="bottom"/>
            <w:hideMark/>
          </w:tcPr>
          <w:p w:rsidR="00662196" w:rsidRPr="00E33CF1" w:rsidRDefault="00662196" w:rsidP="003E01C9">
            <w:pPr>
              <w:jc w:val="center"/>
              <w:rPr>
                <w:sz w:val="20"/>
                <w:szCs w:val="20"/>
              </w:rPr>
            </w:pPr>
            <w:r w:rsidRPr="00E33CF1">
              <w:rPr>
                <w:sz w:val="20"/>
                <w:szCs w:val="20"/>
              </w:rPr>
              <w:t>0,9</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color w:val="000000"/>
                <w:sz w:val="18"/>
                <w:szCs w:val="18"/>
              </w:rPr>
            </w:pPr>
            <w:r w:rsidRPr="00E33CF1">
              <w:rPr>
                <w:color w:val="000000"/>
                <w:sz w:val="18"/>
                <w:szCs w:val="18"/>
              </w:rPr>
              <w:t>начислено</w:t>
            </w:r>
          </w:p>
        </w:tc>
        <w:tc>
          <w:tcPr>
            <w:tcW w:w="2409" w:type="dxa"/>
            <w:shd w:val="clear" w:color="auto" w:fill="auto"/>
            <w:noWrap/>
            <w:vAlign w:val="bottom"/>
            <w:hideMark/>
          </w:tcPr>
          <w:p w:rsidR="00662196" w:rsidRPr="00E33CF1" w:rsidRDefault="00475ADA" w:rsidP="003E01C9">
            <w:pPr>
              <w:jc w:val="center"/>
              <w:rPr>
                <w:sz w:val="20"/>
                <w:szCs w:val="20"/>
              </w:rPr>
            </w:pPr>
            <w:r w:rsidRPr="00E33CF1">
              <w:rPr>
                <w:sz w:val="20"/>
                <w:szCs w:val="20"/>
              </w:rPr>
              <w:t>460,4</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color w:val="000000"/>
                <w:sz w:val="18"/>
                <w:szCs w:val="18"/>
              </w:rPr>
            </w:pPr>
            <w:r w:rsidRPr="00E33CF1">
              <w:rPr>
                <w:color w:val="000000"/>
                <w:sz w:val="18"/>
                <w:szCs w:val="18"/>
              </w:rPr>
              <w:t>поступило</w:t>
            </w:r>
          </w:p>
        </w:tc>
        <w:tc>
          <w:tcPr>
            <w:tcW w:w="2409" w:type="dxa"/>
            <w:shd w:val="clear" w:color="auto" w:fill="auto"/>
            <w:noWrap/>
            <w:vAlign w:val="bottom"/>
            <w:hideMark/>
          </w:tcPr>
          <w:p w:rsidR="00662196" w:rsidRPr="00E33CF1" w:rsidRDefault="00DF0DE0" w:rsidP="003E01C9">
            <w:pPr>
              <w:jc w:val="center"/>
              <w:rPr>
                <w:sz w:val="20"/>
                <w:szCs w:val="20"/>
              </w:rPr>
            </w:pPr>
            <w:r w:rsidRPr="00E33CF1">
              <w:rPr>
                <w:sz w:val="20"/>
                <w:szCs w:val="20"/>
              </w:rPr>
              <w:t>455,7</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b/>
                <w:bCs/>
                <w:i/>
                <w:iCs/>
                <w:color w:val="000000"/>
                <w:sz w:val="18"/>
                <w:szCs w:val="18"/>
              </w:rPr>
            </w:pPr>
            <w:r w:rsidRPr="00E33CF1">
              <w:rPr>
                <w:b/>
                <w:bCs/>
                <w:i/>
                <w:iCs/>
                <w:color w:val="000000"/>
                <w:sz w:val="18"/>
                <w:szCs w:val="18"/>
              </w:rPr>
              <w:t>-задолженность, срок уплаты которой наступил, на конец отчетного периода</w:t>
            </w:r>
          </w:p>
        </w:tc>
        <w:tc>
          <w:tcPr>
            <w:tcW w:w="2409" w:type="dxa"/>
            <w:shd w:val="clear" w:color="auto" w:fill="auto"/>
            <w:noWrap/>
            <w:vAlign w:val="bottom"/>
            <w:hideMark/>
          </w:tcPr>
          <w:p w:rsidR="00662196" w:rsidRPr="00E33CF1" w:rsidRDefault="00475ADA" w:rsidP="003E01C9">
            <w:pPr>
              <w:jc w:val="center"/>
              <w:rPr>
                <w:b/>
                <w:bCs/>
                <w:i/>
                <w:iCs/>
                <w:sz w:val="20"/>
                <w:szCs w:val="20"/>
              </w:rPr>
            </w:pPr>
            <w:r w:rsidRPr="00E33CF1">
              <w:rPr>
                <w:b/>
                <w:bCs/>
                <w:i/>
                <w:iCs/>
                <w:sz w:val="20"/>
                <w:szCs w:val="20"/>
              </w:rPr>
              <w:t>10,0</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color w:val="000000"/>
                <w:sz w:val="18"/>
                <w:szCs w:val="18"/>
              </w:rPr>
            </w:pPr>
            <w:r w:rsidRPr="00E33CF1">
              <w:rPr>
                <w:color w:val="000000"/>
                <w:sz w:val="18"/>
                <w:szCs w:val="18"/>
              </w:rPr>
              <w:t>-переплата на конец отчетного периода</w:t>
            </w:r>
          </w:p>
        </w:tc>
        <w:tc>
          <w:tcPr>
            <w:tcW w:w="2409" w:type="dxa"/>
            <w:shd w:val="clear" w:color="auto" w:fill="auto"/>
            <w:noWrap/>
            <w:vAlign w:val="bottom"/>
            <w:hideMark/>
          </w:tcPr>
          <w:p w:rsidR="00662196" w:rsidRPr="00E33CF1" w:rsidRDefault="00475ADA" w:rsidP="003E01C9">
            <w:pPr>
              <w:jc w:val="center"/>
              <w:rPr>
                <w:sz w:val="20"/>
                <w:szCs w:val="20"/>
              </w:rPr>
            </w:pPr>
            <w:r w:rsidRPr="00E33CF1">
              <w:rPr>
                <w:sz w:val="20"/>
                <w:szCs w:val="20"/>
              </w:rPr>
              <w:t>1,5</w:t>
            </w:r>
          </w:p>
        </w:tc>
      </w:tr>
    </w:tbl>
    <w:p w:rsidR="00662196" w:rsidRPr="00E33CF1" w:rsidRDefault="00662196" w:rsidP="00662196">
      <w:pPr>
        <w:pStyle w:val="a5"/>
        <w:spacing w:line="276" w:lineRule="auto"/>
        <w:ind w:left="0" w:firstLine="567"/>
        <w:rPr>
          <w:rFonts w:ascii="Times New Roman CYR" w:hAnsi="Times New Roman CYR"/>
          <w:sz w:val="24"/>
          <w:szCs w:val="24"/>
        </w:rPr>
      </w:pPr>
    </w:p>
    <w:p w:rsidR="00662196" w:rsidRPr="00E33CF1" w:rsidRDefault="00662196" w:rsidP="00662196">
      <w:pPr>
        <w:pStyle w:val="a5"/>
        <w:spacing w:line="276" w:lineRule="auto"/>
        <w:ind w:left="22" w:firstLine="545"/>
        <w:rPr>
          <w:rFonts w:ascii="Times New Roman CYR" w:hAnsi="Times New Roman CYR"/>
          <w:sz w:val="24"/>
          <w:szCs w:val="24"/>
        </w:rPr>
      </w:pPr>
      <w:r w:rsidRPr="00E33CF1">
        <w:rPr>
          <w:b/>
          <w:bCs/>
          <w:i/>
          <w:iCs/>
          <w:sz w:val="24"/>
          <w:szCs w:val="24"/>
        </w:rPr>
        <w:t>Доходы от сдачи в аренду имущества, составляющего государственную (муниципальную) казну (за исключением земельных участков)</w:t>
      </w:r>
      <w:r w:rsidRPr="00E33CF1">
        <w:rPr>
          <w:rFonts w:ascii="Times New Roman CYR" w:hAnsi="Times New Roman CYR"/>
          <w:sz w:val="24"/>
          <w:szCs w:val="24"/>
        </w:rPr>
        <w:t xml:space="preserve"> </w:t>
      </w:r>
      <w:r w:rsidR="00AA3264" w:rsidRPr="00E33CF1">
        <w:rPr>
          <w:rFonts w:ascii="Times New Roman CYR" w:hAnsi="Times New Roman CYR"/>
          <w:sz w:val="24"/>
          <w:szCs w:val="24"/>
        </w:rPr>
        <w:t>за 9 месяцев</w:t>
      </w:r>
      <w:r w:rsidRPr="00E33CF1">
        <w:rPr>
          <w:rFonts w:ascii="Times New Roman CYR" w:hAnsi="Times New Roman CYR"/>
          <w:sz w:val="24"/>
          <w:szCs w:val="24"/>
        </w:rPr>
        <w:t xml:space="preserve"> 2022 года исполнены в объеме </w:t>
      </w:r>
      <w:r w:rsidR="00AA3264" w:rsidRPr="00E33CF1">
        <w:rPr>
          <w:rFonts w:ascii="Times New Roman CYR" w:hAnsi="Times New Roman CYR"/>
          <w:sz w:val="24"/>
          <w:szCs w:val="24"/>
        </w:rPr>
        <w:t>1 163,0</w:t>
      </w:r>
      <w:r w:rsidRPr="00E33CF1">
        <w:rPr>
          <w:rFonts w:ascii="Times New Roman CYR" w:hAnsi="Times New Roman CYR"/>
          <w:sz w:val="24"/>
          <w:szCs w:val="24"/>
        </w:rPr>
        <w:t xml:space="preserve"> </w:t>
      </w:r>
      <w:r w:rsidR="009B1069" w:rsidRPr="00E33CF1">
        <w:rPr>
          <w:rFonts w:ascii="Times New Roman CYR" w:hAnsi="Times New Roman CYR"/>
          <w:sz w:val="24"/>
          <w:szCs w:val="24"/>
        </w:rPr>
        <w:t>тыс.</w:t>
      </w:r>
      <w:r w:rsidRPr="00E33CF1">
        <w:rPr>
          <w:rFonts w:ascii="Times New Roman CYR" w:hAnsi="Times New Roman CYR"/>
          <w:sz w:val="24"/>
          <w:szCs w:val="24"/>
        </w:rPr>
        <w:t xml:space="preserve"> рублей, или на 1</w:t>
      </w:r>
      <w:r w:rsidR="00AA3264" w:rsidRPr="00E33CF1">
        <w:rPr>
          <w:rFonts w:ascii="Times New Roman CYR" w:hAnsi="Times New Roman CYR"/>
          <w:sz w:val="24"/>
          <w:szCs w:val="24"/>
        </w:rPr>
        <w:t>38,7</w:t>
      </w:r>
      <w:r w:rsidRPr="00E33CF1">
        <w:rPr>
          <w:rFonts w:ascii="Times New Roman CYR" w:hAnsi="Times New Roman CYR"/>
          <w:sz w:val="24"/>
          <w:szCs w:val="24"/>
        </w:rPr>
        <w:t xml:space="preserve">% (план – 838,3 </w:t>
      </w:r>
      <w:r w:rsidR="009B1069" w:rsidRPr="00E33CF1">
        <w:rPr>
          <w:rFonts w:ascii="Times New Roman CYR" w:hAnsi="Times New Roman CYR"/>
          <w:sz w:val="24"/>
          <w:szCs w:val="24"/>
        </w:rPr>
        <w:t>тыс.</w:t>
      </w:r>
      <w:r w:rsidRPr="00E33CF1">
        <w:rPr>
          <w:rFonts w:ascii="Times New Roman CYR" w:hAnsi="Times New Roman CYR"/>
          <w:sz w:val="24"/>
          <w:szCs w:val="24"/>
        </w:rPr>
        <w:t xml:space="preserve"> рублей)</w:t>
      </w:r>
      <w:r w:rsidR="0015119B" w:rsidRPr="00E33CF1">
        <w:rPr>
          <w:rFonts w:ascii="Times New Roman CYR" w:hAnsi="Times New Roman CYR"/>
          <w:sz w:val="24"/>
          <w:szCs w:val="24"/>
        </w:rPr>
        <w:t>.</w:t>
      </w:r>
      <w:r w:rsidRPr="00E33CF1">
        <w:rPr>
          <w:rFonts w:ascii="Times New Roman CYR" w:hAnsi="Times New Roman CYR"/>
          <w:sz w:val="24"/>
          <w:szCs w:val="24"/>
        </w:rPr>
        <w:t xml:space="preserve"> По сравнению с аналогичным периодом прошлого года поступление данных платежей увеличилось на </w:t>
      </w:r>
      <w:r w:rsidR="00AA3264" w:rsidRPr="00E33CF1">
        <w:rPr>
          <w:rFonts w:ascii="Times New Roman CYR" w:hAnsi="Times New Roman CYR"/>
          <w:sz w:val="24"/>
          <w:szCs w:val="24"/>
        </w:rPr>
        <w:t>159,4</w:t>
      </w:r>
      <w:r w:rsidRPr="00E33CF1">
        <w:rPr>
          <w:rFonts w:ascii="Times New Roman CYR" w:hAnsi="Times New Roman CYR"/>
          <w:sz w:val="24"/>
          <w:szCs w:val="24"/>
        </w:rPr>
        <w:t xml:space="preserve"> </w:t>
      </w:r>
      <w:r w:rsidR="009B1069" w:rsidRPr="00E33CF1">
        <w:rPr>
          <w:rFonts w:ascii="Times New Roman CYR" w:hAnsi="Times New Roman CYR"/>
          <w:sz w:val="24"/>
          <w:szCs w:val="24"/>
        </w:rPr>
        <w:t>тыс.</w:t>
      </w:r>
      <w:r w:rsidRPr="00E33CF1">
        <w:rPr>
          <w:rFonts w:ascii="Times New Roman CYR" w:hAnsi="Times New Roman CYR"/>
          <w:sz w:val="24"/>
          <w:szCs w:val="24"/>
        </w:rPr>
        <w:t xml:space="preserve"> рублей, в том числе 309,0 </w:t>
      </w:r>
      <w:r w:rsidR="009B1069" w:rsidRPr="00E33CF1">
        <w:rPr>
          <w:rFonts w:ascii="Times New Roman CYR" w:hAnsi="Times New Roman CYR"/>
          <w:sz w:val="24"/>
          <w:szCs w:val="24"/>
        </w:rPr>
        <w:t>тыс.</w:t>
      </w:r>
      <w:r w:rsidRPr="00E33CF1">
        <w:rPr>
          <w:rFonts w:ascii="Times New Roman CYR" w:hAnsi="Times New Roman CYR"/>
          <w:sz w:val="24"/>
          <w:szCs w:val="24"/>
        </w:rPr>
        <w:t xml:space="preserve"> рублей поступление задолженности прошлых лет от ООО «Трест сервис»</w:t>
      </w:r>
      <w:r w:rsidR="0015119B" w:rsidRPr="00E33CF1">
        <w:rPr>
          <w:rFonts w:ascii="Times New Roman CYR" w:hAnsi="Times New Roman CYR"/>
          <w:sz w:val="24"/>
          <w:szCs w:val="24"/>
        </w:rPr>
        <w:t>.</w:t>
      </w:r>
    </w:p>
    <w:p w:rsidR="00662196" w:rsidRPr="00E33CF1" w:rsidRDefault="00662196" w:rsidP="00662196">
      <w:pPr>
        <w:spacing w:line="276" w:lineRule="auto"/>
        <w:ind w:right="32" w:firstLine="567"/>
        <w:jc w:val="both"/>
      </w:pPr>
      <w:r w:rsidRPr="00E33CF1">
        <w:rPr>
          <w:rFonts w:ascii="Times New Roman CYR" w:hAnsi="Times New Roman CYR"/>
        </w:rPr>
        <w:t>Удельный вес данных доходов в общем объеме налоговых и неналоговых</w:t>
      </w:r>
      <w:r w:rsidRPr="00E33CF1">
        <w:t xml:space="preserve"> доходов составляет 1,</w:t>
      </w:r>
      <w:r w:rsidR="00AA3264" w:rsidRPr="00E33CF1">
        <w:t>1</w:t>
      </w:r>
      <w:r w:rsidRPr="00E33CF1">
        <w:t xml:space="preserve"> %</w:t>
      </w:r>
      <w:r w:rsidR="0015119B" w:rsidRPr="00E33CF1">
        <w:t>.</w:t>
      </w:r>
    </w:p>
    <w:p w:rsidR="003B5466" w:rsidRDefault="00662196" w:rsidP="003B5466">
      <w:pPr>
        <w:pStyle w:val="a5"/>
        <w:spacing w:line="276" w:lineRule="auto"/>
        <w:ind w:left="0" w:firstLine="567"/>
        <w:rPr>
          <w:rFonts w:ascii="Times New Roman CYR" w:hAnsi="Times New Roman CYR"/>
          <w:sz w:val="24"/>
          <w:szCs w:val="24"/>
        </w:rPr>
      </w:pPr>
      <w:r w:rsidRPr="00E33CF1">
        <w:rPr>
          <w:rFonts w:ascii="Times New Roman CYR" w:hAnsi="Times New Roman CYR"/>
          <w:sz w:val="24"/>
          <w:szCs w:val="24"/>
        </w:rPr>
        <w:t>Задолженность на 01</w:t>
      </w:r>
      <w:r w:rsidR="0015119B" w:rsidRPr="00E33CF1">
        <w:rPr>
          <w:rFonts w:ascii="Times New Roman CYR" w:hAnsi="Times New Roman CYR"/>
          <w:sz w:val="24"/>
          <w:szCs w:val="24"/>
        </w:rPr>
        <w:t>.</w:t>
      </w:r>
      <w:r w:rsidR="00AA3264" w:rsidRPr="00E33CF1">
        <w:rPr>
          <w:rFonts w:ascii="Times New Roman CYR" w:hAnsi="Times New Roman CYR"/>
          <w:sz w:val="24"/>
          <w:szCs w:val="24"/>
        </w:rPr>
        <w:t>10</w:t>
      </w:r>
      <w:r w:rsidR="0015119B" w:rsidRPr="00E33CF1">
        <w:rPr>
          <w:rFonts w:ascii="Times New Roman CYR" w:hAnsi="Times New Roman CYR"/>
          <w:sz w:val="24"/>
          <w:szCs w:val="24"/>
        </w:rPr>
        <w:t>.</w:t>
      </w:r>
      <w:r w:rsidRPr="00E33CF1">
        <w:rPr>
          <w:rFonts w:ascii="Times New Roman CYR" w:hAnsi="Times New Roman CYR"/>
          <w:sz w:val="24"/>
          <w:szCs w:val="24"/>
        </w:rPr>
        <w:t xml:space="preserve">2022 по данному доходному источнику </w:t>
      </w:r>
      <w:r w:rsidR="003B5466" w:rsidRPr="00E33CF1">
        <w:rPr>
          <w:rFonts w:ascii="Times New Roman CYR" w:hAnsi="Times New Roman CYR"/>
          <w:sz w:val="24"/>
          <w:szCs w:val="24"/>
        </w:rPr>
        <w:t>составляет 39,3 тыс. рублей.</w:t>
      </w:r>
    </w:p>
    <w:p w:rsidR="00F81E6B" w:rsidRPr="00E33CF1" w:rsidRDefault="00F81E6B" w:rsidP="003B5466">
      <w:pPr>
        <w:pStyle w:val="a5"/>
        <w:spacing w:line="276" w:lineRule="auto"/>
        <w:ind w:left="0" w:firstLine="567"/>
        <w:rPr>
          <w:rFonts w:ascii="Times New Roman CYR" w:hAnsi="Times New Roman CYR"/>
          <w:sz w:val="24"/>
          <w:szCs w:val="24"/>
        </w:rPr>
      </w:pPr>
    </w:p>
    <w:tbl>
      <w:tblPr>
        <w:tblW w:w="1022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2409"/>
      </w:tblGrid>
      <w:tr w:rsidR="00662196" w:rsidRPr="00E33CF1" w:rsidTr="003E01C9">
        <w:trPr>
          <w:trHeight w:val="567"/>
          <w:jc w:val="center"/>
        </w:trPr>
        <w:tc>
          <w:tcPr>
            <w:tcW w:w="7812" w:type="dxa"/>
            <w:shd w:val="clear" w:color="auto" w:fill="auto"/>
            <w:vAlign w:val="center"/>
            <w:hideMark/>
          </w:tcPr>
          <w:p w:rsidR="00662196" w:rsidRPr="00E33CF1" w:rsidRDefault="00662196" w:rsidP="003E01C9">
            <w:pPr>
              <w:rPr>
                <w:b/>
                <w:bCs/>
                <w:color w:val="000000"/>
                <w:sz w:val="18"/>
                <w:szCs w:val="18"/>
              </w:rPr>
            </w:pPr>
            <w:r w:rsidRPr="00E33CF1">
              <w:rPr>
                <w:b/>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409" w:type="dxa"/>
            <w:shd w:val="clear" w:color="auto" w:fill="auto"/>
            <w:noWrap/>
            <w:vAlign w:val="center"/>
            <w:hideMark/>
          </w:tcPr>
          <w:p w:rsidR="00662196" w:rsidRPr="00E33CF1" w:rsidRDefault="009B1069" w:rsidP="003E01C9">
            <w:pPr>
              <w:jc w:val="center"/>
              <w:rPr>
                <w:bCs/>
                <w:color w:val="000000"/>
                <w:sz w:val="20"/>
                <w:szCs w:val="20"/>
              </w:rPr>
            </w:pPr>
            <w:r w:rsidRPr="00E33CF1">
              <w:rPr>
                <w:bCs/>
                <w:color w:val="000000"/>
                <w:sz w:val="20"/>
                <w:szCs w:val="20"/>
              </w:rPr>
              <w:t>тыс.</w:t>
            </w:r>
            <w:r w:rsidR="00662196" w:rsidRPr="00E33CF1">
              <w:rPr>
                <w:bCs/>
                <w:color w:val="000000"/>
                <w:sz w:val="20"/>
                <w:szCs w:val="20"/>
              </w:rPr>
              <w:t xml:space="preserve"> рублей</w:t>
            </w:r>
          </w:p>
        </w:tc>
      </w:tr>
      <w:tr w:rsidR="00662196" w:rsidRPr="00E33CF1" w:rsidTr="003E01C9">
        <w:trPr>
          <w:trHeight w:val="278"/>
          <w:jc w:val="center"/>
        </w:trPr>
        <w:tc>
          <w:tcPr>
            <w:tcW w:w="7812" w:type="dxa"/>
            <w:shd w:val="clear" w:color="auto" w:fill="auto"/>
            <w:noWrap/>
            <w:vAlign w:val="bottom"/>
            <w:hideMark/>
          </w:tcPr>
          <w:p w:rsidR="00662196" w:rsidRPr="00E33CF1" w:rsidRDefault="00662196" w:rsidP="003E01C9">
            <w:pPr>
              <w:rPr>
                <w:b/>
                <w:i/>
                <w:color w:val="000000"/>
                <w:sz w:val="18"/>
                <w:szCs w:val="18"/>
              </w:rPr>
            </w:pPr>
            <w:r w:rsidRPr="00E33CF1">
              <w:rPr>
                <w:b/>
                <w:i/>
                <w:color w:val="000000"/>
                <w:sz w:val="18"/>
                <w:szCs w:val="18"/>
              </w:rPr>
              <w:t>-задолженность, срок уплаты которой наступил, на начало года</w:t>
            </w:r>
          </w:p>
        </w:tc>
        <w:tc>
          <w:tcPr>
            <w:tcW w:w="2409" w:type="dxa"/>
            <w:shd w:val="clear" w:color="auto" w:fill="auto"/>
            <w:noWrap/>
            <w:vAlign w:val="bottom"/>
            <w:hideMark/>
          </w:tcPr>
          <w:p w:rsidR="00662196" w:rsidRPr="00E33CF1" w:rsidRDefault="00662196" w:rsidP="003E01C9">
            <w:pPr>
              <w:jc w:val="center"/>
              <w:rPr>
                <w:b/>
                <w:bCs/>
                <w:i/>
                <w:iCs/>
                <w:sz w:val="20"/>
                <w:szCs w:val="20"/>
              </w:rPr>
            </w:pPr>
            <w:r w:rsidRPr="00E33CF1">
              <w:rPr>
                <w:b/>
                <w:bCs/>
                <w:i/>
                <w:iCs/>
                <w:sz w:val="20"/>
                <w:szCs w:val="20"/>
              </w:rPr>
              <w:t>292,7</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color w:val="000000"/>
                <w:sz w:val="18"/>
                <w:szCs w:val="18"/>
              </w:rPr>
            </w:pPr>
            <w:r w:rsidRPr="00E33CF1">
              <w:rPr>
                <w:color w:val="000000"/>
                <w:sz w:val="18"/>
                <w:szCs w:val="18"/>
              </w:rPr>
              <w:t>-переплата на начало года</w:t>
            </w:r>
          </w:p>
        </w:tc>
        <w:tc>
          <w:tcPr>
            <w:tcW w:w="2409" w:type="dxa"/>
            <w:shd w:val="clear" w:color="auto" w:fill="auto"/>
            <w:noWrap/>
            <w:vAlign w:val="bottom"/>
            <w:hideMark/>
          </w:tcPr>
          <w:p w:rsidR="00662196" w:rsidRPr="00E33CF1" w:rsidRDefault="00662196" w:rsidP="003E01C9">
            <w:pPr>
              <w:jc w:val="center"/>
              <w:rPr>
                <w:sz w:val="20"/>
                <w:szCs w:val="20"/>
              </w:rPr>
            </w:pPr>
            <w:r w:rsidRPr="00E33CF1">
              <w:rPr>
                <w:sz w:val="20"/>
                <w:szCs w:val="20"/>
              </w:rPr>
              <w:t>147,9</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color w:val="000000"/>
                <w:sz w:val="18"/>
                <w:szCs w:val="18"/>
              </w:rPr>
            </w:pPr>
            <w:r w:rsidRPr="00E33CF1">
              <w:rPr>
                <w:color w:val="000000"/>
                <w:sz w:val="18"/>
                <w:szCs w:val="18"/>
              </w:rPr>
              <w:t>начислено</w:t>
            </w:r>
          </w:p>
        </w:tc>
        <w:tc>
          <w:tcPr>
            <w:tcW w:w="2409" w:type="dxa"/>
            <w:shd w:val="clear" w:color="auto" w:fill="auto"/>
            <w:noWrap/>
            <w:vAlign w:val="bottom"/>
            <w:hideMark/>
          </w:tcPr>
          <w:p w:rsidR="00662196" w:rsidRPr="00E33CF1" w:rsidRDefault="00AA3264" w:rsidP="003B5466">
            <w:pPr>
              <w:jc w:val="center"/>
              <w:rPr>
                <w:sz w:val="20"/>
                <w:szCs w:val="20"/>
              </w:rPr>
            </w:pPr>
            <w:r w:rsidRPr="00E33CF1">
              <w:rPr>
                <w:sz w:val="20"/>
                <w:szCs w:val="20"/>
              </w:rPr>
              <w:t>1</w:t>
            </w:r>
            <w:r w:rsidR="003B5466" w:rsidRPr="00E33CF1">
              <w:rPr>
                <w:sz w:val="20"/>
                <w:szCs w:val="20"/>
              </w:rPr>
              <w:t> </w:t>
            </w:r>
            <w:r w:rsidRPr="00E33CF1">
              <w:rPr>
                <w:sz w:val="20"/>
                <w:szCs w:val="20"/>
              </w:rPr>
              <w:t>0</w:t>
            </w:r>
            <w:r w:rsidR="003B5466" w:rsidRPr="00E33CF1">
              <w:rPr>
                <w:sz w:val="20"/>
                <w:szCs w:val="20"/>
              </w:rPr>
              <w:t>57,5</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color w:val="000000"/>
                <w:sz w:val="18"/>
                <w:szCs w:val="18"/>
              </w:rPr>
            </w:pPr>
            <w:r w:rsidRPr="00E33CF1">
              <w:rPr>
                <w:color w:val="000000"/>
                <w:sz w:val="18"/>
                <w:szCs w:val="18"/>
              </w:rPr>
              <w:t>поступило</w:t>
            </w:r>
          </w:p>
        </w:tc>
        <w:tc>
          <w:tcPr>
            <w:tcW w:w="2409" w:type="dxa"/>
            <w:shd w:val="clear" w:color="auto" w:fill="auto"/>
            <w:noWrap/>
            <w:vAlign w:val="bottom"/>
            <w:hideMark/>
          </w:tcPr>
          <w:p w:rsidR="00662196" w:rsidRPr="00E33CF1" w:rsidRDefault="00AA3264" w:rsidP="003E01C9">
            <w:pPr>
              <w:jc w:val="center"/>
              <w:rPr>
                <w:sz w:val="20"/>
                <w:szCs w:val="20"/>
              </w:rPr>
            </w:pPr>
            <w:r w:rsidRPr="00E33CF1">
              <w:rPr>
                <w:sz w:val="20"/>
                <w:szCs w:val="20"/>
              </w:rPr>
              <w:t>1 163,0</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b/>
                <w:bCs/>
                <w:i/>
                <w:iCs/>
                <w:color w:val="000000"/>
                <w:sz w:val="18"/>
                <w:szCs w:val="18"/>
              </w:rPr>
            </w:pPr>
            <w:r w:rsidRPr="00E33CF1">
              <w:rPr>
                <w:b/>
                <w:bCs/>
                <w:i/>
                <w:iCs/>
                <w:color w:val="000000"/>
                <w:sz w:val="18"/>
                <w:szCs w:val="18"/>
              </w:rPr>
              <w:t>-задолженность, срок уплаты которой наступил, на конец отчетного периода</w:t>
            </w:r>
          </w:p>
        </w:tc>
        <w:tc>
          <w:tcPr>
            <w:tcW w:w="2409" w:type="dxa"/>
            <w:shd w:val="clear" w:color="auto" w:fill="auto"/>
            <w:noWrap/>
            <w:vAlign w:val="bottom"/>
            <w:hideMark/>
          </w:tcPr>
          <w:p w:rsidR="00662196" w:rsidRPr="00E33CF1" w:rsidRDefault="003B5466" w:rsidP="003E01C9">
            <w:pPr>
              <w:jc w:val="center"/>
              <w:rPr>
                <w:b/>
                <w:bCs/>
                <w:i/>
                <w:iCs/>
                <w:sz w:val="20"/>
                <w:szCs w:val="20"/>
              </w:rPr>
            </w:pPr>
            <w:r w:rsidRPr="00E33CF1">
              <w:rPr>
                <w:b/>
                <w:bCs/>
                <w:i/>
                <w:iCs/>
                <w:sz w:val="20"/>
                <w:szCs w:val="20"/>
              </w:rPr>
              <w:t>39,3</w:t>
            </w:r>
          </w:p>
        </w:tc>
      </w:tr>
      <w:tr w:rsidR="00662196" w:rsidRPr="00E33CF1" w:rsidTr="003E01C9">
        <w:trPr>
          <w:trHeight w:val="278"/>
          <w:jc w:val="center"/>
        </w:trPr>
        <w:tc>
          <w:tcPr>
            <w:tcW w:w="7812" w:type="dxa"/>
            <w:shd w:val="clear" w:color="auto" w:fill="auto"/>
            <w:noWrap/>
            <w:hideMark/>
          </w:tcPr>
          <w:p w:rsidR="00662196" w:rsidRPr="00E33CF1" w:rsidRDefault="00662196" w:rsidP="003E01C9">
            <w:pPr>
              <w:rPr>
                <w:color w:val="000000"/>
                <w:sz w:val="18"/>
                <w:szCs w:val="18"/>
              </w:rPr>
            </w:pPr>
            <w:r w:rsidRPr="00E33CF1">
              <w:rPr>
                <w:color w:val="000000"/>
                <w:sz w:val="18"/>
                <w:szCs w:val="18"/>
              </w:rPr>
              <w:t>-переплата на конец отчетного периода</w:t>
            </w:r>
          </w:p>
        </w:tc>
        <w:tc>
          <w:tcPr>
            <w:tcW w:w="2409" w:type="dxa"/>
            <w:shd w:val="clear" w:color="auto" w:fill="auto"/>
            <w:noWrap/>
            <w:vAlign w:val="bottom"/>
            <w:hideMark/>
          </w:tcPr>
          <w:p w:rsidR="00662196" w:rsidRPr="00E33CF1" w:rsidRDefault="00662196" w:rsidP="003E01C9">
            <w:pPr>
              <w:jc w:val="center"/>
              <w:rPr>
                <w:sz w:val="20"/>
                <w:szCs w:val="20"/>
              </w:rPr>
            </w:pPr>
            <w:r w:rsidRPr="00E33CF1">
              <w:rPr>
                <w:sz w:val="20"/>
                <w:szCs w:val="20"/>
              </w:rPr>
              <w:t>0,0</w:t>
            </w:r>
          </w:p>
        </w:tc>
      </w:tr>
    </w:tbl>
    <w:p w:rsidR="00662196" w:rsidRPr="00E33CF1" w:rsidRDefault="00662196" w:rsidP="00662196">
      <w:pPr>
        <w:pStyle w:val="a5"/>
        <w:tabs>
          <w:tab w:val="left" w:pos="1755"/>
        </w:tabs>
        <w:ind w:left="0" w:firstLine="567"/>
        <w:rPr>
          <w:rFonts w:ascii="Times New Roman CYR" w:hAnsi="Times New Roman CYR" w:cs="Times New Roman CYR"/>
          <w:sz w:val="24"/>
          <w:szCs w:val="24"/>
        </w:rPr>
      </w:pPr>
    </w:p>
    <w:p w:rsidR="00662196" w:rsidRPr="00E33CF1" w:rsidRDefault="00662196" w:rsidP="00662196">
      <w:pPr>
        <w:ind w:left="1" w:firstLine="566"/>
        <w:jc w:val="both"/>
        <w:rPr>
          <w:b/>
          <w:bCs/>
          <w:i/>
        </w:rPr>
      </w:pPr>
      <w:r w:rsidRPr="00E33CF1">
        <w:rPr>
          <w:b/>
          <w:bCs/>
          <w:i/>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004D3CB7" w:rsidRPr="00E33CF1">
        <w:rPr>
          <w:rFonts w:ascii="Times New Roman CYR" w:hAnsi="Times New Roman CYR"/>
        </w:rPr>
        <w:t>за 9 месяцев</w:t>
      </w:r>
      <w:r w:rsidRPr="00E33CF1">
        <w:rPr>
          <w:rFonts w:ascii="Times New Roman CYR" w:hAnsi="Times New Roman CYR"/>
        </w:rPr>
        <w:t xml:space="preserve"> 2022 года составили </w:t>
      </w:r>
      <w:r w:rsidR="004D3CB7" w:rsidRPr="00E33CF1">
        <w:rPr>
          <w:rFonts w:ascii="Times New Roman CYR" w:hAnsi="Times New Roman CYR"/>
        </w:rPr>
        <w:t>28,2</w:t>
      </w:r>
      <w:r w:rsidRPr="00E33CF1">
        <w:rPr>
          <w:rFonts w:ascii="Times New Roman CYR" w:hAnsi="Times New Roman CYR"/>
        </w:rPr>
        <w:t xml:space="preserve"> </w:t>
      </w:r>
      <w:r w:rsidR="009B1069" w:rsidRPr="00E33CF1">
        <w:rPr>
          <w:rFonts w:ascii="Times New Roman CYR" w:hAnsi="Times New Roman CYR"/>
        </w:rPr>
        <w:t>тыс.</w:t>
      </w:r>
      <w:r w:rsidRPr="00E33CF1">
        <w:rPr>
          <w:rFonts w:ascii="Times New Roman CYR" w:hAnsi="Times New Roman CYR"/>
        </w:rPr>
        <w:t xml:space="preserve"> рублей</w:t>
      </w:r>
      <w:r w:rsidR="0015119B" w:rsidRPr="00E33CF1">
        <w:rPr>
          <w:rFonts w:ascii="Times New Roman CYR" w:hAnsi="Times New Roman CYR"/>
        </w:rPr>
        <w:t>.</w:t>
      </w:r>
      <w:r w:rsidRPr="00E33CF1">
        <w:rPr>
          <w:rFonts w:ascii="Times New Roman CYR" w:hAnsi="Times New Roman CYR"/>
        </w:rPr>
        <w:t xml:space="preserve"> Платежи поступили от АО «</w:t>
      </w:r>
      <w:proofErr w:type="spellStart"/>
      <w:r w:rsidRPr="00E33CF1">
        <w:rPr>
          <w:rFonts w:ascii="Times New Roman CYR" w:hAnsi="Times New Roman CYR"/>
        </w:rPr>
        <w:t>Транснефть</w:t>
      </w:r>
      <w:proofErr w:type="spellEnd"/>
      <w:r w:rsidRPr="00E33CF1">
        <w:rPr>
          <w:rFonts w:ascii="Times New Roman CYR" w:hAnsi="Times New Roman CYR"/>
        </w:rPr>
        <w:t>-север» за разрешение на использование земельного участка</w:t>
      </w:r>
      <w:r w:rsidR="00996370" w:rsidRPr="00E33CF1">
        <w:rPr>
          <w:rFonts w:ascii="Times New Roman CYR" w:hAnsi="Times New Roman CYR"/>
        </w:rPr>
        <w:t xml:space="preserve"> в сумме 16,6 тыс. рублей и от ООО "Газпром газораспределение Архангельск" по сервитуту за использование земельного участка в сумме 11,6 тыс. рублей.</w:t>
      </w:r>
    </w:p>
    <w:p w:rsidR="00662196" w:rsidRPr="00E33CF1" w:rsidRDefault="00662196" w:rsidP="00662196">
      <w:pPr>
        <w:pStyle w:val="a5"/>
        <w:tabs>
          <w:tab w:val="left" w:pos="1755"/>
        </w:tabs>
        <w:ind w:left="0" w:firstLine="567"/>
        <w:rPr>
          <w:rFonts w:ascii="Times New Roman CYR" w:hAnsi="Times New Roman CYR" w:cs="Times New Roman CYR"/>
          <w:sz w:val="24"/>
          <w:szCs w:val="24"/>
        </w:rPr>
      </w:pPr>
    </w:p>
    <w:p w:rsidR="00F81E6B" w:rsidRDefault="00F81E6B" w:rsidP="00662196">
      <w:pPr>
        <w:pStyle w:val="a5"/>
        <w:ind w:left="0" w:firstLine="709"/>
        <w:jc w:val="center"/>
        <w:rPr>
          <w:b/>
          <w:bCs/>
          <w:sz w:val="24"/>
          <w:szCs w:val="24"/>
        </w:rPr>
      </w:pPr>
    </w:p>
    <w:p w:rsidR="00F81E6B" w:rsidRDefault="00F81E6B" w:rsidP="00662196">
      <w:pPr>
        <w:pStyle w:val="a5"/>
        <w:ind w:left="0" w:firstLine="709"/>
        <w:jc w:val="center"/>
        <w:rPr>
          <w:b/>
          <w:bCs/>
          <w:sz w:val="24"/>
          <w:szCs w:val="24"/>
        </w:rPr>
      </w:pPr>
    </w:p>
    <w:p w:rsidR="00F81E6B" w:rsidRDefault="00F81E6B" w:rsidP="00662196">
      <w:pPr>
        <w:pStyle w:val="a5"/>
        <w:ind w:left="0" w:firstLine="709"/>
        <w:jc w:val="center"/>
        <w:rPr>
          <w:b/>
          <w:bCs/>
          <w:sz w:val="24"/>
          <w:szCs w:val="24"/>
        </w:rPr>
      </w:pPr>
    </w:p>
    <w:p w:rsidR="00F81E6B" w:rsidRDefault="00F81E6B" w:rsidP="00662196">
      <w:pPr>
        <w:pStyle w:val="a5"/>
        <w:ind w:left="0" w:firstLine="709"/>
        <w:jc w:val="center"/>
        <w:rPr>
          <w:b/>
          <w:bCs/>
          <w:sz w:val="24"/>
          <w:szCs w:val="24"/>
        </w:rPr>
      </w:pPr>
    </w:p>
    <w:p w:rsidR="00662196" w:rsidRPr="00E33CF1" w:rsidRDefault="00662196" w:rsidP="00662196">
      <w:pPr>
        <w:pStyle w:val="a5"/>
        <w:ind w:left="0" w:firstLine="709"/>
        <w:jc w:val="center"/>
        <w:rPr>
          <w:b/>
          <w:bCs/>
          <w:sz w:val="24"/>
          <w:szCs w:val="24"/>
        </w:rPr>
      </w:pPr>
      <w:r w:rsidRPr="00E33CF1">
        <w:rPr>
          <w:b/>
          <w:bCs/>
          <w:sz w:val="24"/>
          <w:szCs w:val="24"/>
        </w:rPr>
        <w:lastRenderedPageBreak/>
        <w:t>Платежи при пользовании природными ресурсами</w:t>
      </w:r>
    </w:p>
    <w:p w:rsidR="00662196" w:rsidRPr="00E33CF1" w:rsidRDefault="00662196" w:rsidP="00662196">
      <w:pPr>
        <w:pStyle w:val="a5"/>
        <w:ind w:left="0" w:firstLine="709"/>
        <w:jc w:val="center"/>
        <w:rPr>
          <w:b/>
          <w:bCs/>
          <w:sz w:val="24"/>
          <w:szCs w:val="24"/>
        </w:rPr>
      </w:pPr>
    </w:p>
    <w:p w:rsidR="00662196" w:rsidRPr="00E33CF1" w:rsidRDefault="00662196" w:rsidP="00662196">
      <w:pPr>
        <w:pStyle w:val="a5"/>
        <w:spacing w:line="276" w:lineRule="auto"/>
        <w:ind w:left="0" w:firstLine="567"/>
        <w:rPr>
          <w:sz w:val="24"/>
          <w:szCs w:val="24"/>
        </w:rPr>
      </w:pPr>
      <w:r w:rsidRPr="00E33CF1">
        <w:rPr>
          <w:sz w:val="24"/>
          <w:szCs w:val="24"/>
        </w:rPr>
        <w:t>В соответствии с Бюджетным кодексом Российской Федерации 60% уплачиваемых платежей за негативное воздействие на окружающую среду зачисляется в бюджеты муниципальных образований по месту выброса (сброса) загрязняющих веществ</w:t>
      </w:r>
      <w:r w:rsidR="0015119B" w:rsidRPr="00E33CF1">
        <w:rPr>
          <w:sz w:val="24"/>
          <w:szCs w:val="24"/>
        </w:rPr>
        <w:t>.</w:t>
      </w:r>
    </w:p>
    <w:p w:rsidR="00662196" w:rsidRPr="00E33CF1" w:rsidRDefault="00662196" w:rsidP="00662196">
      <w:pPr>
        <w:pStyle w:val="a5"/>
        <w:spacing w:line="276" w:lineRule="auto"/>
        <w:ind w:left="0" w:firstLine="567"/>
        <w:rPr>
          <w:sz w:val="24"/>
          <w:szCs w:val="24"/>
        </w:rPr>
      </w:pPr>
      <w:r w:rsidRPr="00E33CF1">
        <w:rPr>
          <w:sz w:val="24"/>
          <w:szCs w:val="24"/>
        </w:rPr>
        <w:t>При заявленном Управлением федеральной службы по надзору в сфере природопользования (</w:t>
      </w:r>
      <w:proofErr w:type="spellStart"/>
      <w:r w:rsidRPr="00E33CF1">
        <w:rPr>
          <w:sz w:val="24"/>
          <w:szCs w:val="24"/>
        </w:rPr>
        <w:t>Росприроднадзора</w:t>
      </w:r>
      <w:proofErr w:type="spellEnd"/>
      <w:r w:rsidRPr="00E33CF1">
        <w:rPr>
          <w:sz w:val="24"/>
          <w:szCs w:val="24"/>
        </w:rPr>
        <w:t xml:space="preserve">) по Архангельской области прогнозе сбора платежей при пользовании природными ресурсами в 2 766,0 </w:t>
      </w:r>
      <w:r w:rsidR="009B1069" w:rsidRPr="00E33CF1">
        <w:rPr>
          <w:sz w:val="24"/>
          <w:szCs w:val="24"/>
        </w:rPr>
        <w:t>тыс.</w:t>
      </w:r>
      <w:r w:rsidRPr="00E33CF1">
        <w:rPr>
          <w:sz w:val="24"/>
          <w:szCs w:val="24"/>
        </w:rPr>
        <w:t xml:space="preserve"> рублей фактическое поступление за </w:t>
      </w:r>
      <w:r w:rsidR="0050098D" w:rsidRPr="00E33CF1">
        <w:rPr>
          <w:sz w:val="24"/>
          <w:szCs w:val="24"/>
        </w:rPr>
        <w:t>9 месяцев</w:t>
      </w:r>
      <w:r w:rsidRPr="00E33CF1">
        <w:rPr>
          <w:sz w:val="24"/>
          <w:szCs w:val="24"/>
        </w:rPr>
        <w:t xml:space="preserve"> 2022 года составило </w:t>
      </w:r>
      <w:r w:rsidR="0050098D" w:rsidRPr="00E33CF1">
        <w:rPr>
          <w:sz w:val="24"/>
          <w:szCs w:val="24"/>
        </w:rPr>
        <w:t>1 216,3</w:t>
      </w:r>
      <w:r w:rsidRPr="00E33CF1">
        <w:rPr>
          <w:sz w:val="24"/>
          <w:szCs w:val="24"/>
        </w:rPr>
        <w:t xml:space="preserve"> </w:t>
      </w:r>
      <w:r w:rsidR="009B1069" w:rsidRPr="00E33CF1">
        <w:rPr>
          <w:sz w:val="24"/>
          <w:szCs w:val="24"/>
        </w:rPr>
        <w:t>тыс.</w:t>
      </w:r>
      <w:r w:rsidRPr="00E33CF1">
        <w:rPr>
          <w:sz w:val="24"/>
          <w:szCs w:val="24"/>
        </w:rPr>
        <w:t xml:space="preserve"> рублей или </w:t>
      </w:r>
      <w:r w:rsidR="0050098D" w:rsidRPr="00E33CF1">
        <w:rPr>
          <w:sz w:val="24"/>
          <w:szCs w:val="24"/>
        </w:rPr>
        <w:t>44,0</w:t>
      </w:r>
      <w:r w:rsidRPr="00E33CF1">
        <w:rPr>
          <w:sz w:val="24"/>
          <w:szCs w:val="24"/>
        </w:rPr>
        <w:t xml:space="preserve"> % плановых назначений</w:t>
      </w:r>
      <w:r w:rsidR="0015119B" w:rsidRPr="00E33CF1">
        <w:rPr>
          <w:sz w:val="24"/>
          <w:szCs w:val="24"/>
        </w:rPr>
        <w:t>.</w:t>
      </w:r>
      <w:r w:rsidRPr="00E33CF1">
        <w:rPr>
          <w:sz w:val="24"/>
          <w:szCs w:val="24"/>
        </w:rPr>
        <w:t xml:space="preserve"> </w:t>
      </w:r>
    </w:p>
    <w:p w:rsidR="00662196" w:rsidRPr="00E33CF1" w:rsidRDefault="00662196" w:rsidP="00662196">
      <w:pPr>
        <w:pStyle w:val="a5"/>
        <w:spacing w:line="276" w:lineRule="auto"/>
        <w:ind w:left="0" w:firstLine="567"/>
        <w:rPr>
          <w:sz w:val="24"/>
          <w:szCs w:val="24"/>
        </w:rPr>
      </w:pPr>
      <w:r w:rsidRPr="00E33CF1">
        <w:rPr>
          <w:sz w:val="24"/>
          <w:szCs w:val="24"/>
        </w:rPr>
        <w:t>Платежи при пользовании природными ресурсами включают:</w:t>
      </w:r>
    </w:p>
    <w:p w:rsidR="00662196" w:rsidRPr="00E33CF1" w:rsidRDefault="00662196" w:rsidP="00662196">
      <w:pPr>
        <w:pStyle w:val="a5"/>
        <w:spacing w:line="276" w:lineRule="auto"/>
        <w:ind w:left="0" w:firstLine="567"/>
        <w:rPr>
          <w:sz w:val="24"/>
          <w:szCs w:val="24"/>
        </w:rPr>
      </w:pPr>
      <w:r w:rsidRPr="00E33CF1">
        <w:rPr>
          <w:sz w:val="24"/>
          <w:szCs w:val="24"/>
        </w:rPr>
        <w:t xml:space="preserve">- плату за выбросы загрязняющих веществ в атмосферный воздух стационарными объектами в объеме </w:t>
      </w:r>
      <w:r w:rsidR="0050098D" w:rsidRPr="00E33CF1">
        <w:rPr>
          <w:sz w:val="24"/>
          <w:szCs w:val="24"/>
        </w:rPr>
        <w:t>392,6</w:t>
      </w:r>
      <w:r w:rsidRPr="00E33CF1">
        <w:rPr>
          <w:sz w:val="24"/>
          <w:szCs w:val="24"/>
        </w:rPr>
        <w:t xml:space="preserve"> </w:t>
      </w:r>
      <w:r w:rsidR="009B1069" w:rsidRPr="00E33CF1">
        <w:rPr>
          <w:sz w:val="24"/>
          <w:szCs w:val="24"/>
        </w:rPr>
        <w:t>тыс.</w:t>
      </w:r>
      <w:r w:rsidRPr="00E33CF1">
        <w:rPr>
          <w:sz w:val="24"/>
          <w:szCs w:val="24"/>
        </w:rPr>
        <w:t xml:space="preserve"> рублей;</w:t>
      </w:r>
    </w:p>
    <w:p w:rsidR="00662196" w:rsidRPr="00E33CF1" w:rsidRDefault="00662196" w:rsidP="00662196">
      <w:pPr>
        <w:pStyle w:val="a5"/>
        <w:spacing w:line="276" w:lineRule="auto"/>
        <w:ind w:left="0" w:firstLine="567"/>
        <w:rPr>
          <w:sz w:val="24"/>
          <w:szCs w:val="24"/>
        </w:rPr>
      </w:pPr>
      <w:r w:rsidRPr="00E33CF1">
        <w:rPr>
          <w:sz w:val="24"/>
          <w:szCs w:val="24"/>
        </w:rPr>
        <w:t xml:space="preserve">- плату за сбросы загрязняющих веществ в водные объекты в объеме 59,2 </w:t>
      </w:r>
      <w:r w:rsidR="009B1069" w:rsidRPr="00E33CF1">
        <w:rPr>
          <w:sz w:val="24"/>
          <w:szCs w:val="24"/>
        </w:rPr>
        <w:t>тыс.</w:t>
      </w:r>
      <w:r w:rsidRPr="00E33CF1">
        <w:rPr>
          <w:sz w:val="24"/>
          <w:szCs w:val="24"/>
        </w:rPr>
        <w:t xml:space="preserve"> рублей;</w:t>
      </w:r>
    </w:p>
    <w:p w:rsidR="00662196" w:rsidRPr="00E33CF1" w:rsidRDefault="00662196" w:rsidP="00662196">
      <w:pPr>
        <w:pStyle w:val="a5"/>
        <w:spacing w:line="276" w:lineRule="auto"/>
        <w:ind w:left="0" w:firstLine="567"/>
        <w:rPr>
          <w:sz w:val="24"/>
          <w:szCs w:val="24"/>
        </w:rPr>
      </w:pPr>
      <w:r w:rsidRPr="00E33CF1">
        <w:rPr>
          <w:sz w:val="24"/>
          <w:szCs w:val="24"/>
        </w:rPr>
        <w:t xml:space="preserve">- плату за размещение отходов производства и потребления в объеме </w:t>
      </w:r>
      <w:r w:rsidR="0050098D" w:rsidRPr="00E33CF1">
        <w:rPr>
          <w:sz w:val="24"/>
          <w:szCs w:val="24"/>
        </w:rPr>
        <w:t>764,5</w:t>
      </w:r>
      <w:r w:rsidRPr="00E33CF1">
        <w:rPr>
          <w:sz w:val="24"/>
          <w:szCs w:val="24"/>
        </w:rPr>
        <w:t xml:space="preserve"> </w:t>
      </w:r>
      <w:r w:rsidR="009B1069" w:rsidRPr="00E33CF1">
        <w:rPr>
          <w:sz w:val="24"/>
          <w:szCs w:val="24"/>
        </w:rPr>
        <w:t>тыс.</w:t>
      </w:r>
      <w:r w:rsidRPr="00E33CF1">
        <w:rPr>
          <w:sz w:val="24"/>
          <w:szCs w:val="24"/>
        </w:rPr>
        <w:t xml:space="preserve"> рублей, в том числе плата за размещение твердых коммунальных отходов составляет </w:t>
      </w:r>
      <w:r w:rsidR="0050098D" w:rsidRPr="00E33CF1">
        <w:rPr>
          <w:sz w:val="24"/>
          <w:szCs w:val="24"/>
        </w:rPr>
        <w:t>630,4</w:t>
      </w:r>
      <w:r w:rsidRPr="00E33CF1">
        <w:rPr>
          <w:sz w:val="24"/>
          <w:szCs w:val="24"/>
        </w:rPr>
        <w:t xml:space="preserve"> </w:t>
      </w:r>
      <w:r w:rsidR="009B1069" w:rsidRPr="00E33CF1">
        <w:rPr>
          <w:sz w:val="24"/>
          <w:szCs w:val="24"/>
        </w:rPr>
        <w:t>тыс.</w:t>
      </w:r>
      <w:r w:rsidRPr="00E33CF1">
        <w:rPr>
          <w:sz w:val="24"/>
          <w:szCs w:val="24"/>
        </w:rPr>
        <w:t xml:space="preserve"> рублей</w:t>
      </w:r>
      <w:r w:rsidR="0015119B" w:rsidRPr="00E33CF1">
        <w:rPr>
          <w:sz w:val="24"/>
          <w:szCs w:val="24"/>
        </w:rPr>
        <w:t>.</w:t>
      </w:r>
    </w:p>
    <w:p w:rsidR="00662196" w:rsidRPr="00E33CF1" w:rsidRDefault="00662196" w:rsidP="00662196">
      <w:pPr>
        <w:pStyle w:val="a5"/>
        <w:spacing w:line="276" w:lineRule="auto"/>
        <w:ind w:left="0" w:firstLine="567"/>
        <w:rPr>
          <w:sz w:val="24"/>
          <w:szCs w:val="24"/>
        </w:rPr>
      </w:pPr>
      <w:r w:rsidRPr="00E33CF1">
        <w:rPr>
          <w:sz w:val="24"/>
          <w:szCs w:val="24"/>
        </w:rPr>
        <w:t xml:space="preserve">По сравнению с аналогичным периодом прошлого года поступление данных платежей в текущем году снизилось на </w:t>
      </w:r>
      <w:r w:rsidR="008B239D" w:rsidRPr="00E33CF1">
        <w:rPr>
          <w:sz w:val="24"/>
          <w:szCs w:val="24"/>
        </w:rPr>
        <w:t>904,9</w:t>
      </w:r>
      <w:r w:rsidRPr="00E33CF1">
        <w:rPr>
          <w:sz w:val="24"/>
          <w:szCs w:val="24"/>
        </w:rPr>
        <w:t xml:space="preserve"> </w:t>
      </w:r>
      <w:r w:rsidR="009B1069" w:rsidRPr="00E33CF1">
        <w:rPr>
          <w:sz w:val="24"/>
          <w:szCs w:val="24"/>
        </w:rPr>
        <w:t>тыс.</w:t>
      </w:r>
      <w:r w:rsidRPr="00E33CF1">
        <w:rPr>
          <w:sz w:val="24"/>
          <w:szCs w:val="24"/>
        </w:rPr>
        <w:t xml:space="preserve"> рублей, за счет снижения поступлений от АО «Группа Илим», в связи с сокращением платы за размещение отходов производства и потребления</w:t>
      </w:r>
      <w:r w:rsidR="0091306E" w:rsidRPr="00E33CF1">
        <w:rPr>
          <w:sz w:val="24"/>
          <w:szCs w:val="24"/>
        </w:rPr>
        <w:t>, а также произведения уточнений АО «Газпром» за предшествующие годы</w:t>
      </w:r>
      <w:r w:rsidR="0015119B" w:rsidRPr="00E33CF1">
        <w:rPr>
          <w:sz w:val="24"/>
          <w:szCs w:val="24"/>
        </w:rPr>
        <w:t>.</w:t>
      </w:r>
    </w:p>
    <w:p w:rsidR="00662196" w:rsidRPr="00E33CF1" w:rsidRDefault="00662196" w:rsidP="00662196">
      <w:pPr>
        <w:pStyle w:val="a5"/>
        <w:spacing w:line="276" w:lineRule="auto"/>
        <w:ind w:left="0" w:firstLine="567"/>
        <w:rPr>
          <w:sz w:val="24"/>
          <w:szCs w:val="24"/>
        </w:rPr>
      </w:pPr>
      <w:r w:rsidRPr="00E33CF1">
        <w:rPr>
          <w:sz w:val="24"/>
          <w:szCs w:val="24"/>
        </w:rPr>
        <w:t>Удельный вес платежей за пользование природными ресурсами в общем объеме налоговых и неналоговых доходов составляет 1,</w:t>
      </w:r>
      <w:r w:rsidR="00371A32" w:rsidRPr="00E33CF1">
        <w:rPr>
          <w:sz w:val="24"/>
          <w:szCs w:val="24"/>
        </w:rPr>
        <w:t>1</w:t>
      </w:r>
      <w:r w:rsidRPr="00E33CF1">
        <w:rPr>
          <w:sz w:val="24"/>
          <w:szCs w:val="24"/>
        </w:rPr>
        <w:t xml:space="preserve"> %</w:t>
      </w:r>
      <w:r w:rsidR="0015119B" w:rsidRPr="00E33CF1">
        <w:rPr>
          <w:sz w:val="24"/>
          <w:szCs w:val="24"/>
        </w:rPr>
        <w:t>.</w:t>
      </w:r>
      <w:r w:rsidRPr="00E33CF1">
        <w:rPr>
          <w:sz w:val="24"/>
          <w:szCs w:val="24"/>
        </w:rPr>
        <w:t xml:space="preserve"> </w:t>
      </w:r>
    </w:p>
    <w:p w:rsidR="00662196" w:rsidRPr="00E33CF1" w:rsidRDefault="00662196" w:rsidP="00662196">
      <w:pPr>
        <w:pStyle w:val="a5"/>
        <w:ind w:left="0" w:firstLine="567"/>
        <w:rPr>
          <w:b/>
          <w:bCs/>
          <w:sz w:val="24"/>
          <w:szCs w:val="24"/>
        </w:rPr>
      </w:pPr>
    </w:p>
    <w:p w:rsidR="00662196" w:rsidRPr="00E33CF1" w:rsidRDefault="00662196" w:rsidP="00662196">
      <w:pPr>
        <w:pStyle w:val="a5"/>
        <w:ind w:left="0" w:firstLine="709"/>
        <w:rPr>
          <w:b/>
          <w:bCs/>
          <w:sz w:val="24"/>
          <w:szCs w:val="24"/>
        </w:rPr>
      </w:pPr>
      <w:r w:rsidRPr="00E33CF1">
        <w:rPr>
          <w:b/>
          <w:bCs/>
          <w:sz w:val="24"/>
          <w:szCs w:val="24"/>
        </w:rPr>
        <w:t>Доходы от оказания платных услуг (работ) и компенсации затрат государства</w:t>
      </w:r>
    </w:p>
    <w:p w:rsidR="00662196" w:rsidRPr="00E33CF1" w:rsidRDefault="00662196" w:rsidP="00662196">
      <w:pPr>
        <w:pStyle w:val="a5"/>
        <w:ind w:left="0" w:firstLine="567"/>
        <w:rPr>
          <w:b/>
          <w:bCs/>
          <w:sz w:val="24"/>
          <w:szCs w:val="24"/>
        </w:rPr>
      </w:pPr>
    </w:p>
    <w:p w:rsidR="00662196" w:rsidRPr="00E33CF1" w:rsidRDefault="00662196" w:rsidP="00662196">
      <w:pPr>
        <w:pStyle w:val="a5"/>
        <w:spacing w:line="276" w:lineRule="auto"/>
        <w:ind w:left="0" w:firstLine="709"/>
        <w:rPr>
          <w:sz w:val="24"/>
          <w:szCs w:val="24"/>
        </w:rPr>
      </w:pPr>
      <w:r w:rsidRPr="00E33CF1">
        <w:rPr>
          <w:sz w:val="24"/>
          <w:szCs w:val="24"/>
        </w:rPr>
        <w:t>Доходы от оказания платных услуг (работ) и компенсации затрат</w:t>
      </w:r>
      <w:r w:rsidRPr="00E33CF1">
        <w:rPr>
          <w:b/>
          <w:bCs/>
          <w:sz w:val="24"/>
          <w:szCs w:val="24"/>
        </w:rPr>
        <w:t xml:space="preserve"> </w:t>
      </w:r>
      <w:r w:rsidRPr="00E33CF1">
        <w:rPr>
          <w:sz w:val="24"/>
          <w:szCs w:val="24"/>
        </w:rPr>
        <w:t xml:space="preserve">государства </w:t>
      </w:r>
      <w:r w:rsidR="00496FB1" w:rsidRPr="00E33CF1">
        <w:rPr>
          <w:rFonts w:ascii="Times New Roman CYR" w:hAnsi="Times New Roman CYR"/>
          <w:sz w:val="24"/>
          <w:szCs w:val="24"/>
        </w:rPr>
        <w:t>за 9 месяцев</w:t>
      </w:r>
      <w:r w:rsidRPr="00E33CF1">
        <w:rPr>
          <w:sz w:val="24"/>
          <w:szCs w:val="24"/>
        </w:rPr>
        <w:t xml:space="preserve"> 2022 года исполнены в объеме </w:t>
      </w:r>
      <w:r w:rsidR="00496FB1" w:rsidRPr="00E33CF1">
        <w:rPr>
          <w:sz w:val="24"/>
          <w:szCs w:val="24"/>
        </w:rPr>
        <w:t>98,2</w:t>
      </w:r>
      <w:r w:rsidRPr="00E33CF1">
        <w:rPr>
          <w:sz w:val="24"/>
          <w:szCs w:val="24"/>
        </w:rPr>
        <w:t xml:space="preserve"> </w:t>
      </w:r>
      <w:r w:rsidR="009B1069" w:rsidRPr="00E33CF1">
        <w:rPr>
          <w:sz w:val="24"/>
          <w:szCs w:val="24"/>
        </w:rPr>
        <w:t>тыс.</w:t>
      </w:r>
      <w:r w:rsidRPr="00E33CF1">
        <w:rPr>
          <w:sz w:val="24"/>
          <w:szCs w:val="24"/>
        </w:rPr>
        <w:t xml:space="preserve"> рублей или на </w:t>
      </w:r>
      <w:r w:rsidR="00496FB1" w:rsidRPr="00E33CF1">
        <w:rPr>
          <w:sz w:val="24"/>
          <w:szCs w:val="24"/>
        </w:rPr>
        <w:t>49,3</w:t>
      </w:r>
      <w:r w:rsidRPr="00E33CF1">
        <w:rPr>
          <w:sz w:val="24"/>
          <w:szCs w:val="24"/>
        </w:rPr>
        <w:t xml:space="preserve"> % (план – 199,3 </w:t>
      </w:r>
      <w:r w:rsidR="009B1069" w:rsidRPr="00E33CF1">
        <w:rPr>
          <w:sz w:val="24"/>
          <w:szCs w:val="24"/>
        </w:rPr>
        <w:t>тыс.</w:t>
      </w:r>
      <w:r w:rsidRPr="00E33CF1">
        <w:rPr>
          <w:sz w:val="24"/>
          <w:szCs w:val="24"/>
        </w:rPr>
        <w:t xml:space="preserve"> рублей)</w:t>
      </w:r>
      <w:r w:rsidR="0015119B" w:rsidRPr="00E33CF1">
        <w:rPr>
          <w:sz w:val="24"/>
          <w:szCs w:val="24"/>
        </w:rPr>
        <w:t>.</w:t>
      </w:r>
      <w:r w:rsidRPr="00E33CF1">
        <w:rPr>
          <w:sz w:val="24"/>
          <w:szCs w:val="24"/>
        </w:rPr>
        <w:t xml:space="preserve"> </w:t>
      </w:r>
    </w:p>
    <w:p w:rsidR="00662196" w:rsidRPr="00E33CF1" w:rsidRDefault="00662196" w:rsidP="00662196">
      <w:pPr>
        <w:pStyle w:val="25"/>
        <w:spacing w:after="0" w:line="276" w:lineRule="auto"/>
        <w:ind w:right="32" w:firstLine="708"/>
        <w:jc w:val="both"/>
      </w:pPr>
      <w:r w:rsidRPr="00E33CF1">
        <w:t>Данный доходный источник сформирован за счет поступления дебиторской задолженности прошлых лет, сложившейся в результате излишне уплаченной  платы за негативное воздействие на окружающую среду, поступлений от возмещения расходов, понесенных в связи с эксплуатацией имущества муниципального района (оплата коммунальных услуг арендаторами нежилых помещений)</w:t>
      </w:r>
      <w:r w:rsidR="0015119B" w:rsidRPr="00E33CF1">
        <w:t>.</w:t>
      </w:r>
    </w:p>
    <w:p w:rsidR="00662196" w:rsidRPr="00E33CF1" w:rsidRDefault="00662196" w:rsidP="00662196">
      <w:pPr>
        <w:pStyle w:val="25"/>
        <w:spacing w:after="0" w:line="276" w:lineRule="auto"/>
        <w:ind w:right="32" w:firstLine="708"/>
        <w:jc w:val="both"/>
      </w:pPr>
      <w:r w:rsidRPr="00E33CF1">
        <w:t>Удельный вес доходов от оказания платных услуг и компенсации затрат государства в общем объеме налоговых и неналоговых доходов составляет 0,1%</w:t>
      </w:r>
      <w:r w:rsidR="0015119B" w:rsidRPr="00E33CF1">
        <w:t>.</w:t>
      </w:r>
      <w:r w:rsidRPr="00E33CF1">
        <w:t xml:space="preserve"> </w:t>
      </w:r>
    </w:p>
    <w:p w:rsidR="00662196" w:rsidRPr="00E33CF1" w:rsidRDefault="00662196" w:rsidP="00662196">
      <w:pPr>
        <w:pStyle w:val="a5"/>
        <w:spacing w:line="276" w:lineRule="auto"/>
        <w:ind w:left="22" w:firstLine="545"/>
        <w:rPr>
          <w:rFonts w:ascii="Times New Roman CYR" w:hAnsi="Times New Roman CYR"/>
          <w:sz w:val="24"/>
          <w:szCs w:val="24"/>
        </w:rPr>
      </w:pPr>
      <w:r w:rsidRPr="00E33CF1">
        <w:rPr>
          <w:rFonts w:ascii="Times New Roman CYR" w:hAnsi="Times New Roman CYR"/>
          <w:sz w:val="24"/>
          <w:szCs w:val="24"/>
        </w:rPr>
        <w:t>Задолженность на 01</w:t>
      </w:r>
      <w:r w:rsidR="009B1069" w:rsidRPr="00E33CF1">
        <w:rPr>
          <w:rFonts w:ascii="Times New Roman CYR" w:hAnsi="Times New Roman CYR"/>
          <w:sz w:val="24"/>
          <w:szCs w:val="24"/>
        </w:rPr>
        <w:t>.</w:t>
      </w:r>
      <w:r w:rsidR="00496FB1" w:rsidRPr="00E33CF1">
        <w:rPr>
          <w:rFonts w:ascii="Times New Roman CYR" w:hAnsi="Times New Roman CYR"/>
          <w:sz w:val="24"/>
          <w:szCs w:val="24"/>
        </w:rPr>
        <w:t>10</w:t>
      </w:r>
      <w:r w:rsidR="009B1069" w:rsidRPr="00E33CF1">
        <w:rPr>
          <w:rFonts w:ascii="Times New Roman CYR" w:hAnsi="Times New Roman CYR"/>
          <w:sz w:val="24"/>
          <w:szCs w:val="24"/>
        </w:rPr>
        <w:t>.</w:t>
      </w:r>
      <w:r w:rsidRPr="00E33CF1">
        <w:rPr>
          <w:rFonts w:ascii="Times New Roman CYR" w:hAnsi="Times New Roman CYR"/>
          <w:sz w:val="24"/>
          <w:szCs w:val="24"/>
        </w:rPr>
        <w:t xml:space="preserve">2022 по данному доходному источнику составляет </w:t>
      </w:r>
      <w:r w:rsidR="00496FB1" w:rsidRPr="00E33CF1">
        <w:rPr>
          <w:rFonts w:ascii="Times New Roman CYR" w:hAnsi="Times New Roman CYR"/>
          <w:sz w:val="24"/>
          <w:szCs w:val="24"/>
        </w:rPr>
        <w:t>123</w:t>
      </w:r>
      <w:r w:rsidRPr="00E33CF1">
        <w:rPr>
          <w:rFonts w:ascii="Times New Roman CYR" w:hAnsi="Times New Roman CYR"/>
          <w:sz w:val="24"/>
          <w:szCs w:val="24"/>
        </w:rPr>
        <w:t xml:space="preserve">,8 </w:t>
      </w:r>
      <w:r w:rsidR="009B1069" w:rsidRPr="00E33CF1">
        <w:rPr>
          <w:rFonts w:ascii="Times New Roman CYR" w:hAnsi="Times New Roman CYR"/>
          <w:sz w:val="24"/>
          <w:szCs w:val="24"/>
        </w:rPr>
        <w:t>тыс.</w:t>
      </w:r>
      <w:r w:rsidRPr="00E33CF1">
        <w:rPr>
          <w:rFonts w:ascii="Times New Roman CYR" w:hAnsi="Times New Roman CYR"/>
          <w:sz w:val="24"/>
          <w:szCs w:val="24"/>
        </w:rPr>
        <w:t xml:space="preserve"> рублей</w:t>
      </w:r>
      <w:r w:rsidR="0015119B" w:rsidRPr="00E33CF1">
        <w:rPr>
          <w:rFonts w:ascii="Times New Roman CYR" w:hAnsi="Times New Roman CYR"/>
          <w:sz w:val="24"/>
          <w:szCs w:val="24"/>
        </w:rPr>
        <w:t>.</w:t>
      </w:r>
      <w:r w:rsidRPr="00E33CF1">
        <w:rPr>
          <w:rFonts w:ascii="Times New Roman CYR" w:hAnsi="Times New Roman CYR"/>
          <w:sz w:val="24"/>
          <w:szCs w:val="24"/>
        </w:rPr>
        <w:t xml:space="preserve"> </w:t>
      </w:r>
    </w:p>
    <w:p w:rsidR="00662196" w:rsidRPr="00E33CF1" w:rsidRDefault="00662196" w:rsidP="00662196">
      <w:pPr>
        <w:pStyle w:val="a5"/>
        <w:ind w:left="0" w:firstLine="0"/>
        <w:jc w:val="center"/>
        <w:rPr>
          <w:b/>
          <w:bCs/>
          <w:sz w:val="24"/>
          <w:szCs w:val="24"/>
        </w:rPr>
      </w:pPr>
    </w:p>
    <w:p w:rsidR="00662196" w:rsidRPr="00E33CF1" w:rsidRDefault="00662196" w:rsidP="00662196">
      <w:pPr>
        <w:pStyle w:val="a5"/>
        <w:ind w:left="0" w:firstLine="0"/>
        <w:jc w:val="center"/>
        <w:rPr>
          <w:b/>
          <w:bCs/>
          <w:sz w:val="24"/>
          <w:szCs w:val="24"/>
        </w:rPr>
      </w:pPr>
      <w:r w:rsidRPr="00E33CF1">
        <w:rPr>
          <w:b/>
          <w:bCs/>
          <w:sz w:val="24"/>
          <w:szCs w:val="24"/>
        </w:rPr>
        <w:t>Доходы от продажи материальных и нематериальных активов</w:t>
      </w:r>
    </w:p>
    <w:p w:rsidR="00662196" w:rsidRPr="00E33CF1" w:rsidRDefault="00662196" w:rsidP="00662196">
      <w:pPr>
        <w:pStyle w:val="25"/>
        <w:spacing w:after="0" w:line="276" w:lineRule="auto"/>
        <w:ind w:right="32" w:firstLine="567"/>
        <w:jc w:val="both"/>
        <w:rPr>
          <w:b/>
          <w:bCs/>
        </w:rPr>
      </w:pPr>
      <w:r w:rsidRPr="00E33CF1">
        <w:rPr>
          <w:rFonts w:ascii="Times New Roman CYR" w:hAnsi="Times New Roman CYR"/>
        </w:rPr>
        <w:t>За</w:t>
      </w:r>
      <w:r w:rsidRPr="00E33CF1">
        <w:t xml:space="preserve"> </w:t>
      </w:r>
      <w:r w:rsidR="00036082" w:rsidRPr="00E33CF1">
        <w:t>9 месяцев</w:t>
      </w:r>
      <w:r w:rsidRPr="00E33CF1">
        <w:t xml:space="preserve"> 2022 года поступление в бюджет района </w:t>
      </w:r>
      <w:r w:rsidRPr="00E33CF1">
        <w:rPr>
          <w:b/>
          <w:bCs/>
        </w:rPr>
        <w:t>доходов от продажи материальных и нематериальных активов</w:t>
      </w:r>
      <w:r w:rsidRPr="00E33CF1">
        <w:t xml:space="preserve">, по всем источникам составило </w:t>
      </w:r>
      <w:r w:rsidR="00036082" w:rsidRPr="00E33CF1">
        <w:t>1 232,6</w:t>
      </w:r>
      <w:r w:rsidRPr="00E33CF1">
        <w:t xml:space="preserve"> </w:t>
      </w:r>
      <w:r w:rsidR="009B1069" w:rsidRPr="00E33CF1">
        <w:t>тыс.</w:t>
      </w:r>
      <w:r w:rsidRPr="00E33CF1">
        <w:t xml:space="preserve"> рублей, или </w:t>
      </w:r>
      <w:r w:rsidR="00036082" w:rsidRPr="00E33CF1">
        <w:t>103,3</w:t>
      </w:r>
      <w:r w:rsidRPr="00E33CF1">
        <w:t xml:space="preserve">% (план – 1 193,0 </w:t>
      </w:r>
      <w:r w:rsidR="009B1069" w:rsidRPr="00E33CF1">
        <w:t>тыс.</w:t>
      </w:r>
      <w:r w:rsidRPr="00E33CF1">
        <w:t xml:space="preserve"> рублей)</w:t>
      </w:r>
      <w:r w:rsidR="0018170B" w:rsidRPr="00E33CF1">
        <w:t>,</w:t>
      </w:r>
      <w:r w:rsidRPr="00E33CF1">
        <w:t xml:space="preserve"> Поступления по данному доходному источнику </w:t>
      </w:r>
      <w:r w:rsidR="00036082" w:rsidRPr="00E33CF1">
        <w:t>уменьшилось</w:t>
      </w:r>
      <w:r w:rsidRPr="00E33CF1">
        <w:t xml:space="preserve"> на </w:t>
      </w:r>
      <w:r w:rsidR="00036082" w:rsidRPr="00E33CF1">
        <w:t>107,4</w:t>
      </w:r>
      <w:r w:rsidRPr="00E33CF1">
        <w:t xml:space="preserve"> </w:t>
      </w:r>
      <w:r w:rsidR="009B1069" w:rsidRPr="00E33CF1">
        <w:t>тыс.</w:t>
      </w:r>
      <w:r w:rsidRPr="00E33CF1">
        <w:t xml:space="preserve"> рублей по сравнению с аналогичным периодом 2021 года</w:t>
      </w:r>
      <w:r w:rsidR="0015119B" w:rsidRPr="00E33CF1">
        <w:t>.</w:t>
      </w:r>
    </w:p>
    <w:p w:rsidR="00662196" w:rsidRPr="00E33CF1" w:rsidRDefault="00662196" w:rsidP="00662196">
      <w:pPr>
        <w:pStyle w:val="25"/>
        <w:spacing w:after="0" w:line="276" w:lineRule="auto"/>
        <w:ind w:right="32" w:firstLine="709"/>
        <w:contextualSpacing/>
        <w:jc w:val="both"/>
      </w:pPr>
      <w:r w:rsidRPr="00E33CF1">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w:t>
      </w:r>
      <w:r w:rsidRPr="00E33CF1">
        <w:rPr>
          <w:b/>
          <w:bCs/>
          <w:i/>
          <w:iCs/>
        </w:rPr>
        <w:lastRenderedPageBreak/>
        <w:t>унитарных предприятий, в том числе казенных)</w:t>
      </w:r>
      <w:r w:rsidRPr="00E33CF1">
        <w:rPr>
          <w:i/>
          <w:iCs/>
        </w:rPr>
        <w:t xml:space="preserve"> </w:t>
      </w:r>
      <w:r w:rsidR="00036082" w:rsidRPr="00E33CF1">
        <w:rPr>
          <w:rFonts w:ascii="Times New Roman CYR" w:hAnsi="Times New Roman CYR"/>
        </w:rPr>
        <w:t>за 9 месяцев</w:t>
      </w:r>
      <w:r w:rsidRPr="00E33CF1">
        <w:t xml:space="preserve"> 2022 года поступили в сумме </w:t>
      </w:r>
      <w:r w:rsidR="00036082" w:rsidRPr="00E33CF1">
        <w:t>407,3</w:t>
      </w:r>
      <w:r w:rsidRPr="00E33CF1">
        <w:t xml:space="preserve"> </w:t>
      </w:r>
      <w:r w:rsidR="009B1069" w:rsidRPr="00E33CF1">
        <w:t>тыс.</w:t>
      </w:r>
      <w:r w:rsidRPr="00E33CF1">
        <w:t xml:space="preserve"> рублей</w:t>
      </w:r>
      <w:r w:rsidR="0015119B" w:rsidRPr="00E33CF1">
        <w:t>.</w:t>
      </w:r>
    </w:p>
    <w:p w:rsidR="00662196" w:rsidRPr="00E33CF1" w:rsidRDefault="00662196" w:rsidP="00662196">
      <w:pPr>
        <w:pStyle w:val="25"/>
        <w:spacing w:after="0" w:line="276" w:lineRule="auto"/>
        <w:ind w:right="32" w:firstLine="709"/>
        <w:contextualSpacing/>
        <w:jc w:val="both"/>
      </w:pPr>
      <w:r w:rsidRPr="00E33CF1">
        <w:rPr>
          <w:b/>
          <w:bCs/>
          <w:i/>
          <w:iCs/>
        </w:rPr>
        <w:t>Доходы от продажи земельных участков, находящихся в государственной и муниципальной собственности</w:t>
      </w:r>
      <w:r w:rsidRPr="00E33CF1">
        <w:rPr>
          <w:i/>
          <w:iCs/>
        </w:rPr>
        <w:t xml:space="preserve"> </w:t>
      </w:r>
      <w:r w:rsidR="00036082" w:rsidRPr="00E33CF1">
        <w:rPr>
          <w:rFonts w:ascii="Times New Roman CYR" w:hAnsi="Times New Roman CYR"/>
        </w:rPr>
        <w:t>за 9 месяцев</w:t>
      </w:r>
      <w:r w:rsidR="00036082" w:rsidRPr="00E33CF1">
        <w:t xml:space="preserve"> </w:t>
      </w:r>
      <w:r w:rsidRPr="00E33CF1">
        <w:t xml:space="preserve">2022 года исполнены в объеме </w:t>
      </w:r>
      <w:r w:rsidR="00036082" w:rsidRPr="00E33CF1">
        <w:t>419,6</w:t>
      </w:r>
      <w:r w:rsidRPr="00E33CF1">
        <w:t xml:space="preserve"> </w:t>
      </w:r>
      <w:r w:rsidRPr="00E33CF1">
        <w:rPr>
          <w:b/>
          <w:bCs/>
          <w:sz w:val="18"/>
          <w:szCs w:val="18"/>
        </w:rPr>
        <w:t xml:space="preserve"> </w:t>
      </w:r>
      <w:r w:rsidR="009B1069" w:rsidRPr="00E33CF1">
        <w:t>тыс.</w:t>
      </w:r>
      <w:r w:rsidRPr="00E33CF1">
        <w:t xml:space="preserve"> рублей или на </w:t>
      </w:r>
      <w:r w:rsidR="00036082" w:rsidRPr="00E33CF1">
        <w:t>50,2</w:t>
      </w:r>
      <w:r w:rsidRPr="00E33CF1">
        <w:t xml:space="preserve">% (план – 835,2 </w:t>
      </w:r>
      <w:r w:rsidR="009B1069" w:rsidRPr="00E33CF1">
        <w:t>тыс.</w:t>
      </w:r>
      <w:r w:rsidRPr="00E33CF1">
        <w:t xml:space="preserve"> рублей)</w:t>
      </w:r>
      <w:r w:rsidR="0015119B" w:rsidRPr="00E33CF1">
        <w:t>.</w:t>
      </w:r>
      <w:r w:rsidRPr="00E33CF1">
        <w:t xml:space="preserve">  Приобретение земельных участков в собственность носит заявительный характер, и размер поступлений от продажи земельных участков зависит от количества совершенных сделок купли-продажи</w:t>
      </w:r>
      <w:r w:rsidR="0015119B" w:rsidRPr="00E33CF1">
        <w:t>.</w:t>
      </w:r>
      <w:r w:rsidRPr="00E33CF1">
        <w:t xml:space="preserve"> К аналогичному периоду 2021 года объем доходов от продажи земли сократился на </w:t>
      </w:r>
      <w:r w:rsidR="00036082" w:rsidRPr="00E33CF1">
        <w:t>275,7</w:t>
      </w:r>
      <w:r w:rsidRPr="00E33CF1">
        <w:t xml:space="preserve">  </w:t>
      </w:r>
      <w:r w:rsidR="009B1069" w:rsidRPr="00E33CF1">
        <w:t>тыс.</w:t>
      </w:r>
      <w:r w:rsidRPr="00E33CF1">
        <w:t xml:space="preserve">  рублей</w:t>
      </w:r>
      <w:r w:rsidR="0015119B" w:rsidRPr="00E33CF1">
        <w:t>.</w:t>
      </w:r>
    </w:p>
    <w:p w:rsidR="00662196" w:rsidRPr="00E33CF1" w:rsidRDefault="00662196" w:rsidP="00662196">
      <w:pPr>
        <w:pStyle w:val="25"/>
        <w:spacing w:after="0" w:line="276" w:lineRule="auto"/>
        <w:ind w:right="32" w:firstLine="709"/>
        <w:contextualSpacing/>
        <w:jc w:val="both"/>
      </w:pPr>
      <w:r w:rsidRPr="00E33CF1">
        <w:rPr>
          <w:b/>
          <w:bCs/>
          <w:i/>
          <w:iC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w:t>
      </w:r>
      <w:r w:rsidRPr="00E33CF1">
        <w:rPr>
          <w:b/>
          <w:i/>
        </w:rPr>
        <w:t>собственности</w:t>
      </w:r>
      <w:r w:rsidRPr="00E33CF1">
        <w:t xml:space="preserve"> </w:t>
      </w:r>
      <w:r w:rsidR="00036082" w:rsidRPr="00E33CF1">
        <w:rPr>
          <w:rFonts w:ascii="Times New Roman CYR" w:hAnsi="Times New Roman CYR"/>
        </w:rPr>
        <w:t>за 9 месяцев</w:t>
      </w:r>
      <w:r w:rsidRPr="00E33CF1">
        <w:t xml:space="preserve"> 2022 года исполнена в объеме </w:t>
      </w:r>
      <w:r w:rsidR="00036082" w:rsidRPr="00E33CF1">
        <w:t>405,7</w:t>
      </w:r>
      <w:r w:rsidRPr="00E33CF1">
        <w:t xml:space="preserve"> </w:t>
      </w:r>
      <w:r w:rsidR="009B1069" w:rsidRPr="00E33CF1">
        <w:t>тыс.</w:t>
      </w:r>
      <w:r w:rsidRPr="00E33CF1">
        <w:t xml:space="preserve"> рублей, или на </w:t>
      </w:r>
      <w:r w:rsidR="00036082" w:rsidRPr="00E33CF1">
        <w:t>113,4</w:t>
      </w:r>
      <w:r w:rsidRPr="00E33CF1">
        <w:t xml:space="preserve"> % (план – 357,9 </w:t>
      </w:r>
      <w:r w:rsidR="009B1069" w:rsidRPr="00E33CF1">
        <w:t>тыс.</w:t>
      </w:r>
      <w:r w:rsidRPr="00E33CF1">
        <w:t xml:space="preserve"> рублей)</w:t>
      </w:r>
      <w:r w:rsidR="0015119B" w:rsidRPr="00E33CF1">
        <w:t>.</w:t>
      </w:r>
      <w:r w:rsidRPr="00E33CF1">
        <w:t xml:space="preserve"> Кадастровые работы по перераспределению земельных участков выполняются в том случае, если собственников не устраивают существующие границы между смежными участками или конфигурация участков</w:t>
      </w:r>
      <w:r w:rsidR="0015119B" w:rsidRPr="00E33CF1">
        <w:t>.</w:t>
      </w:r>
      <w:r w:rsidRPr="00E33CF1">
        <w:t xml:space="preserve"> При перераспределении смежных земельных участков образуются несколько других смежных земельных участков, и существование первичных смежных земельных участков прекращается</w:t>
      </w:r>
      <w:r w:rsidR="0015119B" w:rsidRPr="00E33CF1">
        <w:t>.</w:t>
      </w:r>
      <w:r w:rsidRPr="00E33CF1">
        <w:t xml:space="preserve">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w:t>
      </w:r>
      <w:r w:rsidR="0015119B" w:rsidRPr="00E33CF1">
        <w:t>.</w:t>
      </w:r>
      <w:r w:rsidRPr="00E33CF1">
        <w:t xml:space="preserve"> Перераспределение земельных участков также носит заявительный характер</w:t>
      </w:r>
      <w:r w:rsidR="0015119B" w:rsidRPr="00E33CF1">
        <w:t>.</w:t>
      </w:r>
    </w:p>
    <w:p w:rsidR="00662196" w:rsidRPr="00E33CF1" w:rsidRDefault="00662196" w:rsidP="00662196">
      <w:pPr>
        <w:pStyle w:val="25"/>
        <w:spacing w:after="0" w:line="276" w:lineRule="auto"/>
        <w:ind w:right="32" w:firstLine="709"/>
        <w:contextualSpacing/>
        <w:jc w:val="both"/>
      </w:pPr>
    </w:p>
    <w:p w:rsidR="00662196" w:rsidRPr="00E33CF1" w:rsidRDefault="00662196" w:rsidP="00662196">
      <w:pPr>
        <w:pStyle w:val="a5"/>
        <w:ind w:left="0" w:firstLine="567"/>
        <w:jc w:val="center"/>
        <w:rPr>
          <w:sz w:val="24"/>
          <w:szCs w:val="24"/>
        </w:rPr>
      </w:pPr>
      <w:r w:rsidRPr="00E33CF1">
        <w:rPr>
          <w:b/>
          <w:bCs/>
          <w:sz w:val="24"/>
          <w:szCs w:val="24"/>
        </w:rPr>
        <w:t>Штрафы, санкции, возмещение ущерба</w:t>
      </w:r>
    </w:p>
    <w:p w:rsidR="00662196" w:rsidRPr="00E33CF1" w:rsidRDefault="00662196" w:rsidP="00662196">
      <w:pPr>
        <w:pStyle w:val="a5"/>
        <w:tabs>
          <w:tab w:val="left" w:pos="540"/>
        </w:tabs>
        <w:ind w:left="0" w:firstLine="0"/>
        <w:jc w:val="center"/>
        <w:rPr>
          <w:sz w:val="24"/>
          <w:szCs w:val="24"/>
        </w:rPr>
      </w:pPr>
    </w:p>
    <w:p w:rsidR="00662196" w:rsidRPr="00E33CF1" w:rsidRDefault="00662196" w:rsidP="00662196">
      <w:pPr>
        <w:pStyle w:val="25"/>
        <w:spacing w:after="0" w:line="276" w:lineRule="auto"/>
        <w:ind w:right="32" w:firstLine="567"/>
        <w:jc w:val="both"/>
      </w:pPr>
      <w:r w:rsidRPr="00E33CF1">
        <w:t xml:space="preserve">Штрафы, санкции, возмещение ущерба зачислены в бюджет района </w:t>
      </w:r>
      <w:r w:rsidR="008F2409" w:rsidRPr="00E33CF1">
        <w:rPr>
          <w:rFonts w:ascii="Times New Roman CYR" w:hAnsi="Times New Roman CYR"/>
        </w:rPr>
        <w:t>за 9 месяцев</w:t>
      </w:r>
      <w:r w:rsidR="008F2409" w:rsidRPr="00E33CF1">
        <w:t xml:space="preserve"> </w:t>
      </w:r>
      <w:r w:rsidRPr="00E33CF1">
        <w:t xml:space="preserve">2022 года в объеме </w:t>
      </w:r>
      <w:r w:rsidR="008F2409" w:rsidRPr="00E33CF1">
        <w:t>1 390,7</w:t>
      </w:r>
      <w:r w:rsidRPr="00E33CF1">
        <w:t xml:space="preserve"> </w:t>
      </w:r>
      <w:r w:rsidR="009B1069" w:rsidRPr="00E33CF1">
        <w:t>тыс.</w:t>
      </w:r>
      <w:r w:rsidR="008F2409" w:rsidRPr="00E33CF1">
        <w:t xml:space="preserve"> рублей или на 106,3</w:t>
      </w:r>
      <w:r w:rsidRPr="00E33CF1">
        <w:t xml:space="preserve">% (план – 1 308,5 </w:t>
      </w:r>
      <w:r w:rsidR="009B1069" w:rsidRPr="00E33CF1">
        <w:t>тыс.</w:t>
      </w:r>
      <w:r w:rsidRPr="00E33CF1">
        <w:t xml:space="preserve"> рублей)</w:t>
      </w:r>
      <w:r w:rsidR="0015119B" w:rsidRPr="00E33CF1">
        <w:t>.</w:t>
      </w:r>
      <w:r w:rsidRPr="00E33CF1">
        <w:t xml:space="preserve"> По сравнению с аналогичным периодом прошлого года поступление данных платежей </w:t>
      </w:r>
      <w:r w:rsidR="008F2409" w:rsidRPr="00E33CF1">
        <w:t>увеличилось</w:t>
      </w:r>
      <w:r w:rsidRPr="00E33CF1">
        <w:t xml:space="preserve"> на </w:t>
      </w:r>
      <w:r w:rsidR="008F2409" w:rsidRPr="00E33CF1">
        <w:t>2,9</w:t>
      </w:r>
      <w:r w:rsidRPr="00E33CF1">
        <w:t xml:space="preserve"> </w:t>
      </w:r>
      <w:r w:rsidR="009B1069" w:rsidRPr="00E33CF1">
        <w:t>тыс.</w:t>
      </w:r>
      <w:r w:rsidRPr="00E33CF1">
        <w:t xml:space="preserve"> рублей</w:t>
      </w:r>
      <w:r w:rsidR="0015119B" w:rsidRPr="00E33CF1">
        <w:t>.</w:t>
      </w:r>
    </w:p>
    <w:p w:rsidR="00662196" w:rsidRPr="00E33CF1" w:rsidRDefault="00662196" w:rsidP="00662196">
      <w:pPr>
        <w:pStyle w:val="a5"/>
        <w:spacing w:line="276" w:lineRule="auto"/>
        <w:ind w:left="0" w:firstLine="567"/>
        <w:rPr>
          <w:rFonts w:ascii="Times New Roman CYR" w:hAnsi="Times New Roman CYR"/>
          <w:sz w:val="24"/>
          <w:szCs w:val="24"/>
        </w:rPr>
      </w:pPr>
      <w:r w:rsidRPr="00E33CF1">
        <w:rPr>
          <w:rFonts w:ascii="Times New Roman CYR" w:hAnsi="Times New Roman CYR"/>
          <w:sz w:val="24"/>
          <w:szCs w:val="24"/>
        </w:rPr>
        <w:t>Задолженность на 01</w:t>
      </w:r>
      <w:r w:rsidR="0015119B" w:rsidRPr="00E33CF1">
        <w:rPr>
          <w:rFonts w:ascii="Times New Roman CYR" w:hAnsi="Times New Roman CYR"/>
          <w:sz w:val="24"/>
          <w:szCs w:val="24"/>
        </w:rPr>
        <w:t>.</w:t>
      </w:r>
      <w:r w:rsidR="008F2409" w:rsidRPr="00E33CF1">
        <w:rPr>
          <w:rFonts w:ascii="Times New Roman CYR" w:hAnsi="Times New Roman CYR"/>
          <w:sz w:val="24"/>
          <w:szCs w:val="24"/>
        </w:rPr>
        <w:t>10</w:t>
      </w:r>
      <w:r w:rsidR="0015119B" w:rsidRPr="00E33CF1">
        <w:rPr>
          <w:rFonts w:ascii="Times New Roman CYR" w:hAnsi="Times New Roman CYR"/>
          <w:sz w:val="24"/>
          <w:szCs w:val="24"/>
        </w:rPr>
        <w:t>.</w:t>
      </w:r>
      <w:r w:rsidRPr="00E33CF1">
        <w:rPr>
          <w:rFonts w:ascii="Times New Roman CYR" w:hAnsi="Times New Roman CYR"/>
          <w:sz w:val="24"/>
          <w:szCs w:val="24"/>
        </w:rPr>
        <w:t>2022 по данному виду доходов составляет 1</w:t>
      </w:r>
      <w:r w:rsidR="008F2409" w:rsidRPr="00E33CF1">
        <w:rPr>
          <w:rFonts w:ascii="Times New Roman CYR" w:hAnsi="Times New Roman CYR"/>
          <w:sz w:val="24"/>
          <w:szCs w:val="24"/>
        </w:rPr>
        <w:t> 931,3</w:t>
      </w:r>
      <w:r w:rsidRPr="00E33CF1">
        <w:rPr>
          <w:rFonts w:ascii="Times New Roman CYR" w:hAnsi="Times New Roman CYR"/>
          <w:sz w:val="24"/>
          <w:szCs w:val="24"/>
        </w:rPr>
        <w:t xml:space="preserve"> </w:t>
      </w:r>
      <w:r w:rsidR="009B1069" w:rsidRPr="00E33CF1">
        <w:rPr>
          <w:rFonts w:ascii="Times New Roman CYR" w:hAnsi="Times New Roman CYR"/>
          <w:sz w:val="24"/>
          <w:szCs w:val="24"/>
        </w:rPr>
        <w:t>тыс.</w:t>
      </w:r>
      <w:r w:rsidRPr="00E33CF1">
        <w:rPr>
          <w:rFonts w:ascii="Times New Roman CYR" w:hAnsi="Times New Roman CYR"/>
          <w:sz w:val="24"/>
          <w:szCs w:val="24"/>
        </w:rPr>
        <w:t xml:space="preserve"> рублей</w:t>
      </w:r>
      <w:r w:rsidR="0015119B" w:rsidRPr="00E33CF1">
        <w:rPr>
          <w:rFonts w:ascii="Times New Roman CYR" w:hAnsi="Times New Roman CYR"/>
          <w:sz w:val="24"/>
          <w:szCs w:val="24"/>
        </w:rPr>
        <w:t>.</w:t>
      </w:r>
      <w:r w:rsidRPr="00E33CF1">
        <w:rPr>
          <w:rFonts w:ascii="Times New Roman CYR" w:hAnsi="Times New Roman CYR"/>
          <w:sz w:val="24"/>
          <w:szCs w:val="24"/>
        </w:rPr>
        <w:t xml:space="preserve"> Задолженность образовалась по штрафам и пеням, суммам неустоек, предъявленным </w:t>
      </w:r>
      <w:r w:rsidRPr="00E33CF1">
        <w:rPr>
          <w:sz w:val="24"/>
          <w:szCs w:val="24"/>
        </w:rPr>
        <w:t xml:space="preserve">территориальной комиссией по делам несовершеннолетних администрации </w:t>
      </w:r>
      <w:r w:rsidRPr="00E33CF1">
        <w:rPr>
          <w:sz w:val="24"/>
          <w:szCs w:val="24"/>
        </w:rPr>
        <w:br/>
        <w:t xml:space="preserve">Котласского муниципального района Архангельской области в сумме </w:t>
      </w:r>
      <w:r w:rsidR="0091306E" w:rsidRPr="00E33CF1">
        <w:rPr>
          <w:sz w:val="24"/>
          <w:szCs w:val="24"/>
        </w:rPr>
        <w:t>84,0</w:t>
      </w:r>
      <w:r w:rsidRPr="00E33CF1">
        <w:rPr>
          <w:sz w:val="24"/>
          <w:szCs w:val="24"/>
        </w:rPr>
        <w:t xml:space="preserve"> </w:t>
      </w:r>
      <w:r w:rsidR="009B1069" w:rsidRPr="00E33CF1">
        <w:rPr>
          <w:sz w:val="24"/>
          <w:szCs w:val="24"/>
        </w:rPr>
        <w:t>тыс.</w:t>
      </w:r>
      <w:r w:rsidRPr="00E33CF1">
        <w:rPr>
          <w:sz w:val="24"/>
          <w:szCs w:val="24"/>
        </w:rPr>
        <w:t xml:space="preserve"> рублей и Управлением имущественно - хозяйственного комплекса администрации Котласского муниципального района Архангельской области сумме </w:t>
      </w:r>
      <w:r w:rsidRPr="00E33CF1">
        <w:rPr>
          <w:rFonts w:ascii="Times New Roman CYR" w:hAnsi="Times New Roman CYR"/>
          <w:sz w:val="24"/>
          <w:szCs w:val="24"/>
        </w:rPr>
        <w:t>1</w:t>
      </w:r>
      <w:r w:rsidR="0091306E" w:rsidRPr="00E33CF1">
        <w:rPr>
          <w:rFonts w:ascii="Times New Roman CYR" w:hAnsi="Times New Roman CYR"/>
          <w:sz w:val="24"/>
          <w:szCs w:val="24"/>
        </w:rPr>
        <w:t> 847,3</w:t>
      </w:r>
      <w:r w:rsidRPr="00E33CF1">
        <w:rPr>
          <w:rFonts w:ascii="Times New Roman CYR" w:hAnsi="Times New Roman CYR"/>
          <w:sz w:val="24"/>
          <w:szCs w:val="24"/>
        </w:rPr>
        <w:t xml:space="preserve"> </w:t>
      </w:r>
      <w:r w:rsidR="009B1069" w:rsidRPr="00E33CF1">
        <w:rPr>
          <w:rFonts w:ascii="Times New Roman CYR" w:hAnsi="Times New Roman CYR"/>
          <w:sz w:val="24"/>
          <w:szCs w:val="24"/>
        </w:rPr>
        <w:t>тыс.</w:t>
      </w:r>
      <w:r w:rsidRPr="00E33CF1">
        <w:rPr>
          <w:rFonts w:ascii="Times New Roman CYR" w:hAnsi="Times New Roman CYR"/>
          <w:sz w:val="24"/>
          <w:szCs w:val="24"/>
        </w:rPr>
        <w:t xml:space="preserve"> рублей, в том числе  большая часть по ООО «Альтернатива» 1 796,8 </w:t>
      </w:r>
      <w:r w:rsidR="009B1069" w:rsidRPr="00E33CF1">
        <w:rPr>
          <w:rFonts w:ascii="Times New Roman CYR" w:hAnsi="Times New Roman CYR"/>
          <w:sz w:val="24"/>
          <w:szCs w:val="24"/>
        </w:rPr>
        <w:t>тыс.</w:t>
      </w:r>
      <w:r w:rsidRPr="00E33CF1">
        <w:rPr>
          <w:rFonts w:ascii="Times New Roman CYR" w:hAnsi="Times New Roman CYR"/>
          <w:sz w:val="24"/>
          <w:szCs w:val="24"/>
        </w:rPr>
        <w:t xml:space="preserve"> рублей</w:t>
      </w:r>
      <w:r w:rsidR="0015119B" w:rsidRPr="00E33CF1">
        <w:rPr>
          <w:rFonts w:ascii="Times New Roman CYR" w:hAnsi="Times New Roman CYR"/>
          <w:sz w:val="24"/>
          <w:szCs w:val="24"/>
        </w:rPr>
        <w:t>.</w:t>
      </w:r>
    </w:p>
    <w:p w:rsidR="00662196" w:rsidRDefault="00662196" w:rsidP="00662196">
      <w:pPr>
        <w:pStyle w:val="a5"/>
        <w:tabs>
          <w:tab w:val="left" w:pos="540"/>
        </w:tabs>
        <w:ind w:left="0" w:firstLine="0"/>
        <w:jc w:val="center"/>
        <w:rPr>
          <w:b/>
          <w:bCs/>
          <w:sz w:val="24"/>
          <w:szCs w:val="24"/>
        </w:rPr>
      </w:pPr>
    </w:p>
    <w:p w:rsidR="006C36B5" w:rsidRDefault="006C36B5" w:rsidP="00662196">
      <w:pPr>
        <w:pStyle w:val="a5"/>
        <w:tabs>
          <w:tab w:val="left" w:pos="540"/>
        </w:tabs>
        <w:ind w:left="0" w:firstLine="0"/>
        <w:jc w:val="center"/>
        <w:rPr>
          <w:b/>
          <w:bCs/>
          <w:sz w:val="24"/>
          <w:szCs w:val="24"/>
        </w:rPr>
      </w:pPr>
    </w:p>
    <w:p w:rsidR="006C36B5" w:rsidRDefault="006C36B5" w:rsidP="00662196">
      <w:pPr>
        <w:pStyle w:val="a5"/>
        <w:tabs>
          <w:tab w:val="left" w:pos="540"/>
        </w:tabs>
        <w:ind w:left="0" w:firstLine="0"/>
        <w:jc w:val="center"/>
        <w:rPr>
          <w:b/>
          <w:bCs/>
          <w:sz w:val="24"/>
          <w:szCs w:val="24"/>
        </w:rPr>
      </w:pPr>
    </w:p>
    <w:p w:rsidR="006C36B5" w:rsidRPr="00E33CF1" w:rsidRDefault="006C36B5" w:rsidP="00662196">
      <w:pPr>
        <w:pStyle w:val="a5"/>
        <w:tabs>
          <w:tab w:val="left" w:pos="540"/>
        </w:tabs>
        <w:ind w:left="0" w:firstLine="0"/>
        <w:jc w:val="center"/>
        <w:rPr>
          <w:b/>
          <w:bCs/>
          <w:sz w:val="24"/>
          <w:szCs w:val="24"/>
        </w:rPr>
      </w:pPr>
    </w:p>
    <w:p w:rsidR="00662196" w:rsidRPr="00E33CF1" w:rsidRDefault="00662196" w:rsidP="00662196">
      <w:pPr>
        <w:pStyle w:val="a5"/>
        <w:tabs>
          <w:tab w:val="left" w:pos="540"/>
        </w:tabs>
        <w:ind w:left="0" w:firstLine="0"/>
        <w:jc w:val="center"/>
        <w:rPr>
          <w:b/>
          <w:bCs/>
          <w:sz w:val="24"/>
          <w:szCs w:val="24"/>
        </w:rPr>
      </w:pPr>
      <w:r w:rsidRPr="00E33CF1">
        <w:rPr>
          <w:b/>
          <w:bCs/>
          <w:sz w:val="24"/>
          <w:szCs w:val="24"/>
        </w:rPr>
        <w:t>Прочие неналоговые доходы</w:t>
      </w:r>
    </w:p>
    <w:p w:rsidR="006C36B5" w:rsidRDefault="006C36B5" w:rsidP="00662196">
      <w:pPr>
        <w:pStyle w:val="25"/>
        <w:spacing w:after="0" w:line="276" w:lineRule="auto"/>
        <w:ind w:right="32" w:firstLine="708"/>
        <w:jc w:val="both"/>
      </w:pPr>
    </w:p>
    <w:p w:rsidR="00662196" w:rsidRPr="00E33CF1" w:rsidRDefault="00662196" w:rsidP="00662196">
      <w:pPr>
        <w:pStyle w:val="25"/>
        <w:spacing w:after="0" w:line="276" w:lineRule="auto"/>
        <w:ind w:right="32" w:firstLine="708"/>
        <w:jc w:val="both"/>
        <w:rPr>
          <w:sz w:val="28"/>
          <w:szCs w:val="28"/>
        </w:rPr>
      </w:pPr>
      <w:r w:rsidRPr="00E33CF1">
        <w:t xml:space="preserve">Прочие неналоговые доходы </w:t>
      </w:r>
      <w:r w:rsidR="00747F42" w:rsidRPr="00E33CF1">
        <w:rPr>
          <w:rFonts w:ascii="Times New Roman CYR" w:hAnsi="Times New Roman CYR"/>
        </w:rPr>
        <w:t>за 9 месяцев</w:t>
      </w:r>
      <w:r w:rsidRPr="00E33CF1">
        <w:t xml:space="preserve"> 2022 года зачислены невыясненные поступления </w:t>
      </w:r>
      <w:r w:rsidR="00747F42" w:rsidRPr="00E33CF1">
        <w:t>в размере 0,1</w:t>
      </w:r>
      <w:r w:rsidRPr="00E33CF1">
        <w:t xml:space="preserve"> тыс</w:t>
      </w:r>
      <w:r w:rsidR="005E2A86" w:rsidRPr="00E33CF1">
        <w:t>.</w:t>
      </w:r>
      <w:r w:rsidRPr="00E33CF1">
        <w:t xml:space="preserve"> рублей</w:t>
      </w:r>
      <w:r w:rsidR="0015119B" w:rsidRPr="00E33CF1">
        <w:t>.</w:t>
      </w:r>
    </w:p>
    <w:p w:rsidR="00662196" w:rsidRPr="00E33CF1" w:rsidRDefault="00662196" w:rsidP="00662196">
      <w:pPr>
        <w:pStyle w:val="a5"/>
        <w:tabs>
          <w:tab w:val="left" w:pos="540"/>
        </w:tabs>
        <w:ind w:left="0" w:firstLine="567"/>
        <w:rPr>
          <w:sz w:val="24"/>
          <w:szCs w:val="24"/>
        </w:rPr>
      </w:pPr>
    </w:p>
    <w:p w:rsidR="00662196" w:rsidRDefault="00662196" w:rsidP="00662196">
      <w:pPr>
        <w:jc w:val="center"/>
        <w:rPr>
          <w:b/>
          <w:bCs/>
        </w:rPr>
      </w:pPr>
      <w:r w:rsidRPr="00E33CF1">
        <w:rPr>
          <w:b/>
          <w:bCs/>
        </w:rPr>
        <w:t>Недоимка по налоговым платежам по состоянию на 0</w:t>
      </w:r>
      <w:r w:rsidR="00C021B4" w:rsidRPr="00E33CF1">
        <w:rPr>
          <w:b/>
          <w:bCs/>
        </w:rPr>
        <w:t>3</w:t>
      </w:r>
      <w:r w:rsidR="0015119B" w:rsidRPr="00E33CF1">
        <w:rPr>
          <w:b/>
          <w:bCs/>
        </w:rPr>
        <w:t>.</w:t>
      </w:r>
      <w:r w:rsidR="00C021B4" w:rsidRPr="00E33CF1">
        <w:rPr>
          <w:b/>
          <w:bCs/>
        </w:rPr>
        <w:t>10</w:t>
      </w:r>
      <w:r w:rsidR="0015119B" w:rsidRPr="00E33CF1">
        <w:rPr>
          <w:b/>
          <w:bCs/>
        </w:rPr>
        <w:t>.</w:t>
      </w:r>
      <w:r w:rsidRPr="00E33CF1">
        <w:rPr>
          <w:b/>
          <w:bCs/>
        </w:rPr>
        <w:t>2022 г</w:t>
      </w:r>
      <w:r w:rsidR="0018170B" w:rsidRPr="00E33CF1">
        <w:rPr>
          <w:b/>
          <w:bCs/>
        </w:rPr>
        <w:t>,</w:t>
      </w:r>
      <w:r w:rsidRPr="00E33CF1">
        <w:rPr>
          <w:b/>
          <w:bCs/>
        </w:rPr>
        <w:t xml:space="preserve"> и просроченная задолженность по неналоговым платежам по состоянию на 01</w:t>
      </w:r>
      <w:r w:rsidR="0015119B" w:rsidRPr="00E33CF1">
        <w:rPr>
          <w:b/>
          <w:bCs/>
        </w:rPr>
        <w:t>.</w:t>
      </w:r>
      <w:r w:rsidR="00C021B4" w:rsidRPr="00E33CF1">
        <w:rPr>
          <w:b/>
          <w:bCs/>
        </w:rPr>
        <w:t>10</w:t>
      </w:r>
      <w:r w:rsidR="0015119B" w:rsidRPr="00E33CF1">
        <w:rPr>
          <w:b/>
          <w:bCs/>
        </w:rPr>
        <w:t>.</w:t>
      </w:r>
      <w:r w:rsidRPr="00E33CF1">
        <w:rPr>
          <w:b/>
          <w:bCs/>
        </w:rPr>
        <w:t>2022 г</w:t>
      </w:r>
      <w:r w:rsidR="0018170B" w:rsidRPr="00E33CF1">
        <w:rPr>
          <w:b/>
          <w:bCs/>
        </w:rPr>
        <w:t>,</w:t>
      </w:r>
      <w:r w:rsidRPr="00E33CF1">
        <w:rPr>
          <w:b/>
          <w:bCs/>
        </w:rPr>
        <w:t xml:space="preserve"> в бюджет Котласского муниципального района Архангельской области</w:t>
      </w:r>
      <w:r w:rsidRPr="00E33CF1">
        <w:rPr>
          <w:b/>
          <w:bCs/>
        </w:rPr>
        <w:br/>
      </w:r>
    </w:p>
    <w:p w:rsidR="00F81E6B" w:rsidRPr="00E33CF1" w:rsidRDefault="00F81E6B" w:rsidP="00662196">
      <w:pPr>
        <w:jc w:val="center"/>
        <w:rPr>
          <w:b/>
          <w:bCs/>
        </w:rPr>
      </w:pPr>
    </w:p>
    <w:p w:rsidR="00662196" w:rsidRPr="00E33CF1" w:rsidRDefault="005E2A86" w:rsidP="00662196">
      <w:pPr>
        <w:ind w:right="142"/>
        <w:jc w:val="right"/>
        <w:rPr>
          <w:b/>
          <w:bCs/>
          <w:sz w:val="20"/>
          <w:szCs w:val="20"/>
        </w:rPr>
      </w:pPr>
      <w:r w:rsidRPr="00E33CF1">
        <w:rPr>
          <w:sz w:val="20"/>
          <w:szCs w:val="20"/>
        </w:rPr>
        <w:lastRenderedPageBreak/>
        <w:t>тыс.</w:t>
      </w:r>
      <w:r w:rsidR="00662196" w:rsidRPr="00E33CF1">
        <w:rPr>
          <w:sz w:val="20"/>
          <w:szCs w:val="20"/>
        </w:rPr>
        <w:t xml:space="preserve"> рублей</w:t>
      </w:r>
    </w:p>
    <w:tbl>
      <w:tblPr>
        <w:tblW w:w="10171"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8"/>
        <w:gridCol w:w="2653"/>
      </w:tblGrid>
      <w:tr w:rsidR="00662196" w:rsidRPr="00E33CF1" w:rsidTr="003E01C9">
        <w:trPr>
          <w:jc w:val="center"/>
        </w:trPr>
        <w:tc>
          <w:tcPr>
            <w:tcW w:w="7518" w:type="dxa"/>
          </w:tcPr>
          <w:p w:rsidR="00662196" w:rsidRPr="00E33CF1" w:rsidRDefault="00662196" w:rsidP="003E01C9">
            <w:pPr>
              <w:jc w:val="center"/>
              <w:rPr>
                <w:b/>
              </w:rPr>
            </w:pPr>
            <w:r w:rsidRPr="00E33CF1">
              <w:rPr>
                <w:b/>
              </w:rPr>
              <w:t>Наименование доходного источника</w:t>
            </w:r>
          </w:p>
          <w:p w:rsidR="00662196" w:rsidRPr="00E33CF1" w:rsidRDefault="00662196" w:rsidP="003E01C9">
            <w:pPr>
              <w:jc w:val="center"/>
              <w:rPr>
                <w:b/>
              </w:rPr>
            </w:pPr>
          </w:p>
        </w:tc>
        <w:tc>
          <w:tcPr>
            <w:tcW w:w="2653" w:type="dxa"/>
          </w:tcPr>
          <w:p w:rsidR="00662196" w:rsidRPr="00E33CF1" w:rsidRDefault="00662196" w:rsidP="003E01C9">
            <w:pPr>
              <w:jc w:val="center"/>
              <w:rPr>
                <w:b/>
              </w:rPr>
            </w:pPr>
            <w:r w:rsidRPr="00E33CF1">
              <w:rPr>
                <w:b/>
              </w:rPr>
              <w:t xml:space="preserve">Всего </w:t>
            </w:r>
          </w:p>
        </w:tc>
      </w:tr>
      <w:tr w:rsidR="00662196" w:rsidRPr="00E33CF1" w:rsidTr="003E01C9">
        <w:trPr>
          <w:trHeight w:val="370"/>
          <w:jc w:val="center"/>
        </w:trPr>
        <w:tc>
          <w:tcPr>
            <w:tcW w:w="7518" w:type="dxa"/>
          </w:tcPr>
          <w:p w:rsidR="00662196" w:rsidRPr="002528C6" w:rsidRDefault="00662196" w:rsidP="003E01C9">
            <w:pPr>
              <w:rPr>
                <w:sz w:val="20"/>
                <w:szCs w:val="20"/>
              </w:rPr>
            </w:pPr>
            <w:r w:rsidRPr="002528C6">
              <w:rPr>
                <w:sz w:val="20"/>
                <w:szCs w:val="20"/>
              </w:rPr>
              <w:t>Налог на доходы физических лиц</w:t>
            </w:r>
          </w:p>
        </w:tc>
        <w:tc>
          <w:tcPr>
            <w:tcW w:w="2653" w:type="dxa"/>
          </w:tcPr>
          <w:p w:rsidR="00662196" w:rsidRPr="002528C6" w:rsidRDefault="00C021B4" w:rsidP="003E01C9">
            <w:pPr>
              <w:jc w:val="center"/>
              <w:rPr>
                <w:sz w:val="20"/>
                <w:szCs w:val="20"/>
                <w:lang w:val="en-US"/>
              </w:rPr>
            </w:pPr>
            <w:r w:rsidRPr="002528C6">
              <w:rPr>
                <w:sz w:val="20"/>
                <w:szCs w:val="20"/>
              </w:rPr>
              <w:t>314,0</w:t>
            </w:r>
          </w:p>
        </w:tc>
      </w:tr>
      <w:tr w:rsidR="00662196" w:rsidRPr="00E33CF1" w:rsidTr="003E01C9">
        <w:trPr>
          <w:trHeight w:val="414"/>
          <w:jc w:val="center"/>
        </w:trPr>
        <w:tc>
          <w:tcPr>
            <w:tcW w:w="7518" w:type="dxa"/>
          </w:tcPr>
          <w:p w:rsidR="00662196" w:rsidRPr="002528C6" w:rsidRDefault="00662196" w:rsidP="003E01C9">
            <w:pPr>
              <w:rPr>
                <w:sz w:val="20"/>
                <w:szCs w:val="20"/>
              </w:rPr>
            </w:pPr>
            <w:r w:rsidRPr="002528C6">
              <w:rPr>
                <w:sz w:val="20"/>
                <w:szCs w:val="20"/>
              </w:rPr>
              <w:t>Единый налог на вмененный доход для отдельных видов деятельности</w:t>
            </w:r>
          </w:p>
        </w:tc>
        <w:tc>
          <w:tcPr>
            <w:tcW w:w="2653" w:type="dxa"/>
          </w:tcPr>
          <w:p w:rsidR="00662196" w:rsidRPr="002528C6" w:rsidRDefault="00C021B4" w:rsidP="003E01C9">
            <w:pPr>
              <w:jc w:val="center"/>
              <w:rPr>
                <w:sz w:val="20"/>
                <w:szCs w:val="20"/>
              </w:rPr>
            </w:pPr>
            <w:r w:rsidRPr="002528C6">
              <w:rPr>
                <w:sz w:val="20"/>
                <w:szCs w:val="20"/>
              </w:rPr>
              <w:t>37,0</w:t>
            </w:r>
          </w:p>
        </w:tc>
      </w:tr>
      <w:tr w:rsidR="00662196" w:rsidRPr="00E33CF1" w:rsidTr="003E01C9">
        <w:trPr>
          <w:trHeight w:val="417"/>
          <w:jc w:val="center"/>
        </w:trPr>
        <w:tc>
          <w:tcPr>
            <w:tcW w:w="7518" w:type="dxa"/>
          </w:tcPr>
          <w:p w:rsidR="00662196" w:rsidRPr="002528C6" w:rsidRDefault="00662196" w:rsidP="003E01C9">
            <w:pPr>
              <w:rPr>
                <w:sz w:val="20"/>
                <w:szCs w:val="20"/>
              </w:rPr>
            </w:pPr>
            <w:r w:rsidRPr="002528C6">
              <w:rPr>
                <w:sz w:val="20"/>
                <w:szCs w:val="20"/>
              </w:rPr>
              <w:t>Единый сельскохозяйственный налог</w:t>
            </w:r>
          </w:p>
        </w:tc>
        <w:tc>
          <w:tcPr>
            <w:tcW w:w="2653" w:type="dxa"/>
          </w:tcPr>
          <w:p w:rsidR="00662196" w:rsidRPr="002528C6" w:rsidRDefault="00662196" w:rsidP="003E01C9">
            <w:pPr>
              <w:jc w:val="center"/>
              <w:rPr>
                <w:sz w:val="20"/>
                <w:szCs w:val="20"/>
              </w:rPr>
            </w:pPr>
            <w:r w:rsidRPr="002528C6">
              <w:rPr>
                <w:sz w:val="20"/>
                <w:szCs w:val="20"/>
              </w:rPr>
              <w:t>2,4</w:t>
            </w:r>
          </w:p>
        </w:tc>
      </w:tr>
      <w:tr w:rsidR="00662196" w:rsidRPr="00E33CF1" w:rsidTr="003E01C9">
        <w:trPr>
          <w:trHeight w:val="417"/>
          <w:jc w:val="center"/>
        </w:trPr>
        <w:tc>
          <w:tcPr>
            <w:tcW w:w="7518" w:type="dxa"/>
          </w:tcPr>
          <w:p w:rsidR="00662196" w:rsidRPr="002528C6" w:rsidRDefault="00662196" w:rsidP="003E01C9">
            <w:pPr>
              <w:rPr>
                <w:sz w:val="20"/>
                <w:szCs w:val="20"/>
              </w:rPr>
            </w:pPr>
            <w:r w:rsidRPr="002528C6">
              <w:rPr>
                <w:sz w:val="20"/>
                <w:szCs w:val="20"/>
              </w:rPr>
              <w:t>Налог, взимаемый с применением упрощённой системы налогообложения</w:t>
            </w:r>
          </w:p>
        </w:tc>
        <w:tc>
          <w:tcPr>
            <w:tcW w:w="2653" w:type="dxa"/>
          </w:tcPr>
          <w:p w:rsidR="00662196" w:rsidRPr="002528C6" w:rsidRDefault="00C021B4" w:rsidP="003E01C9">
            <w:pPr>
              <w:jc w:val="center"/>
              <w:rPr>
                <w:sz w:val="20"/>
                <w:szCs w:val="20"/>
              </w:rPr>
            </w:pPr>
            <w:r w:rsidRPr="002528C6">
              <w:rPr>
                <w:sz w:val="20"/>
                <w:szCs w:val="20"/>
              </w:rPr>
              <w:t>1 243,0</w:t>
            </w:r>
          </w:p>
        </w:tc>
      </w:tr>
      <w:tr w:rsidR="00662196" w:rsidRPr="00E33CF1" w:rsidTr="003E01C9">
        <w:trPr>
          <w:trHeight w:val="414"/>
          <w:jc w:val="center"/>
        </w:trPr>
        <w:tc>
          <w:tcPr>
            <w:tcW w:w="7518" w:type="dxa"/>
          </w:tcPr>
          <w:p w:rsidR="00662196" w:rsidRPr="002528C6" w:rsidRDefault="00662196" w:rsidP="003E01C9">
            <w:pPr>
              <w:rPr>
                <w:sz w:val="20"/>
                <w:szCs w:val="20"/>
              </w:rPr>
            </w:pPr>
            <w:r w:rsidRPr="002528C6">
              <w:rPr>
                <w:sz w:val="20"/>
                <w:szCs w:val="20"/>
              </w:rPr>
              <w:t>Налог, взимаемый в связи с применением патентной системы налогообложения</w:t>
            </w:r>
          </w:p>
        </w:tc>
        <w:tc>
          <w:tcPr>
            <w:tcW w:w="2653" w:type="dxa"/>
          </w:tcPr>
          <w:p w:rsidR="00662196" w:rsidRPr="002528C6" w:rsidRDefault="00C021B4" w:rsidP="003E01C9">
            <w:pPr>
              <w:jc w:val="center"/>
              <w:rPr>
                <w:sz w:val="20"/>
                <w:szCs w:val="20"/>
              </w:rPr>
            </w:pPr>
            <w:r w:rsidRPr="002528C6">
              <w:rPr>
                <w:sz w:val="20"/>
                <w:szCs w:val="20"/>
              </w:rPr>
              <w:t>19</w:t>
            </w:r>
            <w:r w:rsidR="00662196" w:rsidRPr="002528C6">
              <w:rPr>
                <w:sz w:val="20"/>
                <w:szCs w:val="20"/>
              </w:rPr>
              <w:t>,0</w:t>
            </w:r>
          </w:p>
        </w:tc>
      </w:tr>
      <w:tr w:rsidR="00662196" w:rsidRPr="00E33CF1" w:rsidTr="003E01C9">
        <w:trPr>
          <w:jc w:val="center"/>
        </w:trPr>
        <w:tc>
          <w:tcPr>
            <w:tcW w:w="7518" w:type="dxa"/>
          </w:tcPr>
          <w:p w:rsidR="00662196" w:rsidRPr="002528C6" w:rsidRDefault="00662196" w:rsidP="003E01C9">
            <w:pPr>
              <w:jc w:val="both"/>
              <w:rPr>
                <w:sz w:val="20"/>
                <w:szCs w:val="20"/>
              </w:rPr>
            </w:pPr>
            <w:r w:rsidRPr="002528C6">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53" w:type="dxa"/>
          </w:tcPr>
          <w:p w:rsidR="00662196" w:rsidRPr="002528C6" w:rsidRDefault="00C021B4" w:rsidP="003E01C9">
            <w:pPr>
              <w:jc w:val="center"/>
              <w:rPr>
                <w:sz w:val="20"/>
                <w:szCs w:val="20"/>
              </w:rPr>
            </w:pPr>
            <w:r w:rsidRPr="002528C6">
              <w:rPr>
                <w:rFonts w:ascii="Times New Roman CYR" w:hAnsi="Times New Roman CYR" w:cs="Times New Roman CYR"/>
                <w:sz w:val="20"/>
                <w:szCs w:val="20"/>
              </w:rPr>
              <w:t>1 978,6</w:t>
            </w:r>
          </w:p>
        </w:tc>
      </w:tr>
      <w:tr w:rsidR="00662196" w:rsidRPr="00E33CF1" w:rsidTr="003E01C9">
        <w:trPr>
          <w:jc w:val="center"/>
        </w:trPr>
        <w:tc>
          <w:tcPr>
            <w:tcW w:w="7518" w:type="dxa"/>
          </w:tcPr>
          <w:p w:rsidR="00662196" w:rsidRPr="002528C6" w:rsidRDefault="00662196" w:rsidP="003E01C9">
            <w:pPr>
              <w:rPr>
                <w:sz w:val="20"/>
                <w:szCs w:val="20"/>
              </w:rPr>
            </w:pPr>
            <w:r w:rsidRPr="002528C6">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w:t>
            </w:r>
            <w:r w:rsidR="0032503B" w:rsidRPr="002528C6">
              <w:rPr>
                <w:sz w:val="20"/>
                <w:szCs w:val="20"/>
              </w:rPr>
              <w:t>дов и созданных ими учреждений (</w:t>
            </w:r>
            <w:r w:rsidRPr="002528C6">
              <w:rPr>
                <w:sz w:val="20"/>
                <w:szCs w:val="20"/>
              </w:rPr>
              <w:t>за исключением имущества автономных учреждений)</w:t>
            </w:r>
          </w:p>
        </w:tc>
        <w:tc>
          <w:tcPr>
            <w:tcW w:w="2653" w:type="dxa"/>
          </w:tcPr>
          <w:p w:rsidR="00662196" w:rsidRPr="002528C6" w:rsidRDefault="00A04BEB" w:rsidP="003E01C9">
            <w:pPr>
              <w:jc w:val="center"/>
              <w:rPr>
                <w:rFonts w:ascii="Times New Roman CYR" w:hAnsi="Times New Roman CYR"/>
                <w:sz w:val="20"/>
                <w:szCs w:val="20"/>
              </w:rPr>
            </w:pPr>
            <w:r w:rsidRPr="002528C6">
              <w:rPr>
                <w:rFonts w:ascii="Times New Roman CYR" w:hAnsi="Times New Roman CYR"/>
                <w:sz w:val="20"/>
                <w:szCs w:val="20"/>
              </w:rPr>
              <w:t>10,0</w:t>
            </w:r>
          </w:p>
        </w:tc>
      </w:tr>
      <w:tr w:rsidR="00662196" w:rsidRPr="00E33CF1" w:rsidTr="003E01C9">
        <w:trPr>
          <w:jc w:val="center"/>
        </w:trPr>
        <w:tc>
          <w:tcPr>
            <w:tcW w:w="7518" w:type="dxa"/>
          </w:tcPr>
          <w:p w:rsidR="00662196" w:rsidRPr="002528C6" w:rsidRDefault="00662196" w:rsidP="003E01C9">
            <w:pPr>
              <w:rPr>
                <w:sz w:val="20"/>
                <w:szCs w:val="20"/>
              </w:rPr>
            </w:pPr>
            <w:r w:rsidRPr="002528C6">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2653" w:type="dxa"/>
          </w:tcPr>
          <w:p w:rsidR="00662196" w:rsidRPr="002528C6" w:rsidRDefault="00A04BEB" w:rsidP="003E01C9">
            <w:pPr>
              <w:jc w:val="center"/>
              <w:rPr>
                <w:sz w:val="20"/>
                <w:szCs w:val="20"/>
              </w:rPr>
            </w:pPr>
            <w:r w:rsidRPr="002528C6">
              <w:rPr>
                <w:rFonts w:ascii="Times New Roman CYR" w:hAnsi="Times New Roman CYR"/>
                <w:sz w:val="20"/>
                <w:szCs w:val="20"/>
              </w:rPr>
              <w:t>39,3</w:t>
            </w:r>
          </w:p>
        </w:tc>
      </w:tr>
      <w:tr w:rsidR="00662196" w:rsidRPr="00E33CF1" w:rsidTr="003E01C9">
        <w:trPr>
          <w:jc w:val="center"/>
        </w:trPr>
        <w:tc>
          <w:tcPr>
            <w:tcW w:w="7518" w:type="dxa"/>
          </w:tcPr>
          <w:p w:rsidR="00662196" w:rsidRPr="002528C6" w:rsidRDefault="00662196" w:rsidP="003E01C9">
            <w:pPr>
              <w:rPr>
                <w:sz w:val="20"/>
                <w:szCs w:val="20"/>
              </w:rPr>
            </w:pPr>
            <w:r w:rsidRPr="002528C6">
              <w:rPr>
                <w:sz w:val="20"/>
                <w:szCs w:val="20"/>
              </w:rPr>
              <w:t>Прочие доходы от компенсации затрат государства</w:t>
            </w:r>
          </w:p>
        </w:tc>
        <w:tc>
          <w:tcPr>
            <w:tcW w:w="2653" w:type="dxa"/>
          </w:tcPr>
          <w:p w:rsidR="00662196" w:rsidRPr="002528C6" w:rsidRDefault="00C021B4" w:rsidP="003E01C9">
            <w:pPr>
              <w:jc w:val="center"/>
              <w:rPr>
                <w:sz w:val="20"/>
                <w:szCs w:val="20"/>
              </w:rPr>
            </w:pPr>
            <w:r w:rsidRPr="002528C6">
              <w:rPr>
                <w:sz w:val="20"/>
                <w:szCs w:val="20"/>
              </w:rPr>
              <w:t>123,8</w:t>
            </w:r>
          </w:p>
        </w:tc>
      </w:tr>
      <w:tr w:rsidR="00662196" w:rsidRPr="00E33CF1" w:rsidTr="003E01C9">
        <w:trPr>
          <w:jc w:val="center"/>
        </w:trPr>
        <w:tc>
          <w:tcPr>
            <w:tcW w:w="7518" w:type="dxa"/>
          </w:tcPr>
          <w:p w:rsidR="00662196" w:rsidRPr="002528C6" w:rsidRDefault="00662196" w:rsidP="003E01C9">
            <w:pPr>
              <w:rPr>
                <w:sz w:val="20"/>
                <w:szCs w:val="20"/>
              </w:rPr>
            </w:pPr>
            <w:r w:rsidRPr="002528C6">
              <w:rPr>
                <w:sz w:val="20"/>
                <w:szCs w:val="20"/>
              </w:rPr>
              <w:t>Штрафы, санкции, возмещение ущерба</w:t>
            </w:r>
          </w:p>
        </w:tc>
        <w:tc>
          <w:tcPr>
            <w:tcW w:w="2653" w:type="dxa"/>
          </w:tcPr>
          <w:p w:rsidR="00662196" w:rsidRPr="002528C6" w:rsidRDefault="00C021B4" w:rsidP="003E01C9">
            <w:pPr>
              <w:jc w:val="center"/>
              <w:rPr>
                <w:sz w:val="20"/>
                <w:szCs w:val="20"/>
              </w:rPr>
            </w:pPr>
            <w:r w:rsidRPr="002528C6">
              <w:rPr>
                <w:rFonts w:ascii="Times New Roman CYR" w:hAnsi="Times New Roman CYR"/>
                <w:sz w:val="20"/>
                <w:szCs w:val="20"/>
              </w:rPr>
              <w:t>1 931,3</w:t>
            </w:r>
          </w:p>
        </w:tc>
      </w:tr>
      <w:tr w:rsidR="00662196" w:rsidRPr="00E33CF1" w:rsidTr="003E01C9">
        <w:trPr>
          <w:jc w:val="center"/>
        </w:trPr>
        <w:tc>
          <w:tcPr>
            <w:tcW w:w="7518" w:type="dxa"/>
          </w:tcPr>
          <w:p w:rsidR="00662196" w:rsidRPr="002528C6" w:rsidRDefault="00662196" w:rsidP="003E01C9">
            <w:pPr>
              <w:rPr>
                <w:b/>
                <w:sz w:val="20"/>
                <w:szCs w:val="20"/>
              </w:rPr>
            </w:pPr>
            <w:r w:rsidRPr="002528C6">
              <w:rPr>
                <w:b/>
                <w:sz w:val="20"/>
                <w:szCs w:val="20"/>
              </w:rPr>
              <w:t>ВСЕГО</w:t>
            </w:r>
          </w:p>
        </w:tc>
        <w:tc>
          <w:tcPr>
            <w:tcW w:w="2653" w:type="dxa"/>
          </w:tcPr>
          <w:p w:rsidR="00662196" w:rsidRPr="002528C6" w:rsidRDefault="00C021B4" w:rsidP="00A04BEB">
            <w:pPr>
              <w:jc w:val="center"/>
              <w:rPr>
                <w:b/>
                <w:sz w:val="20"/>
                <w:szCs w:val="20"/>
              </w:rPr>
            </w:pPr>
            <w:r w:rsidRPr="002528C6">
              <w:rPr>
                <w:b/>
                <w:sz w:val="20"/>
                <w:szCs w:val="20"/>
              </w:rPr>
              <w:t>5</w:t>
            </w:r>
            <w:r w:rsidR="00A04BEB" w:rsidRPr="002528C6">
              <w:rPr>
                <w:b/>
                <w:sz w:val="20"/>
                <w:szCs w:val="20"/>
              </w:rPr>
              <w:t> </w:t>
            </w:r>
            <w:r w:rsidRPr="002528C6">
              <w:rPr>
                <w:b/>
                <w:sz w:val="20"/>
                <w:szCs w:val="20"/>
              </w:rPr>
              <w:t>6</w:t>
            </w:r>
            <w:r w:rsidR="00A04BEB" w:rsidRPr="002528C6">
              <w:rPr>
                <w:b/>
                <w:sz w:val="20"/>
                <w:szCs w:val="20"/>
              </w:rPr>
              <w:t>98,4</w:t>
            </w:r>
          </w:p>
        </w:tc>
      </w:tr>
    </w:tbl>
    <w:p w:rsidR="00662196" w:rsidRPr="00E33CF1" w:rsidRDefault="00662196" w:rsidP="00662196">
      <w:pPr>
        <w:pStyle w:val="a5"/>
        <w:tabs>
          <w:tab w:val="left" w:pos="540"/>
        </w:tabs>
        <w:ind w:left="0" w:firstLine="0"/>
        <w:jc w:val="center"/>
        <w:rPr>
          <w:sz w:val="24"/>
          <w:szCs w:val="24"/>
        </w:rPr>
      </w:pPr>
    </w:p>
    <w:p w:rsidR="00662196" w:rsidRPr="00E33CF1" w:rsidRDefault="00662196" w:rsidP="00662196">
      <w:pPr>
        <w:pStyle w:val="a5"/>
        <w:tabs>
          <w:tab w:val="left" w:pos="540"/>
        </w:tabs>
        <w:ind w:left="0" w:firstLine="0"/>
        <w:jc w:val="center"/>
        <w:rPr>
          <w:sz w:val="24"/>
          <w:szCs w:val="24"/>
        </w:rPr>
      </w:pPr>
      <w:r w:rsidRPr="00E33CF1">
        <w:rPr>
          <w:sz w:val="24"/>
          <w:szCs w:val="24"/>
        </w:rPr>
        <w:t>БЕЗВОЗМЕЗДНЫЕ ПОСТУПЛЕНИЯ</w:t>
      </w:r>
    </w:p>
    <w:p w:rsidR="00662196" w:rsidRPr="00E33CF1" w:rsidRDefault="00662196" w:rsidP="00662196">
      <w:pPr>
        <w:pStyle w:val="a5"/>
        <w:tabs>
          <w:tab w:val="left" w:pos="540"/>
        </w:tabs>
        <w:ind w:left="0" w:firstLine="0"/>
        <w:jc w:val="center"/>
        <w:rPr>
          <w:sz w:val="24"/>
          <w:szCs w:val="24"/>
        </w:rPr>
      </w:pPr>
    </w:p>
    <w:p w:rsidR="00662196" w:rsidRPr="00E33CF1" w:rsidRDefault="00662196" w:rsidP="00662196">
      <w:pPr>
        <w:spacing w:line="276" w:lineRule="auto"/>
        <w:ind w:right="-2" w:firstLine="567"/>
        <w:jc w:val="both"/>
      </w:pPr>
      <w:r w:rsidRPr="00E33CF1">
        <w:t xml:space="preserve">Доля безвозмездных поступлений в общем объеме доходов бюджета Котласского муниципального района Архангельской области составляет </w:t>
      </w:r>
      <w:r w:rsidR="0032503B" w:rsidRPr="00E33CF1">
        <w:t>8</w:t>
      </w:r>
      <w:r w:rsidR="00C545C2" w:rsidRPr="00E33CF1">
        <w:t>6</w:t>
      </w:r>
      <w:r w:rsidR="0032503B" w:rsidRPr="00E33CF1">
        <w:t>,1</w:t>
      </w:r>
      <w:r w:rsidRPr="00E33CF1">
        <w:t xml:space="preserve"> %</w:t>
      </w:r>
      <w:r w:rsidR="00A32844" w:rsidRPr="00E33CF1">
        <w:t>.</w:t>
      </w:r>
    </w:p>
    <w:p w:rsidR="00662196" w:rsidRPr="00E33CF1" w:rsidRDefault="00662196" w:rsidP="00662196">
      <w:pPr>
        <w:spacing w:line="276" w:lineRule="auto"/>
        <w:ind w:right="-2" w:firstLine="567"/>
        <w:jc w:val="both"/>
      </w:pPr>
      <w:r w:rsidRPr="00E33CF1">
        <w:t xml:space="preserve">Безвозмездные поступления при плане на 2022 год – </w:t>
      </w:r>
      <w:r w:rsidR="009D297F" w:rsidRPr="00E33CF1">
        <w:rPr>
          <w:bCs/>
        </w:rPr>
        <w:t>810 971,1</w:t>
      </w:r>
      <w:r w:rsidRPr="00E33CF1">
        <w:t xml:space="preserve"> тыс</w:t>
      </w:r>
      <w:r w:rsidR="005E2A86" w:rsidRPr="00E33CF1">
        <w:t>.</w:t>
      </w:r>
      <w:r w:rsidRPr="00E33CF1">
        <w:t xml:space="preserve"> рублей поступили </w:t>
      </w:r>
      <w:r w:rsidR="0032503B" w:rsidRPr="00E33CF1">
        <w:t>за 9 месяцев</w:t>
      </w:r>
      <w:r w:rsidRPr="00E33CF1">
        <w:t xml:space="preserve"> 2022 года в размере </w:t>
      </w:r>
      <w:r w:rsidR="0032503B" w:rsidRPr="00E33CF1">
        <w:t>622 292,6</w:t>
      </w:r>
      <w:r w:rsidRPr="00E33CF1">
        <w:t xml:space="preserve"> тыс</w:t>
      </w:r>
      <w:r w:rsidR="005E2A86" w:rsidRPr="00E33CF1">
        <w:t>.</w:t>
      </w:r>
      <w:r w:rsidRPr="00E33CF1">
        <w:t xml:space="preserve"> рублей или </w:t>
      </w:r>
      <w:r w:rsidR="0032503B" w:rsidRPr="00E33CF1">
        <w:t>76,</w:t>
      </w:r>
      <w:r w:rsidR="00A70BA9" w:rsidRPr="00E33CF1">
        <w:t>7</w:t>
      </w:r>
      <w:r w:rsidRPr="00E33CF1">
        <w:t xml:space="preserve"> % к годовому плану, в том числе: </w:t>
      </w:r>
    </w:p>
    <w:p w:rsidR="00662196" w:rsidRPr="00E33CF1" w:rsidRDefault="00662196" w:rsidP="00662196">
      <w:pPr>
        <w:spacing w:line="276" w:lineRule="auto"/>
        <w:ind w:right="-2" w:firstLine="567"/>
        <w:jc w:val="both"/>
      </w:pPr>
      <w:r w:rsidRPr="00E33CF1">
        <w:t xml:space="preserve">- </w:t>
      </w:r>
      <w:r w:rsidRPr="00E33CF1">
        <w:rPr>
          <w:bCs/>
        </w:rPr>
        <w:t>дотации бюджетам бюджетной системы Российской Федерации</w:t>
      </w:r>
      <w:r w:rsidRPr="00E33CF1">
        <w:t xml:space="preserve"> в объеме </w:t>
      </w:r>
      <w:r w:rsidR="0032503B" w:rsidRPr="00E33CF1">
        <w:t>41 470,5</w:t>
      </w:r>
      <w:r w:rsidRPr="00E33CF1">
        <w:t xml:space="preserve"> тыс</w:t>
      </w:r>
      <w:r w:rsidR="005E2A86" w:rsidRPr="00E33CF1">
        <w:t>.</w:t>
      </w:r>
      <w:r w:rsidRPr="00E33CF1">
        <w:t xml:space="preserve"> рублей, или  на </w:t>
      </w:r>
      <w:r w:rsidR="00E537AA" w:rsidRPr="00E33CF1">
        <w:t>75,0</w:t>
      </w:r>
      <w:r w:rsidRPr="00E33CF1">
        <w:t xml:space="preserve"> % (план – </w:t>
      </w:r>
      <w:r w:rsidR="00514E84" w:rsidRPr="00E33CF1">
        <w:rPr>
          <w:bCs/>
        </w:rPr>
        <w:t>55 293,9</w:t>
      </w:r>
      <w:r w:rsidRPr="00E33CF1">
        <w:t xml:space="preserve"> тыс</w:t>
      </w:r>
      <w:r w:rsidR="005E2A86" w:rsidRPr="00E33CF1">
        <w:t>.</w:t>
      </w:r>
      <w:r w:rsidRPr="00E33CF1">
        <w:t xml:space="preserve"> рублей);</w:t>
      </w:r>
    </w:p>
    <w:p w:rsidR="00662196" w:rsidRPr="00E33CF1" w:rsidRDefault="00662196" w:rsidP="00662196">
      <w:pPr>
        <w:ind w:firstLine="567"/>
        <w:jc w:val="both"/>
      </w:pPr>
      <w:r w:rsidRPr="00E33CF1">
        <w:t xml:space="preserve">- </w:t>
      </w:r>
      <w:r w:rsidRPr="00E33CF1">
        <w:rPr>
          <w:bCs/>
        </w:rPr>
        <w:t xml:space="preserve">субсидии бюджетам бюджетной системы Российской Федерации (межбюджетные субсидии) </w:t>
      </w:r>
      <w:r w:rsidRPr="00E33CF1">
        <w:t xml:space="preserve">в объеме </w:t>
      </w:r>
      <w:r w:rsidR="000C471C" w:rsidRPr="00E33CF1">
        <w:t xml:space="preserve">202 178,2 </w:t>
      </w:r>
      <w:r w:rsidRPr="00E33CF1">
        <w:t>тыс</w:t>
      </w:r>
      <w:r w:rsidR="005E2A86" w:rsidRPr="00E33CF1">
        <w:t>.</w:t>
      </w:r>
      <w:r w:rsidRPr="00E33CF1">
        <w:t xml:space="preserve"> рублей или на </w:t>
      </w:r>
      <w:r w:rsidR="000C471C" w:rsidRPr="00E33CF1">
        <w:t>71,8</w:t>
      </w:r>
      <w:r w:rsidRPr="00E33CF1">
        <w:t xml:space="preserve"> % (план – 281 506,1 тыс</w:t>
      </w:r>
      <w:r w:rsidR="005E2A86" w:rsidRPr="00E33CF1">
        <w:t>.</w:t>
      </w:r>
      <w:r w:rsidRPr="00E33CF1">
        <w:t xml:space="preserve"> рублей);</w:t>
      </w:r>
    </w:p>
    <w:p w:rsidR="00662196" w:rsidRPr="00E33CF1" w:rsidRDefault="00662196" w:rsidP="00662196">
      <w:pPr>
        <w:ind w:firstLine="567"/>
        <w:jc w:val="both"/>
      </w:pPr>
      <w:r w:rsidRPr="00E33CF1">
        <w:t xml:space="preserve">- </w:t>
      </w:r>
      <w:r w:rsidRPr="00E33CF1">
        <w:rPr>
          <w:bCs/>
        </w:rPr>
        <w:t xml:space="preserve">субвенции бюджетам бюджетной системы Российской Федерации </w:t>
      </w:r>
      <w:r w:rsidRPr="00E33CF1">
        <w:t xml:space="preserve">в объеме </w:t>
      </w:r>
      <w:r w:rsidR="000C471C" w:rsidRPr="00E33CF1">
        <w:t>290 959,2</w:t>
      </w:r>
      <w:r w:rsidRPr="00E33CF1">
        <w:t xml:space="preserve"> тыс</w:t>
      </w:r>
      <w:r w:rsidR="005E2A86" w:rsidRPr="00E33CF1">
        <w:t>.</w:t>
      </w:r>
      <w:r w:rsidRPr="00E33CF1">
        <w:t xml:space="preserve"> рублей, или  на </w:t>
      </w:r>
      <w:r w:rsidR="000C471C" w:rsidRPr="00E33CF1">
        <w:t>79,</w:t>
      </w:r>
      <w:r w:rsidR="000E203D" w:rsidRPr="00E33CF1">
        <w:t>6</w:t>
      </w:r>
      <w:r w:rsidRPr="00E33CF1">
        <w:t xml:space="preserve"> % (план – </w:t>
      </w:r>
      <w:r w:rsidR="00E537AA" w:rsidRPr="00E33CF1">
        <w:rPr>
          <w:bCs/>
        </w:rPr>
        <w:t>365 678,5</w:t>
      </w:r>
      <w:r w:rsidRPr="00E33CF1">
        <w:t xml:space="preserve"> тыс</w:t>
      </w:r>
      <w:r w:rsidR="005E2A86" w:rsidRPr="00E33CF1">
        <w:t>.</w:t>
      </w:r>
      <w:r w:rsidRPr="00E33CF1">
        <w:t xml:space="preserve"> рублей);</w:t>
      </w:r>
    </w:p>
    <w:p w:rsidR="00662196" w:rsidRPr="00E33CF1" w:rsidRDefault="00662196" w:rsidP="00662196">
      <w:pPr>
        <w:spacing w:line="276" w:lineRule="auto"/>
        <w:ind w:right="-2" w:firstLine="567"/>
        <w:jc w:val="both"/>
      </w:pPr>
      <w:r w:rsidRPr="00E33CF1">
        <w:t xml:space="preserve">- иные межбюджетные трансферты в объеме </w:t>
      </w:r>
      <w:r w:rsidR="000C471C" w:rsidRPr="00E33CF1">
        <w:t>87 855,3</w:t>
      </w:r>
      <w:r w:rsidRPr="00E33CF1">
        <w:t xml:space="preserve"> тыс</w:t>
      </w:r>
      <w:r w:rsidR="005E2A86" w:rsidRPr="00E33CF1">
        <w:t>.</w:t>
      </w:r>
      <w:r w:rsidRPr="00E33CF1">
        <w:t xml:space="preserve"> рублей, или на </w:t>
      </w:r>
      <w:r w:rsidR="000C471C" w:rsidRPr="00E33CF1">
        <w:t>80,9</w:t>
      </w:r>
      <w:r w:rsidRPr="00E33CF1">
        <w:t xml:space="preserve"> % (план – 10</w:t>
      </w:r>
      <w:r w:rsidR="000C471C" w:rsidRPr="00E33CF1">
        <w:t>8 663,2</w:t>
      </w:r>
      <w:r w:rsidRPr="00E33CF1">
        <w:t xml:space="preserve"> тыс</w:t>
      </w:r>
      <w:r w:rsidR="005E2A86" w:rsidRPr="00E33CF1">
        <w:t>.</w:t>
      </w:r>
      <w:r w:rsidRPr="00E33CF1">
        <w:t xml:space="preserve"> рублей);</w:t>
      </w:r>
    </w:p>
    <w:p w:rsidR="00662196" w:rsidRPr="00E33CF1" w:rsidRDefault="00662196" w:rsidP="00662196">
      <w:pPr>
        <w:spacing w:line="276" w:lineRule="auto"/>
        <w:ind w:right="-2" w:firstLine="567"/>
        <w:jc w:val="both"/>
      </w:pPr>
      <w:r w:rsidRPr="00E33CF1">
        <w:t>- в</w:t>
      </w:r>
      <w:r w:rsidRPr="00E33CF1">
        <w:rPr>
          <w:bCs/>
        </w:rPr>
        <w:t xml:space="preserve">озврат остатков субсидий, субвенций и иных межбюджетных трансфертов, имеющих целевое назначение, прошлых лет </w:t>
      </w:r>
      <w:r w:rsidRPr="00E33CF1">
        <w:t xml:space="preserve">в объеме </w:t>
      </w:r>
      <w:r w:rsidRPr="00E33CF1">
        <w:rPr>
          <w:iCs/>
        </w:rPr>
        <w:t>-170,6</w:t>
      </w:r>
      <w:r w:rsidRPr="00E33CF1">
        <w:t xml:space="preserve"> тыс</w:t>
      </w:r>
      <w:r w:rsidR="005E2A86" w:rsidRPr="00E33CF1">
        <w:t>.</w:t>
      </w:r>
      <w:r w:rsidRPr="00E33CF1">
        <w:t xml:space="preserve"> рублей</w:t>
      </w:r>
      <w:r w:rsidR="00A32844" w:rsidRPr="00E33CF1">
        <w:t>.</w:t>
      </w:r>
    </w:p>
    <w:p w:rsidR="00CD0299" w:rsidRPr="00E33CF1" w:rsidRDefault="00CD0299" w:rsidP="00CD0299">
      <w:pPr>
        <w:spacing w:line="276" w:lineRule="auto"/>
        <w:ind w:right="-2" w:firstLine="567"/>
        <w:jc w:val="right"/>
        <w:rPr>
          <w:sz w:val="18"/>
          <w:szCs w:val="18"/>
        </w:rPr>
      </w:pPr>
      <w:r w:rsidRPr="00E33CF1">
        <w:rPr>
          <w:sz w:val="18"/>
          <w:szCs w:val="18"/>
        </w:rPr>
        <w:t>тыс</w:t>
      </w:r>
      <w:r w:rsidR="005E2A86" w:rsidRPr="00E33CF1">
        <w:rPr>
          <w:sz w:val="18"/>
          <w:szCs w:val="18"/>
        </w:rPr>
        <w:t>.</w:t>
      </w:r>
      <w:r w:rsidRPr="00E33CF1">
        <w:rPr>
          <w:sz w:val="18"/>
          <w:szCs w:val="18"/>
        </w:rPr>
        <w:t xml:space="preserve"> рублей</w:t>
      </w:r>
    </w:p>
    <w:tbl>
      <w:tblPr>
        <w:tblW w:w="10058" w:type="dxa"/>
        <w:tblInd w:w="95" w:type="dxa"/>
        <w:tblLook w:val="04A0" w:firstRow="1" w:lastRow="0" w:firstColumn="1" w:lastColumn="0" w:noHBand="0" w:noVBand="1"/>
      </w:tblPr>
      <w:tblGrid>
        <w:gridCol w:w="3557"/>
        <w:gridCol w:w="606"/>
        <w:gridCol w:w="1790"/>
        <w:gridCol w:w="1290"/>
        <w:gridCol w:w="1134"/>
        <w:gridCol w:w="992"/>
        <w:gridCol w:w="689"/>
      </w:tblGrid>
      <w:tr w:rsidR="00F22AEA" w:rsidRPr="00E33CF1" w:rsidTr="0018170B">
        <w:trPr>
          <w:trHeight w:val="225"/>
        </w:trPr>
        <w:tc>
          <w:tcPr>
            <w:tcW w:w="3557" w:type="dxa"/>
            <w:vMerge w:val="restart"/>
            <w:tcBorders>
              <w:top w:val="single" w:sz="8" w:space="0" w:color="auto"/>
              <w:left w:val="single" w:sz="8" w:space="0" w:color="auto"/>
              <w:bottom w:val="single" w:sz="4" w:space="0" w:color="000000"/>
              <w:right w:val="nil"/>
            </w:tcBorders>
            <w:shd w:val="clear" w:color="auto" w:fill="auto"/>
            <w:vAlign w:val="center"/>
            <w:hideMark/>
          </w:tcPr>
          <w:p w:rsidR="00F22AEA" w:rsidRPr="00E33CF1" w:rsidRDefault="00F22AEA" w:rsidP="00F22AEA">
            <w:pPr>
              <w:jc w:val="center"/>
              <w:rPr>
                <w:sz w:val="18"/>
                <w:szCs w:val="18"/>
              </w:rPr>
            </w:pPr>
            <w:r w:rsidRPr="00E33CF1">
              <w:rPr>
                <w:sz w:val="18"/>
                <w:szCs w:val="18"/>
              </w:rPr>
              <w:t>Наименование показателя</w:t>
            </w:r>
          </w:p>
        </w:tc>
        <w:tc>
          <w:tcPr>
            <w:tcW w:w="606" w:type="dxa"/>
            <w:vMerge w:val="restart"/>
            <w:tcBorders>
              <w:top w:val="single" w:sz="8" w:space="0" w:color="auto"/>
              <w:left w:val="single" w:sz="4" w:space="0" w:color="auto"/>
              <w:bottom w:val="single" w:sz="4" w:space="0" w:color="000000"/>
              <w:right w:val="nil"/>
            </w:tcBorders>
            <w:shd w:val="clear" w:color="auto" w:fill="auto"/>
            <w:vAlign w:val="center"/>
            <w:hideMark/>
          </w:tcPr>
          <w:p w:rsidR="00F22AEA" w:rsidRPr="00E33CF1" w:rsidRDefault="00F22AEA" w:rsidP="00F22AEA">
            <w:pPr>
              <w:jc w:val="center"/>
              <w:rPr>
                <w:sz w:val="18"/>
                <w:szCs w:val="18"/>
              </w:rPr>
            </w:pPr>
            <w:r w:rsidRPr="00E33CF1">
              <w:rPr>
                <w:sz w:val="18"/>
                <w:szCs w:val="18"/>
              </w:rPr>
              <w:t>ППП</w:t>
            </w:r>
          </w:p>
        </w:tc>
        <w:tc>
          <w:tcPr>
            <w:tcW w:w="179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22AEA" w:rsidRPr="00E33CF1" w:rsidRDefault="00F22AEA" w:rsidP="00F22AEA">
            <w:pPr>
              <w:jc w:val="center"/>
              <w:rPr>
                <w:sz w:val="16"/>
                <w:szCs w:val="16"/>
              </w:rPr>
            </w:pPr>
            <w:r w:rsidRPr="00E33CF1">
              <w:rPr>
                <w:sz w:val="16"/>
                <w:szCs w:val="16"/>
              </w:rPr>
              <w:t>Классификатор доходов</w:t>
            </w:r>
          </w:p>
        </w:tc>
        <w:tc>
          <w:tcPr>
            <w:tcW w:w="129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2AEA" w:rsidRPr="00E33CF1" w:rsidRDefault="00F22AEA" w:rsidP="00A32844">
            <w:pPr>
              <w:jc w:val="center"/>
              <w:rPr>
                <w:sz w:val="16"/>
                <w:szCs w:val="16"/>
              </w:rPr>
            </w:pPr>
            <w:r w:rsidRPr="00E33CF1">
              <w:rPr>
                <w:sz w:val="16"/>
                <w:szCs w:val="16"/>
              </w:rPr>
              <w:t>План на 2022г</w:t>
            </w:r>
            <w:r w:rsidR="00A32844" w:rsidRPr="00E33CF1">
              <w:rPr>
                <w:sz w:val="16"/>
                <w:szCs w:val="16"/>
              </w:rPr>
              <w:t>.</w:t>
            </w:r>
            <w:r w:rsidRPr="00E33CF1">
              <w:rPr>
                <w:sz w:val="16"/>
                <w:szCs w:val="16"/>
              </w:rPr>
              <w:t xml:space="preserve"> отраженный в отчетности Свод-Смарт, тыс</w:t>
            </w:r>
            <w:r w:rsidR="005E2A86" w:rsidRPr="00E33CF1">
              <w:rPr>
                <w:sz w:val="16"/>
                <w:szCs w:val="16"/>
              </w:rPr>
              <w:t>.</w:t>
            </w:r>
            <w:r w:rsidRPr="00E33CF1">
              <w:rPr>
                <w:sz w:val="16"/>
                <w:szCs w:val="16"/>
              </w:rPr>
              <w:t xml:space="preserve"> руб</w:t>
            </w:r>
            <w:r w:rsidR="005E2A86" w:rsidRPr="00E33CF1">
              <w:rPr>
                <w:sz w:val="16"/>
                <w:szCs w:val="16"/>
              </w:rPr>
              <w:t>.</w:t>
            </w:r>
          </w:p>
        </w:tc>
        <w:tc>
          <w:tcPr>
            <w:tcW w:w="1134" w:type="dxa"/>
            <w:vMerge w:val="restart"/>
            <w:tcBorders>
              <w:top w:val="single" w:sz="8" w:space="0" w:color="auto"/>
              <w:left w:val="single" w:sz="4" w:space="0" w:color="auto"/>
              <w:bottom w:val="single" w:sz="4" w:space="0" w:color="000000"/>
              <w:right w:val="single" w:sz="4" w:space="0" w:color="000000"/>
            </w:tcBorders>
            <w:shd w:val="clear" w:color="auto" w:fill="auto"/>
            <w:vAlign w:val="bottom"/>
            <w:hideMark/>
          </w:tcPr>
          <w:p w:rsidR="00F22AEA" w:rsidRPr="00E33CF1" w:rsidRDefault="00F22AEA" w:rsidP="005E2A86">
            <w:pPr>
              <w:jc w:val="center"/>
              <w:rPr>
                <w:sz w:val="16"/>
                <w:szCs w:val="16"/>
              </w:rPr>
            </w:pPr>
            <w:r w:rsidRPr="00E33CF1">
              <w:rPr>
                <w:sz w:val="16"/>
                <w:szCs w:val="16"/>
              </w:rPr>
              <w:t>Уточненный кассовый план на 2022г</w:t>
            </w:r>
            <w:r w:rsidR="0018170B" w:rsidRPr="00E33CF1">
              <w:rPr>
                <w:sz w:val="16"/>
                <w:szCs w:val="16"/>
              </w:rPr>
              <w:t>,</w:t>
            </w:r>
            <w:r w:rsidRPr="00E33CF1">
              <w:rPr>
                <w:sz w:val="16"/>
                <w:szCs w:val="16"/>
              </w:rPr>
              <w:t>, тыс</w:t>
            </w:r>
            <w:r w:rsidR="005E2A86" w:rsidRPr="00E33CF1">
              <w:rPr>
                <w:sz w:val="16"/>
                <w:szCs w:val="16"/>
              </w:rPr>
              <w:t>.</w:t>
            </w:r>
            <w:r w:rsidRPr="00E33CF1">
              <w:rPr>
                <w:sz w:val="16"/>
                <w:szCs w:val="16"/>
              </w:rPr>
              <w:t xml:space="preserve"> руб</w:t>
            </w:r>
            <w:r w:rsidR="005E2A86" w:rsidRPr="00E33CF1">
              <w:rPr>
                <w:sz w:val="16"/>
                <w:szCs w:val="16"/>
              </w:rPr>
              <w:t>.</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2AEA" w:rsidRPr="00E33CF1" w:rsidRDefault="00F22AEA" w:rsidP="005E2A86">
            <w:pPr>
              <w:jc w:val="center"/>
              <w:rPr>
                <w:sz w:val="16"/>
                <w:szCs w:val="16"/>
              </w:rPr>
            </w:pPr>
            <w:r w:rsidRPr="00E33CF1">
              <w:rPr>
                <w:sz w:val="16"/>
                <w:szCs w:val="16"/>
              </w:rPr>
              <w:t>Исполнено за 9 месяцев 2022г, тыс</w:t>
            </w:r>
            <w:r w:rsidR="005E2A86" w:rsidRPr="00E33CF1">
              <w:rPr>
                <w:sz w:val="16"/>
                <w:szCs w:val="16"/>
              </w:rPr>
              <w:t>.</w:t>
            </w:r>
            <w:r w:rsidRPr="00E33CF1">
              <w:rPr>
                <w:sz w:val="16"/>
                <w:szCs w:val="16"/>
              </w:rPr>
              <w:t xml:space="preserve"> руб</w:t>
            </w:r>
            <w:r w:rsidR="005E2A86" w:rsidRPr="00E33CF1">
              <w:rPr>
                <w:sz w:val="16"/>
                <w:szCs w:val="16"/>
              </w:rPr>
              <w:t>.</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AEA" w:rsidRPr="00E33CF1" w:rsidRDefault="00F22AEA" w:rsidP="005E2A86">
            <w:pPr>
              <w:jc w:val="center"/>
              <w:rPr>
                <w:sz w:val="16"/>
                <w:szCs w:val="16"/>
              </w:rPr>
            </w:pPr>
            <w:r w:rsidRPr="00E33CF1">
              <w:rPr>
                <w:sz w:val="16"/>
                <w:szCs w:val="16"/>
              </w:rPr>
              <w:t>% исп</w:t>
            </w:r>
            <w:r w:rsidR="005E2A86" w:rsidRPr="00E33CF1">
              <w:rPr>
                <w:sz w:val="16"/>
                <w:szCs w:val="16"/>
              </w:rPr>
              <w:t>.</w:t>
            </w:r>
          </w:p>
        </w:tc>
      </w:tr>
      <w:tr w:rsidR="00F22AEA" w:rsidRPr="00E33CF1" w:rsidTr="0018170B">
        <w:trPr>
          <w:trHeight w:val="225"/>
        </w:trPr>
        <w:tc>
          <w:tcPr>
            <w:tcW w:w="3557" w:type="dxa"/>
            <w:vMerge/>
            <w:tcBorders>
              <w:top w:val="single" w:sz="8" w:space="0" w:color="auto"/>
              <w:left w:val="single" w:sz="8" w:space="0" w:color="auto"/>
              <w:bottom w:val="single" w:sz="4" w:space="0" w:color="000000"/>
              <w:right w:val="nil"/>
            </w:tcBorders>
            <w:vAlign w:val="center"/>
            <w:hideMark/>
          </w:tcPr>
          <w:p w:rsidR="00F22AEA" w:rsidRPr="00E33CF1" w:rsidRDefault="00F22AEA" w:rsidP="00F22AEA">
            <w:pPr>
              <w:rPr>
                <w:sz w:val="18"/>
                <w:szCs w:val="18"/>
              </w:rPr>
            </w:pPr>
          </w:p>
        </w:tc>
        <w:tc>
          <w:tcPr>
            <w:tcW w:w="606" w:type="dxa"/>
            <w:vMerge/>
            <w:tcBorders>
              <w:top w:val="single" w:sz="8" w:space="0" w:color="auto"/>
              <w:left w:val="single" w:sz="4" w:space="0" w:color="auto"/>
              <w:bottom w:val="single" w:sz="4" w:space="0" w:color="000000"/>
              <w:right w:val="nil"/>
            </w:tcBorders>
            <w:vAlign w:val="center"/>
            <w:hideMark/>
          </w:tcPr>
          <w:p w:rsidR="00F22AEA" w:rsidRPr="00E33CF1" w:rsidRDefault="00F22AEA" w:rsidP="00F22AEA">
            <w:pPr>
              <w:rPr>
                <w:sz w:val="18"/>
                <w:szCs w:val="18"/>
              </w:rPr>
            </w:pPr>
          </w:p>
        </w:tc>
        <w:tc>
          <w:tcPr>
            <w:tcW w:w="1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AEA" w:rsidRPr="00E33CF1" w:rsidRDefault="00F22AEA" w:rsidP="00F22AEA">
            <w:pPr>
              <w:jc w:val="center"/>
              <w:rPr>
                <w:sz w:val="16"/>
                <w:szCs w:val="16"/>
              </w:rPr>
            </w:pPr>
            <w:r w:rsidRPr="00E33CF1">
              <w:rPr>
                <w:sz w:val="16"/>
                <w:szCs w:val="16"/>
              </w:rPr>
              <w:t>вид целевых средств и ИК</w:t>
            </w:r>
          </w:p>
        </w:tc>
        <w:tc>
          <w:tcPr>
            <w:tcW w:w="1290" w:type="dxa"/>
            <w:vMerge/>
            <w:tcBorders>
              <w:top w:val="single" w:sz="8" w:space="0" w:color="auto"/>
              <w:left w:val="single" w:sz="4" w:space="0" w:color="auto"/>
              <w:bottom w:val="single" w:sz="4" w:space="0" w:color="000000"/>
              <w:right w:val="single" w:sz="4" w:space="0" w:color="auto"/>
            </w:tcBorders>
            <w:vAlign w:val="center"/>
            <w:hideMark/>
          </w:tcPr>
          <w:p w:rsidR="00F22AEA" w:rsidRPr="00E33CF1" w:rsidRDefault="00F22AEA" w:rsidP="00F22AEA">
            <w:pPr>
              <w:rPr>
                <w:sz w:val="16"/>
                <w:szCs w:val="16"/>
              </w:rPr>
            </w:pPr>
          </w:p>
        </w:tc>
        <w:tc>
          <w:tcPr>
            <w:tcW w:w="1134" w:type="dxa"/>
            <w:vMerge/>
            <w:tcBorders>
              <w:top w:val="single" w:sz="8" w:space="0" w:color="auto"/>
              <w:left w:val="single" w:sz="4" w:space="0" w:color="auto"/>
              <w:bottom w:val="single" w:sz="4" w:space="0" w:color="000000"/>
              <w:right w:val="single" w:sz="4" w:space="0" w:color="000000"/>
            </w:tcBorders>
            <w:vAlign w:val="center"/>
            <w:hideMark/>
          </w:tcPr>
          <w:p w:rsidR="00F22AEA" w:rsidRPr="00E33CF1" w:rsidRDefault="00F22AEA" w:rsidP="00F22AEA">
            <w:pPr>
              <w:rPr>
                <w:sz w:val="16"/>
                <w:szCs w:val="16"/>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F22AEA" w:rsidRPr="00E33CF1" w:rsidRDefault="00F22AEA" w:rsidP="00F22AEA">
            <w:pPr>
              <w:rPr>
                <w:sz w:val="16"/>
                <w:szCs w:val="16"/>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22AEA" w:rsidRPr="00E33CF1" w:rsidRDefault="00F22AEA" w:rsidP="00F22AEA">
            <w:pPr>
              <w:rPr>
                <w:sz w:val="16"/>
                <w:szCs w:val="16"/>
              </w:rPr>
            </w:pPr>
          </w:p>
        </w:tc>
      </w:tr>
      <w:tr w:rsidR="00F22AEA" w:rsidRPr="00E33CF1" w:rsidTr="0018170B">
        <w:trPr>
          <w:trHeight w:val="225"/>
        </w:trPr>
        <w:tc>
          <w:tcPr>
            <w:tcW w:w="3557" w:type="dxa"/>
            <w:vMerge/>
            <w:tcBorders>
              <w:top w:val="single" w:sz="8" w:space="0" w:color="auto"/>
              <w:left w:val="single" w:sz="8" w:space="0" w:color="auto"/>
              <w:bottom w:val="single" w:sz="4" w:space="0" w:color="000000"/>
              <w:right w:val="nil"/>
            </w:tcBorders>
            <w:vAlign w:val="center"/>
            <w:hideMark/>
          </w:tcPr>
          <w:p w:rsidR="00F22AEA" w:rsidRPr="00E33CF1" w:rsidRDefault="00F22AEA" w:rsidP="00F22AEA">
            <w:pPr>
              <w:rPr>
                <w:sz w:val="18"/>
                <w:szCs w:val="18"/>
              </w:rPr>
            </w:pPr>
          </w:p>
        </w:tc>
        <w:tc>
          <w:tcPr>
            <w:tcW w:w="606" w:type="dxa"/>
            <w:vMerge/>
            <w:tcBorders>
              <w:top w:val="single" w:sz="8" w:space="0" w:color="auto"/>
              <w:left w:val="single" w:sz="4" w:space="0" w:color="auto"/>
              <w:bottom w:val="single" w:sz="4" w:space="0" w:color="000000"/>
              <w:right w:val="nil"/>
            </w:tcBorders>
            <w:vAlign w:val="center"/>
            <w:hideMark/>
          </w:tcPr>
          <w:p w:rsidR="00F22AEA" w:rsidRPr="00E33CF1" w:rsidRDefault="00F22AEA" w:rsidP="00F22AEA">
            <w:pPr>
              <w:rPr>
                <w:sz w:val="18"/>
                <w:szCs w:val="18"/>
              </w:rPr>
            </w:pP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22AEA" w:rsidRPr="00E33CF1" w:rsidRDefault="00F22AEA" w:rsidP="00F22AEA">
            <w:pPr>
              <w:rPr>
                <w:sz w:val="16"/>
                <w:szCs w:val="16"/>
              </w:rPr>
            </w:pPr>
          </w:p>
        </w:tc>
        <w:tc>
          <w:tcPr>
            <w:tcW w:w="1290" w:type="dxa"/>
            <w:vMerge/>
            <w:tcBorders>
              <w:top w:val="single" w:sz="8" w:space="0" w:color="auto"/>
              <w:left w:val="single" w:sz="4" w:space="0" w:color="auto"/>
              <w:bottom w:val="single" w:sz="4" w:space="0" w:color="000000"/>
              <w:right w:val="single" w:sz="4" w:space="0" w:color="auto"/>
            </w:tcBorders>
            <w:vAlign w:val="center"/>
            <w:hideMark/>
          </w:tcPr>
          <w:p w:rsidR="00F22AEA" w:rsidRPr="00E33CF1" w:rsidRDefault="00F22AEA" w:rsidP="00F22AEA">
            <w:pPr>
              <w:rPr>
                <w:sz w:val="16"/>
                <w:szCs w:val="16"/>
              </w:rPr>
            </w:pPr>
          </w:p>
        </w:tc>
        <w:tc>
          <w:tcPr>
            <w:tcW w:w="1134" w:type="dxa"/>
            <w:vMerge/>
            <w:tcBorders>
              <w:top w:val="single" w:sz="8" w:space="0" w:color="auto"/>
              <w:left w:val="single" w:sz="4" w:space="0" w:color="auto"/>
              <w:bottom w:val="single" w:sz="4" w:space="0" w:color="000000"/>
              <w:right w:val="single" w:sz="4" w:space="0" w:color="000000"/>
            </w:tcBorders>
            <w:vAlign w:val="center"/>
            <w:hideMark/>
          </w:tcPr>
          <w:p w:rsidR="00F22AEA" w:rsidRPr="00E33CF1" w:rsidRDefault="00F22AEA" w:rsidP="00F22AEA">
            <w:pPr>
              <w:rPr>
                <w:sz w:val="16"/>
                <w:szCs w:val="16"/>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F22AEA" w:rsidRPr="00E33CF1" w:rsidRDefault="00F22AEA" w:rsidP="00F22AEA">
            <w:pPr>
              <w:rPr>
                <w:sz w:val="16"/>
                <w:szCs w:val="16"/>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22AEA" w:rsidRPr="00E33CF1" w:rsidRDefault="00F22AEA" w:rsidP="00F22AEA">
            <w:pPr>
              <w:rPr>
                <w:sz w:val="16"/>
                <w:szCs w:val="16"/>
              </w:rPr>
            </w:pPr>
          </w:p>
        </w:tc>
      </w:tr>
      <w:tr w:rsidR="00F22AEA" w:rsidRPr="00E33CF1" w:rsidTr="0018170B">
        <w:trPr>
          <w:trHeight w:val="225"/>
        </w:trPr>
        <w:tc>
          <w:tcPr>
            <w:tcW w:w="3557" w:type="dxa"/>
            <w:vMerge/>
            <w:tcBorders>
              <w:top w:val="single" w:sz="8" w:space="0" w:color="auto"/>
              <w:left w:val="single" w:sz="8" w:space="0" w:color="auto"/>
              <w:bottom w:val="single" w:sz="4" w:space="0" w:color="000000"/>
              <w:right w:val="nil"/>
            </w:tcBorders>
            <w:vAlign w:val="center"/>
            <w:hideMark/>
          </w:tcPr>
          <w:p w:rsidR="00F22AEA" w:rsidRPr="00E33CF1" w:rsidRDefault="00F22AEA" w:rsidP="00F22AEA">
            <w:pPr>
              <w:rPr>
                <w:sz w:val="18"/>
                <w:szCs w:val="18"/>
              </w:rPr>
            </w:pPr>
          </w:p>
        </w:tc>
        <w:tc>
          <w:tcPr>
            <w:tcW w:w="606" w:type="dxa"/>
            <w:vMerge/>
            <w:tcBorders>
              <w:top w:val="single" w:sz="8" w:space="0" w:color="auto"/>
              <w:left w:val="single" w:sz="4" w:space="0" w:color="auto"/>
              <w:bottom w:val="single" w:sz="4" w:space="0" w:color="000000"/>
              <w:right w:val="nil"/>
            </w:tcBorders>
            <w:vAlign w:val="center"/>
            <w:hideMark/>
          </w:tcPr>
          <w:p w:rsidR="00F22AEA" w:rsidRPr="00E33CF1" w:rsidRDefault="00F22AEA" w:rsidP="00F22AEA">
            <w:pPr>
              <w:rPr>
                <w:sz w:val="18"/>
                <w:szCs w:val="18"/>
              </w:rPr>
            </w:pP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22AEA" w:rsidRPr="00E33CF1" w:rsidRDefault="00F22AEA" w:rsidP="00F22AEA">
            <w:pPr>
              <w:rPr>
                <w:sz w:val="16"/>
                <w:szCs w:val="16"/>
              </w:rPr>
            </w:pPr>
          </w:p>
        </w:tc>
        <w:tc>
          <w:tcPr>
            <w:tcW w:w="1290" w:type="dxa"/>
            <w:vMerge/>
            <w:tcBorders>
              <w:top w:val="single" w:sz="8" w:space="0" w:color="auto"/>
              <w:left w:val="single" w:sz="4" w:space="0" w:color="auto"/>
              <w:bottom w:val="single" w:sz="4" w:space="0" w:color="000000"/>
              <w:right w:val="single" w:sz="4" w:space="0" w:color="auto"/>
            </w:tcBorders>
            <w:vAlign w:val="center"/>
            <w:hideMark/>
          </w:tcPr>
          <w:p w:rsidR="00F22AEA" w:rsidRPr="00E33CF1" w:rsidRDefault="00F22AEA" w:rsidP="00F22AEA">
            <w:pPr>
              <w:rPr>
                <w:sz w:val="16"/>
                <w:szCs w:val="16"/>
              </w:rPr>
            </w:pPr>
          </w:p>
        </w:tc>
        <w:tc>
          <w:tcPr>
            <w:tcW w:w="1134" w:type="dxa"/>
            <w:vMerge/>
            <w:tcBorders>
              <w:top w:val="single" w:sz="8" w:space="0" w:color="auto"/>
              <w:left w:val="single" w:sz="4" w:space="0" w:color="auto"/>
              <w:bottom w:val="single" w:sz="4" w:space="0" w:color="000000"/>
              <w:right w:val="single" w:sz="4" w:space="0" w:color="000000"/>
            </w:tcBorders>
            <w:vAlign w:val="center"/>
            <w:hideMark/>
          </w:tcPr>
          <w:p w:rsidR="00F22AEA" w:rsidRPr="00E33CF1" w:rsidRDefault="00F22AEA" w:rsidP="00F22AEA">
            <w:pPr>
              <w:rPr>
                <w:sz w:val="16"/>
                <w:szCs w:val="16"/>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F22AEA" w:rsidRPr="00E33CF1" w:rsidRDefault="00F22AEA" w:rsidP="00F22AEA">
            <w:pPr>
              <w:rPr>
                <w:sz w:val="16"/>
                <w:szCs w:val="16"/>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22AEA" w:rsidRPr="00E33CF1" w:rsidRDefault="00F22AEA" w:rsidP="00F22AEA">
            <w:pPr>
              <w:rPr>
                <w:sz w:val="16"/>
                <w:szCs w:val="16"/>
              </w:rPr>
            </w:pPr>
          </w:p>
        </w:tc>
      </w:tr>
      <w:tr w:rsidR="00F22AEA" w:rsidRPr="00E33CF1" w:rsidTr="0018170B">
        <w:trPr>
          <w:trHeight w:val="240"/>
        </w:trPr>
        <w:tc>
          <w:tcPr>
            <w:tcW w:w="355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22AEA" w:rsidRPr="00E33CF1" w:rsidRDefault="00F22AEA" w:rsidP="00F22AEA">
            <w:pPr>
              <w:jc w:val="center"/>
              <w:rPr>
                <w:sz w:val="18"/>
                <w:szCs w:val="18"/>
              </w:rPr>
            </w:pPr>
            <w:r w:rsidRPr="00E33CF1">
              <w:rPr>
                <w:sz w:val="18"/>
                <w:szCs w:val="18"/>
              </w:rPr>
              <w:t>1</w:t>
            </w:r>
          </w:p>
        </w:tc>
        <w:tc>
          <w:tcPr>
            <w:tcW w:w="606" w:type="dxa"/>
            <w:tcBorders>
              <w:top w:val="nil"/>
              <w:left w:val="nil"/>
              <w:bottom w:val="single" w:sz="8" w:space="0" w:color="auto"/>
              <w:right w:val="single" w:sz="4" w:space="0" w:color="auto"/>
            </w:tcBorders>
            <w:shd w:val="clear" w:color="auto" w:fill="auto"/>
            <w:noWrap/>
            <w:vAlign w:val="bottom"/>
            <w:hideMark/>
          </w:tcPr>
          <w:p w:rsidR="00F22AEA" w:rsidRPr="00E33CF1" w:rsidRDefault="00F22AEA" w:rsidP="00F22AEA">
            <w:pPr>
              <w:jc w:val="center"/>
              <w:rPr>
                <w:sz w:val="18"/>
                <w:szCs w:val="18"/>
              </w:rPr>
            </w:pPr>
            <w:r w:rsidRPr="00E33CF1">
              <w:rPr>
                <w:sz w:val="18"/>
                <w:szCs w:val="18"/>
              </w:rPr>
              <w:t>2</w:t>
            </w:r>
          </w:p>
        </w:tc>
        <w:tc>
          <w:tcPr>
            <w:tcW w:w="1790" w:type="dxa"/>
            <w:tcBorders>
              <w:top w:val="single" w:sz="4" w:space="0" w:color="auto"/>
              <w:left w:val="nil"/>
              <w:bottom w:val="single" w:sz="8" w:space="0" w:color="auto"/>
              <w:right w:val="single" w:sz="4" w:space="0" w:color="auto"/>
            </w:tcBorders>
            <w:shd w:val="clear" w:color="auto" w:fill="auto"/>
            <w:noWrap/>
            <w:vAlign w:val="bottom"/>
            <w:hideMark/>
          </w:tcPr>
          <w:p w:rsidR="00F22AEA" w:rsidRPr="00E33CF1" w:rsidRDefault="00F22AEA" w:rsidP="00F22AEA">
            <w:pPr>
              <w:jc w:val="center"/>
              <w:rPr>
                <w:sz w:val="18"/>
                <w:szCs w:val="18"/>
              </w:rPr>
            </w:pPr>
            <w:r w:rsidRPr="00E33CF1">
              <w:rPr>
                <w:sz w:val="18"/>
                <w:szCs w:val="18"/>
              </w:rPr>
              <w:t>3</w:t>
            </w:r>
          </w:p>
        </w:tc>
        <w:tc>
          <w:tcPr>
            <w:tcW w:w="1290" w:type="dxa"/>
            <w:tcBorders>
              <w:top w:val="nil"/>
              <w:left w:val="nil"/>
              <w:bottom w:val="single" w:sz="8" w:space="0" w:color="auto"/>
              <w:right w:val="single" w:sz="4" w:space="0" w:color="auto"/>
            </w:tcBorders>
            <w:shd w:val="clear" w:color="auto" w:fill="auto"/>
            <w:noWrap/>
            <w:vAlign w:val="bottom"/>
            <w:hideMark/>
          </w:tcPr>
          <w:p w:rsidR="00F22AEA" w:rsidRPr="00E33CF1" w:rsidRDefault="00F22AEA" w:rsidP="00F22AEA">
            <w:pPr>
              <w:jc w:val="center"/>
              <w:rPr>
                <w:sz w:val="18"/>
                <w:szCs w:val="18"/>
              </w:rPr>
            </w:pPr>
            <w:r w:rsidRPr="00E33CF1">
              <w:rPr>
                <w:sz w:val="18"/>
                <w:szCs w:val="18"/>
              </w:rPr>
              <w:t> </w:t>
            </w:r>
            <w:r w:rsidR="0018170B" w:rsidRPr="00E33CF1">
              <w:rPr>
                <w:sz w:val="18"/>
                <w:szCs w:val="18"/>
              </w:rPr>
              <w:t>4</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F22AEA" w:rsidRPr="00E33CF1" w:rsidRDefault="0018170B" w:rsidP="00F22AEA">
            <w:pPr>
              <w:jc w:val="center"/>
              <w:rPr>
                <w:sz w:val="16"/>
                <w:szCs w:val="16"/>
              </w:rPr>
            </w:pPr>
            <w:r w:rsidRPr="00E33CF1">
              <w:rPr>
                <w:sz w:val="16"/>
                <w:szCs w:val="16"/>
              </w:rPr>
              <w:t>5</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22AEA" w:rsidRPr="00E33CF1" w:rsidRDefault="00F22AEA" w:rsidP="00F22AEA">
            <w:pPr>
              <w:jc w:val="center"/>
              <w:rPr>
                <w:sz w:val="16"/>
                <w:szCs w:val="16"/>
              </w:rPr>
            </w:pPr>
            <w:r w:rsidRPr="00E33CF1">
              <w:rPr>
                <w:sz w:val="16"/>
                <w:szCs w:val="16"/>
              </w:rPr>
              <w:t>6</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18170B" w:rsidP="00F22AEA">
            <w:pPr>
              <w:jc w:val="center"/>
              <w:rPr>
                <w:sz w:val="16"/>
                <w:szCs w:val="16"/>
              </w:rPr>
            </w:pPr>
            <w:r w:rsidRPr="00E33CF1">
              <w:rPr>
                <w:sz w:val="16"/>
                <w:szCs w:val="16"/>
              </w:rPr>
              <w:t>7</w:t>
            </w:r>
          </w:p>
        </w:tc>
      </w:tr>
      <w:tr w:rsidR="00F22AEA" w:rsidRPr="00E33CF1" w:rsidTr="00F22AEA">
        <w:trPr>
          <w:trHeight w:val="324"/>
        </w:trPr>
        <w:tc>
          <w:tcPr>
            <w:tcW w:w="416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22AEA" w:rsidRPr="00E33CF1" w:rsidRDefault="00F22AEA" w:rsidP="00F22AEA">
            <w:pPr>
              <w:rPr>
                <w:b/>
                <w:bCs/>
                <w:sz w:val="18"/>
                <w:szCs w:val="18"/>
              </w:rPr>
            </w:pPr>
            <w:r w:rsidRPr="00E33CF1">
              <w:rPr>
                <w:b/>
                <w:bCs/>
                <w:sz w:val="18"/>
                <w:szCs w:val="18"/>
              </w:rPr>
              <w:t>БЕЗВОЗМЕЗДНЫЕ ПОСТУПЛЕНИЯ</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rPr>
                <w:b/>
                <w:bCs/>
                <w:sz w:val="18"/>
                <w:szCs w:val="18"/>
              </w:rPr>
            </w:pPr>
            <w:r w:rsidRPr="00E33CF1">
              <w:rPr>
                <w:b/>
                <w:bCs/>
                <w:sz w:val="18"/>
                <w:szCs w:val="18"/>
              </w:rPr>
              <w:t>20000000000000000</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rPr>
                <w:b/>
                <w:bCs/>
                <w:sz w:val="18"/>
                <w:szCs w:val="18"/>
              </w:rPr>
            </w:pPr>
            <w:r w:rsidRPr="00E33CF1">
              <w:rPr>
                <w:b/>
                <w:bCs/>
                <w:sz w:val="18"/>
                <w:szCs w:val="18"/>
              </w:rPr>
              <w:t>757</w:t>
            </w:r>
            <w:r w:rsidR="00041920" w:rsidRPr="00E33CF1">
              <w:rPr>
                <w:b/>
                <w:bCs/>
                <w:sz w:val="18"/>
                <w:szCs w:val="18"/>
              </w:rPr>
              <w:t> 786,0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A70BA9" w:rsidP="006A2F3A">
            <w:pPr>
              <w:jc w:val="center"/>
              <w:rPr>
                <w:b/>
                <w:bCs/>
                <w:sz w:val="18"/>
                <w:szCs w:val="18"/>
              </w:rPr>
            </w:pPr>
            <w:r w:rsidRPr="00E33CF1">
              <w:rPr>
                <w:b/>
                <w:bCs/>
                <w:sz w:val="18"/>
                <w:szCs w:val="18"/>
              </w:rPr>
              <w:t>810 971,1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rPr>
                <w:b/>
                <w:bCs/>
                <w:sz w:val="18"/>
                <w:szCs w:val="18"/>
              </w:rPr>
            </w:pPr>
            <w:r w:rsidRPr="00E33CF1">
              <w:rPr>
                <w:b/>
                <w:bCs/>
                <w:sz w:val="18"/>
                <w:szCs w:val="18"/>
              </w:rPr>
              <w:t>622 292</w:t>
            </w:r>
            <w:r w:rsidR="0018170B" w:rsidRPr="00E33CF1">
              <w:rPr>
                <w:b/>
                <w:bCs/>
                <w:sz w:val="18"/>
                <w:szCs w:val="18"/>
              </w:rPr>
              <w:t>,</w:t>
            </w:r>
            <w:r w:rsidRPr="00E33CF1">
              <w:rPr>
                <w:b/>
                <w:bCs/>
                <w:sz w:val="18"/>
                <w:szCs w:val="18"/>
              </w:rPr>
              <w:t>6</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rPr>
                <w:b/>
                <w:bCs/>
                <w:sz w:val="18"/>
                <w:szCs w:val="18"/>
              </w:rPr>
            </w:pPr>
            <w:r w:rsidRPr="00E33CF1">
              <w:rPr>
                <w:b/>
                <w:bCs/>
                <w:sz w:val="18"/>
                <w:szCs w:val="18"/>
              </w:rPr>
              <w:t>76,</w:t>
            </w:r>
            <w:r w:rsidR="00A70BA9" w:rsidRPr="00E33CF1">
              <w:rPr>
                <w:b/>
                <w:bCs/>
                <w:sz w:val="18"/>
                <w:szCs w:val="18"/>
              </w:rPr>
              <w:t>7</w:t>
            </w:r>
          </w:p>
        </w:tc>
      </w:tr>
      <w:tr w:rsidR="00F22AEA" w:rsidRPr="00E33CF1" w:rsidTr="0018170B">
        <w:trPr>
          <w:trHeight w:val="692"/>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0"/>
              <w:rPr>
                <w:sz w:val="18"/>
                <w:szCs w:val="18"/>
              </w:rPr>
            </w:pPr>
            <w:r w:rsidRPr="00E33CF1">
              <w:rPr>
                <w:sz w:val="18"/>
                <w:szCs w:val="18"/>
              </w:rPr>
              <w:t>БЕЗВОЗМЕЗДНЫЕ ПОСТУПЛЕНИЯ ОТ ДРУГИХ БЮДЖЕТОВ БЮДЖЕТНОЙ СИСТЕМЫ РОССИЙСКОЙ ФЕДЕРАЦИИ</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0"/>
              <w:rPr>
                <w:sz w:val="18"/>
                <w:szCs w:val="18"/>
              </w:rPr>
            </w:pPr>
            <w:r w:rsidRPr="00E33CF1">
              <w:rPr>
                <w:sz w:val="18"/>
                <w:szCs w:val="18"/>
              </w:rPr>
              <w:t>20200000000000000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0"/>
              <w:rPr>
                <w:sz w:val="18"/>
                <w:szCs w:val="18"/>
              </w:rPr>
            </w:pPr>
            <w:r w:rsidRPr="00E33CF1">
              <w:rPr>
                <w:sz w:val="18"/>
                <w:szCs w:val="18"/>
              </w:rPr>
              <w:t>757 956,6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433C47" w:rsidP="006A2F3A">
            <w:pPr>
              <w:jc w:val="center"/>
              <w:outlineLvl w:val="0"/>
              <w:rPr>
                <w:iCs/>
                <w:sz w:val="18"/>
                <w:szCs w:val="18"/>
              </w:rPr>
            </w:pPr>
            <w:r w:rsidRPr="00E33CF1">
              <w:rPr>
                <w:iCs/>
                <w:sz w:val="18"/>
                <w:szCs w:val="18"/>
              </w:rPr>
              <w:t>811 141,7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0"/>
              <w:rPr>
                <w:iCs/>
                <w:sz w:val="18"/>
                <w:szCs w:val="18"/>
              </w:rPr>
            </w:pPr>
            <w:r w:rsidRPr="00E33CF1">
              <w:rPr>
                <w:iCs/>
                <w:sz w:val="18"/>
                <w:szCs w:val="18"/>
              </w:rPr>
              <w:t>622 463</w:t>
            </w:r>
            <w:r w:rsidR="0018170B" w:rsidRPr="00E33CF1">
              <w:rPr>
                <w:iCs/>
                <w:sz w:val="18"/>
                <w:szCs w:val="18"/>
              </w:rPr>
              <w:t>,</w:t>
            </w:r>
            <w:r w:rsidRPr="00E33CF1">
              <w:rPr>
                <w:iCs/>
                <w:sz w:val="18"/>
                <w:szCs w:val="18"/>
              </w:rPr>
              <w:t>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0"/>
              <w:rPr>
                <w:iCs/>
                <w:sz w:val="18"/>
                <w:szCs w:val="18"/>
              </w:rPr>
            </w:pPr>
            <w:r w:rsidRPr="00E33CF1">
              <w:rPr>
                <w:iCs/>
                <w:sz w:val="18"/>
                <w:szCs w:val="18"/>
              </w:rPr>
              <w:t>76,</w:t>
            </w:r>
            <w:r w:rsidR="00433C47" w:rsidRPr="00E33CF1">
              <w:rPr>
                <w:iCs/>
                <w:sz w:val="18"/>
                <w:szCs w:val="18"/>
              </w:rPr>
              <w:t>7</w:t>
            </w:r>
          </w:p>
        </w:tc>
      </w:tr>
      <w:tr w:rsidR="00F22AEA" w:rsidRPr="00E33CF1" w:rsidTr="0018170B">
        <w:trPr>
          <w:trHeight w:val="419"/>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1"/>
              <w:rPr>
                <w:b/>
                <w:bCs/>
                <w:sz w:val="18"/>
                <w:szCs w:val="18"/>
              </w:rPr>
            </w:pPr>
            <w:r w:rsidRPr="00E33CF1">
              <w:rPr>
                <w:b/>
                <w:bCs/>
                <w:sz w:val="18"/>
                <w:szCs w:val="18"/>
              </w:rPr>
              <w:t>Дотации бюджетам бюджетной системы Российской Федерации</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1"/>
              <w:rPr>
                <w:b/>
                <w:bCs/>
                <w:sz w:val="18"/>
                <w:szCs w:val="18"/>
              </w:rPr>
            </w:pPr>
            <w:r w:rsidRPr="00E33CF1">
              <w:rPr>
                <w:b/>
                <w:bCs/>
                <w:sz w:val="18"/>
                <w:szCs w:val="18"/>
              </w:rPr>
              <w:t>20210000000000150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1"/>
              <w:rPr>
                <w:b/>
                <w:bCs/>
                <w:sz w:val="18"/>
                <w:szCs w:val="18"/>
              </w:rPr>
            </w:pPr>
            <w:r w:rsidRPr="00E33CF1">
              <w:rPr>
                <w:b/>
                <w:bCs/>
                <w:sz w:val="18"/>
                <w:szCs w:val="18"/>
              </w:rPr>
              <w:t>55 293,9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866F23" w:rsidP="006A2F3A">
            <w:pPr>
              <w:jc w:val="center"/>
              <w:outlineLvl w:val="1"/>
              <w:rPr>
                <w:b/>
                <w:bCs/>
                <w:sz w:val="18"/>
                <w:szCs w:val="18"/>
              </w:rPr>
            </w:pPr>
            <w:r w:rsidRPr="00E33CF1">
              <w:rPr>
                <w:b/>
                <w:bCs/>
                <w:sz w:val="18"/>
                <w:szCs w:val="18"/>
              </w:rPr>
              <w:t>55 293,9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1"/>
              <w:rPr>
                <w:b/>
                <w:bCs/>
                <w:sz w:val="18"/>
                <w:szCs w:val="18"/>
              </w:rPr>
            </w:pPr>
            <w:r w:rsidRPr="00E33CF1">
              <w:rPr>
                <w:b/>
                <w:bCs/>
                <w:sz w:val="18"/>
                <w:szCs w:val="18"/>
              </w:rPr>
              <w:t>41 470</w:t>
            </w:r>
            <w:r w:rsidR="0018170B" w:rsidRPr="00E33CF1">
              <w:rPr>
                <w:b/>
                <w:bCs/>
                <w:sz w:val="18"/>
                <w:szCs w:val="18"/>
              </w:rPr>
              <w:t>,</w:t>
            </w:r>
            <w:r w:rsidRPr="00E33CF1">
              <w:rPr>
                <w:b/>
                <w:bCs/>
                <w:sz w:val="18"/>
                <w:szCs w:val="18"/>
              </w:rPr>
              <w:t>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866F23" w:rsidP="006A2F3A">
            <w:pPr>
              <w:jc w:val="center"/>
              <w:outlineLvl w:val="1"/>
              <w:rPr>
                <w:b/>
                <w:bCs/>
                <w:sz w:val="18"/>
                <w:szCs w:val="18"/>
              </w:rPr>
            </w:pPr>
            <w:r w:rsidRPr="00E33CF1">
              <w:rPr>
                <w:b/>
                <w:bCs/>
                <w:sz w:val="18"/>
                <w:szCs w:val="18"/>
              </w:rPr>
              <w:t>75,0</w:t>
            </w:r>
          </w:p>
        </w:tc>
      </w:tr>
      <w:tr w:rsidR="00F22AEA" w:rsidRPr="00E33CF1" w:rsidTr="0018170B">
        <w:trPr>
          <w:trHeight w:val="369"/>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Дотации на выравнивание бюджетной обеспеченности</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20215001000000150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2"/>
              <w:rPr>
                <w:sz w:val="18"/>
                <w:szCs w:val="18"/>
              </w:rPr>
            </w:pPr>
            <w:r w:rsidRPr="00E33CF1">
              <w:rPr>
                <w:sz w:val="18"/>
                <w:szCs w:val="18"/>
              </w:rPr>
              <w:t>55 293,9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55 293</w:t>
            </w:r>
            <w:r w:rsidR="0018170B" w:rsidRPr="00E33CF1">
              <w:rPr>
                <w:sz w:val="18"/>
                <w:szCs w:val="18"/>
              </w:rPr>
              <w:t>,</w:t>
            </w:r>
            <w:r w:rsidRPr="00E33CF1">
              <w:rPr>
                <w:sz w:val="18"/>
                <w:szCs w:val="18"/>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41 470</w:t>
            </w:r>
            <w:r w:rsidR="0018170B" w:rsidRPr="00E33CF1">
              <w:rPr>
                <w:sz w:val="18"/>
                <w:szCs w:val="18"/>
              </w:rPr>
              <w:t>,</w:t>
            </w:r>
            <w:r w:rsidRPr="00E33CF1">
              <w:rPr>
                <w:sz w:val="18"/>
                <w:szCs w:val="18"/>
              </w:rPr>
              <w:t>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75,0</w:t>
            </w:r>
          </w:p>
        </w:tc>
      </w:tr>
      <w:tr w:rsidR="00F22AEA" w:rsidRPr="00E33CF1" w:rsidTr="0018170B">
        <w:trPr>
          <w:trHeight w:val="461"/>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 xml:space="preserve">Дотации бюджетам муниципальных районов на выравнивание бюджетной обеспеченности из </w:t>
            </w:r>
            <w:r w:rsidRPr="00E33CF1">
              <w:rPr>
                <w:sz w:val="16"/>
                <w:szCs w:val="16"/>
              </w:rPr>
              <w:lastRenderedPageBreak/>
              <w:t>бюджета субъекта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outlineLvl w:val="3"/>
              <w:rPr>
                <w:sz w:val="16"/>
                <w:szCs w:val="16"/>
              </w:rPr>
            </w:pPr>
            <w:r w:rsidRPr="00E33CF1">
              <w:rPr>
                <w:sz w:val="16"/>
                <w:szCs w:val="16"/>
              </w:rPr>
              <w:lastRenderedPageBreak/>
              <w:t>090</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20215001050000150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3"/>
              <w:rPr>
                <w:sz w:val="16"/>
                <w:szCs w:val="16"/>
              </w:rPr>
            </w:pPr>
            <w:r w:rsidRPr="00E33CF1">
              <w:rPr>
                <w:sz w:val="16"/>
                <w:szCs w:val="16"/>
              </w:rPr>
              <w:t>55 293,9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55 293</w:t>
            </w:r>
            <w:r w:rsidR="0018170B" w:rsidRPr="00E33CF1">
              <w:rPr>
                <w:sz w:val="16"/>
                <w:szCs w:val="16"/>
              </w:rPr>
              <w:t>,</w:t>
            </w:r>
            <w:r w:rsidRPr="00E33CF1">
              <w:rPr>
                <w:sz w:val="16"/>
                <w:szCs w:val="16"/>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41 470</w:t>
            </w:r>
            <w:r w:rsidR="0018170B" w:rsidRPr="00E33CF1">
              <w:rPr>
                <w:sz w:val="16"/>
                <w:szCs w:val="16"/>
              </w:rPr>
              <w:t>,</w:t>
            </w:r>
            <w:r w:rsidRPr="00E33CF1">
              <w:rPr>
                <w:sz w:val="16"/>
                <w:szCs w:val="16"/>
              </w:rPr>
              <w:t>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75,0</w:t>
            </w:r>
          </w:p>
        </w:tc>
      </w:tr>
      <w:tr w:rsidR="00F22AEA" w:rsidRPr="00E33CF1" w:rsidTr="0018170B">
        <w:trPr>
          <w:trHeight w:val="555"/>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1"/>
              <w:rPr>
                <w:b/>
                <w:bCs/>
                <w:sz w:val="18"/>
                <w:szCs w:val="18"/>
              </w:rPr>
            </w:pPr>
            <w:r w:rsidRPr="00E33CF1">
              <w:rPr>
                <w:b/>
                <w:bCs/>
                <w:sz w:val="18"/>
                <w:szCs w:val="18"/>
              </w:rPr>
              <w:lastRenderedPageBreak/>
              <w:t>Субсидии бюджетам бюджетной системы Российской Федерации (межбюджетные субсидии)</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1"/>
              <w:rPr>
                <w:b/>
                <w:bCs/>
                <w:sz w:val="18"/>
                <w:szCs w:val="18"/>
              </w:rPr>
            </w:pPr>
            <w:r w:rsidRPr="00E33CF1">
              <w:rPr>
                <w:b/>
                <w:bCs/>
                <w:sz w:val="18"/>
                <w:szCs w:val="18"/>
              </w:rPr>
              <w:t>20220000000000150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1"/>
              <w:rPr>
                <w:b/>
                <w:bCs/>
                <w:sz w:val="18"/>
                <w:szCs w:val="18"/>
              </w:rPr>
            </w:pPr>
            <w:r w:rsidRPr="00E33CF1">
              <w:rPr>
                <w:b/>
                <w:bCs/>
                <w:sz w:val="18"/>
                <w:szCs w:val="18"/>
              </w:rPr>
              <w:t>279 568,4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1"/>
              <w:rPr>
                <w:b/>
                <w:bCs/>
                <w:sz w:val="18"/>
                <w:szCs w:val="18"/>
              </w:rPr>
            </w:pPr>
            <w:r w:rsidRPr="00E33CF1">
              <w:rPr>
                <w:b/>
                <w:bCs/>
                <w:sz w:val="18"/>
                <w:szCs w:val="18"/>
              </w:rPr>
              <w:t>281 506</w:t>
            </w:r>
            <w:r w:rsidR="0018170B" w:rsidRPr="00E33CF1">
              <w:rPr>
                <w:b/>
                <w:bCs/>
                <w:sz w:val="18"/>
                <w:szCs w:val="18"/>
              </w:rPr>
              <w:t>,</w:t>
            </w:r>
            <w:r w:rsidRPr="00E33CF1">
              <w:rPr>
                <w:b/>
                <w:bCs/>
                <w:sz w:val="18"/>
                <w:szCs w:val="18"/>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1"/>
              <w:rPr>
                <w:b/>
                <w:bCs/>
                <w:sz w:val="18"/>
                <w:szCs w:val="18"/>
              </w:rPr>
            </w:pPr>
            <w:r w:rsidRPr="00E33CF1">
              <w:rPr>
                <w:b/>
                <w:bCs/>
                <w:sz w:val="18"/>
                <w:szCs w:val="18"/>
              </w:rPr>
              <w:t>202 178</w:t>
            </w:r>
            <w:r w:rsidR="0018170B" w:rsidRPr="00E33CF1">
              <w:rPr>
                <w:b/>
                <w:bCs/>
                <w:sz w:val="18"/>
                <w:szCs w:val="18"/>
              </w:rPr>
              <w:t>,</w:t>
            </w:r>
            <w:r w:rsidRPr="00E33CF1">
              <w:rPr>
                <w:b/>
                <w:bCs/>
                <w:sz w:val="18"/>
                <w:szCs w:val="18"/>
              </w:rPr>
              <w:t>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1"/>
              <w:rPr>
                <w:b/>
                <w:bCs/>
                <w:sz w:val="18"/>
                <w:szCs w:val="18"/>
              </w:rPr>
            </w:pPr>
            <w:r w:rsidRPr="00E33CF1">
              <w:rPr>
                <w:b/>
                <w:bCs/>
                <w:sz w:val="18"/>
                <w:szCs w:val="18"/>
              </w:rPr>
              <w:t>71,8</w:t>
            </w:r>
          </w:p>
        </w:tc>
      </w:tr>
      <w:tr w:rsidR="00F22AEA" w:rsidRPr="00E33CF1" w:rsidTr="0018170B">
        <w:trPr>
          <w:trHeight w:val="1200"/>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20220216000000150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2"/>
              <w:rPr>
                <w:sz w:val="18"/>
                <w:szCs w:val="18"/>
              </w:rPr>
            </w:pPr>
            <w:r w:rsidRPr="00E33CF1">
              <w:rPr>
                <w:sz w:val="18"/>
                <w:szCs w:val="18"/>
              </w:rPr>
              <w:t>4 842,3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4 842</w:t>
            </w:r>
            <w:r w:rsidR="0018170B" w:rsidRPr="00E33CF1">
              <w:rPr>
                <w:sz w:val="18"/>
                <w:szCs w:val="18"/>
              </w:rPr>
              <w:t>,</w:t>
            </w:r>
            <w:r w:rsidRPr="00E33CF1">
              <w:rPr>
                <w:sz w:val="18"/>
                <w:szCs w:val="18"/>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3 727</w:t>
            </w:r>
            <w:r w:rsidR="0018170B" w:rsidRPr="00E33CF1">
              <w:rPr>
                <w:sz w:val="18"/>
                <w:szCs w:val="18"/>
              </w:rPr>
              <w:t>,</w:t>
            </w:r>
            <w:r w:rsidRPr="00E33CF1">
              <w:rPr>
                <w:sz w:val="18"/>
                <w:szCs w:val="18"/>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77,0</w:t>
            </w:r>
          </w:p>
        </w:tc>
      </w:tr>
      <w:tr w:rsidR="00F22AEA" w:rsidRPr="00E33CF1" w:rsidTr="0018170B">
        <w:trPr>
          <w:trHeight w:val="1447"/>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06"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outlineLvl w:val="3"/>
              <w:rPr>
                <w:sz w:val="16"/>
                <w:szCs w:val="16"/>
              </w:rPr>
            </w:pPr>
            <w:r w:rsidRPr="00E33CF1">
              <w:rPr>
                <w:sz w:val="16"/>
                <w:szCs w:val="16"/>
              </w:rPr>
              <w:t>090</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20220216050000150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3"/>
              <w:rPr>
                <w:sz w:val="16"/>
                <w:szCs w:val="16"/>
              </w:rPr>
            </w:pPr>
            <w:r w:rsidRPr="00E33CF1">
              <w:rPr>
                <w:sz w:val="16"/>
                <w:szCs w:val="16"/>
              </w:rPr>
              <w:t>4 842,3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4 842</w:t>
            </w:r>
            <w:r w:rsidR="0018170B" w:rsidRPr="00E33CF1">
              <w:rPr>
                <w:sz w:val="16"/>
                <w:szCs w:val="16"/>
              </w:rPr>
              <w:t>,</w:t>
            </w:r>
            <w:r w:rsidRPr="00E33CF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3 727</w:t>
            </w:r>
            <w:r w:rsidR="0018170B" w:rsidRPr="00E33CF1">
              <w:rPr>
                <w:sz w:val="16"/>
                <w:szCs w:val="16"/>
              </w:rPr>
              <w:t>,</w:t>
            </w:r>
            <w:r w:rsidRPr="00E33CF1">
              <w:rPr>
                <w:sz w:val="16"/>
                <w:szCs w:val="16"/>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77,0</w:t>
            </w:r>
          </w:p>
        </w:tc>
      </w:tr>
      <w:tr w:rsidR="00F22AEA" w:rsidRPr="00E33CF1" w:rsidTr="0018170B">
        <w:trPr>
          <w:trHeight w:val="67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22-Т022-0000-00000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18170B" w:rsidP="006A2F3A">
            <w:pPr>
              <w:jc w:val="center"/>
              <w:outlineLvl w:val="4"/>
              <w:rPr>
                <w:sz w:val="14"/>
                <w:szCs w:val="14"/>
              </w:rPr>
            </w:pPr>
            <w:r w:rsidRPr="00E33CF1">
              <w:rPr>
                <w:sz w:val="14"/>
                <w:szCs w:val="14"/>
              </w:rPr>
              <w:t>4 842,3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4 842</w:t>
            </w:r>
            <w:r w:rsidR="0018170B" w:rsidRPr="00E33CF1">
              <w:rPr>
                <w:sz w:val="14"/>
                <w:szCs w:val="14"/>
              </w:rPr>
              <w:t>,</w:t>
            </w:r>
            <w:r w:rsidRPr="00E33CF1">
              <w:rPr>
                <w:sz w:val="14"/>
                <w:szCs w:val="14"/>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3 727</w:t>
            </w:r>
            <w:r w:rsidR="0018170B" w:rsidRPr="00E33CF1">
              <w:rPr>
                <w:sz w:val="14"/>
                <w:szCs w:val="14"/>
              </w:rPr>
              <w:t>,</w:t>
            </w:r>
            <w:r w:rsidRPr="00E33CF1">
              <w:rPr>
                <w:sz w:val="14"/>
                <w:szCs w:val="14"/>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77,0</w:t>
            </w:r>
          </w:p>
        </w:tc>
      </w:tr>
      <w:tr w:rsidR="00F22AEA" w:rsidRPr="00E33CF1" w:rsidTr="0018170B">
        <w:trPr>
          <w:trHeight w:val="1832"/>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20220299000000150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2"/>
              <w:rPr>
                <w:sz w:val="18"/>
                <w:szCs w:val="18"/>
              </w:rPr>
            </w:pPr>
            <w:r w:rsidRPr="00E33CF1">
              <w:rPr>
                <w:sz w:val="18"/>
                <w:szCs w:val="18"/>
              </w:rPr>
              <w:t>22 540,0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22 540</w:t>
            </w:r>
            <w:r w:rsidR="0018170B" w:rsidRPr="00E33CF1">
              <w:rPr>
                <w:sz w:val="18"/>
                <w:szCs w:val="18"/>
              </w:rPr>
              <w:t>,</w:t>
            </w:r>
            <w:r w:rsidRPr="00E33CF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9 546</w:t>
            </w:r>
            <w:r w:rsidR="0018170B" w:rsidRPr="00E33CF1">
              <w:rPr>
                <w:sz w:val="18"/>
                <w:szCs w:val="18"/>
              </w:rPr>
              <w:t>,</w:t>
            </w:r>
            <w:r w:rsidRPr="00E33CF1">
              <w:rPr>
                <w:sz w:val="18"/>
                <w:szCs w:val="18"/>
              </w:rPr>
              <w:t>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42,4</w:t>
            </w:r>
          </w:p>
        </w:tc>
      </w:tr>
      <w:tr w:rsidR="00F22AEA" w:rsidRPr="00E33CF1" w:rsidTr="0018170B">
        <w:trPr>
          <w:trHeight w:val="1845"/>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20220299050000150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3"/>
              <w:rPr>
                <w:sz w:val="16"/>
                <w:szCs w:val="16"/>
              </w:rPr>
            </w:pPr>
            <w:r w:rsidRPr="00E33CF1">
              <w:rPr>
                <w:sz w:val="16"/>
                <w:szCs w:val="16"/>
              </w:rPr>
              <w:t>22 540,0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22 540</w:t>
            </w:r>
            <w:r w:rsidR="0018170B" w:rsidRPr="00E33CF1">
              <w:rPr>
                <w:sz w:val="16"/>
                <w:szCs w:val="16"/>
              </w:rPr>
              <w:t>,</w:t>
            </w:r>
            <w:r w:rsidRPr="00E33CF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9 546</w:t>
            </w:r>
            <w:r w:rsidR="0018170B" w:rsidRPr="00E33CF1">
              <w:rPr>
                <w:sz w:val="16"/>
                <w:szCs w:val="16"/>
              </w:rPr>
              <w:t>,</w:t>
            </w:r>
            <w:r w:rsidRPr="00E33CF1">
              <w:rPr>
                <w:sz w:val="16"/>
                <w:szCs w:val="16"/>
              </w:rPr>
              <w:t>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42,4</w:t>
            </w:r>
          </w:p>
        </w:tc>
      </w:tr>
      <w:tr w:rsidR="00F22AEA" w:rsidRPr="00E33CF1" w:rsidTr="0018170B">
        <w:trPr>
          <w:trHeight w:val="936"/>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22-Э030-0000-П0035 Субсидии на выплату возмещения собственникам за изымаемые жилые помещения, приобретение жилых помещений в целях дальнейшего предоставления их гражданам, переселяемым из многоквартирных домов, признанных аварийными до 1 января 2017 года в связи с физическим износом и подлежащих сносу или реконструкции, за счет средств, поступивших от государственной корпорации - Фонда содействия реформированию жилищно-коммунального хозяйства</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18170B" w:rsidP="006A2F3A">
            <w:pPr>
              <w:jc w:val="center"/>
              <w:outlineLvl w:val="4"/>
              <w:rPr>
                <w:sz w:val="14"/>
                <w:szCs w:val="14"/>
              </w:rPr>
            </w:pPr>
            <w:r w:rsidRPr="00E33CF1">
              <w:rPr>
                <w:sz w:val="14"/>
                <w:szCs w:val="14"/>
              </w:rPr>
              <w:t>22 540,0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22 540</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9 546</w:t>
            </w:r>
            <w:r w:rsidR="0018170B" w:rsidRPr="00E33CF1">
              <w:rPr>
                <w:sz w:val="14"/>
                <w:szCs w:val="14"/>
              </w:rPr>
              <w:t>,</w:t>
            </w:r>
            <w:r w:rsidRPr="00E33CF1">
              <w:rPr>
                <w:sz w:val="14"/>
                <w:szCs w:val="14"/>
              </w:rPr>
              <w:t>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42,4</w:t>
            </w:r>
          </w:p>
        </w:tc>
      </w:tr>
      <w:tr w:rsidR="00F22AEA" w:rsidRPr="00E33CF1" w:rsidTr="0018170B">
        <w:trPr>
          <w:trHeight w:val="1420"/>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20220302000000150</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2"/>
              <w:rPr>
                <w:sz w:val="18"/>
                <w:szCs w:val="18"/>
              </w:rPr>
            </w:pPr>
            <w:r w:rsidRPr="00E33CF1">
              <w:rPr>
                <w:sz w:val="18"/>
                <w:szCs w:val="18"/>
              </w:rPr>
              <w:t>437,0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437</w:t>
            </w:r>
            <w:r w:rsidR="0018170B" w:rsidRPr="00E33CF1">
              <w:rPr>
                <w:sz w:val="18"/>
                <w:szCs w:val="18"/>
              </w:rPr>
              <w:t>,</w:t>
            </w:r>
            <w:r w:rsidRPr="00E33CF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185</w:t>
            </w:r>
            <w:r w:rsidR="0018170B" w:rsidRPr="00E33CF1">
              <w:rPr>
                <w:sz w:val="18"/>
                <w:szCs w:val="18"/>
              </w:rPr>
              <w:t>,</w:t>
            </w:r>
            <w:r w:rsidRPr="00E33CF1">
              <w:rPr>
                <w:sz w:val="18"/>
                <w:szCs w:val="18"/>
              </w:rPr>
              <w:t>1</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42,4</w:t>
            </w:r>
          </w:p>
        </w:tc>
      </w:tr>
      <w:tr w:rsidR="00F22AEA" w:rsidRPr="00E33CF1" w:rsidTr="0018170B">
        <w:trPr>
          <w:trHeight w:val="1242"/>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606"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20220302050000150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3"/>
              <w:rPr>
                <w:sz w:val="16"/>
                <w:szCs w:val="16"/>
              </w:rPr>
            </w:pPr>
            <w:r w:rsidRPr="00E33CF1">
              <w:rPr>
                <w:sz w:val="16"/>
                <w:szCs w:val="16"/>
              </w:rPr>
              <w:t>437,0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437</w:t>
            </w:r>
            <w:r w:rsidR="0018170B" w:rsidRPr="00E33CF1">
              <w:rPr>
                <w:sz w:val="16"/>
                <w:szCs w:val="16"/>
              </w:rPr>
              <w:t>,</w:t>
            </w:r>
            <w:r w:rsidRPr="00E33CF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185</w:t>
            </w:r>
            <w:r w:rsidR="0018170B" w:rsidRPr="00E33CF1">
              <w:rPr>
                <w:sz w:val="16"/>
                <w:szCs w:val="16"/>
              </w:rPr>
              <w:t>,</w:t>
            </w:r>
            <w:r w:rsidRPr="00E33CF1">
              <w:rPr>
                <w:sz w:val="16"/>
                <w:szCs w:val="16"/>
              </w:rPr>
              <w:t>1</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42,4</w:t>
            </w:r>
          </w:p>
        </w:tc>
      </w:tr>
      <w:tr w:rsidR="00F22AEA" w:rsidRPr="00E33CF1" w:rsidTr="0018170B">
        <w:trPr>
          <w:trHeight w:val="934"/>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 xml:space="preserve">22-Э031-0000-П0035 Субсидии на </w:t>
            </w:r>
            <w:proofErr w:type="spellStart"/>
            <w:r w:rsidRPr="00E33CF1">
              <w:rPr>
                <w:sz w:val="14"/>
                <w:szCs w:val="14"/>
              </w:rPr>
              <w:t>выпату</w:t>
            </w:r>
            <w:proofErr w:type="spellEnd"/>
            <w:r w:rsidRPr="00E33CF1">
              <w:rPr>
                <w:sz w:val="14"/>
                <w:szCs w:val="14"/>
              </w:rPr>
              <w:t xml:space="preserve"> возмещения собственникам за изымаемые жилые помещения, приобретение жилых помещений в целях дальнейшего предоставления их гражданам, переселяемым из многоквартирных домов, признанных аварийными до 1 января 2017 года в связи с физическим износом и подлежащих сносу или реконструкции, за счет средств бюджетов субъектов Российской Федерации</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18170B" w:rsidP="006A2F3A">
            <w:pPr>
              <w:jc w:val="center"/>
              <w:outlineLvl w:val="4"/>
              <w:rPr>
                <w:sz w:val="14"/>
                <w:szCs w:val="14"/>
              </w:rPr>
            </w:pPr>
            <w:r w:rsidRPr="00E33CF1">
              <w:rPr>
                <w:sz w:val="14"/>
                <w:szCs w:val="14"/>
              </w:rPr>
              <w:t>437,0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437</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185</w:t>
            </w:r>
            <w:r w:rsidR="0018170B" w:rsidRPr="00E33CF1">
              <w:rPr>
                <w:sz w:val="14"/>
                <w:szCs w:val="14"/>
              </w:rPr>
              <w:t>,</w:t>
            </w:r>
            <w:r w:rsidRPr="00E33CF1">
              <w:rPr>
                <w:sz w:val="14"/>
                <w:szCs w:val="14"/>
              </w:rPr>
              <w:t>1</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42,4</w:t>
            </w:r>
          </w:p>
        </w:tc>
      </w:tr>
      <w:tr w:rsidR="00F22AEA" w:rsidRPr="00E33CF1" w:rsidTr="0018170B">
        <w:trPr>
          <w:trHeight w:val="848"/>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20225304000000150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2"/>
              <w:rPr>
                <w:sz w:val="18"/>
                <w:szCs w:val="18"/>
              </w:rPr>
            </w:pPr>
            <w:r w:rsidRPr="00E33CF1">
              <w:rPr>
                <w:sz w:val="18"/>
                <w:szCs w:val="18"/>
              </w:rPr>
              <w:t>9 094,1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9 094</w:t>
            </w:r>
            <w:r w:rsidR="0018170B" w:rsidRPr="00E33CF1">
              <w:rPr>
                <w:sz w:val="18"/>
                <w:szCs w:val="18"/>
              </w:rPr>
              <w:t>,</w:t>
            </w:r>
            <w:r w:rsidRPr="00E33CF1">
              <w:rPr>
                <w:sz w:val="18"/>
                <w:szCs w:val="18"/>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4 948</w:t>
            </w:r>
            <w:r w:rsidR="0018170B" w:rsidRPr="00E33CF1">
              <w:rPr>
                <w:sz w:val="18"/>
                <w:szCs w:val="18"/>
              </w:rPr>
              <w:t>,</w:t>
            </w:r>
            <w:r w:rsidRPr="00E33CF1">
              <w:rPr>
                <w:sz w:val="18"/>
                <w:szCs w:val="18"/>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54,4</w:t>
            </w:r>
          </w:p>
        </w:tc>
      </w:tr>
      <w:tr w:rsidR="00F22AEA" w:rsidRPr="00E33CF1" w:rsidTr="0018170B">
        <w:trPr>
          <w:trHeight w:val="974"/>
        </w:trPr>
        <w:tc>
          <w:tcPr>
            <w:tcW w:w="3557" w:type="dxa"/>
            <w:tcBorders>
              <w:top w:val="nil"/>
              <w:left w:val="single" w:sz="8" w:space="0" w:color="auto"/>
              <w:bottom w:val="nil"/>
              <w:right w:val="single" w:sz="4" w:space="0" w:color="000000"/>
            </w:tcBorders>
            <w:shd w:val="clear" w:color="auto" w:fill="auto"/>
            <w:vAlign w:val="bottom"/>
            <w:hideMark/>
          </w:tcPr>
          <w:p w:rsidR="00F22AEA" w:rsidRPr="00E33CF1" w:rsidRDefault="00F22AEA" w:rsidP="00F22AEA">
            <w:pPr>
              <w:outlineLvl w:val="3"/>
              <w:rPr>
                <w:sz w:val="16"/>
                <w:szCs w:val="16"/>
              </w:rPr>
            </w:pPr>
            <w:r w:rsidRPr="00E33CF1">
              <w:rPr>
                <w:sz w:val="16"/>
                <w:szCs w:val="16"/>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20225304050000150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3"/>
              <w:rPr>
                <w:sz w:val="16"/>
                <w:szCs w:val="16"/>
              </w:rPr>
            </w:pPr>
            <w:r w:rsidRPr="00E33CF1">
              <w:rPr>
                <w:sz w:val="16"/>
                <w:szCs w:val="16"/>
              </w:rPr>
              <w:t>9 094,1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9 094</w:t>
            </w:r>
            <w:r w:rsidR="0018170B" w:rsidRPr="00E33CF1">
              <w:rPr>
                <w:sz w:val="16"/>
                <w:szCs w:val="16"/>
              </w:rPr>
              <w:t>,</w:t>
            </w:r>
            <w:r w:rsidRPr="00E33CF1">
              <w:rPr>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4 948</w:t>
            </w:r>
            <w:r w:rsidR="0018170B" w:rsidRPr="00E33CF1">
              <w:rPr>
                <w:sz w:val="16"/>
                <w:szCs w:val="16"/>
              </w:rPr>
              <w:t>,</w:t>
            </w:r>
            <w:r w:rsidRPr="00E33CF1">
              <w:rPr>
                <w:sz w:val="16"/>
                <w:szCs w:val="16"/>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54,4</w:t>
            </w:r>
          </w:p>
        </w:tc>
      </w:tr>
      <w:tr w:rsidR="00F22AEA" w:rsidRPr="00E33CF1" w:rsidTr="0018170B">
        <w:trPr>
          <w:trHeight w:val="421"/>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22-53040-00000-00002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18170B" w:rsidP="006A2F3A">
            <w:pPr>
              <w:jc w:val="center"/>
              <w:outlineLvl w:val="4"/>
              <w:rPr>
                <w:sz w:val="14"/>
                <w:szCs w:val="14"/>
              </w:rPr>
            </w:pPr>
            <w:r w:rsidRPr="00E33CF1">
              <w:rPr>
                <w:sz w:val="14"/>
                <w:szCs w:val="14"/>
              </w:rPr>
              <w:t>9 094,1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9 094</w:t>
            </w:r>
            <w:r w:rsidR="0018170B" w:rsidRPr="00E33CF1">
              <w:rPr>
                <w:sz w:val="14"/>
                <w:szCs w:val="14"/>
              </w:rPr>
              <w:t>,</w:t>
            </w:r>
            <w:r w:rsidRPr="00E33CF1">
              <w:rPr>
                <w:sz w:val="14"/>
                <w:szCs w:val="14"/>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4 948</w:t>
            </w:r>
            <w:r w:rsidR="0018170B" w:rsidRPr="00E33CF1">
              <w:rPr>
                <w:sz w:val="14"/>
                <w:szCs w:val="14"/>
              </w:rPr>
              <w:t>,</w:t>
            </w:r>
            <w:r w:rsidRPr="00E33CF1">
              <w:rPr>
                <w:sz w:val="14"/>
                <w:szCs w:val="14"/>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54,4</w:t>
            </w:r>
          </w:p>
        </w:tc>
      </w:tr>
      <w:tr w:rsidR="00F22AEA" w:rsidRPr="00E33CF1" w:rsidTr="0018170B">
        <w:trPr>
          <w:trHeight w:val="768"/>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20225467000000150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2"/>
              <w:rPr>
                <w:sz w:val="18"/>
                <w:szCs w:val="18"/>
              </w:rPr>
            </w:pPr>
            <w:r w:rsidRPr="00E33CF1">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1 175</w:t>
            </w:r>
            <w:r w:rsidR="0018170B" w:rsidRPr="00E33CF1">
              <w:rPr>
                <w:sz w:val="18"/>
                <w:szCs w:val="18"/>
              </w:rPr>
              <w:t>,</w:t>
            </w:r>
            <w:r w:rsidRPr="00E33CF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1 175</w:t>
            </w:r>
            <w:r w:rsidR="0018170B" w:rsidRPr="00E33CF1">
              <w:rPr>
                <w:sz w:val="18"/>
                <w:szCs w:val="18"/>
              </w:rPr>
              <w:t>,</w:t>
            </w:r>
            <w:r w:rsidRPr="00E33CF1">
              <w:rPr>
                <w:sz w:val="18"/>
                <w:szCs w:val="18"/>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100,0</w:t>
            </w:r>
          </w:p>
        </w:tc>
      </w:tr>
      <w:tr w:rsidR="00F22AEA" w:rsidRPr="00E33CF1" w:rsidTr="0018170B">
        <w:trPr>
          <w:trHeight w:val="922"/>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20225467050000150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3"/>
              <w:rPr>
                <w:sz w:val="16"/>
                <w:szCs w:val="16"/>
              </w:rPr>
            </w:pPr>
            <w:r w:rsidRPr="00E33CF1">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1 175</w:t>
            </w:r>
            <w:r w:rsidR="0018170B" w:rsidRPr="00E33CF1">
              <w:rPr>
                <w:sz w:val="16"/>
                <w:szCs w:val="16"/>
              </w:rPr>
              <w:t>,</w:t>
            </w:r>
            <w:r w:rsidRPr="00E33CF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1 175</w:t>
            </w:r>
            <w:r w:rsidR="0018170B" w:rsidRPr="00E33CF1">
              <w:rPr>
                <w:sz w:val="16"/>
                <w:szCs w:val="16"/>
              </w:rPr>
              <w:t>,</w:t>
            </w:r>
            <w:r w:rsidRPr="00E33CF1">
              <w:rPr>
                <w:sz w:val="16"/>
                <w:szCs w:val="16"/>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100,0</w:t>
            </w:r>
          </w:p>
        </w:tc>
      </w:tr>
      <w:tr w:rsidR="00F22AEA" w:rsidRPr="00E33CF1" w:rsidTr="0018170B">
        <w:trPr>
          <w:trHeight w:val="42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22-54670-00000-00000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18170B" w:rsidP="006A2F3A">
            <w:pPr>
              <w:jc w:val="center"/>
              <w:outlineLvl w:val="4"/>
              <w:rPr>
                <w:sz w:val="14"/>
                <w:szCs w:val="14"/>
              </w:rPr>
            </w:pPr>
            <w:r w:rsidRPr="00E33CF1">
              <w:rPr>
                <w:sz w:val="14"/>
                <w:szCs w:val="1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1 175</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1 175</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F22AEA" w:rsidRPr="00E33CF1" w:rsidTr="0018170B">
        <w:trPr>
          <w:trHeight w:val="465"/>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Субсидии бюджетам на проведение комплексных кадастровых работ</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20225511000000150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2"/>
              <w:rPr>
                <w:sz w:val="18"/>
                <w:szCs w:val="18"/>
              </w:rPr>
            </w:pPr>
            <w:r w:rsidRPr="00E33CF1">
              <w:rPr>
                <w:sz w:val="18"/>
                <w:szCs w:val="18"/>
              </w:rPr>
              <w:t>376,0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376</w:t>
            </w:r>
            <w:r w:rsidR="0018170B" w:rsidRPr="00E33CF1">
              <w:rPr>
                <w:sz w:val="18"/>
                <w:szCs w:val="18"/>
              </w:rPr>
              <w:t>,</w:t>
            </w:r>
            <w:r w:rsidRPr="00E33CF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065D68" w:rsidP="006A2F3A">
            <w:pPr>
              <w:jc w:val="center"/>
              <w:outlineLvl w:val="2"/>
              <w:rPr>
                <w:sz w:val="18"/>
                <w:szCs w:val="18"/>
              </w:rPr>
            </w:pPr>
            <w:r w:rsidRPr="00E33CF1">
              <w:rPr>
                <w:sz w:val="18"/>
                <w:szCs w:val="18"/>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0,0</w:t>
            </w:r>
          </w:p>
        </w:tc>
      </w:tr>
      <w:tr w:rsidR="00F22AEA" w:rsidRPr="00E33CF1" w:rsidTr="0018170B">
        <w:trPr>
          <w:trHeight w:val="311"/>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Субсидии бюджетам муниципальных районов на проведение комплексных кадастровых работ</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20225511050000150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3"/>
              <w:rPr>
                <w:sz w:val="16"/>
                <w:szCs w:val="16"/>
              </w:rPr>
            </w:pPr>
            <w:r w:rsidRPr="00E33CF1">
              <w:rPr>
                <w:sz w:val="16"/>
                <w:szCs w:val="16"/>
              </w:rPr>
              <w:t>376,0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376</w:t>
            </w:r>
            <w:r w:rsidR="0018170B" w:rsidRPr="00E33CF1">
              <w:rPr>
                <w:sz w:val="16"/>
                <w:szCs w:val="16"/>
              </w:rPr>
              <w:t>,</w:t>
            </w:r>
            <w:r w:rsidRPr="00E33CF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065D68" w:rsidP="006A2F3A">
            <w:pPr>
              <w:jc w:val="center"/>
              <w:outlineLvl w:val="3"/>
              <w:rPr>
                <w:sz w:val="16"/>
                <w:szCs w:val="16"/>
              </w:rPr>
            </w:pPr>
            <w:r w:rsidRPr="00E33CF1">
              <w:rPr>
                <w:sz w:val="16"/>
                <w:szCs w:val="16"/>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0,0</w:t>
            </w:r>
          </w:p>
        </w:tc>
      </w:tr>
      <w:tr w:rsidR="00F22AEA" w:rsidRPr="00E33CF1" w:rsidTr="0018170B">
        <w:trPr>
          <w:trHeight w:val="203"/>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22-55110-00000-00000 Субсидии на проведение комплексных кадастровых работ в 2022 году</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18170B" w:rsidP="006A2F3A">
            <w:pPr>
              <w:jc w:val="center"/>
              <w:outlineLvl w:val="4"/>
              <w:rPr>
                <w:sz w:val="14"/>
                <w:szCs w:val="14"/>
              </w:rPr>
            </w:pPr>
            <w:r w:rsidRPr="00E33CF1">
              <w:rPr>
                <w:sz w:val="14"/>
                <w:szCs w:val="14"/>
              </w:rPr>
              <w:t>376,0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376</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065D68" w:rsidP="006A2F3A">
            <w:pPr>
              <w:jc w:val="center"/>
              <w:outlineLvl w:val="4"/>
              <w:rPr>
                <w:sz w:val="14"/>
                <w:szCs w:val="14"/>
              </w:rPr>
            </w:pPr>
            <w:r w:rsidRPr="00E33CF1">
              <w:rPr>
                <w:sz w:val="14"/>
                <w:szCs w:val="14"/>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0,0</w:t>
            </w:r>
          </w:p>
        </w:tc>
      </w:tr>
      <w:tr w:rsidR="00F22AEA" w:rsidRPr="00E33CF1" w:rsidTr="0018170B">
        <w:trPr>
          <w:trHeight w:val="465"/>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Субсидии бюджетам на поддержку отрасли культуры</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20225519000000150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2"/>
              <w:rPr>
                <w:sz w:val="18"/>
                <w:szCs w:val="18"/>
              </w:rPr>
            </w:pPr>
            <w:r w:rsidRPr="00E33CF1">
              <w:rPr>
                <w:sz w:val="18"/>
                <w:szCs w:val="18"/>
              </w:rPr>
              <w:t>193,1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193</w:t>
            </w:r>
            <w:r w:rsidR="0018170B" w:rsidRPr="00E33CF1">
              <w:rPr>
                <w:sz w:val="18"/>
                <w:szCs w:val="18"/>
              </w:rPr>
              <w:t>,</w:t>
            </w:r>
            <w:r w:rsidRPr="00E33CF1">
              <w:rPr>
                <w:sz w:val="18"/>
                <w:szCs w:val="18"/>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193</w:t>
            </w:r>
            <w:r w:rsidR="0018170B" w:rsidRPr="00E33CF1">
              <w:rPr>
                <w:sz w:val="18"/>
                <w:szCs w:val="18"/>
              </w:rPr>
              <w:t>,</w:t>
            </w:r>
            <w:r w:rsidRPr="00E33CF1">
              <w:rPr>
                <w:sz w:val="18"/>
                <w:szCs w:val="18"/>
              </w:rPr>
              <w:t>1</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100,0</w:t>
            </w:r>
          </w:p>
        </w:tc>
      </w:tr>
      <w:tr w:rsidR="00F22AEA" w:rsidRPr="00E33CF1" w:rsidTr="0018170B">
        <w:trPr>
          <w:trHeight w:val="369"/>
        </w:trPr>
        <w:tc>
          <w:tcPr>
            <w:tcW w:w="3557" w:type="dxa"/>
            <w:tcBorders>
              <w:top w:val="single" w:sz="4" w:space="0" w:color="auto"/>
              <w:left w:val="single" w:sz="4" w:space="0" w:color="auto"/>
              <w:bottom w:val="nil"/>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Субсидии бюджетам муниципальных районов на поддержку отрасли культуры</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20225519050000150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18170B" w:rsidP="006A2F3A">
            <w:pPr>
              <w:jc w:val="center"/>
              <w:outlineLvl w:val="3"/>
              <w:rPr>
                <w:sz w:val="16"/>
                <w:szCs w:val="16"/>
              </w:rPr>
            </w:pPr>
            <w:r w:rsidRPr="00E33CF1">
              <w:rPr>
                <w:sz w:val="16"/>
                <w:szCs w:val="16"/>
              </w:rPr>
              <w:t>193,1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193</w:t>
            </w:r>
            <w:r w:rsidR="0018170B" w:rsidRPr="00E33CF1">
              <w:rPr>
                <w:sz w:val="16"/>
                <w:szCs w:val="16"/>
              </w:rPr>
              <w:t>,</w:t>
            </w:r>
            <w:r w:rsidRPr="00E33CF1">
              <w:rPr>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193</w:t>
            </w:r>
            <w:r w:rsidR="0018170B" w:rsidRPr="00E33CF1">
              <w:rPr>
                <w:sz w:val="16"/>
                <w:szCs w:val="16"/>
              </w:rPr>
              <w:t>,</w:t>
            </w:r>
            <w:r w:rsidRPr="00E33CF1">
              <w:rPr>
                <w:sz w:val="16"/>
                <w:szCs w:val="16"/>
              </w:rPr>
              <w:t>1</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100,0</w:t>
            </w:r>
          </w:p>
        </w:tc>
      </w:tr>
      <w:tr w:rsidR="00F22AEA" w:rsidRPr="00E33CF1" w:rsidTr="0018170B">
        <w:trPr>
          <w:trHeight w:val="27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22-55190-00000-02000 Субсидии на государственную поддержку отрасли культуры (Федеральный проект "Сохранение культурного и исторического наследия")</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18170B" w:rsidP="006A2F3A">
            <w:pPr>
              <w:jc w:val="center"/>
              <w:outlineLvl w:val="4"/>
              <w:rPr>
                <w:sz w:val="14"/>
                <w:szCs w:val="14"/>
              </w:rPr>
            </w:pPr>
            <w:r w:rsidRPr="00E33CF1">
              <w:rPr>
                <w:sz w:val="14"/>
                <w:szCs w:val="14"/>
              </w:rPr>
              <w:t>193,1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193</w:t>
            </w:r>
            <w:r w:rsidR="0018170B" w:rsidRPr="00E33CF1">
              <w:rPr>
                <w:sz w:val="14"/>
                <w:szCs w:val="14"/>
              </w:rPr>
              <w:t>,</w:t>
            </w:r>
            <w:r w:rsidRPr="00E33CF1">
              <w:rPr>
                <w:sz w:val="14"/>
                <w:szCs w:val="14"/>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193</w:t>
            </w:r>
            <w:r w:rsidR="0018170B" w:rsidRPr="00E33CF1">
              <w:rPr>
                <w:sz w:val="14"/>
                <w:szCs w:val="14"/>
              </w:rPr>
              <w:t>,</w:t>
            </w:r>
            <w:r w:rsidRPr="00E33CF1">
              <w:rPr>
                <w:sz w:val="14"/>
                <w:szCs w:val="14"/>
              </w:rPr>
              <w:t>1</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F22AEA" w:rsidRPr="00E33CF1" w:rsidTr="0018170B">
        <w:trPr>
          <w:trHeight w:val="379"/>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Субсидии бюджетам на обеспечение комплексного развития сельских территорий</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20225576000000150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1 386,2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1 386</w:t>
            </w:r>
            <w:r w:rsidR="0018170B" w:rsidRPr="00E33CF1">
              <w:rPr>
                <w:sz w:val="18"/>
                <w:szCs w:val="18"/>
              </w:rPr>
              <w:t>,</w:t>
            </w:r>
            <w:r w:rsidRPr="00E33CF1">
              <w:rPr>
                <w:sz w:val="18"/>
                <w:szCs w:val="18"/>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770</w:t>
            </w:r>
            <w:r w:rsidR="0018170B" w:rsidRPr="00E33CF1">
              <w:rPr>
                <w:sz w:val="18"/>
                <w:szCs w:val="18"/>
              </w:rPr>
              <w:t>,</w:t>
            </w:r>
            <w:r w:rsidRPr="00E33CF1">
              <w:rPr>
                <w:sz w:val="18"/>
                <w:szCs w:val="18"/>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55,6</w:t>
            </w:r>
          </w:p>
        </w:tc>
      </w:tr>
      <w:tr w:rsidR="00F22AEA" w:rsidRPr="00E33CF1" w:rsidTr="0018170B">
        <w:trPr>
          <w:trHeight w:val="513"/>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Субсидии бюджетам муниципальных районов на обеспечение комплексного развития сельских территорий</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20225576050000150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1 386,2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1 386</w:t>
            </w:r>
            <w:r w:rsidR="0018170B" w:rsidRPr="00E33CF1">
              <w:rPr>
                <w:sz w:val="16"/>
                <w:szCs w:val="16"/>
              </w:rPr>
              <w:t>,</w:t>
            </w:r>
            <w:r w:rsidRPr="00E33CF1">
              <w:rPr>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770</w:t>
            </w:r>
            <w:r w:rsidR="0018170B" w:rsidRPr="00E33CF1">
              <w:rPr>
                <w:sz w:val="16"/>
                <w:szCs w:val="16"/>
              </w:rPr>
              <w:t>,</w:t>
            </w:r>
            <w:r w:rsidRPr="00E33CF1">
              <w:rPr>
                <w:sz w:val="16"/>
                <w:szCs w:val="16"/>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55,6</w:t>
            </w:r>
          </w:p>
        </w:tc>
      </w:tr>
      <w:tr w:rsidR="00F22AEA" w:rsidRPr="00E33CF1" w:rsidTr="0018170B">
        <w:trPr>
          <w:trHeight w:val="238"/>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22-55760-00000-00000 Субсидии на обеспечение комплексного развития сельских территорий</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4B055B" w:rsidP="006A2F3A">
            <w:pPr>
              <w:jc w:val="center"/>
              <w:outlineLvl w:val="4"/>
              <w:rPr>
                <w:sz w:val="14"/>
                <w:szCs w:val="14"/>
              </w:rPr>
            </w:pPr>
            <w:r w:rsidRPr="00E33CF1">
              <w:rPr>
                <w:sz w:val="14"/>
                <w:szCs w:val="14"/>
              </w:rPr>
              <w:t>1 386,2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1 386</w:t>
            </w:r>
            <w:r w:rsidR="0018170B" w:rsidRPr="00E33CF1">
              <w:rPr>
                <w:sz w:val="14"/>
                <w:szCs w:val="14"/>
              </w:rPr>
              <w:t>,</w:t>
            </w:r>
            <w:r w:rsidRPr="00E33CF1">
              <w:rPr>
                <w:sz w:val="14"/>
                <w:szCs w:val="14"/>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770</w:t>
            </w:r>
            <w:r w:rsidR="0018170B" w:rsidRPr="00E33CF1">
              <w:rPr>
                <w:sz w:val="14"/>
                <w:szCs w:val="14"/>
              </w:rPr>
              <w:t>,</w:t>
            </w:r>
            <w:r w:rsidRPr="00E33CF1">
              <w:rPr>
                <w:sz w:val="14"/>
                <w:szCs w:val="14"/>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55,6</w:t>
            </w:r>
          </w:p>
        </w:tc>
      </w:tr>
      <w:tr w:rsidR="00F22AEA" w:rsidRPr="00E33CF1" w:rsidTr="0018170B">
        <w:trPr>
          <w:trHeight w:val="240"/>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Прочие субсидии</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20229999000000150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240 699,8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241 462</w:t>
            </w:r>
            <w:r w:rsidR="0018170B" w:rsidRPr="00E33CF1">
              <w:rPr>
                <w:sz w:val="18"/>
                <w:szCs w:val="18"/>
              </w:rPr>
              <w:t>,</w:t>
            </w:r>
            <w:r w:rsidRPr="00E33CF1">
              <w:rPr>
                <w:sz w:val="18"/>
                <w:szCs w:val="18"/>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181 632</w:t>
            </w:r>
            <w:r w:rsidR="0018170B" w:rsidRPr="00E33CF1">
              <w:rPr>
                <w:sz w:val="18"/>
                <w:szCs w:val="18"/>
              </w:rPr>
              <w:t>,</w:t>
            </w:r>
            <w:r w:rsidRPr="00E33CF1">
              <w:rPr>
                <w:sz w:val="18"/>
                <w:szCs w:val="18"/>
              </w:rPr>
              <w:t>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75,2</w:t>
            </w:r>
          </w:p>
        </w:tc>
      </w:tr>
      <w:tr w:rsidR="00F22AEA" w:rsidRPr="00E33CF1" w:rsidTr="0018170B">
        <w:trPr>
          <w:trHeight w:val="435"/>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Прочие субсидии бюджетам муниципальных районов</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20229999050000150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240 699,8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241 462</w:t>
            </w:r>
            <w:r w:rsidR="0018170B" w:rsidRPr="00E33CF1">
              <w:rPr>
                <w:sz w:val="16"/>
                <w:szCs w:val="16"/>
              </w:rPr>
              <w:t>,</w:t>
            </w:r>
            <w:r w:rsidRPr="00E33CF1">
              <w:rPr>
                <w:sz w:val="16"/>
                <w:szCs w:val="16"/>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181 632</w:t>
            </w:r>
            <w:r w:rsidR="0018170B" w:rsidRPr="00E33CF1">
              <w:rPr>
                <w:sz w:val="16"/>
                <w:szCs w:val="16"/>
              </w:rPr>
              <w:t>,</w:t>
            </w:r>
            <w:r w:rsidRPr="00E33CF1">
              <w:rPr>
                <w:sz w:val="16"/>
                <w:szCs w:val="16"/>
              </w:rPr>
              <w:t>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75,2</w:t>
            </w:r>
          </w:p>
        </w:tc>
      </w:tr>
      <w:tr w:rsidR="00041920" w:rsidRPr="00E33CF1" w:rsidTr="0018170B">
        <w:trPr>
          <w:trHeight w:val="22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22 Торговля</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269,2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269,2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255,7</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95,0</w:t>
            </w:r>
          </w:p>
        </w:tc>
      </w:tr>
      <w:tr w:rsidR="00041920" w:rsidRPr="00E33CF1" w:rsidTr="0018170B">
        <w:trPr>
          <w:trHeight w:val="198"/>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15 Субсидии БМО АО на софинансирование вопросов местного значения</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233 981,9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233 981,9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175 486,4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75,0</w:t>
            </w:r>
          </w:p>
        </w:tc>
      </w:tr>
      <w:tr w:rsidR="00041920" w:rsidRPr="00E33CF1" w:rsidTr="0018170B">
        <w:trPr>
          <w:trHeight w:val="22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3 Муниципальное образование "Черемушское"</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24,5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24,5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11,3</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46,0</w:t>
            </w:r>
          </w:p>
        </w:tc>
      </w:tr>
      <w:tr w:rsidR="00F22AEA" w:rsidRPr="00E33CF1" w:rsidTr="0018170B">
        <w:trPr>
          <w:trHeight w:val="36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22-К011-0000-00000 Субсидии на повышение средней заработной платы работников муниципальных учреждений культуры</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041920" w:rsidP="006A2F3A">
            <w:pPr>
              <w:jc w:val="center"/>
              <w:outlineLvl w:val="4"/>
              <w:rPr>
                <w:sz w:val="14"/>
                <w:szCs w:val="14"/>
              </w:rPr>
            </w:pPr>
            <w:r w:rsidRPr="00E33CF1">
              <w:rPr>
                <w:sz w:val="14"/>
                <w:szCs w:val="14"/>
              </w:rPr>
              <w:t>1 363,6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1 735</w:t>
            </w:r>
            <w:r w:rsidR="0018170B" w:rsidRPr="00E33CF1">
              <w:rPr>
                <w:sz w:val="14"/>
                <w:szCs w:val="14"/>
              </w:rPr>
              <w:t>,</w:t>
            </w:r>
            <w:r w:rsidRPr="00E33CF1">
              <w:rPr>
                <w:sz w:val="14"/>
                <w:szCs w:val="14"/>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815</w:t>
            </w:r>
            <w:r w:rsidR="0018170B" w:rsidRPr="00E33CF1">
              <w:rPr>
                <w:sz w:val="14"/>
                <w:szCs w:val="14"/>
              </w:rPr>
              <w:t>,</w:t>
            </w:r>
            <w:r w:rsidRPr="00E33CF1">
              <w:rPr>
                <w:sz w:val="14"/>
                <w:szCs w:val="14"/>
              </w:rPr>
              <w:t>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47,0</w:t>
            </w:r>
          </w:p>
        </w:tc>
      </w:tr>
      <w:tr w:rsidR="00F22AEA" w:rsidRPr="00E33CF1" w:rsidTr="0018170B">
        <w:trPr>
          <w:trHeight w:val="36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22-К002-0000-00000 Субсидии на мероприятия по реализации приоритетных проектов в сфере туризма</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041920" w:rsidP="006A2F3A">
            <w:pPr>
              <w:jc w:val="center"/>
              <w:outlineLvl w:val="4"/>
              <w:rPr>
                <w:sz w:val="14"/>
                <w:szCs w:val="14"/>
              </w:rPr>
            </w:pPr>
            <w:r w:rsidRPr="00E33CF1">
              <w:rPr>
                <w:sz w:val="14"/>
                <w:szCs w:val="1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500</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500</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F22AEA" w:rsidRPr="00E33CF1" w:rsidTr="00041920">
        <w:trPr>
          <w:trHeight w:val="272"/>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 xml:space="preserve">22-К004-0000-00000 Субсидии на комплектование книжных фондов библиотек муниципальных образований Архангельской области и подписку на периодическую печать </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041920" w:rsidP="006A2F3A">
            <w:pPr>
              <w:jc w:val="center"/>
              <w:outlineLvl w:val="4"/>
              <w:rPr>
                <w:sz w:val="14"/>
                <w:szCs w:val="14"/>
              </w:rPr>
            </w:pPr>
            <w:r w:rsidRPr="00E33CF1">
              <w:rPr>
                <w:sz w:val="14"/>
                <w:szCs w:val="14"/>
              </w:rPr>
              <w:t>51,0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51</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51</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041920" w:rsidRPr="00E33CF1" w:rsidTr="00041920">
        <w:trPr>
          <w:trHeight w:val="36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22-К001-0000-00000 Субсидии на общественно значимые культурные мероприятия в рамках проекта "ЛЮБО-ДОРОГО"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448,9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448,9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448,9</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100,0</w:t>
            </w:r>
          </w:p>
        </w:tc>
      </w:tr>
      <w:tr w:rsidR="00041920" w:rsidRPr="00E33CF1" w:rsidTr="0018170B">
        <w:trPr>
          <w:trHeight w:val="20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22-М004-0000-00000 Субсидии на реализацию мероприятий по содействию трудоустройству несовершеннолетних граждан на территории Архангельской области</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66,4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66,4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5434C7" w:rsidP="006A2F3A">
            <w:pPr>
              <w:jc w:val="center"/>
              <w:outlineLvl w:val="4"/>
              <w:rPr>
                <w:sz w:val="14"/>
                <w:szCs w:val="14"/>
              </w:rPr>
            </w:pPr>
            <w:r w:rsidRPr="00E33CF1">
              <w:rPr>
                <w:sz w:val="14"/>
                <w:szCs w:val="14"/>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0,0</w:t>
            </w:r>
          </w:p>
        </w:tc>
      </w:tr>
      <w:tr w:rsidR="00041920" w:rsidRPr="00E33CF1" w:rsidTr="0018170B">
        <w:trPr>
          <w:trHeight w:val="578"/>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22-О039-0000-00000 Субсидии на укрепление материально-технической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 получающих начальное общее образование</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450,5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450,5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450,5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100,0</w:t>
            </w:r>
          </w:p>
        </w:tc>
      </w:tr>
      <w:tr w:rsidR="00041920" w:rsidRPr="00E33CF1" w:rsidTr="0018170B">
        <w:trPr>
          <w:trHeight w:val="347"/>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22-О042-0000-00000 Субсидии на обеспечение условий для развития кадрового потенциала муниципальных образовательных организаций в Архангельской области</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48,3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48,3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32,2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66,7</w:t>
            </w:r>
          </w:p>
        </w:tc>
      </w:tr>
      <w:tr w:rsidR="00041920" w:rsidRPr="00E33CF1" w:rsidTr="0018170B">
        <w:trPr>
          <w:trHeight w:val="139"/>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22-М002-0000-00000 Субсидии на проведение муниципальных молодежных форумов</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216,4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216,4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5434C7" w:rsidP="006A2F3A">
            <w:pPr>
              <w:jc w:val="center"/>
              <w:outlineLvl w:val="4"/>
              <w:rPr>
                <w:sz w:val="14"/>
                <w:szCs w:val="14"/>
              </w:rPr>
            </w:pPr>
            <w:r w:rsidRPr="00E33CF1">
              <w:rPr>
                <w:sz w:val="14"/>
                <w:szCs w:val="14"/>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0,0</w:t>
            </w:r>
          </w:p>
        </w:tc>
      </w:tr>
      <w:tr w:rsidR="00041920" w:rsidRPr="00E33CF1" w:rsidTr="0018170B">
        <w:trPr>
          <w:trHeight w:val="256"/>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22-М003-0000-00001 Субсидии на обустройство и модернизацию плоскостных спортивных сооружений муниципальных образований (Мероприятие 1)</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1 440,0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1 440,0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1 415,5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98,3</w:t>
            </w:r>
          </w:p>
        </w:tc>
      </w:tr>
      <w:tr w:rsidR="00041920" w:rsidRPr="00E33CF1" w:rsidTr="0018170B">
        <w:trPr>
          <w:trHeight w:val="331"/>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920" w:rsidRPr="00E33CF1" w:rsidRDefault="00041920" w:rsidP="00F22AEA">
            <w:pPr>
              <w:outlineLvl w:val="4"/>
              <w:rPr>
                <w:sz w:val="14"/>
                <w:szCs w:val="14"/>
              </w:rPr>
            </w:pPr>
            <w:r w:rsidRPr="00E33CF1">
              <w:rPr>
                <w:sz w:val="14"/>
                <w:szCs w:val="14"/>
              </w:rPr>
              <w:t>22-М003-0000-00002 Субсидии на обустройство и модернизацию плоскостных спортивных сооружений муниципальных образований (Мероприятие 2)</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2 060,0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2 060,0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1 995,1</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96,8</w:t>
            </w:r>
          </w:p>
        </w:tc>
      </w:tr>
      <w:tr w:rsidR="00F22AEA" w:rsidRPr="00E33CF1" w:rsidTr="0018170B">
        <w:trPr>
          <w:trHeight w:val="540"/>
        </w:trPr>
        <w:tc>
          <w:tcPr>
            <w:tcW w:w="5953" w:type="dxa"/>
            <w:gridSpan w:val="3"/>
            <w:tcBorders>
              <w:top w:val="single" w:sz="4" w:space="0" w:color="auto"/>
              <w:left w:val="single" w:sz="4" w:space="0" w:color="auto"/>
              <w:bottom w:val="single" w:sz="4" w:space="0" w:color="000000"/>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22-К008-0000-00000 Субсидии на оснащение детских школ искусств по видам искусств Архангельской области музыкальными инструментами, оборудованием и учебными материалами</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041920" w:rsidP="006A2F3A">
            <w:pPr>
              <w:jc w:val="center"/>
              <w:outlineLvl w:val="4"/>
              <w:rPr>
                <w:sz w:val="14"/>
                <w:szCs w:val="14"/>
              </w:rPr>
            </w:pPr>
            <w:r w:rsidRPr="00E33CF1">
              <w:rPr>
                <w:sz w:val="14"/>
                <w:szCs w:val="1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170</w:t>
            </w:r>
            <w:r w:rsidR="0018170B" w:rsidRPr="00E33CF1">
              <w:rPr>
                <w:sz w:val="14"/>
                <w:szCs w:val="14"/>
              </w:rPr>
              <w:t>,</w:t>
            </w:r>
            <w:r w:rsidRPr="00E33CF1">
              <w:rPr>
                <w:sz w:val="14"/>
                <w:szCs w:val="14"/>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170</w:t>
            </w:r>
            <w:r w:rsidR="0018170B" w:rsidRPr="00E33CF1">
              <w:rPr>
                <w:sz w:val="14"/>
                <w:szCs w:val="14"/>
              </w:rPr>
              <w:t>,</w:t>
            </w:r>
            <w:r w:rsidRPr="00E33CF1">
              <w:rPr>
                <w:sz w:val="14"/>
                <w:szCs w:val="14"/>
              </w:rPr>
              <w:t>3</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041920" w:rsidRPr="00E33CF1" w:rsidTr="00041920">
        <w:trPr>
          <w:trHeight w:val="301"/>
        </w:trPr>
        <w:tc>
          <w:tcPr>
            <w:tcW w:w="5953" w:type="dxa"/>
            <w:gridSpan w:val="3"/>
            <w:tcBorders>
              <w:top w:val="single" w:sz="4" w:space="0" w:color="auto"/>
              <w:left w:val="single" w:sz="4" w:space="0" w:color="auto"/>
              <w:bottom w:val="single" w:sz="4" w:space="0" w:color="000000"/>
              <w:right w:val="single" w:sz="4" w:space="0" w:color="auto"/>
            </w:tcBorders>
            <w:shd w:val="clear" w:color="auto" w:fill="auto"/>
            <w:vAlign w:val="bottom"/>
            <w:hideMark/>
          </w:tcPr>
          <w:p w:rsidR="00041920" w:rsidRPr="00E33CF1" w:rsidRDefault="00041920" w:rsidP="00041920">
            <w:pPr>
              <w:rPr>
                <w:sz w:val="14"/>
                <w:szCs w:val="14"/>
              </w:rPr>
            </w:pPr>
            <w:r w:rsidRPr="00E33CF1">
              <w:rPr>
                <w:sz w:val="14"/>
                <w:szCs w:val="14"/>
              </w:rPr>
              <w:t>22-О027-0000-00000 Субсидии на укрепление материально-технической базы муниципальных дошкольных образовательных учреждений</w:t>
            </w:r>
          </w:p>
        </w:tc>
        <w:tc>
          <w:tcPr>
            <w:tcW w:w="1290" w:type="dxa"/>
            <w:tcBorders>
              <w:top w:val="nil"/>
              <w:left w:val="nil"/>
              <w:bottom w:val="single" w:sz="4" w:space="0" w:color="auto"/>
              <w:right w:val="single" w:sz="4" w:space="0" w:color="auto"/>
            </w:tcBorders>
            <w:shd w:val="clear" w:color="auto" w:fill="auto"/>
            <w:vAlign w:val="bottom"/>
            <w:hideMark/>
          </w:tcPr>
          <w:p w:rsidR="00041920" w:rsidRPr="00E33CF1" w:rsidRDefault="00041920" w:rsidP="006A2F3A">
            <w:pPr>
              <w:jc w:val="center"/>
              <w:outlineLvl w:val="4"/>
              <w:rPr>
                <w:sz w:val="14"/>
                <w:szCs w:val="14"/>
              </w:rPr>
            </w:pPr>
            <w:r w:rsidRPr="00E33CF1">
              <w:rPr>
                <w:sz w:val="14"/>
                <w:szCs w:val="14"/>
              </w:rPr>
              <w:t>279,1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041920" w:rsidP="006A2F3A">
            <w:pPr>
              <w:jc w:val="center"/>
              <w:outlineLvl w:val="4"/>
              <w:rPr>
                <w:sz w:val="14"/>
                <w:szCs w:val="14"/>
              </w:rPr>
            </w:pPr>
            <w:r w:rsidRPr="00E33CF1">
              <w:rPr>
                <w:sz w:val="14"/>
                <w:szCs w:val="14"/>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5434C7" w:rsidP="006A2F3A">
            <w:pPr>
              <w:jc w:val="center"/>
              <w:outlineLvl w:val="4"/>
              <w:rPr>
                <w:sz w:val="14"/>
                <w:szCs w:val="14"/>
              </w:rPr>
            </w:pPr>
            <w:r w:rsidRPr="00E33CF1">
              <w:rPr>
                <w:sz w:val="14"/>
                <w:szCs w:val="14"/>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41920" w:rsidRPr="00E33CF1" w:rsidRDefault="005434C7" w:rsidP="006A2F3A">
            <w:pPr>
              <w:jc w:val="center"/>
              <w:outlineLvl w:val="4"/>
              <w:rPr>
                <w:sz w:val="14"/>
                <w:szCs w:val="14"/>
              </w:rPr>
            </w:pPr>
            <w:r w:rsidRPr="00E33CF1">
              <w:rPr>
                <w:sz w:val="14"/>
                <w:szCs w:val="14"/>
              </w:rPr>
              <w:t>0,0</w:t>
            </w:r>
          </w:p>
        </w:tc>
      </w:tr>
      <w:tr w:rsidR="00F22AEA" w:rsidRPr="00E33CF1" w:rsidTr="0018170B">
        <w:trPr>
          <w:trHeight w:val="301"/>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1"/>
              <w:rPr>
                <w:b/>
                <w:bCs/>
                <w:sz w:val="18"/>
                <w:szCs w:val="18"/>
              </w:rPr>
            </w:pPr>
            <w:r w:rsidRPr="00E33CF1">
              <w:rPr>
                <w:b/>
                <w:bCs/>
                <w:sz w:val="18"/>
                <w:szCs w:val="18"/>
              </w:rPr>
              <w:t>Субвенции бюджетам бюджетной системы Российской Федерации</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1"/>
              <w:rPr>
                <w:b/>
                <w:bCs/>
                <w:sz w:val="18"/>
                <w:szCs w:val="18"/>
              </w:rPr>
            </w:pPr>
            <w:r w:rsidRPr="00E33CF1">
              <w:rPr>
                <w:b/>
                <w:bCs/>
                <w:sz w:val="18"/>
                <w:szCs w:val="18"/>
              </w:rPr>
              <w:t>20230000000000150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1"/>
              <w:rPr>
                <w:b/>
                <w:bCs/>
                <w:sz w:val="18"/>
                <w:szCs w:val="18"/>
              </w:rPr>
            </w:pPr>
            <w:r w:rsidRPr="00E33CF1">
              <w:rPr>
                <w:b/>
                <w:bCs/>
                <w:sz w:val="18"/>
                <w:szCs w:val="18"/>
              </w:rPr>
              <w:t>334 247,8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A6741A" w:rsidP="00A6741A">
            <w:pPr>
              <w:jc w:val="center"/>
              <w:outlineLvl w:val="1"/>
              <w:rPr>
                <w:b/>
                <w:bCs/>
                <w:sz w:val="18"/>
                <w:szCs w:val="18"/>
              </w:rPr>
            </w:pPr>
            <w:r w:rsidRPr="00E33CF1">
              <w:rPr>
                <w:b/>
                <w:bCs/>
                <w:sz w:val="18"/>
                <w:szCs w:val="18"/>
              </w:rPr>
              <w:t>365 678,5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1"/>
              <w:rPr>
                <w:b/>
                <w:bCs/>
                <w:sz w:val="18"/>
                <w:szCs w:val="18"/>
              </w:rPr>
            </w:pPr>
            <w:r w:rsidRPr="00E33CF1">
              <w:rPr>
                <w:b/>
                <w:bCs/>
                <w:sz w:val="18"/>
                <w:szCs w:val="18"/>
              </w:rPr>
              <w:t>290 959</w:t>
            </w:r>
            <w:r w:rsidR="0018170B" w:rsidRPr="00E33CF1">
              <w:rPr>
                <w:b/>
                <w:bCs/>
                <w:sz w:val="18"/>
                <w:szCs w:val="18"/>
              </w:rPr>
              <w:t>,</w:t>
            </w:r>
            <w:r w:rsidRPr="00E33CF1">
              <w:rPr>
                <w:b/>
                <w:bCs/>
                <w:sz w:val="18"/>
                <w:szCs w:val="18"/>
              </w:rPr>
              <w:t>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1"/>
              <w:rPr>
                <w:b/>
                <w:bCs/>
                <w:sz w:val="18"/>
                <w:szCs w:val="18"/>
              </w:rPr>
            </w:pPr>
            <w:r w:rsidRPr="00E33CF1">
              <w:rPr>
                <w:b/>
                <w:bCs/>
                <w:sz w:val="18"/>
                <w:szCs w:val="18"/>
              </w:rPr>
              <w:t>79,</w:t>
            </w:r>
            <w:r w:rsidR="0024017E" w:rsidRPr="00E33CF1">
              <w:rPr>
                <w:b/>
                <w:bCs/>
                <w:sz w:val="18"/>
                <w:szCs w:val="18"/>
              </w:rPr>
              <w:t>6</w:t>
            </w:r>
          </w:p>
        </w:tc>
      </w:tr>
      <w:tr w:rsidR="00F22AEA" w:rsidRPr="00E33CF1" w:rsidTr="0018170B">
        <w:trPr>
          <w:trHeight w:val="576"/>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Субвенции местным бюджетам на выполнение передаваемых полномочий субъектов Российской Федерации</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20230024000000150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30 661,1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59 335</w:t>
            </w:r>
            <w:r w:rsidR="0018170B" w:rsidRPr="00E33CF1">
              <w:rPr>
                <w:sz w:val="18"/>
                <w:szCs w:val="18"/>
              </w:rPr>
              <w:t>,</w:t>
            </w:r>
            <w:r w:rsidRPr="00E33CF1">
              <w:rPr>
                <w:sz w:val="18"/>
                <w:szCs w:val="18"/>
              </w:rPr>
              <w:t>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52 246</w:t>
            </w:r>
            <w:r w:rsidR="0018170B" w:rsidRPr="00E33CF1">
              <w:rPr>
                <w:sz w:val="18"/>
                <w:szCs w:val="18"/>
              </w:rPr>
              <w:t>,</w:t>
            </w:r>
            <w:r w:rsidRPr="00E33CF1">
              <w:rPr>
                <w:sz w:val="18"/>
                <w:szCs w:val="18"/>
              </w:rPr>
              <w:t>7</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88,1</w:t>
            </w:r>
          </w:p>
        </w:tc>
      </w:tr>
      <w:tr w:rsidR="00F22AEA" w:rsidRPr="00E33CF1" w:rsidTr="0018170B">
        <w:trPr>
          <w:trHeight w:val="515"/>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Субвенции бюджетам муниципальных районов на выполнение передаваемых полномочий субъектов Российской Федерации</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20230024050000150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30 661,1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59 335</w:t>
            </w:r>
            <w:r w:rsidR="0018170B" w:rsidRPr="00E33CF1">
              <w:rPr>
                <w:sz w:val="16"/>
                <w:szCs w:val="16"/>
              </w:rPr>
              <w:t>,</w:t>
            </w:r>
            <w:r w:rsidRPr="00E33CF1">
              <w:rPr>
                <w:sz w:val="16"/>
                <w:szCs w:val="16"/>
              </w:rPr>
              <w:t>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52 246</w:t>
            </w:r>
            <w:r w:rsidR="0018170B" w:rsidRPr="00E33CF1">
              <w:rPr>
                <w:sz w:val="16"/>
                <w:szCs w:val="16"/>
              </w:rPr>
              <w:t>,</w:t>
            </w:r>
            <w:r w:rsidRPr="00E33CF1">
              <w:rPr>
                <w:sz w:val="16"/>
                <w:szCs w:val="16"/>
              </w:rPr>
              <w:t>7</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88,1</w:t>
            </w:r>
          </w:p>
        </w:tc>
      </w:tr>
      <w:tr w:rsidR="00F22AEA" w:rsidRPr="00E33CF1" w:rsidTr="0018170B">
        <w:trPr>
          <w:trHeight w:val="523"/>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lastRenderedPageBreak/>
              <w:t>22-Э045-0000-00000 Субвенции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7 179,1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35 280</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30 499</w:t>
            </w:r>
            <w:r w:rsidR="0018170B" w:rsidRPr="00E33CF1">
              <w:rPr>
                <w:sz w:val="14"/>
                <w:szCs w:val="14"/>
              </w:rPr>
              <w:t>,</w:t>
            </w:r>
            <w:r w:rsidRPr="00E33CF1">
              <w:rPr>
                <w:sz w:val="14"/>
                <w:szCs w:val="14"/>
              </w:rPr>
              <w:t>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86,4</w:t>
            </w:r>
          </w:p>
        </w:tc>
      </w:tr>
      <w:tr w:rsidR="00F22AEA" w:rsidRPr="00E33CF1" w:rsidTr="0018170B">
        <w:trPr>
          <w:trHeight w:val="563"/>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22-Э046-0000-00000 Субвенции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субъектов Российской Федерации</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146,5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720</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622</w:t>
            </w:r>
            <w:r w:rsidR="0018170B" w:rsidRPr="00E33CF1">
              <w:rPr>
                <w:sz w:val="14"/>
                <w:szCs w:val="14"/>
              </w:rPr>
              <w:t>,</w:t>
            </w:r>
            <w:r w:rsidRPr="00E33CF1">
              <w:rPr>
                <w:sz w:val="14"/>
                <w:szCs w:val="14"/>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86,4</w:t>
            </w:r>
          </w:p>
        </w:tc>
      </w:tr>
      <w:tr w:rsidR="00A16871" w:rsidRPr="00E33CF1" w:rsidTr="0018170B">
        <w:trPr>
          <w:trHeight w:val="22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16871" w:rsidRPr="00E33CF1" w:rsidRDefault="00A16871" w:rsidP="00F22AEA">
            <w:pPr>
              <w:outlineLvl w:val="4"/>
              <w:rPr>
                <w:sz w:val="14"/>
                <w:szCs w:val="14"/>
              </w:rPr>
            </w:pPr>
            <w:r w:rsidRPr="00E33CF1">
              <w:rPr>
                <w:sz w:val="14"/>
                <w:szCs w:val="14"/>
              </w:rPr>
              <w:t>22-7801 Выравнивание бюджетной обеспеченности поселений</w:t>
            </w:r>
          </w:p>
        </w:tc>
        <w:tc>
          <w:tcPr>
            <w:tcW w:w="1290" w:type="dxa"/>
            <w:tcBorders>
              <w:top w:val="nil"/>
              <w:left w:val="nil"/>
              <w:bottom w:val="single" w:sz="4" w:space="0" w:color="auto"/>
              <w:right w:val="single" w:sz="4" w:space="0" w:color="auto"/>
            </w:tcBorders>
            <w:shd w:val="clear" w:color="auto" w:fill="auto"/>
            <w:vAlign w:val="bottom"/>
            <w:hideMark/>
          </w:tcPr>
          <w:p w:rsidR="00A16871" w:rsidRPr="00E33CF1" w:rsidRDefault="00A16871" w:rsidP="006A2F3A">
            <w:pPr>
              <w:jc w:val="center"/>
              <w:outlineLvl w:val="4"/>
              <w:rPr>
                <w:sz w:val="14"/>
                <w:szCs w:val="14"/>
              </w:rPr>
            </w:pPr>
            <w:r w:rsidRPr="00E33CF1">
              <w:rPr>
                <w:sz w:val="14"/>
                <w:szCs w:val="14"/>
              </w:rPr>
              <w:t>5 238,4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5 238,4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3 928,9</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75,0</w:t>
            </w:r>
          </w:p>
        </w:tc>
      </w:tr>
      <w:tr w:rsidR="00A16871" w:rsidRPr="00E33CF1" w:rsidTr="0018170B">
        <w:trPr>
          <w:trHeight w:val="36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16871" w:rsidRPr="00E33CF1" w:rsidRDefault="00A16871" w:rsidP="00F22AEA">
            <w:pPr>
              <w:outlineLvl w:val="4"/>
              <w:rPr>
                <w:sz w:val="14"/>
                <w:szCs w:val="14"/>
              </w:rPr>
            </w:pPr>
            <w:r w:rsidRPr="00E33CF1">
              <w:rPr>
                <w:sz w:val="14"/>
                <w:szCs w:val="14"/>
              </w:rPr>
              <w:t>22-А001-0000-00000 Субвенции на осуществление государственных полномочий по формированию торгового реестра</w:t>
            </w:r>
          </w:p>
        </w:tc>
        <w:tc>
          <w:tcPr>
            <w:tcW w:w="1290" w:type="dxa"/>
            <w:tcBorders>
              <w:top w:val="nil"/>
              <w:left w:val="nil"/>
              <w:bottom w:val="single" w:sz="4" w:space="0" w:color="auto"/>
              <w:right w:val="single" w:sz="4" w:space="0" w:color="auto"/>
            </w:tcBorders>
            <w:shd w:val="clear" w:color="auto" w:fill="auto"/>
            <w:vAlign w:val="bottom"/>
            <w:hideMark/>
          </w:tcPr>
          <w:p w:rsidR="00A16871" w:rsidRPr="00E33CF1" w:rsidRDefault="00A16871" w:rsidP="006A2F3A">
            <w:pPr>
              <w:jc w:val="center"/>
              <w:outlineLvl w:val="4"/>
              <w:rPr>
                <w:sz w:val="14"/>
                <w:szCs w:val="14"/>
              </w:rPr>
            </w:pPr>
            <w:r w:rsidRPr="00E33CF1">
              <w:rPr>
                <w:sz w:val="14"/>
                <w:szCs w:val="14"/>
              </w:rPr>
              <w:t>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35,0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9,0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25,8</w:t>
            </w:r>
          </w:p>
        </w:tc>
      </w:tr>
      <w:tr w:rsidR="00A16871" w:rsidRPr="00E33CF1" w:rsidTr="0018170B">
        <w:trPr>
          <w:trHeight w:val="42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16871" w:rsidRPr="00E33CF1" w:rsidRDefault="00A16871" w:rsidP="00F22AEA">
            <w:pPr>
              <w:outlineLvl w:val="4"/>
              <w:rPr>
                <w:sz w:val="14"/>
                <w:szCs w:val="14"/>
              </w:rPr>
            </w:pPr>
            <w:r w:rsidRPr="00E33CF1">
              <w:rPr>
                <w:sz w:val="14"/>
                <w:szCs w:val="14"/>
              </w:rPr>
              <w:t>22-З002-0000-00000 Субвенции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w:t>
            </w:r>
          </w:p>
        </w:tc>
        <w:tc>
          <w:tcPr>
            <w:tcW w:w="1290" w:type="dxa"/>
            <w:tcBorders>
              <w:top w:val="nil"/>
              <w:left w:val="nil"/>
              <w:bottom w:val="single" w:sz="4" w:space="0" w:color="auto"/>
              <w:right w:val="single" w:sz="4" w:space="0" w:color="auto"/>
            </w:tcBorders>
            <w:shd w:val="clear" w:color="auto" w:fill="auto"/>
            <w:vAlign w:val="bottom"/>
            <w:hideMark/>
          </w:tcPr>
          <w:p w:rsidR="00A16871" w:rsidRPr="00E33CF1" w:rsidRDefault="00A16871" w:rsidP="006A2F3A">
            <w:pPr>
              <w:jc w:val="center"/>
              <w:outlineLvl w:val="4"/>
              <w:rPr>
                <w:sz w:val="14"/>
                <w:szCs w:val="14"/>
              </w:rPr>
            </w:pPr>
            <w:r w:rsidRPr="00E33CF1">
              <w:rPr>
                <w:sz w:val="14"/>
                <w:szCs w:val="14"/>
              </w:rPr>
              <w:t>1 297,1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1 297,1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769,0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59,3</w:t>
            </w:r>
          </w:p>
        </w:tc>
      </w:tr>
      <w:tr w:rsidR="00A16871" w:rsidRPr="00E33CF1" w:rsidTr="0018170B">
        <w:trPr>
          <w:trHeight w:val="36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16871" w:rsidRPr="00E33CF1" w:rsidRDefault="00A16871" w:rsidP="00F22AEA">
            <w:pPr>
              <w:outlineLvl w:val="4"/>
              <w:rPr>
                <w:sz w:val="14"/>
                <w:szCs w:val="14"/>
              </w:rPr>
            </w:pPr>
            <w:r w:rsidRPr="00E33CF1">
              <w:rPr>
                <w:sz w:val="14"/>
                <w:szCs w:val="14"/>
              </w:rPr>
              <w:t>22-З004-0000-00000 Субвенции на осуществление государственных полномочий в сфере охраны труда</w:t>
            </w:r>
          </w:p>
        </w:tc>
        <w:tc>
          <w:tcPr>
            <w:tcW w:w="1290" w:type="dxa"/>
            <w:tcBorders>
              <w:top w:val="nil"/>
              <w:left w:val="nil"/>
              <w:bottom w:val="single" w:sz="4" w:space="0" w:color="auto"/>
              <w:right w:val="single" w:sz="4" w:space="0" w:color="auto"/>
            </w:tcBorders>
            <w:shd w:val="clear" w:color="auto" w:fill="auto"/>
            <w:vAlign w:val="bottom"/>
            <w:hideMark/>
          </w:tcPr>
          <w:p w:rsidR="00A16871" w:rsidRPr="00E33CF1" w:rsidRDefault="00A16871" w:rsidP="006A2F3A">
            <w:pPr>
              <w:jc w:val="center"/>
              <w:outlineLvl w:val="4"/>
              <w:rPr>
                <w:sz w:val="14"/>
                <w:szCs w:val="14"/>
              </w:rPr>
            </w:pPr>
            <w:r w:rsidRPr="00E33CF1">
              <w:rPr>
                <w:sz w:val="14"/>
                <w:szCs w:val="14"/>
              </w:rPr>
              <w:t>369,4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369,4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233,2</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63,1</w:t>
            </w:r>
          </w:p>
        </w:tc>
      </w:tr>
      <w:tr w:rsidR="00A16871" w:rsidRPr="00E33CF1" w:rsidTr="0018170B">
        <w:trPr>
          <w:trHeight w:val="437"/>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16871" w:rsidRPr="00E33CF1" w:rsidRDefault="00A16871" w:rsidP="00F22AEA">
            <w:pPr>
              <w:outlineLvl w:val="4"/>
              <w:rPr>
                <w:sz w:val="14"/>
                <w:szCs w:val="14"/>
              </w:rPr>
            </w:pPr>
            <w:r w:rsidRPr="00E33CF1">
              <w:rPr>
                <w:sz w:val="14"/>
                <w:szCs w:val="14"/>
              </w:rPr>
              <w:t>22-И008-0000-00000 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290" w:type="dxa"/>
            <w:tcBorders>
              <w:top w:val="nil"/>
              <w:left w:val="nil"/>
              <w:bottom w:val="single" w:sz="4" w:space="0" w:color="auto"/>
              <w:right w:val="single" w:sz="4" w:space="0" w:color="auto"/>
            </w:tcBorders>
            <w:shd w:val="clear" w:color="auto" w:fill="auto"/>
            <w:vAlign w:val="bottom"/>
            <w:hideMark/>
          </w:tcPr>
          <w:p w:rsidR="00A16871" w:rsidRPr="00E33CF1" w:rsidRDefault="00A16871" w:rsidP="006A2F3A">
            <w:pPr>
              <w:jc w:val="center"/>
              <w:outlineLvl w:val="4"/>
              <w:rPr>
                <w:sz w:val="14"/>
                <w:szCs w:val="14"/>
              </w:rPr>
            </w:pPr>
            <w:r w:rsidRPr="00E33CF1">
              <w:rPr>
                <w:sz w:val="14"/>
                <w:szCs w:val="14"/>
              </w:rPr>
              <w:t>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7,0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5434C7" w:rsidP="006A2F3A">
            <w:pPr>
              <w:jc w:val="center"/>
              <w:outlineLvl w:val="4"/>
              <w:rPr>
                <w:sz w:val="14"/>
                <w:szCs w:val="14"/>
              </w:rPr>
            </w:pPr>
            <w:r w:rsidRPr="00E33CF1">
              <w:rPr>
                <w:sz w:val="14"/>
                <w:szCs w:val="14"/>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0,0</w:t>
            </w:r>
          </w:p>
        </w:tc>
      </w:tr>
      <w:tr w:rsidR="00A16871" w:rsidRPr="00E33CF1" w:rsidTr="0018170B">
        <w:trPr>
          <w:trHeight w:val="501"/>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16871" w:rsidRPr="00E33CF1" w:rsidRDefault="00A16871" w:rsidP="00F22AEA">
            <w:pPr>
              <w:outlineLvl w:val="4"/>
              <w:rPr>
                <w:sz w:val="14"/>
                <w:szCs w:val="14"/>
              </w:rPr>
            </w:pPr>
            <w:r w:rsidRPr="00E33CF1">
              <w:rPr>
                <w:sz w:val="14"/>
                <w:szCs w:val="14"/>
              </w:rPr>
              <w:t>22-О016-0000-00000 Субвенции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p>
        </w:tc>
        <w:tc>
          <w:tcPr>
            <w:tcW w:w="1290" w:type="dxa"/>
            <w:tcBorders>
              <w:top w:val="nil"/>
              <w:left w:val="nil"/>
              <w:bottom w:val="single" w:sz="4" w:space="0" w:color="auto"/>
              <w:right w:val="single" w:sz="4" w:space="0" w:color="auto"/>
            </w:tcBorders>
            <w:shd w:val="clear" w:color="auto" w:fill="auto"/>
            <w:vAlign w:val="bottom"/>
            <w:hideMark/>
          </w:tcPr>
          <w:p w:rsidR="00A16871" w:rsidRPr="00E33CF1" w:rsidRDefault="00A16871" w:rsidP="006A2F3A">
            <w:pPr>
              <w:jc w:val="center"/>
              <w:outlineLvl w:val="4"/>
              <w:rPr>
                <w:sz w:val="14"/>
                <w:szCs w:val="14"/>
              </w:rPr>
            </w:pPr>
            <w:r w:rsidRPr="00E33CF1">
              <w:rPr>
                <w:sz w:val="14"/>
                <w:szCs w:val="14"/>
              </w:rPr>
              <w:t>16 336,6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B7E" w:rsidP="00A16B7E">
            <w:pPr>
              <w:jc w:val="center"/>
              <w:outlineLvl w:val="4"/>
              <w:rPr>
                <w:sz w:val="14"/>
                <w:szCs w:val="14"/>
              </w:rPr>
            </w:pPr>
            <w:r w:rsidRPr="009E19A5">
              <w:rPr>
                <w:sz w:val="14"/>
                <w:szCs w:val="14"/>
              </w:rPr>
              <w:t>18</w:t>
            </w:r>
            <w:r w:rsidRPr="00E33CF1">
              <w:rPr>
                <w:sz w:val="14"/>
                <w:szCs w:val="14"/>
              </w:rPr>
              <w:t> </w:t>
            </w:r>
            <w:r w:rsidRPr="009E19A5">
              <w:rPr>
                <w:sz w:val="14"/>
                <w:szCs w:val="14"/>
              </w:rPr>
              <w:t>072</w:t>
            </w:r>
            <w:r w:rsidRPr="00E33CF1">
              <w:rPr>
                <w:sz w:val="14"/>
                <w:szCs w:val="14"/>
              </w:rPr>
              <w:t>,</w:t>
            </w:r>
            <w:r w:rsidRPr="009E19A5">
              <w:rPr>
                <w:sz w:val="14"/>
                <w:szCs w:val="14"/>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16 184,6</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510F0A" w:rsidP="006A2F3A">
            <w:pPr>
              <w:jc w:val="center"/>
              <w:outlineLvl w:val="4"/>
              <w:rPr>
                <w:sz w:val="14"/>
                <w:szCs w:val="14"/>
              </w:rPr>
            </w:pPr>
            <w:r w:rsidRPr="00E33CF1">
              <w:rPr>
                <w:sz w:val="14"/>
                <w:szCs w:val="14"/>
              </w:rPr>
              <w:t>89,</w:t>
            </w:r>
            <w:r w:rsidRPr="0080381D">
              <w:rPr>
                <w:sz w:val="14"/>
                <w:szCs w:val="14"/>
              </w:rPr>
              <w:t>6</w:t>
            </w:r>
          </w:p>
        </w:tc>
      </w:tr>
      <w:tr w:rsidR="00A16871" w:rsidRPr="00E33CF1" w:rsidTr="0018170B">
        <w:trPr>
          <w:trHeight w:val="269"/>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16871" w:rsidRPr="00E33CF1" w:rsidRDefault="00A16871" w:rsidP="00F22AEA">
            <w:pPr>
              <w:outlineLvl w:val="4"/>
              <w:rPr>
                <w:sz w:val="14"/>
                <w:szCs w:val="14"/>
              </w:rPr>
            </w:pPr>
            <w:r w:rsidRPr="00E33CF1">
              <w:rPr>
                <w:sz w:val="14"/>
                <w:szCs w:val="14"/>
              </w:rPr>
              <w:t xml:space="preserve">22-З006-0000-00000 Субвенции бюджетам муниципальных образований на осуществление государственных полномочий по выплате вознаграждений </w:t>
            </w:r>
            <w:proofErr w:type="spellStart"/>
            <w:r w:rsidRPr="00E33CF1">
              <w:rPr>
                <w:sz w:val="14"/>
                <w:szCs w:val="14"/>
              </w:rPr>
              <w:t>профессинальным</w:t>
            </w:r>
            <w:proofErr w:type="spellEnd"/>
            <w:r w:rsidRPr="00E33CF1">
              <w:rPr>
                <w:sz w:val="14"/>
                <w:szCs w:val="14"/>
              </w:rPr>
              <w:t xml:space="preserve"> опекунам</w:t>
            </w:r>
          </w:p>
        </w:tc>
        <w:tc>
          <w:tcPr>
            <w:tcW w:w="1290" w:type="dxa"/>
            <w:tcBorders>
              <w:top w:val="nil"/>
              <w:left w:val="nil"/>
              <w:bottom w:val="single" w:sz="4" w:space="0" w:color="auto"/>
              <w:right w:val="single" w:sz="4" w:space="0" w:color="auto"/>
            </w:tcBorders>
            <w:shd w:val="clear" w:color="auto" w:fill="auto"/>
            <w:vAlign w:val="bottom"/>
            <w:hideMark/>
          </w:tcPr>
          <w:p w:rsidR="00A16871" w:rsidRPr="00E33CF1" w:rsidRDefault="00A16871" w:rsidP="006A2F3A">
            <w:pPr>
              <w:jc w:val="center"/>
              <w:outlineLvl w:val="4"/>
              <w:rPr>
                <w:sz w:val="14"/>
                <w:szCs w:val="14"/>
              </w:rPr>
            </w:pPr>
            <w:r w:rsidRPr="00E33CF1">
              <w:rPr>
                <w:sz w:val="14"/>
                <w:szCs w:val="14"/>
              </w:rPr>
              <w:t>52,0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52,0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5434C7" w:rsidP="006A2F3A">
            <w:pPr>
              <w:jc w:val="center"/>
              <w:outlineLvl w:val="4"/>
              <w:rPr>
                <w:sz w:val="14"/>
                <w:szCs w:val="14"/>
              </w:rPr>
            </w:pPr>
            <w:r w:rsidRPr="00E33CF1">
              <w:rPr>
                <w:sz w:val="14"/>
                <w:szCs w:val="14"/>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0,0</w:t>
            </w:r>
          </w:p>
        </w:tc>
      </w:tr>
      <w:tr w:rsidR="00F22AEA" w:rsidRPr="00E33CF1" w:rsidTr="0018170B">
        <w:trPr>
          <w:trHeight w:val="1067"/>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20230029000000150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5 004,7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5 004</w:t>
            </w:r>
            <w:r w:rsidR="0018170B" w:rsidRPr="00E33CF1">
              <w:rPr>
                <w:sz w:val="18"/>
                <w:szCs w:val="18"/>
              </w:rPr>
              <w:t>,</w:t>
            </w:r>
            <w:r w:rsidRPr="00E33CF1">
              <w:rPr>
                <w:sz w:val="18"/>
                <w:szCs w:val="18"/>
              </w:rPr>
              <w:t>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4 402</w:t>
            </w:r>
            <w:r w:rsidR="0018170B" w:rsidRPr="00E33CF1">
              <w:rPr>
                <w:sz w:val="18"/>
                <w:szCs w:val="18"/>
              </w:rPr>
              <w:t>,</w:t>
            </w:r>
            <w:r w:rsidRPr="00E33CF1">
              <w:rPr>
                <w:sz w:val="18"/>
                <w:szCs w:val="18"/>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88,0</w:t>
            </w:r>
          </w:p>
        </w:tc>
      </w:tr>
      <w:tr w:rsidR="00F22AEA" w:rsidRPr="00E33CF1" w:rsidTr="0018170B">
        <w:trPr>
          <w:trHeight w:val="1086"/>
        </w:trPr>
        <w:tc>
          <w:tcPr>
            <w:tcW w:w="3557" w:type="dxa"/>
            <w:tcBorders>
              <w:top w:val="single" w:sz="4" w:space="0" w:color="auto"/>
              <w:left w:val="single" w:sz="4" w:space="0" w:color="auto"/>
              <w:bottom w:val="nil"/>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20230029050000150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5 004,7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5 004</w:t>
            </w:r>
            <w:r w:rsidR="0018170B" w:rsidRPr="00E33CF1">
              <w:rPr>
                <w:sz w:val="16"/>
                <w:szCs w:val="16"/>
              </w:rPr>
              <w:t>,</w:t>
            </w:r>
            <w:r w:rsidRPr="00E33CF1">
              <w:rPr>
                <w:sz w:val="16"/>
                <w:szCs w:val="16"/>
              </w:rPr>
              <w:t>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4 402</w:t>
            </w:r>
            <w:r w:rsidR="0018170B" w:rsidRPr="00E33CF1">
              <w:rPr>
                <w:sz w:val="16"/>
                <w:szCs w:val="16"/>
              </w:rPr>
              <w:t>,</w:t>
            </w:r>
            <w:r w:rsidRPr="00E33CF1">
              <w:rPr>
                <w:sz w:val="16"/>
                <w:szCs w:val="16"/>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88,0</w:t>
            </w:r>
          </w:p>
        </w:tc>
      </w:tr>
      <w:tr w:rsidR="00F22AEA" w:rsidRPr="00E33CF1" w:rsidTr="0018170B">
        <w:trPr>
          <w:trHeight w:val="54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22-О002-0000-00000 Субвенции 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4B055B" w:rsidP="006A2F3A">
            <w:pPr>
              <w:jc w:val="center"/>
              <w:outlineLvl w:val="4"/>
              <w:rPr>
                <w:sz w:val="14"/>
                <w:szCs w:val="14"/>
              </w:rPr>
            </w:pPr>
            <w:r w:rsidRPr="00E33CF1">
              <w:rPr>
                <w:sz w:val="14"/>
                <w:szCs w:val="14"/>
              </w:rPr>
              <w:t>5 004,7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5 004</w:t>
            </w:r>
            <w:r w:rsidR="0018170B" w:rsidRPr="00E33CF1">
              <w:rPr>
                <w:sz w:val="14"/>
                <w:szCs w:val="14"/>
              </w:rPr>
              <w:t>,</w:t>
            </w:r>
            <w:r w:rsidRPr="00E33CF1">
              <w:rPr>
                <w:sz w:val="14"/>
                <w:szCs w:val="14"/>
              </w:rPr>
              <w:t>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4 402</w:t>
            </w:r>
            <w:r w:rsidR="0018170B" w:rsidRPr="00E33CF1">
              <w:rPr>
                <w:sz w:val="14"/>
                <w:szCs w:val="14"/>
              </w:rPr>
              <w:t>,</w:t>
            </w:r>
            <w:r w:rsidRPr="00E33CF1">
              <w:rPr>
                <w:sz w:val="14"/>
                <w:szCs w:val="14"/>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88,0</w:t>
            </w:r>
          </w:p>
        </w:tc>
      </w:tr>
      <w:tr w:rsidR="00F22AEA" w:rsidRPr="00E33CF1" w:rsidTr="0018170B">
        <w:trPr>
          <w:trHeight w:val="814"/>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20235082000000150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1 825,0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1 825</w:t>
            </w:r>
            <w:r w:rsidR="0018170B" w:rsidRPr="00E33CF1">
              <w:rPr>
                <w:sz w:val="18"/>
                <w:szCs w:val="18"/>
              </w:rPr>
              <w:t>,</w:t>
            </w:r>
            <w:r w:rsidRPr="00E33CF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1 825</w:t>
            </w:r>
            <w:r w:rsidR="0018170B" w:rsidRPr="00E33CF1">
              <w:rPr>
                <w:sz w:val="18"/>
                <w:szCs w:val="18"/>
              </w:rPr>
              <w:t>,</w:t>
            </w:r>
            <w:r w:rsidRPr="00E33CF1">
              <w:rPr>
                <w:sz w:val="18"/>
                <w:szCs w:val="18"/>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100,0</w:t>
            </w:r>
          </w:p>
        </w:tc>
      </w:tr>
      <w:tr w:rsidR="00F22AEA" w:rsidRPr="00E33CF1" w:rsidTr="00A16871">
        <w:trPr>
          <w:trHeight w:val="286"/>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jc w:val="center"/>
              <w:outlineLvl w:val="3"/>
              <w:rPr>
                <w:sz w:val="16"/>
                <w:szCs w:val="16"/>
              </w:rPr>
            </w:pPr>
            <w:r w:rsidRPr="00E33CF1">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20235082050000150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1 825,0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1 825</w:t>
            </w:r>
            <w:r w:rsidR="0018170B" w:rsidRPr="00E33CF1">
              <w:rPr>
                <w:sz w:val="16"/>
                <w:szCs w:val="16"/>
              </w:rPr>
              <w:t>,</w:t>
            </w:r>
            <w:r w:rsidRPr="00E33CF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1 825</w:t>
            </w:r>
            <w:r w:rsidR="0018170B" w:rsidRPr="00E33CF1">
              <w:rPr>
                <w:sz w:val="16"/>
                <w:szCs w:val="16"/>
              </w:rPr>
              <w:t>,</w:t>
            </w:r>
            <w:r w:rsidRPr="00E33CF1">
              <w:rPr>
                <w:sz w:val="16"/>
                <w:szCs w:val="16"/>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100,0</w:t>
            </w:r>
          </w:p>
        </w:tc>
      </w:tr>
      <w:tr w:rsidR="00F22AEA" w:rsidRPr="00E33CF1" w:rsidTr="004B055B">
        <w:trPr>
          <w:trHeight w:val="54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22-50820-00000-00000 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4B055B" w:rsidP="006A2F3A">
            <w:pPr>
              <w:jc w:val="center"/>
              <w:outlineLvl w:val="4"/>
              <w:rPr>
                <w:sz w:val="14"/>
                <w:szCs w:val="14"/>
              </w:rPr>
            </w:pPr>
            <w:r w:rsidRPr="00E33CF1">
              <w:rPr>
                <w:sz w:val="14"/>
                <w:szCs w:val="14"/>
              </w:rPr>
              <w:t>1 825,0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1 825</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1 825</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F22AEA" w:rsidRPr="00E33CF1" w:rsidTr="0018170B">
        <w:trPr>
          <w:trHeight w:val="732"/>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AEA" w:rsidRPr="00E33CF1" w:rsidRDefault="00F22AEA" w:rsidP="00F22AEA">
            <w:pPr>
              <w:outlineLvl w:val="2"/>
              <w:rPr>
                <w:sz w:val="18"/>
                <w:szCs w:val="18"/>
              </w:rPr>
            </w:pPr>
            <w:r w:rsidRPr="00E33CF1">
              <w:rPr>
                <w:sz w:val="18"/>
                <w:szCs w:val="18"/>
              </w:rPr>
              <w:t>20235118000000150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1 725,0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1 842</w:t>
            </w:r>
            <w:r w:rsidR="0018170B" w:rsidRPr="00E33CF1">
              <w:rPr>
                <w:sz w:val="18"/>
                <w:szCs w:val="18"/>
              </w:rPr>
              <w:t>,</w:t>
            </w:r>
            <w:r w:rsidRPr="00E33CF1">
              <w:rPr>
                <w:sz w:val="18"/>
                <w:szCs w:val="18"/>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1 343</w:t>
            </w:r>
            <w:r w:rsidR="0018170B" w:rsidRPr="00E33CF1">
              <w:rPr>
                <w:sz w:val="18"/>
                <w:szCs w:val="18"/>
              </w:rPr>
              <w:t>,</w:t>
            </w:r>
            <w:r w:rsidRPr="00E33CF1">
              <w:rPr>
                <w:sz w:val="18"/>
                <w:szCs w:val="18"/>
              </w:rPr>
              <w:t>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72,9</w:t>
            </w:r>
          </w:p>
        </w:tc>
      </w:tr>
      <w:tr w:rsidR="00F22AEA" w:rsidRPr="00E33CF1" w:rsidTr="0018170B">
        <w:trPr>
          <w:trHeight w:val="731"/>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AEA" w:rsidRPr="00E33CF1" w:rsidRDefault="00F22AEA" w:rsidP="00F22AEA">
            <w:pPr>
              <w:outlineLvl w:val="3"/>
              <w:rPr>
                <w:sz w:val="16"/>
                <w:szCs w:val="16"/>
              </w:rPr>
            </w:pPr>
            <w:r w:rsidRPr="00E33CF1">
              <w:rPr>
                <w:sz w:val="16"/>
                <w:szCs w:val="16"/>
              </w:rPr>
              <w:t>090</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AEA" w:rsidRPr="00E33CF1" w:rsidRDefault="00F22AEA" w:rsidP="00F22AEA">
            <w:pPr>
              <w:outlineLvl w:val="3"/>
              <w:rPr>
                <w:sz w:val="16"/>
                <w:szCs w:val="16"/>
              </w:rPr>
            </w:pPr>
            <w:r w:rsidRPr="00E33CF1">
              <w:rPr>
                <w:sz w:val="16"/>
                <w:szCs w:val="16"/>
              </w:rPr>
              <w:t>20235118050000150</w:t>
            </w:r>
          </w:p>
        </w:tc>
        <w:tc>
          <w:tcPr>
            <w:tcW w:w="1290" w:type="dxa"/>
            <w:tcBorders>
              <w:top w:val="nil"/>
              <w:left w:val="nil"/>
              <w:bottom w:val="single" w:sz="4" w:space="0" w:color="auto"/>
              <w:right w:val="single" w:sz="4" w:space="0" w:color="auto"/>
            </w:tcBorders>
            <w:shd w:val="clear" w:color="auto" w:fill="auto"/>
            <w:noWrap/>
            <w:vAlign w:val="bottom"/>
            <w:hideMark/>
          </w:tcPr>
          <w:p w:rsidR="004B055B" w:rsidRPr="00E33CF1" w:rsidRDefault="004B055B" w:rsidP="006A2F3A">
            <w:pPr>
              <w:jc w:val="center"/>
              <w:outlineLvl w:val="3"/>
              <w:rPr>
                <w:sz w:val="16"/>
                <w:szCs w:val="16"/>
              </w:rPr>
            </w:pPr>
            <w:r w:rsidRPr="00E33CF1">
              <w:rPr>
                <w:sz w:val="16"/>
                <w:szCs w:val="16"/>
              </w:rPr>
              <w:t>1 725,0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1 842</w:t>
            </w:r>
            <w:r w:rsidR="0018170B" w:rsidRPr="00E33CF1">
              <w:rPr>
                <w:sz w:val="16"/>
                <w:szCs w:val="16"/>
              </w:rPr>
              <w:t>,</w:t>
            </w:r>
            <w:r w:rsidRPr="00E33CF1">
              <w:rPr>
                <w:sz w:val="16"/>
                <w:szCs w:val="16"/>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1 343</w:t>
            </w:r>
            <w:r w:rsidR="0018170B" w:rsidRPr="00E33CF1">
              <w:rPr>
                <w:sz w:val="16"/>
                <w:szCs w:val="16"/>
              </w:rPr>
              <w:t>,</w:t>
            </w:r>
            <w:r w:rsidRPr="00E33CF1">
              <w:rPr>
                <w:sz w:val="16"/>
                <w:szCs w:val="16"/>
              </w:rPr>
              <w:t>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72,9</w:t>
            </w:r>
          </w:p>
        </w:tc>
      </w:tr>
      <w:tr w:rsidR="00F22AEA" w:rsidRPr="00E33CF1" w:rsidTr="0018170B">
        <w:trPr>
          <w:trHeight w:val="287"/>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22-51180-00000-00000 Субвенция на осуществление первичного воинского учета органами местного самоуправления поселений, муниципальных и городских округов</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22AEA" w:rsidRPr="00E33CF1" w:rsidRDefault="004B055B" w:rsidP="006A2F3A">
            <w:pPr>
              <w:jc w:val="center"/>
              <w:outlineLvl w:val="4"/>
              <w:rPr>
                <w:sz w:val="14"/>
                <w:szCs w:val="14"/>
              </w:rPr>
            </w:pPr>
            <w:r w:rsidRPr="00E33CF1">
              <w:rPr>
                <w:sz w:val="14"/>
                <w:szCs w:val="14"/>
              </w:rPr>
              <w:t>1 725,0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1 842</w:t>
            </w:r>
            <w:r w:rsidR="0018170B" w:rsidRPr="00E33CF1">
              <w:rPr>
                <w:sz w:val="14"/>
                <w:szCs w:val="14"/>
              </w:rPr>
              <w:t>,</w:t>
            </w:r>
            <w:r w:rsidRPr="00E33CF1">
              <w:rPr>
                <w:sz w:val="14"/>
                <w:szCs w:val="14"/>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1 343</w:t>
            </w:r>
            <w:r w:rsidR="0018170B" w:rsidRPr="00E33CF1">
              <w:rPr>
                <w:sz w:val="14"/>
                <w:szCs w:val="14"/>
              </w:rPr>
              <w:t>,</w:t>
            </w:r>
            <w:r w:rsidRPr="00E33CF1">
              <w:rPr>
                <w:sz w:val="14"/>
                <w:szCs w:val="14"/>
              </w:rPr>
              <w:t>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72,9</w:t>
            </w:r>
          </w:p>
        </w:tc>
      </w:tr>
      <w:tr w:rsidR="00F22AEA" w:rsidRPr="00E33CF1" w:rsidTr="0018170B">
        <w:trPr>
          <w:trHeight w:val="930"/>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20235120000000150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350,2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320</w:t>
            </w:r>
            <w:r w:rsidR="0018170B" w:rsidRPr="00E33CF1">
              <w:rPr>
                <w:sz w:val="18"/>
                <w:szCs w:val="18"/>
              </w:rPr>
              <w:t>,</w:t>
            </w:r>
            <w:r w:rsidRPr="00E33CF1">
              <w:rPr>
                <w:sz w:val="18"/>
                <w:szCs w:val="18"/>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203</w:t>
            </w:r>
            <w:r w:rsidR="0018170B" w:rsidRPr="00E33CF1">
              <w:rPr>
                <w:sz w:val="18"/>
                <w:szCs w:val="18"/>
              </w:rPr>
              <w:t>,</w:t>
            </w:r>
            <w:r w:rsidRPr="00E33CF1">
              <w:rPr>
                <w:sz w:val="18"/>
                <w:szCs w:val="18"/>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63,6</w:t>
            </w:r>
          </w:p>
        </w:tc>
      </w:tr>
      <w:tr w:rsidR="00F22AEA" w:rsidRPr="00E33CF1" w:rsidTr="0018170B">
        <w:trPr>
          <w:trHeight w:val="888"/>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20235120050000150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350,2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320</w:t>
            </w:r>
            <w:r w:rsidR="0018170B" w:rsidRPr="00E33CF1">
              <w:rPr>
                <w:sz w:val="16"/>
                <w:szCs w:val="16"/>
              </w:rPr>
              <w:t>,</w:t>
            </w:r>
            <w:r w:rsidRPr="00E33CF1">
              <w:rPr>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203</w:t>
            </w:r>
            <w:r w:rsidR="0018170B" w:rsidRPr="00E33CF1">
              <w:rPr>
                <w:sz w:val="16"/>
                <w:szCs w:val="16"/>
              </w:rPr>
              <w:t>,</w:t>
            </w:r>
            <w:r w:rsidRPr="00E33CF1">
              <w:rPr>
                <w:sz w:val="16"/>
                <w:szCs w:val="16"/>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63,6</w:t>
            </w:r>
          </w:p>
        </w:tc>
      </w:tr>
      <w:tr w:rsidR="00F22AEA" w:rsidRPr="00E33CF1" w:rsidTr="0018170B">
        <w:trPr>
          <w:trHeight w:val="533"/>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 xml:space="preserve">22-51200-00000-00000 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4B055B" w:rsidP="006A2F3A">
            <w:pPr>
              <w:jc w:val="center"/>
              <w:outlineLvl w:val="4"/>
              <w:rPr>
                <w:sz w:val="14"/>
                <w:szCs w:val="14"/>
              </w:rPr>
            </w:pPr>
            <w:r w:rsidRPr="00E33CF1">
              <w:rPr>
                <w:sz w:val="14"/>
                <w:szCs w:val="14"/>
              </w:rPr>
              <w:t>350,2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320</w:t>
            </w:r>
            <w:r w:rsidR="0018170B" w:rsidRPr="00E33CF1">
              <w:rPr>
                <w:sz w:val="14"/>
                <w:szCs w:val="14"/>
              </w:rPr>
              <w:t>,</w:t>
            </w:r>
            <w:r w:rsidRPr="00E33CF1">
              <w:rPr>
                <w:sz w:val="14"/>
                <w:szCs w:val="14"/>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203</w:t>
            </w:r>
            <w:r w:rsidR="0018170B" w:rsidRPr="00E33CF1">
              <w:rPr>
                <w:sz w:val="14"/>
                <w:szCs w:val="14"/>
              </w:rPr>
              <w:t>,</w:t>
            </w:r>
            <w:r w:rsidRPr="00E33CF1">
              <w:rPr>
                <w:sz w:val="14"/>
                <w:szCs w:val="14"/>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63,6</w:t>
            </w:r>
          </w:p>
        </w:tc>
      </w:tr>
      <w:tr w:rsidR="00F22AEA" w:rsidRPr="00E33CF1" w:rsidTr="0018170B">
        <w:trPr>
          <w:trHeight w:val="1108"/>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20235303000000150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14 635,0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14 635</w:t>
            </w:r>
            <w:r w:rsidR="0018170B" w:rsidRPr="00E33CF1">
              <w:rPr>
                <w:sz w:val="18"/>
                <w:szCs w:val="18"/>
              </w:rPr>
              <w:t>,</w:t>
            </w:r>
            <w:r w:rsidRPr="00E33CF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11 364</w:t>
            </w:r>
            <w:r w:rsidR="0018170B" w:rsidRPr="00E33CF1">
              <w:rPr>
                <w:sz w:val="18"/>
                <w:szCs w:val="18"/>
              </w:rPr>
              <w:t>,</w:t>
            </w:r>
            <w:r w:rsidRPr="00E33CF1">
              <w:rPr>
                <w:sz w:val="18"/>
                <w:szCs w:val="18"/>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77,7</w:t>
            </w:r>
          </w:p>
        </w:tc>
      </w:tr>
      <w:tr w:rsidR="00F22AEA" w:rsidRPr="00E33CF1" w:rsidTr="0018170B">
        <w:trPr>
          <w:trHeight w:val="714"/>
        </w:trPr>
        <w:tc>
          <w:tcPr>
            <w:tcW w:w="3557" w:type="dxa"/>
            <w:tcBorders>
              <w:top w:val="single" w:sz="4" w:space="0" w:color="auto"/>
              <w:left w:val="single" w:sz="4" w:space="0" w:color="auto"/>
              <w:bottom w:val="nil"/>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20235303050000150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14 635,0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14 635</w:t>
            </w:r>
            <w:r w:rsidR="0018170B" w:rsidRPr="00E33CF1">
              <w:rPr>
                <w:sz w:val="16"/>
                <w:szCs w:val="16"/>
              </w:rPr>
              <w:t>,</w:t>
            </w:r>
            <w:r w:rsidRPr="00E33CF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11 364</w:t>
            </w:r>
            <w:r w:rsidR="0018170B" w:rsidRPr="00E33CF1">
              <w:rPr>
                <w:sz w:val="16"/>
                <w:szCs w:val="16"/>
              </w:rPr>
              <w:t>,</w:t>
            </w:r>
            <w:r w:rsidRPr="00E33CF1">
              <w:rPr>
                <w:sz w:val="16"/>
                <w:szCs w:val="16"/>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77,7</w:t>
            </w:r>
          </w:p>
        </w:tc>
      </w:tr>
      <w:tr w:rsidR="00F22AEA" w:rsidRPr="00E33CF1" w:rsidTr="0018170B">
        <w:trPr>
          <w:trHeight w:val="54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22-53030-00000-00000 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4B055B" w:rsidP="006A2F3A">
            <w:pPr>
              <w:jc w:val="center"/>
              <w:outlineLvl w:val="4"/>
              <w:rPr>
                <w:sz w:val="14"/>
                <w:szCs w:val="14"/>
              </w:rPr>
            </w:pPr>
            <w:r w:rsidRPr="00E33CF1">
              <w:rPr>
                <w:sz w:val="14"/>
                <w:szCs w:val="14"/>
              </w:rPr>
              <w:t>14 635,0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14 635</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11 364</w:t>
            </w:r>
            <w:r w:rsidR="0018170B" w:rsidRPr="00E33CF1">
              <w:rPr>
                <w:sz w:val="14"/>
                <w:szCs w:val="14"/>
              </w:rPr>
              <w:t>,</w:t>
            </w:r>
            <w:r w:rsidRPr="00E33CF1">
              <w:rPr>
                <w:sz w:val="14"/>
                <w:szCs w:val="14"/>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77,7</w:t>
            </w:r>
          </w:p>
        </w:tc>
      </w:tr>
      <w:tr w:rsidR="00F22AEA" w:rsidRPr="00E33CF1" w:rsidTr="0018170B">
        <w:trPr>
          <w:trHeight w:val="225"/>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Единая субвенция местным бюджетам</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20239998000000150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5 204,1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5 204</w:t>
            </w:r>
            <w:r w:rsidR="0018170B" w:rsidRPr="00E33CF1">
              <w:rPr>
                <w:sz w:val="18"/>
                <w:szCs w:val="18"/>
              </w:rPr>
              <w:t>,</w:t>
            </w:r>
            <w:r w:rsidRPr="00E33CF1">
              <w:rPr>
                <w:sz w:val="18"/>
                <w:szCs w:val="18"/>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3 556</w:t>
            </w:r>
            <w:r w:rsidR="0018170B" w:rsidRPr="00E33CF1">
              <w:rPr>
                <w:sz w:val="18"/>
                <w:szCs w:val="18"/>
              </w:rPr>
              <w:t>,</w:t>
            </w:r>
            <w:r w:rsidRPr="00E33CF1">
              <w:rPr>
                <w:sz w:val="18"/>
                <w:szCs w:val="18"/>
              </w:rPr>
              <w:t>3</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68,3</w:t>
            </w:r>
          </w:p>
        </w:tc>
      </w:tr>
      <w:tr w:rsidR="00F22AEA" w:rsidRPr="00E33CF1" w:rsidTr="0018170B">
        <w:trPr>
          <w:trHeight w:val="435"/>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Единая субвенция бюджетам муниципальных районов</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20239998050000150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5 204,1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5 204</w:t>
            </w:r>
            <w:r w:rsidR="0018170B" w:rsidRPr="00E33CF1">
              <w:rPr>
                <w:sz w:val="16"/>
                <w:szCs w:val="16"/>
              </w:rPr>
              <w:t>,</w:t>
            </w:r>
            <w:r w:rsidRPr="00E33CF1">
              <w:rPr>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3 556</w:t>
            </w:r>
            <w:r w:rsidR="0018170B" w:rsidRPr="00E33CF1">
              <w:rPr>
                <w:sz w:val="16"/>
                <w:szCs w:val="16"/>
              </w:rPr>
              <w:t>,</w:t>
            </w:r>
            <w:r w:rsidRPr="00E33CF1">
              <w:rPr>
                <w:sz w:val="16"/>
                <w:szCs w:val="16"/>
              </w:rPr>
              <w:t>3</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68,3</w:t>
            </w:r>
          </w:p>
        </w:tc>
      </w:tr>
      <w:tr w:rsidR="00F22AEA" w:rsidRPr="00E33CF1" w:rsidTr="0018170B">
        <w:trPr>
          <w:trHeight w:val="263"/>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22-Ф007-0000-00000 Единая субвенция местным бюджетам Архангельской области</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4B055B" w:rsidP="006A2F3A">
            <w:pPr>
              <w:jc w:val="center"/>
              <w:outlineLvl w:val="4"/>
              <w:rPr>
                <w:sz w:val="14"/>
                <w:szCs w:val="14"/>
              </w:rPr>
            </w:pPr>
            <w:r w:rsidRPr="00E33CF1">
              <w:rPr>
                <w:sz w:val="14"/>
                <w:szCs w:val="14"/>
              </w:rPr>
              <w:t>5 204,1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5 204</w:t>
            </w:r>
            <w:r w:rsidR="0018170B" w:rsidRPr="00E33CF1">
              <w:rPr>
                <w:sz w:val="14"/>
                <w:szCs w:val="14"/>
              </w:rPr>
              <w:t>,</w:t>
            </w:r>
            <w:r w:rsidRPr="00E33CF1">
              <w:rPr>
                <w:sz w:val="14"/>
                <w:szCs w:val="14"/>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3 556</w:t>
            </w:r>
            <w:r w:rsidR="0018170B" w:rsidRPr="00E33CF1">
              <w:rPr>
                <w:sz w:val="14"/>
                <w:szCs w:val="14"/>
              </w:rPr>
              <w:t>,</w:t>
            </w:r>
            <w:r w:rsidRPr="00E33CF1">
              <w:rPr>
                <w:sz w:val="14"/>
                <w:szCs w:val="14"/>
              </w:rPr>
              <w:t>3</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68,3</w:t>
            </w:r>
          </w:p>
        </w:tc>
      </w:tr>
      <w:tr w:rsidR="00F22AEA" w:rsidRPr="00E33CF1" w:rsidTr="0018170B">
        <w:trPr>
          <w:trHeight w:val="240"/>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Прочие субвенции</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20239999000000150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274 842,8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275 775</w:t>
            </w:r>
            <w:r w:rsidR="0018170B" w:rsidRPr="00E33CF1">
              <w:rPr>
                <w:sz w:val="18"/>
                <w:szCs w:val="18"/>
              </w:rPr>
              <w:t>,</w:t>
            </w:r>
            <w:r w:rsidRPr="00E33CF1">
              <w:rPr>
                <w:sz w:val="18"/>
                <w:szCs w:val="18"/>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216 016</w:t>
            </w:r>
            <w:r w:rsidR="0018170B" w:rsidRPr="00E33CF1">
              <w:rPr>
                <w:sz w:val="18"/>
                <w:szCs w:val="18"/>
              </w:rPr>
              <w:t>,</w:t>
            </w:r>
            <w:r w:rsidRPr="00E33CF1">
              <w:rPr>
                <w:sz w:val="18"/>
                <w:szCs w:val="18"/>
              </w:rPr>
              <w:t>7</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78,3</w:t>
            </w:r>
          </w:p>
        </w:tc>
      </w:tr>
      <w:tr w:rsidR="00F22AEA" w:rsidRPr="00E33CF1" w:rsidTr="0018170B">
        <w:trPr>
          <w:trHeight w:val="435"/>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Прочие субвенции бюджетам муниципальных районов</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20239999050000150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274 842,8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275 775</w:t>
            </w:r>
            <w:r w:rsidR="0018170B" w:rsidRPr="00E33CF1">
              <w:rPr>
                <w:sz w:val="16"/>
                <w:szCs w:val="16"/>
              </w:rPr>
              <w:t>,</w:t>
            </w:r>
            <w:r w:rsidRPr="00E33CF1">
              <w:rPr>
                <w:sz w:val="16"/>
                <w:szCs w:val="16"/>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216 016</w:t>
            </w:r>
            <w:r w:rsidR="0018170B" w:rsidRPr="00E33CF1">
              <w:rPr>
                <w:sz w:val="16"/>
                <w:szCs w:val="16"/>
              </w:rPr>
              <w:t>,</w:t>
            </w:r>
            <w:r w:rsidRPr="00E33CF1">
              <w:rPr>
                <w:sz w:val="16"/>
                <w:szCs w:val="16"/>
              </w:rPr>
              <w:t>7</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78,3</w:t>
            </w:r>
          </w:p>
        </w:tc>
      </w:tr>
      <w:tr w:rsidR="00F22AEA" w:rsidRPr="00E33CF1" w:rsidTr="0018170B">
        <w:trPr>
          <w:trHeight w:val="22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22-О001-0000-00000 Субвенции на реализацию образовательных программ</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272 277,9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272 277</w:t>
            </w:r>
            <w:r w:rsidR="0018170B" w:rsidRPr="00E33CF1">
              <w:rPr>
                <w:sz w:val="14"/>
                <w:szCs w:val="14"/>
              </w:rPr>
              <w:t>,</w:t>
            </w:r>
            <w:r w:rsidRPr="00E33CF1">
              <w:rPr>
                <w:sz w:val="14"/>
                <w:szCs w:val="14"/>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213 969</w:t>
            </w:r>
            <w:r w:rsidR="0018170B" w:rsidRPr="00E33CF1">
              <w:rPr>
                <w:sz w:val="14"/>
                <w:szCs w:val="14"/>
              </w:rPr>
              <w:t>,</w:t>
            </w:r>
            <w:r w:rsidRPr="00E33CF1">
              <w:rPr>
                <w:sz w:val="14"/>
                <w:szCs w:val="14"/>
              </w:rPr>
              <w:t>7</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78,6</w:t>
            </w:r>
          </w:p>
        </w:tc>
      </w:tr>
      <w:tr w:rsidR="00F22AEA" w:rsidRPr="00E33CF1" w:rsidTr="0018170B">
        <w:trPr>
          <w:trHeight w:val="337"/>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22-О017-0000-00000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2 564,9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3 498</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2 047</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58,5</w:t>
            </w:r>
          </w:p>
        </w:tc>
      </w:tr>
      <w:tr w:rsidR="00F22AEA" w:rsidRPr="00E33CF1" w:rsidTr="0018170B">
        <w:trPr>
          <w:trHeight w:val="240"/>
        </w:trPr>
        <w:tc>
          <w:tcPr>
            <w:tcW w:w="4163" w:type="dxa"/>
            <w:gridSpan w:val="2"/>
            <w:tcBorders>
              <w:top w:val="nil"/>
              <w:left w:val="single" w:sz="8" w:space="0" w:color="auto"/>
              <w:bottom w:val="nil"/>
              <w:right w:val="single" w:sz="4" w:space="0" w:color="000000"/>
            </w:tcBorders>
            <w:shd w:val="clear" w:color="auto" w:fill="auto"/>
            <w:vAlign w:val="bottom"/>
            <w:hideMark/>
          </w:tcPr>
          <w:p w:rsidR="00F22AEA" w:rsidRPr="00E33CF1" w:rsidRDefault="00F22AEA" w:rsidP="00A01374">
            <w:pPr>
              <w:outlineLvl w:val="1"/>
              <w:rPr>
                <w:b/>
                <w:bCs/>
                <w:sz w:val="18"/>
                <w:szCs w:val="18"/>
              </w:rPr>
            </w:pPr>
            <w:r w:rsidRPr="00E33CF1">
              <w:rPr>
                <w:b/>
                <w:bCs/>
                <w:sz w:val="18"/>
                <w:szCs w:val="18"/>
              </w:rPr>
              <w:t>Иные межбюджетные трансферты</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1"/>
              <w:rPr>
                <w:b/>
                <w:bCs/>
                <w:sz w:val="18"/>
                <w:szCs w:val="18"/>
              </w:rPr>
            </w:pPr>
            <w:r w:rsidRPr="00E33CF1">
              <w:rPr>
                <w:b/>
                <w:bCs/>
                <w:sz w:val="18"/>
                <w:szCs w:val="18"/>
              </w:rPr>
              <w:t>20240000000000150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1"/>
              <w:rPr>
                <w:b/>
                <w:bCs/>
                <w:sz w:val="18"/>
                <w:szCs w:val="18"/>
              </w:rPr>
            </w:pPr>
            <w:r w:rsidRPr="00E33CF1">
              <w:rPr>
                <w:b/>
                <w:bCs/>
                <w:sz w:val="18"/>
                <w:szCs w:val="18"/>
              </w:rPr>
              <w:t>88 846,5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1"/>
              <w:rPr>
                <w:b/>
                <w:bCs/>
                <w:sz w:val="18"/>
                <w:szCs w:val="18"/>
              </w:rPr>
            </w:pPr>
            <w:r w:rsidRPr="00E33CF1">
              <w:rPr>
                <w:b/>
                <w:bCs/>
                <w:sz w:val="18"/>
                <w:szCs w:val="18"/>
              </w:rPr>
              <w:t>108 663</w:t>
            </w:r>
            <w:r w:rsidR="0018170B" w:rsidRPr="00E33CF1">
              <w:rPr>
                <w:b/>
                <w:bCs/>
                <w:sz w:val="18"/>
                <w:szCs w:val="18"/>
              </w:rPr>
              <w:t>,</w:t>
            </w:r>
            <w:r w:rsidRPr="00E33CF1">
              <w:rPr>
                <w:b/>
                <w:bCs/>
                <w:sz w:val="18"/>
                <w:szCs w:val="18"/>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1"/>
              <w:rPr>
                <w:b/>
                <w:bCs/>
                <w:sz w:val="18"/>
                <w:szCs w:val="18"/>
              </w:rPr>
            </w:pPr>
            <w:r w:rsidRPr="00E33CF1">
              <w:rPr>
                <w:b/>
                <w:bCs/>
                <w:sz w:val="18"/>
                <w:szCs w:val="18"/>
              </w:rPr>
              <w:t>87 855</w:t>
            </w:r>
            <w:r w:rsidR="0018170B" w:rsidRPr="00E33CF1">
              <w:rPr>
                <w:b/>
                <w:bCs/>
                <w:sz w:val="18"/>
                <w:szCs w:val="18"/>
              </w:rPr>
              <w:t>,</w:t>
            </w:r>
            <w:r w:rsidRPr="00E33CF1">
              <w:rPr>
                <w:b/>
                <w:bCs/>
                <w:sz w:val="18"/>
                <w:szCs w:val="18"/>
              </w:rPr>
              <w:t>3</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1"/>
              <w:rPr>
                <w:b/>
                <w:bCs/>
                <w:sz w:val="18"/>
                <w:szCs w:val="18"/>
              </w:rPr>
            </w:pPr>
            <w:r w:rsidRPr="00E33CF1">
              <w:rPr>
                <w:b/>
                <w:bCs/>
                <w:sz w:val="18"/>
                <w:szCs w:val="18"/>
              </w:rPr>
              <w:t>80,9</w:t>
            </w:r>
          </w:p>
        </w:tc>
      </w:tr>
      <w:tr w:rsidR="00F22AEA" w:rsidRPr="00E33CF1" w:rsidTr="0018170B">
        <w:trPr>
          <w:trHeight w:val="1000"/>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20240014000000150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9 338,6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9 338</w:t>
            </w:r>
            <w:r w:rsidR="0018170B" w:rsidRPr="00E33CF1">
              <w:rPr>
                <w:sz w:val="18"/>
                <w:szCs w:val="18"/>
              </w:rPr>
              <w:t>,</w:t>
            </w:r>
            <w:r w:rsidRPr="00E33CF1">
              <w:rPr>
                <w:sz w:val="18"/>
                <w:szCs w:val="18"/>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7 042</w:t>
            </w:r>
            <w:r w:rsidR="0018170B" w:rsidRPr="00E33CF1">
              <w:rPr>
                <w:sz w:val="18"/>
                <w:szCs w:val="18"/>
              </w:rPr>
              <w:t>,</w:t>
            </w:r>
            <w:r w:rsidRPr="00E33CF1">
              <w:rPr>
                <w:sz w:val="18"/>
                <w:szCs w:val="18"/>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75,4</w:t>
            </w:r>
          </w:p>
        </w:tc>
      </w:tr>
      <w:tr w:rsidR="00F22AEA" w:rsidRPr="00E33CF1" w:rsidTr="0018170B">
        <w:trPr>
          <w:trHeight w:val="958"/>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06" w:type="dxa"/>
            <w:tcBorders>
              <w:top w:val="nil"/>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nil"/>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20240014050000150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9 338,6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9 338</w:t>
            </w:r>
            <w:r w:rsidR="0018170B" w:rsidRPr="00E33CF1">
              <w:rPr>
                <w:sz w:val="16"/>
                <w:szCs w:val="16"/>
              </w:rPr>
              <w:t>,</w:t>
            </w:r>
            <w:r w:rsidRPr="00E33CF1">
              <w:rPr>
                <w:sz w:val="16"/>
                <w:szCs w:val="16"/>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7 042</w:t>
            </w:r>
            <w:r w:rsidR="0018170B" w:rsidRPr="00E33CF1">
              <w:rPr>
                <w:sz w:val="16"/>
                <w:szCs w:val="16"/>
              </w:rPr>
              <w:t>,</w:t>
            </w:r>
            <w:r w:rsidRPr="00E33CF1">
              <w:rPr>
                <w:sz w:val="16"/>
                <w:szCs w:val="16"/>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75,4</w:t>
            </w:r>
          </w:p>
        </w:tc>
      </w:tr>
      <w:tr w:rsidR="00F22AEA" w:rsidRPr="00E33CF1" w:rsidTr="0018170B">
        <w:trPr>
          <w:trHeight w:val="22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4 Муниципальное образование "Шипицынское"</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4B055B" w:rsidP="006A2F3A">
            <w:pPr>
              <w:jc w:val="center"/>
              <w:outlineLvl w:val="4"/>
              <w:rPr>
                <w:sz w:val="14"/>
                <w:szCs w:val="14"/>
              </w:rPr>
            </w:pPr>
            <w:r w:rsidRPr="00E33CF1">
              <w:rPr>
                <w:sz w:val="14"/>
                <w:szCs w:val="14"/>
              </w:rPr>
              <w:t>9 338,6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9 338</w:t>
            </w:r>
            <w:r w:rsidR="0018170B" w:rsidRPr="00E33CF1">
              <w:rPr>
                <w:sz w:val="14"/>
                <w:szCs w:val="14"/>
              </w:rPr>
              <w:t>,</w:t>
            </w:r>
            <w:r w:rsidRPr="00E33CF1">
              <w:rPr>
                <w:sz w:val="14"/>
                <w:szCs w:val="14"/>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7 042</w:t>
            </w:r>
            <w:r w:rsidR="0018170B" w:rsidRPr="00E33CF1">
              <w:rPr>
                <w:sz w:val="14"/>
                <w:szCs w:val="14"/>
              </w:rPr>
              <w:t>,</w:t>
            </w:r>
            <w:r w:rsidRPr="00E33CF1">
              <w:rPr>
                <w:sz w:val="14"/>
                <w:szCs w:val="14"/>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75,4</w:t>
            </w:r>
          </w:p>
        </w:tc>
      </w:tr>
      <w:tr w:rsidR="00F22AEA" w:rsidRPr="00E33CF1" w:rsidTr="0018170B">
        <w:trPr>
          <w:trHeight w:val="311"/>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8"/>
                <w:szCs w:val="18"/>
              </w:rPr>
            </w:pPr>
            <w:r w:rsidRPr="00E33CF1">
              <w:rPr>
                <w:sz w:val="18"/>
                <w:szCs w:val="18"/>
              </w:rPr>
              <w:t>Прочие межбюджетные трансферты, передаваемые бюджетам</w:t>
            </w:r>
          </w:p>
        </w:tc>
        <w:tc>
          <w:tcPr>
            <w:tcW w:w="1790"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2"/>
              <w:rPr>
                <w:sz w:val="18"/>
                <w:szCs w:val="18"/>
              </w:rPr>
            </w:pPr>
            <w:r w:rsidRPr="00E33CF1">
              <w:rPr>
                <w:sz w:val="18"/>
                <w:szCs w:val="18"/>
              </w:rPr>
              <w:t>20249999000000150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2"/>
              <w:rPr>
                <w:sz w:val="18"/>
                <w:szCs w:val="18"/>
              </w:rPr>
            </w:pPr>
            <w:r w:rsidRPr="00E33CF1">
              <w:rPr>
                <w:sz w:val="18"/>
                <w:szCs w:val="18"/>
              </w:rPr>
              <w:t>79 507,9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99 324</w:t>
            </w:r>
            <w:r w:rsidR="0018170B" w:rsidRPr="00E33CF1">
              <w:rPr>
                <w:sz w:val="18"/>
                <w:szCs w:val="18"/>
              </w:rPr>
              <w:t>,</w:t>
            </w:r>
            <w:r w:rsidRPr="00E33CF1">
              <w:rPr>
                <w:sz w:val="18"/>
                <w:szCs w:val="18"/>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80 812</w:t>
            </w:r>
            <w:r w:rsidR="0018170B" w:rsidRPr="00E33CF1">
              <w:rPr>
                <w:sz w:val="18"/>
                <w:szCs w:val="18"/>
              </w:rPr>
              <w:t>,</w:t>
            </w:r>
            <w:r w:rsidRPr="00E33CF1">
              <w:rPr>
                <w:sz w:val="18"/>
                <w:szCs w:val="18"/>
              </w:rPr>
              <w:t>6</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8"/>
                <w:szCs w:val="18"/>
              </w:rPr>
            </w:pPr>
            <w:r w:rsidRPr="00E33CF1">
              <w:rPr>
                <w:sz w:val="18"/>
                <w:szCs w:val="18"/>
              </w:rPr>
              <w:t>81,4</w:t>
            </w:r>
          </w:p>
        </w:tc>
      </w:tr>
      <w:tr w:rsidR="00F22AEA" w:rsidRPr="00E33CF1" w:rsidTr="0018170B">
        <w:trPr>
          <w:trHeight w:val="444"/>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6"/>
                <w:szCs w:val="16"/>
              </w:rPr>
            </w:pPr>
            <w:r w:rsidRPr="00E33CF1">
              <w:rPr>
                <w:sz w:val="16"/>
                <w:szCs w:val="16"/>
              </w:rPr>
              <w:t>Прочие межбюджетные трансферты, передаваемые бюджетам муниципальных районов</w:t>
            </w:r>
          </w:p>
        </w:tc>
        <w:tc>
          <w:tcPr>
            <w:tcW w:w="606"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090</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jc w:val="center"/>
              <w:outlineLvl w:val="3"/>
              <w:rPr>
                <w:sz w:val="16"/>
                <w:szCs w:val="16"/>
              </w:rPr>
            </w:pPr>
            <w:r w:rsidRPr="00E33CF1">
              <w:rPr>
                <w:sz w:val="16"/>
                <w:szCs w:val="16"/>
              </w:rPr>
              <w:t>20249999050000150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4B055B" w:rsidP="006A2F3A">
            <w:pPr>
              <w:jc w:val="center"/>
              <w:outlineLvl w:val="3"/>
              <w:rPr>
                <w:sz w:val="16"/>
                <w:szCs w:val="16"/>
              </w:rPr>
            </w:pPr>
            <w:r w:rsidRPr="00E33CF1">
              <w:rPr>
                <w:sz w:val="16"/>
                <w:szCs w:val="16"/>
              </w:rPr>
              <w:t>79 507,9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99 324</w:t>
            </w:r>
            <w:r w:rsidR="0018170B" w:rsidRPr="00E33CF1">
              <w:rPr>
                <w:sz w:val="16"/>
                <w:szCs w:val="16"/>
              </w:rPr>
              <w:t>,</w:t>
            </w:r>
            <w:r w:rsidRPr="00E33CF1">
              <w:rPr>
                <w:sz w:val="16"/>
                <w:szCs w:val="16"/>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80 812</w:t>
            </w:r>
            <w:r w:rsidR="0018170B" w:rsidRPr="00E33CF1">
              <w:rPr>
                <w:sz w:val="16"/>
                <w:szCs w:val="16"/>
              </w:rPr>
              <w:t>,</w:t>
            </w:r>
            <w:r w:rsidRPr="00E33CF1">
              <w:rPr>
                <w:sz w:val="16"/>
                <w:szCs w:val="16"/>
              </w:rPr>
              <w:t>6</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6"/>
                <w:szCs w:val="16"/>
              </w:rPr>
            </w:pPr>
            <w:r w:rsidRPr="00E33CF1">
              <w:rPr>
                <w:sz w:val="16"/>
                <w:szCs w:val="16"/>
              </w:rPr>
              <w:t>81,4</w:t>
            </w:r>
          </w:p>
        </w:tc>
      </w:tr>
      <w:tr w:rsidR="00F22AEA" w:rsidRPr="00E33CF1" w:rsidTr="0018170B">
        <w:trPr>
          <w:trHeight w:val="32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22-Т039-0000-00000 Иные межбюджетные трансферты на организацию транспортного обслуживания населения на пассажи</w:t>
            </w:r>
            <w:r w:rsidR="00A01374" w:rsidRPr="00E33CF1">
              <w:rPr>
                <w:sz w:val="14"/>
                <w:szCs w:val="14"/>
              </w:rPr>
              <w:t>р</w:t>
            </w:r>
            <w:r w:rsidRPr="00E33CF1">
              <w:rPr>
                <w:sz w:val="14"/>
                <w:szCs w:val="14"/>
              </w:rPr>
              <w:t>ских муниципальных маршрутах водного тра</w:t>
            </w:r>
            <w:r w:rsidR="00A01374" w:rsidRPr="00E33CF1">
              <w:rPr>
                <w:sz w:val="14"/>
                <w:szCs w:val="14"/>
              </w:rPr>
              <w:t>н</w:t>
            </w:r>
            <w:r w:rsidRPr="00E33CF1">
              <w:rPr>
                <w:sz w:val="14"/>
                <w:szCs w:val="14"/>
              </w:rPr>
              <w:t>спорта</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874,9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874</w:t>
            </w:r>
            <w:r w:rsidR="0018170B" w:rsidRPr="00E33CF1">
              <w:rPr>
                <w:sz w:val="14"/>
                <w:szCs w:val="14"/>
              </w:rPr>
              <w:t>,</w:t>
            </w:r>
            <w:r w:rsidRPr="00E33CF1">
              <w:rPr>
                <w:sz w:val="14"/>
                <w:szCs w:val="14"/>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286566" w:rsidP="006A2F3A">
            <w:pPr>
              <w:jc w:val="center"/>
              <w:outlineLvl w:val="4"/>
              <w:rPr>
                <w:sz w:val="14"/>
                <w:szCs w:val="14"/>
              </w:rPr>
            </w:pPr>
            <w:r w:rsidRPr="00E33CF1">
              <w:rPr>
                <w:sz w:val="14"/>
                <w:szCs w:val="14"/>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0,0</w:t>
            </w:r>
          </w:p>
        </w:tc>
      </w:tr>
      <w:tr w:rsidR="00F22AEA" w:rsidRPr="00E33CF1" w:rsidTr="0018170B">
        <w:trPr>
          <w:trHeight w:val="54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22-О025-0000-00000 Иной межбюджетный трансферт на финансовое обеспечение мероприятий по капитальному ремонту зданий муниципальных общеобразовательных организаций</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1 943,4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5 393</w:t>
            </w:r>
            <w:r w:rsidR="0018170B" w:rsidRPr="00E33CF1">
              <w:rPr>
                <w:sz w:val="14"/>
                <w:szCs w:val="14"/>
              </w:rPr>
              <w:t>,</w:t>
            </w:r>
            <w:r w:rsidRPr="00E33CF1">
              <w:rPr>
                <w:sz w:val="14"/>
                <w:szCs w:val="14"/>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1 000</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18,5</w:t>
            </w:r>
          </w:p>
        </w:tc>
      </w:tr>
      <w:tr w:rsidR="00F22AEA" w:rsidRPr="00E33CF1" w:rsidTr="0018170B">
        <w:trPr>
          <w:trHeight w:val="36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22-57500-00000-00000 Иной межбюджетный трансферт на финансовое обеспечение мероприятий по модернизации школьных систем образования</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70 657,3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80 565</w:t>
            </w:r>
            <w:r w:rsidR="0018170B" w:rsidRPr="00E33CF1">
              <w:rPr>
                <w:sz w:val="14"/>
                <w:szCs w:val="14"/>
              </w:rPr>
              <w:t>,</w:t>
            </w:r>
            <w:r w:rsidRPr="00E33CF1">
              <w:rPr>
                <w:sz w:val="14"/>
                <w:szCs w:val="14"/>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67 816</w:t>
            </w:r>
            <w:r w:rsidR="0018170B" w:rsidRPr="00E33CF1">
              <w:rPr>
                <w:sz w:val="14"/>
                <w:szCs w:val="14"/>
              </w:rPr>
              <w:t>,</w:t>
            </w:r>
            <w:r w:rsidRPr="00E33CF1">
              <w:rPr>
                <w:sz w:val="14"/>
                <w:szCs w:val="14"/>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84,2</w:t>
            </w:r>
          </w:p>
        </w:tc>
      </w:tr>
      <w:tr w:rsidR="00F22AEA" w:rsidRPr="00E33CF1" w:rsidTr="0018170B">
        <w:trPr>
          <w:trHeight w:val="36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7140</w:t>
            </w:r>
            <w:r w:rsidR="0018170B" w:rsidRPr="00E33CF1">
              <w:rPr>
                <w:sz w:val="14"/>
                <w:szCs w:val="14"/>
              </w:rPr>
              <w:t>,</w:t>
            </w:r>
            <w:r w:rsidRPr="00E33CF1">
              <w:rPr>
                <w:sz w:val="14"/>
                <w:szCs w:val="14"/>
              </w:rPr>
              <w:t>21 Иные межбюджетные трансферты из резервного фонда Правительства АО (поставка оконных блоков ДОУ, СОШ)</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1 500</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1 500</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F22AEA" w:rsidRPr="00E33CF1" w:rsidTr="0018170B">
        <w:trPr>
          <w:trHeight w:val="559"/>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22-Р017-0000-00000 Иные межбюджетные трансферты муниципальным образованиям Архангельской области на поощрение муниципальных управленческих команд за достижение показателей деятельности органов исполнительной власти субъектов Российской Федерации за счет дотации (гранта)</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736</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736</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F22AEA" w:rsidRPr="00E33CF1" w:rsidTr="0018170B">
        <w:trPr>
          <w:trHeight w:val="54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7140</w:t>
            </w:r>
            <w:r w:rsidR="0018170B" w:rsidRPr="00E33CF1">
              <w:rPr>
                <w:sz w:val="14"/>
                <w:szCs w:val="14"/>
              </w:rPr>
              <w:t>,</w:t>
            </w:r>
            <w:r w:rsidRPr="00E33CF1">
              <w:rPr>
                <w:sz w:val="14"/>
                <w:szCs w:val="14"/>
              </w:rPr>
              <w:t xml:space="preserve">22 Иные межбюджетные трансферты из резервного фонда Правительства АО (приобретение стульев для структурного подразделения </w:t>
            </w:r>
            <w:proofErr w:type="spellStart"/>
            <w:r w:rsidRPr="00E33CF1">
              <w:rPr>
                <w:sz w:val="14"/>
                <w:szCs w:val="14"/>
              </w:rPr>
              <w:t>Савватиевский</w:t>
            </w:r>
            <w:proofErr w:type="spellEnd"/>
            <w:r w:rsidRPr="00E33CF1">
              <w:rPr>
                <w:sz w:val="14"/>
                <w:szCs w:val="14"/>
              </w:rPr>
              <w:t xml:space="preserve"> клуб в МБУ "КСК "Северяночка")</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83</w:t>
            </w:r>
            <w:r w:rsidR="0018170B" w:rsidRPr="00E33CF1">
              <w:rPr>
                <w:sz w:val="14"/>
                <w:szCs w:val="14"/>
              </w:rPr>
              <w:t>,</w:t>
            </w:r>
            <w:r w:rsidRPr="00E33CF1">
              <w:rPr>
                <w:sz w:val="14"/>
                <w:szCs w:val="14"/>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83</w:t>
            </w:r>
            <w:r w:rsidR="0018170B" w:rsidRPr="00E33CF1">
              <w:rPr>
                <w:sz w:val="14"/>
                <w:szCs w:val="14"/>
              </w:rPr>
              <w:t>,</w:t>
            </w:r>
            <w:r w:rsidRPr="00E33CF1">
              <w:rPr>
                <w:sz w:val="14"/>
                <w:szCs w:val="14"/>
              </w:rPr>
              <w:t>1</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F22AEA" w:rsidRPr="00E33CF1" w:rsidTr="0018170B">
        <w:trPr>
          <w:trHeight w:val="35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7140</w:t>
            </w:r>
            <w:r w:rsidR="0018170B" w:rsidRPr="00E33CF1">
              <w:rPr>
                <w:sz w:val="14"/>
                <w:szCs w:val="14"/>
              </w:rPr>
              <w:t>,</w:t>
            </w:r>
            <w:r w:rsidRPr="00E33CF1">
              <w:rPr>
                <w:sz w:val="14"/>
                <w:szCs w:val="14"/>
              </w:rPr>
              <w:t>23 Иные межбюджетные трансферты из резервного фонда Правительства АО (приобретение и установка знаков туристской навигации в городе Сольвычегодске КМР АО)</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715</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715</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F22AEA" w:rsidRPr="00E33CF1" w:rsidTr="0018170B">
        <w:trPr>
          <w:trHeight w:val="694"/>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22-Ф004-0000-00000 Иные межбюджетные трансферты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A16871" w:rsidP="006A2F3A">
            <w:pPr>
              <w:jc w:val="center"/>
              <w:outlineLvl w:val="4"/>
              <w:rPr>
                <w:sz w:val="14"/>
                <w:szCs w:val="14"/>
              </w:rPr>
            </w:pPr>
            <w:r w:rsidRPr="00E33CF1">
              <w:rPr>
                <w:sz w:val="14"/>
                <w:szCs w:val="14"/>
              </w:rPr>
              <w:t>12,7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12</w:t>
            </w:r>
            <w:r w:rsidR="0018170B" w:rsidRPr="00E33CF1">
              <w:rPr>
                <w:sz w:val="14"/>
                <w:szCs w:val="14"/>
              </w:rPr>
              <w:t>,</w:t>
            </w:r>
            <w:r w:rsidRPr="00E33CF1">
              <w:rPr>
                <w:sz w:val="14"/>
                <w:szCs w:val="14"/>
              </w:rPr>
              <w:t>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9</w:t>
            </w:r>
            <w:r w:rsidR="0018170B" w:rsidRPr="00E33CF1">
              <w:rPr>
                <w:sz w:val="14"/>
                <w:szCs w:val="14"/>
              </w:rPr>
              <w:t>,</w:t>
            </w:r>
            <w:r w:rsidRPr="00E33CF1">
              <w:rPr>
                <w:sz w:val="14"/>
                <w:szCs w:val="14"/>
              </w:rPr>
              <w:t>3</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73,2</w:t>
            </w:r>
          </w:p>
        </w:tc>
      </w:tr>
      <w:tr w:rsidR="00A16871" w:rsidRPr="00E33CF1" w:rsidTr="0018170B">
        <w:trPr>
          <w:trHeight w:val="295"/>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16871" w:rsidRPr="00E33CF1" w:rsidRDefault="00A16871" w:rsidP="00F22AEA">
            <w:pPr>
              <w:outlineLvl w:val="4"/>
              <w:rPr>
                <w:sz w:val="14"/>
                <w:szCs w:val="14"/>
              </w:rPr>
            </w:pPr>
            <w:r w:rsidRPr="00E33CF1">
              <w:rPr>
                <w:sz w:val="14"/>
                <w:szCs w:val="14"/>
              </w:rPr>
              <w:t xml:space="preserve">22-Р005-0000-00000 Иные межбюджетные трансферты муниципальным районам Архангельской области на поддержку территориального общественного самоуправления </w:t>
            </w:r>
          </w:p>
        </w:tc>
        <w:tc>
          <w:tcPr>
            <w:tcW w:w="1290" w:type="dxa"/>
            <w:tcBorders>
              <w:top w:val="nil"/>
              <w:left w:val="nil"/>
              <w:bottom w:val="single" w:sz="4" w:space="0" w:color="auto"/>
              <w:right w:val="single" w:sz="4" w:space="0" w:color="auto"/>
            </w:tcBorders>
            <w:shd w:val="clear" w:color="auto" w:fill="auto"/>
            <w:vAlign w:val="bottom"/>
            <w:hideMark/>
          </w:tcPr>
          <w:p w:rsidR="00A16871" w:rsidRPr="00E33CF1" w:rsidRDefault="00A16871" w:rsidP="006A2F3A">
            <w:pPr>
              <w:jc w:val="center"/>
              <w:outlineLvl w:val="4"/>
              <w:rPr>
                <w:sz w:val="14"/>
                <w:szCs w:val="14"/>
              </w:rPr>
            </w:pPr>
            <w:r w:rsidRPr="00E33CF1">
              <w:rPr>
                <w:sz w:val="14"/>
                <w:szCs w:val="14"/>
              </w:rPr>
              <w:t>1 281,6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1 281,6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1 281,6</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100,0</w:t>
            </w:r>
          </w:p>
        </w:tc>
      </w:tr>
      <w:tr w:rsidR="00A16871" w:rsidRPr="00E33CF1" w:rsidTr="0018170B">
        <w:trPr>
          <w:trHeight w:val="541"/>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16871" w:rsidRPr="00E33CF1" w:rsidRDefault="00A16871" w:rsidP="00F22AEA">
            <w:pPr>
              <w:outlineLvl w:val="4"/>
              <w:rPr>
                <w:sz w:val="14"/>
                <w:szCs w:val="14"/>
              </w:rPr>
            </w:pPr>
            <w:r w:rsidRPr="00E33CF1">
              <w:rPr>
                <w:sz w:val="14"/>
                <w:szCs w:val="14"/>
              </w:rPr>
              <w:t>22-50970-00000-00000 Иной межбюджетный трансферт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90" w:type="dxa"/>
            <w:tcBorders>
              <w:top w:val="nil"/>
              <w:left w:val="nil"/>
              <w:bottom w:val="single" w:sz="4" w:space="0" w:color="auto"/>
              <w:right w:val="single" w:sz="4" w:space="0" w:color="auto"/>
            </w:tcBorders>
            <w:shd w:val="clear" w:color="auto" w:fill="auto"/>
            <w:vAlign w:val="bottom"/>
            <w:hideMark/>
          </w:tcPr>
          <w:p w:rsidR="00A16871" w:rsidRPr="00E33CF1" w:rsidRDefault="00A16871" w:rsidP="006A2F3A">
            <w:pPr>
              <w:jc w:val="center"/>
              <w:outlineLvl w:val="4"/>
              <w:rPr>
                <w:sz w:val="14"/>
                <w:szCs w:val="14"/>
              </w:rPr>
            </w:pPr>
            <w:r w:rsidRPr="00E33CF1">
              <w:rPr>
                <w:sz w:val="14"/>
                <w:szCs w:val="14"/>
              </w:rPr>
              <w:t>3 238,0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3 238,0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3 238,0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A16871" w:rsidRPr="00E33CF1" w:rsidRDefault="00A16871" w:rsidP="006A2F3A">
            <w:pPr>
              <w:jc w:val="center"/>
              <w:outlineLvl w:val="4"/>
              <w:rPr>
                <w:sz w:val="14"/>
                <w:szCs w:val="14"/>
              </w:rPr>
            </w:pPr>
            <w:r w:rsidRPr="00E33CF1">
              <w:rPr>
                <w:sz w:val="14"/>
                <w:szCs w:val="14"/>
              </w:rPr>
              <w:t>100,0</w:t>
            </w:r>
          </w:p>
        </w:tc>
      </w:tr>
      <w:tr w:rsidR="00F22AEA" w:rsidRPr="00E33CF1" w:rsidTr="0018170B">
        <w:trPr>
          <w:trHeight w:val="54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22-О047-0002-00000 Иной межбюджетный трансферт на реализацию мероприятий по развитию инфраструктуры образовательных организаций в Архангельской области (учреждениям общего образования)</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D37106" w:rsidP="006A2F3A">
            <w:pPr>
              <w:jc w:val="center"/>
              <w:outlineLvl w:val="4"/>
              <w:rPr>
                <w:sz w:val="14"/>
                <w:szCs w:val="14"/>
              </w:rPr>
            </w:pPr>
            <w:r w:rsidRPr="00E33CF1">
              <w:rPr>
                <w:sz w:val="14"/>
                <w:szCs w:val="1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943</w:t>
            </w:r>
            <w:r w:rsidR="0018170B" w:rsidRPr="00E33CF1">
              <w:rPr>
                <w:sz w:val="14"/>
                <w:szCs w:val="14"/>
              </w:rPr>
              <w:t>,</w:t>
            </w:r>
            <w:r w:rsidRPr="00E33CF1">
              <w:rPr>
                <w:sz w:val="14"/>
                <w:szCs w:val="14"/>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943</w:t>
            </w:r>
            <w:r w:rsidR="0018170B" w:rsidRPr="00E33CF1">
              <w:rPr>
                <w:sz w:val="14"/>
                <w:szCs w:val="14"/>
              </w:rPr>
              <w:t>,</w:t>
            </w:r>
            <w:r w:rsidRPr="00E33CF1">
              <w:rPr>
                <w:sz w:val="14"/>
                <w:szCs w:val="14"/>
              </w:rPr>
              <w:t>4</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F22AEA" w:rsidRPr="00E33CF1" w:rsidTr="0018170B">
        <w:trPr>
          <w:trHeight w:val="429"/>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t>22-О046-0002-00000 Иные межбюджетные трансферты на реализацию мероприятий по антитеррористической защищенности муниципальных образовательных организаций в Архангельской области (учреждениям общего образования)</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D37106" w:rsidP="006A2F3A">
            <w:pPr>
              <w:jc w:val="center"/>
              <w:outlineLvl w:val="4"/>
              <w:rPr>
                <w:sz w:val="14"/>
                <w:szCs w:val="14"/>
              </w:rPr>
            </w:pPr>
            <w:r w:rsidRPr="00E33CF1">
              <w:rPr>
                <w:sz w:val="14"/>
                <w:szCs w:val="1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492</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286566" w:rsidP="006A2F3A">
            <w:pPr>
              <w:jc w:val="center"/>
              <w:outlineLvl w:val="4"/>
              <w:rPr>
                <w:sz w:val="14"/>
                <w:szCs w:val="14"/>
              </w:rPr>
            </w:pPr>
            <w:r w:rsidRPr="00E33CF1">
              <w:rPr>
                <w:sz w:val="14"/>
                <w:szCs w:val="14"/>
              </w:rPr>
              <w:t>0,0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0,0</w:t>
            </w:r>
          </w:p>
        </w:tc>
      </w:tr>
      <w:tr w:rsidR="00F22AEA" w:rsidRPr="00E33CF1" w:rsidTr="0018170B">
        <w:trPr>
          <w:trHeight w:val="540"/>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4"/>
              <w:rPr>
                <w:sz w:val="14"/>
                <w:szCs w:val="14"/>
              </w:rPr>
            </w:pPr>
            <w:r w:rsidRPr="00E33CF1">
              <w:rPr>
                <w:sz w:val="14"/>
                <w:szCs w:val="14"/>
              </w:rPr>
              <w:lastRenderedPageBreak/>
              <w:t xml:space="preserve">22-Р016-0000-00000 Иные межбюджетные трансферты на обеспечение проведения выборов в представительные органы вновь образованных муниципальных образований Архангельской области </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D37106" w:rsidP="006A2F3A">
            <w:pPr>
              <w:jc w:val="center"/>
              <w:outlineLvl w:val="4"/>
              <w:rPr>
                <w:sz w:val="14"/>
                <w:szCs w:val="14"/>
              </w:rPr>
            </w:pPr>
            <w:r w:rsidRPr="00E33CF1">
              <w:rPr>
                <w:sz w:val="14"/>
                <w:szCs w:val="1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3 489</w:t>
            </w:r>
            <w:r w:rsidR="0018170B" w:rsidRPr="00E33CF1">
              <w:rPr>
                <w:sz w:val="14"/>
                <w:szCs w:val="14"/>
              </w:rPr>
              <w:t>,</w:t>
            </w:r>
            <w:r w:rsidRPr="00E33CF1">
              <w:rPr>
                <w:sz w:val="14"/>
                <w:szCs w:val="14"/>
              </w:rPr>
              <w:t>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3 489</w:t>
            </w:r>
            <w:r w:rsidR="0018170B" w:rsidRPr="00E33CF1">
              <w:rPr>
                <w:sz w:val="14"/>
                <w:szCs w:val="14"/>
              </w:rPr>
              <w:t>,</w:t>
            </w:r>
            <w:r w:rsidRPr="00E33CF1">
              <w:rPr>
                <w:sz w:val="14"/>
                <w:szCs w:val="14"/>
              </w:rPr>
              <w:t>5</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4"/>
              <w:rPr>
                <w:sz w:val="14"/>
                <w:szCs w:val="14"/>
              </w:rPr>
            </w:pPr>
            <w:r w:rsidRPr="00E33CF1">
              <w:rPr>
                <w:sz w:val="14"/>
                <w:szCs w:val="14"/>
              </w:rPr>
              <w:t>100,0</w:t>
            </w:r>
          </w:p>
        </w:tc>
      </w:tr>
      <w:tr w:rsidR="00D37106" w:rsidRPr="00E33CF1" w:rsidTr="0018170B">
        <w:trPr>
          <w:trHeight w:val="529"/>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37106" w:rsidRPr="00E33CF1" w:rsidRDefault="00D37106" w:rsidP="00F22AEA">
            <w:pPr>
              <w:outlineLvl w:val="0"/>
              <w:rPr>
                <w:sz w:val="18"/>
                <w:szCs w:val="18"/>
              </w:rPr>
            </w:pPr>
            <w:r w:rsidRPr="00E33CF1">
              <w:rPr>
                <w:sz w:val="18"/>
                <w:szCs w:val="18"/>
              </w:rPr>
              <w:t>ВОЗВРАТ ОСТАТКОВ СУБСИДИЙ, СУБВЕНЦИЙ И ИНЫХ МЕЖБЮДЖЕТНЫХ ТРАНСФЕРТОВ, ИМЕЮЩИХ ЦЕЛЕВОЕ НАЗНАЧЕНИЕ, ПРОШЛЫХ ЛЕТ</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D37106" w:rsidRPr="00E33CF1" w:rsidRDefault="00D37106" w:rsidP="00F22AEA">
            <w:pPr>
              <w:outlineLvl w:val="0"/>
              <w:rPr>
                <w:sz w:val="18"/>
                <w:szCs w:val="18"/>
              </w:rPr>
            </w:pPr>
            <w:r w:rsidRPr="00E33CF1">
              <w:rPr>
                <w:sz w:val="18"/>
                <w:szCs w:val="18"/>
              </w:rPr>
              <w:t>21900000000000000</w:t>
            </w:r>
          </w:p>
        </w:tc>
        <w:tc>
          <w:tcPr>
            <w:tcW w:w="1290" w:type="dxa"/>
            <w:tcBorders>
              <w:top w:val="nil"/>
              <w:left w:val="nil"/>
              <w:bottom w:val="single" w:sz="4" w:space="0" w:color="auto"/>
              <w:right w:val="single" w:sz="4" w:space="0" w:color="auto"/>
            </w:tcBorders>
            <w:shd w:val="clear" w:color="auto" w:fill="auto"/>
            <w:noWrap/>
            <w:vAlign w:val="bottom"/>
            <w:hideMark/>
          </w:tcPr>
          <w:p w:rsidR="00D37106" w:rsidRPr="00E33CF1" w:rsidRDefault="00D37106" w:rsidP="006A2F3A">
            <w:pPr>
              <w:jc w:val="center"/>
              <w:outlineLvl w:val="0"/>
              <w:rPr>
                <w:i/>
                <w:iCs/>
                <w:sz w:val="18"/>
                <w:szCs w:val="18"/>
              </w:rPr>
            </w:pPr>
            <w:r w:rsidRPr="00E33CF1">
              <w:rPr>
                <w:i/>
                <w:iCs/>
                <w:sz w:val="18"/>
                <w:szCs w:val="18"/>
              </w:rPr>
              <w:t>-170,6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7106" w:rsidRPr="00E33CF1" w:rsidRDefault="00D37106" w:rsidP="006A2F3A">
            <w:pPr>
              <w:jc w:val="center"/>
              <w:outlineLvl w:val="0"/>
              <w:rPr>
                <w:i/>
                <w:iCs/>
                <w:sz w:val="18"/>
                <w:szCs w:val="18"/>
              </w:rPr>
            </w:pPr>
            <w:r w:rsidRPr="00E33CF1">
              <w:rPr>
                <w:i/>
                <w:iCs/>
                <w:sz w:val="18"/>
                <w:szCs w:val="18"/>
              </w:rPr>
              <w:t>-170,6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37106" w:rsidRPr="00E33CF1" w:rsidRDefault="00D37106" w:rsidP="006A2F3A">
            <w:pPr>
              <w:jc w:val="center"/>
              <w:outlineLvl w:val="0"/>
              <w:rPr>
                <w:i/>
                <w:iCs/>
                <w:sz w:val="18"/>
                <w:szCs w:val="18"/>
              </w:rPr>
            </w:pPr>
            <w:r w:rsidRPr="00E33CF1">
              <w:rPr>
                <w:i/>
                <w:iCs/>
                <w:sz w:val="18"/>
                <w:szCs w:val="18"/>
              </w:rPr>
              <w:t>-170,6</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D37106" w:rsidRPr="00E33CF1" w:rsidRDefault="00D37106" w:rsidP="006A2F3A">
            <w:pPr>
              <w:jc w:val="center"/>
              <w:outlineLvl w:val="0"/>
              <w:rPr>
                <w:i/>
                <w:iCs/>
                <w:sz w:val="18"/>
                <w:szCs w:val="18"/>
              </w:rPr>
            </w:pPr>
            <w:r w:rsidRPr="00E33CF1">
              <w:rPr>
                <w:i/>
                <w:iCs/>
                <w:sz w:val="18"/>
                <w:szCs w:val="18"/>
              </w:rPr>
              <w:t>100,0</w:t>
            </w:r>
          </w:p>
        </w:tc>
      </w:tr>
      <w:tr w:rsidR="00D37106" w:rsidRPr="00E33CF1" w:rsidTr="0018170B">
        <w:trPr>
          <w:trHeight w:val="683"/>
        </w:trPr>
        <w:tc>
          <w:tcPr>
            <w:tcW w:w="41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37106" w:rsidRPr="00E33CF1" w:rsidRDefault="00D37106" w:rsidP="00F22AEA">
            <w:pPr>
              <w:outlineLvl w:val="1"/>
              <w:rPr>
                <w:b/>
                <w:bCs/>
                <w:sz w:val="18"/>
                <w:szCs w:val="18"/>
              </w:rPr>
            </w:pPr>
            <w:r w:rsidRPr="00E33CF1">
              <w:rPr>
                <w:b/>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D37106" w:rsidRPr="00E33CF1" w:rsidRDefault="00D37106" w:rsidP="00F22AEA">
            <w:pPr>
              <w:outlineLvl w:val="1"/>
              <w:rPr>
                <w:b/>
                <w:bCs/>
                <w:sz w:val="18"/>
                <w:szCs w:val="18"/>
              </w:rPr>
            </w:pPr>
            <w:r w:rsidRPr="00E33CF1">
              <w:rPr>
                <w:b/>
                <w:bCs/>
                <w:sz w:val="18"/>
                <w:szCs w:val="18"/>
              </w:rPr>
              <w:t>21900000050000150</w:t>
            </w:r>
          </w:p>
        </w:tc>
        <w:tc>
          <w:tcPr>
            <w:tcW w:w="1290" w:type="dxa"/>
            <w:tcBorders>
              <w:top w:val="nil"/>
              <w:left w:val="nil"/>
              <w:bottom w:val="single" w:sz="4" w:space="0" w:color="auto"/>
              <w:right w:val="single" w:sz="4" w:space="0" w:color="auto"/>
            </w:tcBorders>
            <w:shd w:val="clear" w:color="auto" w:fill="auto"/>
            <w:noWrap/>
            <w:vAlign w:val="bottom"/>
            <w:hideMark/>
          </w:tcPr>
          <w:p w:rsidR="00D37106" w:rsidRPr="00E33CF1" w:rsidRDefault="00D37106" w:rsidP="006A2F3A">
            <w:pPr>
              <w:jc w:val="center"/>
              <w:outlineLvl w:val="1"/>
              <w:rPr>
                <w:b/>
                <w:bCs/>
                <w:sz w:val="18"/>
                <w:szCs w:val="18"/>
              </w:rPr>
            </w:pPr>
            <w:r w:rsidRPr="00E33CF1">
              <w:rPr>
                <w:b/>
                <w:bCs/>
                <w:sz w:val="18"/>
                <w:szCs w:val="18"/>
              </w:rPr>
              <w:t>-170,6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7106" w:rsidRPr="00E33CF1" w:rsidRDefault="00D37106" w:rsidP="006A2F3A">
            <w:pPr>
              <w:jc w:val="center"/>
              <w:outlineLvl w:val="1"/>
              <w:rPr>
                <w:b/>
                <w:bCs/>
                <w:sz w:val="18"/>
                <w:szCs w:val="18"/>
              </w:rPr>
            </w:pPr>
            <w:r w:rsidRPr="00E33CF1">
              <w:rPr>
                <w:b/>
                <w:bCs/>
                <w:sz w:val="18"/>
                <w:szCs w:val="18"/>
              </w:rPr>
              <w:t>-170,6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37106" w:rsidRPr="00E33CF1" w:rsidRDefault="00D37106" w:rsidP="006A2F3A">
            <w:pPr>
              <w:jc w:val="center"/>
              <w:outlineLvl w:val="1"/>
              <w:rPr>
                <w:b/>
                <w:bCs/>
                <w:sz w:val="18"/>
                <w:szCs w:val="18"/>
              </w:rPr>
            </w:pPr>
            <w:r w:rsidRPr="00E33CF1">
              <w:rPr>
                <w:b/>
                <w:bCs/>
                <w:sz w:val="18"/>
                <w:szCs w:val="18"/>
              </w:rPr>
              <w:t>-170,6</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D37106" w:rsidRPr="00E33CF1" w:rsidRDefault="00D37106" w:rsidP="006A2F3A">
            <w:pPr>
              <w:jc w:val="center"/>
              <w:outlineLvl w:val="1"/>
              <w:rPr>
                <w:b/>
                <w:bCs/>
                <w:sz w:val="18"/>
                <w:szCs w:val="18"/>
              </w:rPr>
            </w:pPr>
            <w:r w:rsidRPr="00E33CF1">
              <w:rPr>
                <w:b/>
                <w:bCs/>
                <w:sz w:val="18"/>
                <w:szCs w:val="18"/>
              </w:rPr>
              <w:t>100,0</w:t>
            </w:r>
          </w:p>
        </w:tc>
      </w:tr>
      <w:tr w:rsidR="00F22AEA" w:rsidRPr="00E33CF1" w:rsidTr="0018170B">
        <w:trPr>
          <w:trHeight w:val="978"/>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6"/>
                <w:szCs w:val="16"/>
              </w:rPr>
            </w:pPr>
            <w:r w:rsidRPr="00E33CF1">
              <w:rPr>
                <w:sz w:val="16"/>
                <w:szCs w:val="1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606"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outlineLvl w:val="2"/>
              <w:rPr>
                <w:sz w:val="16"/>
                <w:szCs w:val="16"/>
              </w:rPr>
            </w:pPr>
            <w:r w:rsidRPr="00E33CF1">
              <w:rPr>
                <w:sz w:val="16"/>
                <w:szCs w:val="16"/>
              </w:rPr>
              <w:t>090</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outlineLvl w:val="2"/>
              <w:rPr>
                <w:sz w:val="16"/>
                <w:szCs w:val="16"/>
              </w:rPr>
            </w:pPr>
            <w:r w:rsidRPr="00E33CF1">
              <w:rPr>
                <w:sz w:val="16"/>
                <w:szCs w:val="16"/>
              </w:rPr>
              <w:t>21925304050000150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D37106" w:rsidP="006A2F3A">
            <w:pPr>
              <w:jc w:val="center"/>
              <w:outlineLvl w:val="2"/>
              <w:rPr>
                <w:sz w:val="16"/>
                <w:szCs w:val="16"/>
              </w:rPr>
            </w:pPr>
            <w:r w:rsidRPr="00E33CF1">
              <w:rPr>
                <w:sz w:val="16"/>
                <w:szCs w:val="16"/>
              </w:rPr>
              <w:t>-127,0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6"/>
                <w:szCs w:val="16"/>
              </w:rPr>
            </w:pPr>
            <w:r w:rsidRPr="00E33CF1">
              <w:rPr>
                <w:sz w:val="16"/>
                <w:szCs w:val="16"/>
              </w:rPr>
              <w:t>-127</w:t>
            </w:r>
            <w:r w:rsidR="0018170B" w:rsidRPr="00E33CF1">
              <w:rPr>
                <w:sz w:val="16"/>
                <w:szCs w:val="16"/>
              </w:rPr>
              <w:t>,</w:t>
            </w:r>
            <w:r w:rsidRPr="00E33CF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6"/>
                <w:szCs w:val="16"/>
              </w:rPr>
            </w:pPr>
            <w:r w:rsidRPr="00E33CF1">
              <w:rPr>
                <w:sz w:val="16"/>
                <w:szCs w:val="16"/>
              </w:rPr>
              <w:t>-127</w:t>
            </w:r>
            <w:r w:rsidR="0018170B" w:rsidRPr="00E33CF1">
              <w:rPr>
                <w:sz w:val="16"/>
                <w:szCs w:val="16"/>
              </w:rPr>
              <w:t>,</w:t>
            </w:r>
            <w:r w:rsidRPr="00E33CF1">
              <w:rPr>
                <w:sz w:val="16"/>
                <w:szCs w:val="16"/>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6"/>
                <w:szCs w:val="16"/>
              </w:rPr>
            </w:pPr>
            <w:r w:rsidRPr="00E33CF1">
              <w:rPr>
                <w:sz w:val="16"/>
                <w:szCs w:val="16"/>
              </w:rPr>
              <w:t>100,0</w:t>
            </w:r>
          </w:p>
        </w:tc>
      </w:tr>
      <w:tr w:rsidR="00F22AEA" w:rsidRPr="00E33CF1" w:rsidTr="0018170B">
        <w:trPr>
          <w:trHeight w:val="569"/>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4"/>
                <w:szCs w:val="14"/>
              </w:rPr>
            </w:pPr>
            <w:r w:rsidRPr="00E33CF1">
              <w:rPr>
                <w:sz w:val="14"/>
                <w:szCs w:val="14"/>
              </w:rPr>
              <w:t>21-53040-00000-00002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D37106" w:rsidP="006A2F3A">
            <w:pPr>
              <w:jc w:val="center"/>
              <w:outlineLvl w:val="3"/>
              <w:rPr>
                <w:sz w:val="14"/>
                <w:szCs w:val="14"/>
              </w:rPr>
            </w:pPr>
            <w:r w:rsidRPr="00E33CF1">
              <w:rPr>
                <w:sz w:val="14"/>
                <w:szCs w:val="14"/>
              </w:rPr>
              <w:t>-127,0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4"/>
                <w:szCs w:val="14"/>
              </w:rPr>
            </w:pPr>
            <w:r w:rsidRPr="00E33CF1">
              <w:rPr>
                <w:sz w:val="14"/>
                <w:szCs w:val="14"/>
              </w:rPr>
              <w:t>-127</w:t>
            </w:r>
            <w:r w:rsidR="0018170B" w:rsidRPr="00E33CF1">
              <w:rPr>
                <w:sz w:val="14"/>
                <w:szCs w:val="14"/>
              </w:rPr>
              <w:t>,</w:t>
            </w:r>
            <w:r w:rsidRPr="00E33CF1">
              <w:rPr>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4"/>
                <w:szCs w:val="14"/>
              </w:rPr>
            </w:pPr>
            <w:r w:rsidRPr="00E33CF1">
              <w:rPr>
                <w:sz w:val="14"/>
                <w:szCs w:val="14"/>
              </w:rPr>
              <w:t>-127</w:t>
            </w:r>
            <w:r w:rsidR="0018170B" w:rsidRPr="00E33CF1">
              <w:rPr>
                <w:sz w:val="14"/>
                <w:szCs w:val="14"/>
              </w:rPr>
              <w:t>,</w:t>
            </w:r>
            <w:r w:rsidRPr="00E33CF1">
              <w:rPr>
                <w:sz w:val="14"/>
                <w:szCs w:val="14"/>
              </w:rPr>
              <w:t>0</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4"/>
                <w:szCs w:val="14"/>
              </w:rPr>
            </w:pPr>
            <w:r w:rsidRPr="00E33CF1">
              <w:rPr>
                <w:sz w:val="14"/>
                <w:szCs w:val="14"/>
              </w:rPr>
              <w:t>100,0</w:t>
            </w:r>
          </w:p>
        </w:tc>
      </w:tr>
      <w:tr w:rsidR="00F22AEA" w:rsidRPr="00E33CF1" w:rsidTr="0018170B">
        <w:trPr>
          <w:trHeight w:val="1060"/>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6"/>
                <w:szCs w:val="16"/>
              </w:rPr>
            </w:pPr>
            <w:r w:rsidRPr="00E33CF1">
              <w:rPr>
                <w:sz w:val="16"/>
                <w:szCs w:val="16"/>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606"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outlineLvl w:val="2"/>
              <w:rPr>
                <w:sz w:val="16"/>
                <w:szCs w:val="16"/>
              </w:rPr>
            </w:pPr>
            <w:r w:rsidRPr="00E33CF1">
              <w:rPr>
                <w:sz w:val="16"/>
                <w:szCs w:val="16"/>
              </w:rPr>
              <w:t>090</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outlineLvl w:val="2"/>
              <w:rPr>
                <w:sz w:val="16"/>
                <w:szCs w:val="16"/>
              </w:rPr>
            </w:pPr>
            <w:r w:rsidRPr="00E33CF1">
              <w:rPr>
                <w:sz w:val="16"/>
                <w:szCs w:val="16"/>
              </w:rPr>
              <w:t>21935303050000150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D37106" w:rsidP="006A2F3A">
            <w:pPr>
              <w:jc w:val="center"/>
              <w:outlineLvl w:val="2"/>
              <w:rPr>
                <w:sz w:val="16"/>
                <w:szCs w:val="16"/>
              </w:rPr>
            </w:pPr>
            <w:r w:rsidRPr="00E33CF1">
              <w:rPr>
                <w:sz w:val="16"/>
                <w:szCs w:val="16"/>
              </w:rPr>
              <w:t>-38,7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6"/>
                <w:szCs w:val="16"/>
              </w:rPr>
            </w:pPr>
            <w:r w:rsidRPr="00E33CF1">
              <w:rPr>
                <w:sz w:val="16"/>
                <w:szCs w:val="16"/>
              </w:rPr>
              <w:t>-38</w:t>
            </w:r>
            <w:r w:rsidR="0018170B" w:rsidRPr="00E33CF1">
              <w:rPr>
                <w:sz w:val="16"/>
                <w:szCs w:val="16"/>
              </w:rPr>
              <w:t>,</w:t>
            </w:r>
            <w:r w:rsidRPr="00E33CF1">
              <w:rPr>
                <w:sz w:val="16"/>
                <w:szCs w:val="16"/>
              </w:rPr>
              <w:t>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6"/>
                <w:szCs w:val="16"/>
              </w:rPr>
            </w:pPr>
            <w:r w:rsidRPr="00E33CF1">
              <w:rPr>
                <w:sz w:val="16"/>
                <w:szCs w:val="16"/>
              </w:rPr>
              <w:t>-38</w:t>
            </w:r>
            <w:r w:rsidR="0018170B" w:rsidRPr="00E33CF1">
              <w:rPr>
                <w:sz w:val="16"/>
                <w:szCs w:val="16"/>
              </w:rPr>
              <w:t>,</w:t>
            </w:r>
            <w:r w:rsidRPr="00E33CF1">
              <w:rPr>
                <w:sz w:val="16"/>
                <w:szCs w:val="16"/>
              </w:rPr>
              <w:t>7</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6"/>
                <w:szCs w:val="16"/>
              </w:rPr>
            </w:pPr>
            <w:r w:rsidRPr="00E33CF1">
              <w:rPr>
                <w:sz w:val="16"/>
                <w:szCs w:val="16"/>
              </w:rPr>
              <w:t>100,0</w:t>
            </w:r>
          </w:p>
        </w:tc>
      </w:tr>
      <w:tr w:rsidR="00F22AEA" w:rsidRPr="00E33CF1" w:rsidTr="0018170B">
        <w:trPr>
          <w:trHeight w:val="367"/>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4"/>
                <w:szCs w:val="14"/>
              </w:rPr>
            </w:pPr>
            <w:r w:rsidRPr="00E33CF1">
              <w:rPr>
                <w:sz w:val="14"/>
                <w:szCs w:val="14"/>
              </w:rPr>
              <w:t>21-53030-00000-00000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D37106" w:rsidP="006A2F3A">
            <w:pPr>
              <w:jc w:val="center"/>
              <w:outlineLvl w:val="3"/>
              <w:rPr>
                <w:sz w:val="14"/>
                <w:szCs w:val="14"/>
              </w:rPr>
            </w:pPr>
            <w:r w:rsidRPr="00E33CF1">
              <w:rPr>
                <w:sz w:val="14"/>
                <w:szCs w:val="14"/>
              </w:rPr>
              <w:t>-38,7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4"/>
                <w:szCs w:val="14"/>
              </w:rPr>
            </w:pPr>
            <w:r w:rsidRPr="00E33CF1">
              <w:rPr>
                <w:sz w:val="14"/>
                <w:szCs w:val="14"/>
              </w:rPr>
              <w:t>-38</w:t>
            </w:r>
            <w:r w:rsidR="0018170B" w:rsidRPr="00E33CF1">
              <w:rPr>
                <w:sz w:val="14"/>
                <w:szCs w:val="14"/>
              </w:rPr>
              <w:t>,</w:t>
            </w:r>
            <w:r w:rsidRPr="00E33CF1">
              <w:rPr>
                <w:sz w:val="14"/>
                <w:szCs w:val="14"/>
              </w:rPr>
              <w:t>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4"/>
                <w:szCs w:val="14"/>
              </w:rPr>
            </w:pPr>
            <w:r w:rsidRPr="00E33CF1">
              <w:rPr>
                <w:sz w:val="14"/>
                <w:szCs w:val="14"/>
              </w:rPr>
              <w:t>-38</w:t>
            </w:r>
            <w:r w:rsidR="0018170B" w:rsidRPr="00E33CF1">
              <w:rPr>
                <w:sz w:val="14"/>
                <w:szCs w:val="14"/>
              </w:rPr>
              <w:t>,</w:t>
            </w:r>
            <w:r w:rsidRPr="00E33CF1">
              <w:rPr>
                <w:sz w:val="14"/>
                <w:szCs w:val="14"/>
              </w:rPr>
              <w:t>7</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4"/>
                <w:szCs w:val="14"/>
              </w:rPr>
            </w:pPr>
            <w:r w:rsidRPr="00E33CF1">
              <w:rPr>
                <w:sz w:val="14"/>
                <w:szCs w:val="14"/>
              </w:rPr>
              <w:t>100,0</w:t>
            </w:r>
          </w:p>
        </w:tc>
      </w:tr>
      <w:tr w:rsidR="00F22AEA" w:rsidRPr="00E33CF1" w:rsidTr="0018170B">
        <w:trPr>
          <w:trHeight w:val="573"/>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2"/>
              <w:rPr>
                <w:sz w:val="16"/>
                <w:szCs w:val="16"/>
              </w:rPr>
            </w:pPr>
            <w:r w:rsidRPr="00E33CF1">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06" w:type="dxa"/>
            <w:tcBorders>
              <w:top w:val="nil"/>
              <w:left w:val="nil"/>
              <w:bottom w:val="single" w:sz="4" w:space="0" w:color="auto"/>
              <w:right w:val="single" w:sz="4" w:space="0" w:color="auto"/>
            </w:tcBorders>
            <w:shd w:val="clear" w:color="auto" w:fill="auto"/>
            <w:noWrap/>
            <w:vAlign w:val="bottom"/>
            <w:hideMark/>
          </w:tcPr>
          <w:p w:rsidR="00F22AEA" w:rsidRPr="00E33CF1" w:rsidRDefault="00F22AEA" w:rsidP="00F22AEA">
            <w:pPr>
              <w:outlineLvl w:val="2"/>
              <w:rPr>
                <w:sz w:val="16"/>
                <w:szCs w:val="16"/>
              </w:rPr>
            </w:pPr>
            <w:r w:rsidRPr="00E33CF1">
              <w:rPr>
                <w:sz w:val="16"/>
                <w:szCs w:val="16"/>
              </w:rPr>
              <w:t>090</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F22AEA">
            <w:pPr>
              <w:outlineLvl w:val="2"/>
              <w:rPr>
                <w:sz w:val="16"/>
                <w:szCs w:val="16"/>
              </w:rPr>
            </w:pPr>
            <w:r w:rsidRPr="00E33CF1">
              <w:rPr>
                <w:sz w:val="16"/>
                <w:szCs w:val="16"/>
              </w:rPr>
              <w:t>21960010050000150</w:t>
            </w:r>
          </w:p>
        </w:tc>
        <w:tc>
          <w:tcPr>
            <w:tcW w:w="1290" w:type="dxa"/>
            <w:tcBorders>
              <w:top w:val="nil"/>
              <w:left w:val="nil"/>
              <w:bottom w:val="single" w:sz="4" w:space="0" w:color="auto"/>
              <w:right w:val="single" w:sz="4" w:space="0" w:color="auto"/>
            </w:tcBorders>
            <w:shd w:val="clear" w:color="auto" w:fill="auto"/>
            <w:noWrap/>
            <w:vAlign w:val="bottom"/>
            <w:hideMark/>
          </w:tcPr>
          <w:p w:rsidR="00F22AEA" w:rsidRPr="00E33CF1" w:rsidRDefault="00D37106" w:rsidP="006A2F3A">
            <w:pPr>
              <w:jc w:val="center"/>
              <w:outlineLvl w:val="2"/>
              <w:rPr>
                <w:sz w:val="16"/>
                <w:szCs w:val="16"/>
              </w:rPr>
            </w:pPr>
            <w:r w:rsidRPr="00E33CF1">
              <w:rPr>
                <w:sz w:val="16"/>
                <w:szCs w:val="16"/>
              </w:rPr>
              <w:t>-4,8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6"/>
                <w:szCs w:val="16"/>
              </w:rPr>
            </w:pPr>
            <w:r w:rsidRPr="00E33CF1">
              <w:rPr>
                <w:sz w:val="16"/>
                <w:szCs w:val="16"/>
              </w:rPr>
              <w:t>-4</w:t>
            </w:r>
            <w:r w:rsidR="0018170B" w:rsidRPr="00E33CF1">
              <w:rPr>
                <w:sz w:val="16"/>
                <w:szCs w:val="16"/>
              </w:rPr>
              <w:t>,</w:t>
            </w:r>
            <w:r w:rsidRPr="00E33CF1">
              <w:rPr>
                <w:sz w:val="16"/>
                <w:szCs w:val="16"/>
              </w:rPr>
              <w:t>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6"/>
                <w:szCs w:val="16"/>
              </w:rPr>
            </w:pPr>
            <w:r w:rsidRPr="00E33CF1">
              <w:rPr>
                <w:sz w:val="16"/>
                <w:szCs w:val="16"/>
              </w:rPr>
              <w:t>-4</w:t>
            </w:r>
            <w:r w:rsidR="0018170B" w:rsidRPr="00E33CF1">
              <w:rPr>
                <w:sz w:val="16"/>
                <w:szCs w:val="16"/>
              </w:rPr>
              <w:t>,</w:t>
            </w:r>
            <w:r w:rsidRPr="00E33CF1">
              <w:rPr>
                <w:sz w:val="16"/>
                <w:szCs w:val="16"/>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2"/>
              <w:rPr>
                <w:sz w:val="16"/>
                <w:szCs w:val="16"/>
              </w:rPr>
            </w:pPr>
            <w:r w:rsidRPr="00E33CF1">
              <w:rPr>
                <w:sz w:val="16"/>
                <w:szCs w:val="16"/>
              </w:rPr>
              <w:t>100,0</w:t>
            </w:r>
          </w:p>
        </w:tc>
      </w:tr>
      <w:tr w:rsidR="00F22AEA" w:rsidRPr="00E33CF1" w:rsidTr="0018170B">
        <w:trPr>
          <w:trHeight w:val="399"/>
        </w:trPr>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2AEA" w:rsidRPr="00E33CF1" w:rsidRDefault="00F22AEA" w:rsidP="00F22AEA">
            <w:pPr>
              <w:outlineLvl w:val="3"/>
              <w:rPr>
                <w:sz w:val="14"/>
                <w:szCs w:val="14"/>
              </w:rPr>
            </w:pPr>
            <w:r w:rsidRPr="00E33CF1">
              <w:rPr>
                <w:sz w:val="14"/>
                <w:szCs w:val="14"/>
              </w:rPr>
              <w:t>21-О002-0000-00000 Субвенции 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90" w:type="dxa"/>
            <w:tcBorders>
              <w:top w:val="nil"/>
              <w:left w:val="nil"/>
              <w:bottom w:val="single" w:sz="4" w:space="0" w:color="auto"/>
              <w:right w:val="single" w:sz="4" w:space="0" w:color="auto"/>
            </w:tcBorders>
            <w:shd w:val="clear" w:color="auto" w:fill="auto"/>
            <w:vAlign w:val="bottom"/>
            <w:hideMark/>
          </w:tcPr>
          <w:p w:rsidR="00F22AEA" w:rsidRPr="00E33CF1" w:rsidRDefault="00D37106" w:rsidP="006A2F3A">
            <w:pPr>
              <w:jc w:val="center"/>
              <w:outlineLvl w:val="3"/>
              <w:rPr>
                <w:sz w:val="14"/>
                <w:szCs w:val="14"/>
              </w:rPr>
            </w:pPr>
            <w:r w:rsidRPr="00E33CF1">
              <w:rPr>
                <w:sz w:val="14"/>
                <w:szCs w:val="14"/>
              </w:rPr>
              <w:t>-4,8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4"/>
                <w:szCs w:val="14"/>
              </w:rPr>
            </w:pPr>
            <w:r w:rsidRPr="00E33CF1">
              <w:rPr>
                <w:sz w:val="14"/>
                <w:szCs w:val="14"/>
              </w:rPr>
              <w:t>-4</w:t>
            </w:r>
            <w:r w:rsidR="0018170B" w:rsidRPr="00E33CF1">
              <w:rPr>
                <w:sz w:val="14"/>
                <w:szCs w:val="14"/>
              </w:rPr>
              <w:t>,</w:t>
            </w:r>
            <w:r w:rsidRPr="00E33CF1">
              <w:rPr>
                <w:sz w:val="14"/>
                <w:szCs w:val="14"/>
              </w:rPr>
              <w:t>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4"/>
                <w:szCs w:val="14"/>
              </w:rPr>
            </w:pPr>
            <w:r w:rsidRPr="00E33CF1">
              <w:rPr>
                <w:sz w:val="14"/>
                <w:szCs w:val="14"/>
              </w:rPr>
              <w:t>-4</w:t>
            </w:r>
            <w:r w:rsidR="0018170B" w:rsidRPr="00E33CF1">
              <w:rPr>
                <w:sz w:val="14"/>
                <w:szCs w:val="14"/>
              </w:rPr>
              <w:t>,</w:t>
            </w:r>
            <w:r w:rsidRPr="00E33CF1">
              <w:rPr>
                <w:sz w:val="14"/>
                <w:szCs w:val="14"/>
              </w:rPr>
              <w:t>8</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F22AEA" w:rsidRPr="00E33CF1" w:rsidRDefault="00F22AEA" w:rsidP="006A2F3A">
            <w:pPr>
              <w:jc w:val="center"/>
              <w:outlineLvl w:val="3"/>
              <w:rPr>
                <w:sz w:val="14"/>
                <w:szCs w:val="14"/>
              </w:rPr>
            </w:pPr>
            <w:r w:rsidRPr="00E33CF1">
              <w:rPr>
                <w:sz w:val="14"/>
                <w:szCs w:val="14"/>
              </w:rPr>
              <w:t>100,0</w:t>
            </w:r>
          </w:p>
        </w:tc>
      </w:tr>
    </w:tbl>
    <w:p w:rsidR="00F22AEA" w:rsidRDefault="00F22AEA" w:rsidP="00662196">
      <w:pPr>
        <w:spacing w:line="276" w:lineRule="auto"/>
        <w:ind w:right="-2" w:firstLine="567"/>
        <w:jc w:val="both"/>
      </w:pPr>
    </w:p>
    <w:p w:rsidR="00662196" w:rsidRPr="00E33CF1" w:rsidRDefault="00662196" w:rsidP="00662196">
      <w:pPr>
        <w:jc w:val="center"/>
      </w:pPr>
      <w:r w:rsidRPr="00E33CF1">
        <w:rPr>
          <w:b/>
          <w:bCs/>
        </w:rPr>
        <w:t>Информация по муниципальному дорожному фонду</w:t>
      </w:r>
    </w:p>
    <w:p w:rsidR="00662196" w:rsidRPr="00E33CF1" w:rsidRDefault="00662196" w:rsidP="00662196">
      <w:pPr>
        <w:jc w:val="center"/>
        <w:rPr>
          <w:sz w:val="16"/>
          <w:szCs w:val="16"/>
        </w:rPr>
      </w:pPr>
      <w:r w:rsidRPr="00E33CF1">
        <w:t xml:space="preserve">                                                                                                                                                           </w:t>
      </w:r>
      <w:r w:rsidR="009B1069" w:rsidRPr="00E33CF1">
        <w:rPr>
          <w:sz w:val="16"/>
          <w:szCs w:val="16"/>
        </w:rPr>
        <w:t>тыс.</w:t>
      </w:r>
      <w:r w:rsidRPr="00E33CF1">
        <w:rPr>
          <w:sz w:val="16"/>
          <w:szCs w:val="16"/>
        </w:rPr>
        <w:t xml:space="preserve"> </w:t>
      </w:r>
      <w:proofErr w:type="spellStart"/>
      <w:r w:rsidRPr="00E33CF1">
        <w:rPr>
          <w:sz w:val="16"/>
          <w:szCs w:val="16"/>
        </w:rPr>
        <w:t>руб</w:t>
      </w:r>
      <w:proofErr w:type="spellEnd"/>
      <w:r w:rsidRPr="00E33CF1">
        <w:rPr>
          <w:sz w:val="16"/>
          <w:szCs w:val="16"/>
        </w:rPr>
        <w:t>,</w:t>
      </w:r>
    </w:p>
    <w:tbl>
      <w:tblPr>
        <w:tblW w:w="978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276"/>
        <w:gridCol w:w="1278"/>
        <w:gridCol w:w="1277"/>
        <w:gridCol w:w="1275"/>
        <w:gridCol w:w="1135"/>
      </w:tblGrid>
      <w:tr w:rsidR="00662196" w:rsidRPr="00E33CF1" w:rsidTr="003E01C9">
        <w:trPr>
          <w:trHeight w:val="255"/>
          <w:jc w:val="center"/>
        </w:trPr>
        <w:tc>
          <w:tcPr>
            <w:tcW w:w="3540"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left="10" w:right="176" w:firstLine="709"/>
              <w:jc w:val="center"/>
              <w:rPr>
                <w:sz w:val="16"/>
                <w:szCs w:val="16"/>
                <w:lang w:eastAsia="en-US"/>
              </w:rPr>
            </w:pPr>
            <w:r w:rsidRPr="00E33CF1">
              <w:rPr>
                <w:sz w:val="16"/>
                <w:szCs w:val="16"/>
                <w:lang w:eastAsia="en-U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1F2289">
            <w:pPr>
              <w:spacing w:line="276" w:lineRule="auto"/>
              <w:ind w:left="-108" w:right="-42"/>
              <w:jc w:val="center"/>
              <w:rPr>
                <w:sz w:val="16"/>
                <w:szCs w:val="16"/>
                <w:lang w:eastAsia="en-US"/>
              </w:rPr>
            </w:pPr>
            <w:r w:rsidRPr="00E33CF1">
              <w:rPr>
                <w:sz w:val="16"/>
                <w:szCs w:val="16"/>
                <w:lang w:eastAsia="en-US"/>
              </w:rPr>
              <w:t>Остаток средств дорожного фонда на 01</w:t>
            </w:r>
            <w:r w:rsidR="001F2289" w:rsidRPr="00E33CF1">
              <w:rPr>
                <w:sz w:val="16"/>
                <w:szCs w:val="16"/>
                <w:lang w:eastAsia="en-US"/>
              </w:rPr>
              <w:t>.</w:t>
            </w:r>
            <w:r w:rsidRPr="00E33CF1">
              <w:rPr>
                <w:sz w:val="16"/>
                <w:szCs w:val="16"/>
                <w:lang w:eastAsia="en-US"/>
              </w:rPr>
              <w:t>01</w:t>
            </w:r>
            <w:r w:rsidR="001F2289" w:rsidRPr="00E33CF1">
              <w:rPr>
                <w:sz w:val="16"/>
                <w:szCs w:val="16"/>
                <w:lang w:eastAsia="en-US"/>
              </w:rPr>
              <w:t>.</w:t>
            </w:r>
            <w:r w:rsidRPr="00E33CF1">
              <w:rPr>
                <w:sz w:val="16"/>
                <w:szCs w:val="16"/>
                <w:lang w:eastAsia="en-US"/>
              </w:rPr>
              <w:t>2022</w:t>
            </w:r>
          </w:p>
        </w:tc>
        <w:tc>
          <w:tcPr>
            <w:tcW w:w="1278"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left="-108" w:right="-40"/>
              <w:jc w:val="center"/>
              <w:rPr>
                <w:sz w:val="16"/>
                <w:szCs w:val="16"/>
                <w:lang w:eastAsia="en-US"/>
              </w:rPr>
            </w:pPr>
            <w:r w:rsidRPr="00E33CF1">
              <w:rPr>
                <w:sz w:val="16"/>
                <w:szCs w:val="16"/>
                <w:lang w:eastAsia="en-US"/>
              </w:rPr>
              <w:t>Планируемый объем дорожного фонда на 2022 год</w:t>
            </w:r>
          </w:p>
        </w:tc>
        <w:tc>
          <w:tcPr>
            <w:tcW w:w="1277"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left="-108" w:right="-38"/>
              <w:jc w:val="center"/>
              <w:rPr>
                <w:sz w:val="16"/>
                <w:szCs w:val="16"/>
                <w:lang w:eastAsia="en-US"/>
              </w:rPr>
            </w:pPr>
            <w:r w:rsidRPr="00E33CF1">
              <w:rPr>
                <w:sz w:val="16"/>
                <w:szCs w:val="16"/>
                <w:lang w:eastAsia="en-US"/>
              </w:rPr>
              <w:t>Зачислено средств в дорожный фонд за 2022г</w:t>
            </w:r>
            <w:r w:rsidR="00A32844" w:rsidRPr="00E33CF1">
              <w:rPr>
                <w:sz w:val="16"/>
                <w:szCs w:val="16"/>
                <w:lang w:eastAsia="en-US"/>
              </w:rPr>
              <w:t>.</w:t>
            </w:r>
            <w:r w:rsidRPr="00E33CF1">
              <w:rPr>
                <w:sz w:val="16"/>
                <w:szCs w:val="16"/>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A32844">
            <w:pPr>
              <w:tabs>
                <w:tab w:val="left" w:pos="1059"/>
              </w:tabs>
              <w:spacing w:line="276" w:lineRule="auto"/>
              <w:ind w:left="-108"/>
              <w:jc w:val="center"/>
              <w:rPr>
                <w:sz w:val="16"/>
                <w:szCs w:val="16"/>
                <w:lang w:eastAsia="en-US"/>
              </w:rPr>
            </w:pPr>
            <w:r w:rsidRPr="00E33CF1">
              <w:rPr>
                <w:sz w:val="16"/>
                <w:szCs w:val="16"/>
                <w:lang w:eastAsia="en-US"/>
              </w:rPr>
              <w:t>Израсходовано средств дорожного фонда за 2022г</w:t>
            </w:r>
            <w:r w:rsidR="00A32844" w:rsidRPr="00E33CF1">
              <w:rPr>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1F2289">
            <w:pPr>
              <w:spacing w:line="276" w:lineRule="auto"/>
              <w:ind w:left="-108"/>
              <w:jc w:val="center"/>
              <w:rPr>
                <w:sz w:val="16"/>
                <w:szCs w:val="16"/>
                <w:lang w:eastAsia="en-US"/>
              </w:rPr>
            </w:pPr>
            <w:r w:rsidRPr="00E33CF1">
              <w:rPr>
                <w:sz w:val="16"/>
                <w:szCs w:val="16"/>
                <w:lang w:eastAsia="en-US"/>
              </w:rPr>
              <w:t>Остаток средств дорожного фонда на 01</w:t>
            </w:r>
            <w:r w:rsidR="001F2289" w:rsidRPr="00E33CF1">
              <w:rPr>
                <w:sz w:val="16"/>
                <w:szCs w:val="16"/>
                <w:lang w:eastAsia="en-US"/>
              </w:rPr>
              <w:t>.10.</w:t>
            </w:r>
            <w:r w:rsidRPr="00E33CF1">
              <w:rPr>
                <w:sz w:val="16"/>
                <w:szCs w:val="16"/>
                <w:lang w:eastAsia="en-US"/>
              </w:rPr>
              <w:t>2022</w:t>
            </w:r>
          </w:p>
        </w:tc>
      </w:tr>
      <w:tr w:rsidR="00662196" w:rsidRPr="00E33CF1" w:rsidTr="003E01C9">
        <w:trPr>
          <w:trHeight w:val="311"/>
          <w:jc w:val="center"/>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left="10" w:right="176" w:firstLine="709"/>
              <w:jc w:val="center"/>
              <w:rPr>
                <w:lang w:eastAsia="en-US"/>
              </w:rPr>
            </w:pPr>
            <w:r w:rsidRPr="00E33CF1">
              <w:rPr>
                <w:lang w:eastAsia="en-US"/>
              </w:rPr>
              <w:t>Котласский муниципальный район</w:t>
            </w:r>
          </w:p>
        </w:tc>
      </w:tr>
      <w:tr w:rsidR="00662196" w:rsidRPr="00E33CF1" w:rsidTr="003E01C9">
        <w:trPr>
          <w:trHeight w:val="440"/>
          <w:jc w:val="center"/>
        </w:trPr>
        <w:tc>
          <w:tcPr>
            <w:tcW w:w="3540"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right="176"/>
              <w:outlineLvl w:val="0"/>
              <w:rPr>
                <w:sz w:val="18"/>
                <w:szCs w:val="18"/>
                <w:lang w:eastAsia="en-US"/>
              </w:rPr>
            </w:pPr>
            <w:r w:rsidRPr="00E33CF1">
              <w:rPr>
                <w:sz w:val="18"/>
                <w:szCs w:val="18"/>
                <w:lang w:eastAsia="en-US"/>
              </w:rPr>
              <w:t>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left="-108" w:right="176"/>
              <w:jc w:val="center"/>
              <w:outlineLvl w:val="0"/>
              <w:rPr>
                <w:sz w:val="16"/>
                <w:szCs w:val="16"/>
                <w:lang w:eastAsia="en-US"/>
              </w:rPr>
            </w:pPr>
            <w:r w:rsidRPr="00E33CF1">
              <w:rPr>
                <w:sz w:val="16"/>
                <w:szCs w:val="16"/>
                <w:lang w:eastAsia="en-US"/>
              </w:rPr>
              <w:t>893,6</w:t>
            </w:r>
          </w:p>
        </w:tc>
        <w:tc>
          <w:tcPr>
            <w:tcW w:w="1278" w:type="dxa"/>
            <w:tcBorders>
              <w:top w:val="nil"/>
              <w:left w:val="nil"/>
              <w:bottom w:val="nil"/>
              <w:right w:val="single" w:sz="4" w:space="0" w:color="auto"/>
            </w:tcBorders>
            <w:vAlign w:val="center"/>
            <w:hideMark/>
          </w:tcPr>
          <w:p w:rsidR="00662196" w:rsidRPr="00E33CF1" w:rsidRDefault="00662196" w:rsidP="003E01C9">
            <w:pPr>
              <w:spacing w:line="276" w:lineRule="auto"/>
              <w:ind w:left="-108" w:right="176"/>
              <w:jc w:val="center"/>
              <w:outlineLvl w:val="0"/>
              <w:rPr>
                <w:sz w:val="16"/>
                <w:szCs w:val="16"/>
                <w:lang w:eastAsia="en-US"/>
              </w:rPr>
            </w:pPr>
            <w:r w:rsidRPr="00E33CF1">
              <w:rPr>
                <w:sz w:val="16"/>
                <w:szCs w:val="16"/>
                <w:lang w:eastAsia="en-US"/>
              </w:rPr>
              <w:t>16 101,5</w:t>
            </w:r>
          </w:p>
        </w:tc>
        <w:tc>
          <w:tcPr>
            <w:tcW w:w="1277" w:type="dxa"/>
            <w:tcBorders>
              <w:top w:val="single" w:sz="4" w:space="0" w:color="auto"/>
              <w:left w:val="nil"/>
              <w:bottom w:val="single" w:sz="4" w:space="0" w:color="auto"/>
              <w:right w:val="single" w:sz="4" w:space="0" w:color="auto"/>
            </w:tcBorders>
            <w:vAlign w:val="center"/>
            <w:hideMark/>
          </w:tcPr>
          <w:p w:rsidR="00662196" w:rsidRPr="00E33CF1" w:rsidRDefault="005F03B8" w:rsidP="003E01C9">
            <w:pPr>
              <w:spacing w:line="276" w:lineRule="auto"/>
              <w:ind w:left="-108" w:right="176"/>
              <w:jc w:val="center"/>
              <w:outlineLvl w:val="0"/>
              <w:rPr>
                <w:sz w:val="16"/>
                <w:szCs w:val="16"/>
                <w:lang w:eastAsia="en-US"/>
              </w:rPr>
            </w:pPr>
            <w:r w:rsidRPr="00E33CF1">
              <w:rPr>
                <w:sz w:val="16"/>
                <w:szCs w:val="16"/>
                <w:lang w:eastAsia="en-US"/>
              </w:rPr>
              <w:t>13 850,9</w:t>
            </w:r>
          </w:p>
        </w:tc>
        <w:tc>
          <w:tcPr>
            <w:tcW w:w="1275" w:type="dxa"/>
            <w:tcBorders>
              <w:top w:val="nil"/>
              <w:left w:val="nil"/>
              <w:bottom w:val="nil"/>
              <w:right w:val="single" w:sz="4" w:space="0" w:color="auto"/>
            </w:tcBorders>
            <w:vAlign w:val="center"/>
            <w:hideMark/>
          </w:tcPr>
          <w:p w:rsidR="00662196" w:rsidRPr="00E33CF1" w:rsidRDefault="005F03B8" w:rsidP="003E01C9">
            <w:pPr>
              <w:spacing w:line="276" w:lineRule="auto"/>
              <w:ind w:left="-108" w:right="176"/>
              <w:jc w:val="center"/>
              <w:outlineLvl w:val="0"/>
              <w:rPr>
                <w:sz w:val="16"/>
                <w:szCs w:val="16"/>
                <w:lang w:eastAsia="en-US"/>
              </w:rPr>
            </w:pPr>
            <w:r w:rsidRPr="00E33CF1">
              <w:rPr>
                <w:sz w:val="16"/>
                <w:szCs w:val="16"/>
                <w:lang w:eastAsia="en-US"/>
              </w:rPr>
              <w:t>9 555,9</w:t>
            </w:r>
          </w:p>
        </w:tc>
        <w:tc>
          <w:tcPr>
            <w:tcW w:w="1135" w:type="dxa"/>
            <w:tcBorders>
              <w:top w:val="nil"/>
              <w:left w:val="nil"/>
              <w:bottom w:val="nil"/>
              <w:right w:val="single" w:sz="8" w:space="0" w:color="auto"/>
            </w:tcBorders>
            <w:vAlign w:val="center"/>
            <w:hideMark/>
          </w:tcPr>
          <w:p w:rsidR="00662196" w:rsidRPr="00E33CF1" w:rsidRDefault="005F03B8" w:rsidP="003E01C9">
            <w:pPr>
              <w:rPr>
                <w:sz w:val="16"/>
                <w:szCs w:val="16"/>
                <w:lang w:eastAsia="en-US"/>
              </w:rPr>
            </w:pPr>
            <w:r w:rsidRPr="00E33CF1">
              <w:rPr>
                <w:sz w:val="16"/>
                <w:szCs w:val="16"/>
                <w:lang w:eastAsia="en-US"/>
              </w:rPr>
              <w:t>5 188,6</w:t>
            </w:r>
          </w:p>
        </w:tc>
      </w:tr>
      <w:tr w:rsidR="00662196" w:rsidRPr="00E33CF1" w:rsidTr="003E01C9">
        <w:trPr>
          <w:trHeight w:val="440"/>
          <w:jc w:val="center"/>
        </w:trPr>
        <w:tc>
          <w:tcPr>
            <w:tcW w:w="3540"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right="176"/>
              <w:outlineLvl w:val="0"/>
              <w:rPr>
                <w:sz w:val="18"/>
                <w:szCs w:val="18"/>
                <w:lang w:eastAsia="en-US"/>
              </w:rPr>
            </w:pPr>
            <w:r w:rsidRPr="00E33CF1">
              <w:rPr>
                <w:sz w:val="18"/>
                <w:szCs w:val="18"/>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(средства областного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left="-108" w:right="176"/>
              <w:jc w:val="center"/>
              <w:outlineLvl w:val="0"/>
              <w:rPr>
                <w:sz w:val="16"/>
                <w:szCs w:val="16"/>
                <w:lang w:eastAsia="en-US"/>
              </w:rPr>
            </w:pPr>
            <w:r w:rsidRPr="00E33CF1">
              <w:rPr>
                <w:sz w:val="16"/>
                <w:szCs w:val="16"/>
                <w:lang w:eastAsia="en-US"/>
              </w:rPr>
              <w:t>-</w:t>
            </w:r>
          </w:p>
        </w:tc>
        <w:tc>
          <w:tcPr>
            <w:tcW w:w="1278" w:type="dxa"/>
            <w:tcBorders>
              <w:top w:val="single" w:sz="4" w:space="0" w:color="auto"/>
              <w:left w:val="nil"/>
              <w:bottom w:val="single" w:sz="4" w:space="0" w:color="auto"/>
              <w:right w:val="single" w:sz="4" w:space="0" w:color="auto"/>
            </w:tcBorders>
            <w:vAlign w:val="center"/>
            <w:hideMark/>
          </w:tcPr>
          <w:p w:rsidR="00662196" w:rsidRPr="00E33CF1" w:rsidRDefault="00662196" w:rsidP="003E01C9">
            <w:pPr>
              <w:spacing w:line="276" w:lineRule="auto"/>
              <w:ind w:left="-108" w:right="176"/>
              <w:jc w:val="center"/>
              <w:outlineLvl w:val="0"/>
              <w:rPr>
                <w:sz w:val="16"/>
                <w:szCs w:val="16"/>
                <w:lang w:eastAsia="en-US"/>
              </w:rPr>
            </w:pPr>
            <w:r w:rsidRPr="00E33CF1">
              <w:rPr>
                <w:sz w:val="16"/>
                <w:szCs w:val="16"/>
                <w:lang w:eastAsia="en-US"/>
              </w:rPr>
              <w:t>4 842,3</w:t>
            </w:r>
          </w:p>
        </w:tc>
        <w:tc>
          <w:tcPr>
            <w:tcW w:w="1277" w:type="dxa"/>
            <w:tcBorders>
              <w:top w:val="single" w:sz="4" w:space="0" w:color="auto"/>
              <w:left w:val="nil"/>
              <w:bottom w:val="single" w:sz="4" w:space="0" w:color="auto"/>
              <w:right w:val="single" w:sz="4" w:space="0" w:color="auto"/>
            </w:tcBorders>
            <w:vAlign w:val="center"/>
            <w:hideMark/>
          </w:tcPr>
          <w:p w:rsidR="00662196" w:rsidRPr="00E33CF1" w:rsidRDefault="005F03B8" w:rsidP="003E01C9">
            <w:pPr>
              <w:spacing w:line="276" w:lineRule="auto"/>
              <w:ind w:left="-108" w:right="176"/>
              <w:jc w:val="center"/>
              <w:outlineLvl w:val="0"/>
              <w:rPr>
                <w:sz w:val="16"/>
                <w:szCs w:val="16"/>
                <w:lang w:eastAsia="en-US"/>
              </w:rPr>
            </w:pPr>
            <w:r w:rsidRPr="00E33CF1">
              <w:rPr>
                <w:sz w:val="16"/>
                <w:szCs w:val="16"/>
                <w:lang w:eastAsia="en-US"/>
              </w:rPr>
              <w:t>3 727,8</w:t>
            </w:r>
          </w:p>
        </w:tc>
        <w:tc>
          <w:tcPr>
            <w:tcW w:w="1275" w:type="dxa"/>
            <w:tcBorders>
              <w:top w:val="single" w:sz="4" w:space="0" w:color="auto"/>
              <w:left w:val="nil"/>
              <w:bottom w:val="single" w:sz="4" w:space="0" w:color="auto"/>
              <w:right w:val="single" w:sz="4" w:space="0" w:color="auto"/>
            </w:tcBorders>
            <w:vAlign w:val="center"/>
            <w:hideMark/>
          </w:tcPr>
          <w:p w:rsidR="00662196" w:rsidRPr="00E33CF1" w:rsidRDefault="005F03B8" w:rsidP="003E01C9">
            <w:pPr>
              <w:spacing w:line="276" w:lineRule="auto"/>
              <w:ind w:left="-108" w:right="176"/>
              <w:jc w:val="center"/>
              <w:outlineLvl w:val="0"/>
              <w:rPr>
                <w:sz w:val="16"/>
                <w:szCs w:val="16"/>
                <w:lang w:eastAsia="en-US"/>
              </w:rPr>
            </w:pPr>
            <w:r w:rsidRPr="00E33CF1">
              <w:rPr>
                <w:sz w:val="16"/>
                <w:szCs w:val="16"/>
                <w:lang w:eastAsia="en-US"/>
              </w:rPr>
              <w:t>3 727,8</w:t>
            </w:r>
          </w:p>
        </w:tc>
        <w:tc>
          <w:tcPr>
            <w:tcW w:w="1135" w:type="dxa"/>
            <w:tcBorders>
              <w:top w:val="single" w:sz="4" w:space="0" w:color="auto"/>
              <w:left w:val="nil"/>
              <w:bottom w:val="single" w:sz="4" w:space="0" w:color="auto"/>
              <w:right w:val="single" w:sz="8" w:space="0" w:color="auto"/>
            </w:tcBorders>
            <w:vAlign w:val="center"/>
            <w:hideMark/>
          </w:tcPr>
          <w:p w:rsidR="00662196" w:rsidRPr="00E33CF1" w:rsidRDefault="00662196" w:rsidP="003E01C9">
            <w:pPr>
              <w:spacing w:line="276" w:lineRule="auto"/>
              <w:ind w:left="-108" w:right="176"/>
              <w:jc w:val="center"/>
              <w:outlineLvl w:val="0"/>
              <w:rPr>
                <w:sz w:val="16"/>
                <w:szCs w:val="16"/>
                <w:lang w:eastAsia="en-US"/>
              </w:rPr>
            </w:pPr>
            <w:r w:rsidRPr="00E33CF1">
              <w:rPr>
                <w:sz w:val="16"/>
                <w:szCs w:val="16"/>
                <w:lang w:eastAsia="en-US"/>
              </w:rPr>
              <w:t>0,0</w:t>
            </w:r>
          </w:p>
        </w:tc>
      </w:tr>
      <w:tr w:rsidR="00662196" w:rsidRPr="00E33CF1" w:rsidTr="003E01C9">
        <w:trPr>
          <w:trHeight w:val="440"/>
          <w:jc w:val="center"/>
        </w:trPr>
        <w:tc>
          <w:tcPr>
            <w:tcW w:w="3540"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0A52B8">
            <w:pPr>
              <w:spacing w:line="276" w:lineRule="auto"/>
              <w:ind w:right="176"/>
              <w:outlineLvl w:val="0"/>
              <w:rPr>
                <w:sz w:val="18"/>
                <w:szCs w:val="18"/>
                <w:lang w:eastAsia="en-US"/>
              </w:rPr>
            </w:pPr>
            <w:r w:rsidRPr="00E33CF1">
              <w:rPr>
                <w:sz w:val="18"/>
                <w:szCs w:val="18"/>
                <w:lang w:eastAsia="en-US"/>
              </w:rPr>
              <w:t>Остаток средств местного бюджета на 01</w:t>
            </w:r>
            <w:r w:rsidR="000A52B8" w:rsidRPr="00E33CF1">
              <w:rPr>
                <w:sz w:val="18"/>
                <w:szCs w:val="18"/>
                <w:lang w:eastAsia="en-US"/>
              </w:rPr>
              <w:t>.</w:t>
            </w:r>
            <w:r w:rsidRPr="00E33CF1">
              <w:rPr>
                <w:sz w:val="18"/>
                <w:szCs w:val="18"/>
                <w:lang w:eastAsia="en-US"/>
              </w:rPr>
              <w:t>01</w:t>
            </w:r>
            <w:r w:rsidR="000A52B8" w:rsidRPr="00E33CF1">
              <w:rPr>
                <w:sz w:val="18"/>
                <w:szCs w:val="18"/>
                <w:lang w:eastAsia="en-US"/>
              </w:rPr>
              <w:t>.</w:t>
            </w:r>
            <w:r w:rsidRPr="00E33CF1">
              <w:rPr>
                <w:sz w:val="18"/>
                <w:szCs w:val="18"/>
                <w:lang w:eastAsia="en-US"/>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left="-108" w:right="176"/>
              <w:jc w:val="center"/>
              <w:outlineLvl w:val="0"/>
              <w:rPr>
                <w:sz w:val="16"/>
                <w:szCs w:val="16"/>
                <w:lang w:eastAsia="en-US"/>
              </w:rPr>
            </w:pPr>
            <w:r w:rsidRPr="00E33CF1">
              <w:rPr>
                <w:sz w:val="16"/>
                <w:szCs w:val="16"/>
                <w:lang w:eastAsia="en-US"/>
              </w:rPr>
              <w:t>-</w:t>
            </w:r>
          </w:p>
        </w:tc>
        <w:tc>
          <w:tcPr>
            <w:tcW w:w="1278" w:type="dxa"/>
            <w:tcBorders>
              <w:top w:val="single" w:sz="4" w:space="0" w:color="auto"/>
              <w:left w:val="nil"/>
              <w:bottom w:val="single" w:sz="4" w:space="0" w:color="auto"/>
              <w:right w:val="single" w:sz="4" w:space="0" w:color="auto"/>
            </w:tcBorders>
            <w:vAlign w:val="center"/>
            <w:hideMark/>
          </w:tcPr>
          <w:p w:rsidR="00662196" w:rsidRPr="00E33CF1" w:rsidRDefault="000A52B8" w:rsidP="003E01C9">
            <w:pPr>
              <w:spacing w:line="276" w:lineRule="auto"/>
              <w:ind w:left="-108" w:right="176"/>
              <w:jc w:val="center"/>
              <w:outlineLvl w:val="0"/>
              <w:rPr>
                <w:sz w:val="16"/>
                <w:szCs w:val="16"/>
                <w:lang w:eastAsia="en-US"/>
              </w:rPr>
            </w:pPr>
            <w:r w:rsidRPr="00E33CF1">
              <w:rPr>
                <w:sz w:val="16"/>
                <w:szCs w:val="16"/>
                <w:lang w:eastAsia="en-US"/>
              </w:rPr>
              <w:t xml:space="preserve">     </w:t>
            </w:r>
            <w:r w:rsidR="00662196" w:rsidRPr="00E33CF1">
              <w:rPr>
                <w:sz w:val="16"/>
                <w:szCs w:val="16"/>
                <w:lang w:eastAsia="en-US"/>
              </w:rPr>
              <w:t>2 814,1</w:t>
            </w:r>
          </w:p>
        </w:tc>
        <w:tc>
          <w:tcPr>
            <w:tcW w:w="1277" w:type="dxa"/>
            <w:tcBorders>
              <w:top w:val="single" w:sz="4" w:space="0" w:color="auto"/>
              <w:left w:val="nil"/>
              <w:bottom w:val="single" w:sz="4" w:space="0" w:color="auto"/>
              <w:right w:val="single" w:sz="4" w:space="0" w:color="auto"/>
            </w:tcBorders>
            <w:vAlign w:val="center"/>
            <w:hideMark/>
          </w:tcPr>
          <w:p w:rsidR="00662196" w:rsidRPr="00E33CF1" w:rsidRDefault="00662196" w:rsidP="003E01C9">
            <w:pPr>
              <w:spacing w:line="276" w:lineRule="auto"/>
              <w:jc w:val="center"/>
              <w:rPr>
                <w:sz w:val="16"/>
                <w:szCs w:val="16"/>
                <w:lang w:eastAsia="en-US"/>
              </w:rPr>
            </w:pPr>
            <w:r w:rsidRPr="00E33CF1">
              <w:rPr>
                <w:sz w:val="16"/>
                <w:szCs w:val="16"/>
                <w:lang w:eastAsia="en-US"/>
              </w:rPr>
              <w:t>2 814,1</w:t>
            </w:r>
          </w:p>
        </w:tc>
        <w:tc>
          <w:tcPr>
            <w:tcW w:w="1275" w:type="dxa"/>
            <w:tcBorders>
              <w:top w:val="single" w:sz="4" w:space="0" w:color="auto"/>
              <w:left w:val="nil"/>
              <w:bottom w:val="single" w:sz="4" w:space="0" w:color="auto"/>
              <w:right w:val="single" w:sz="4" w:space="0" w:color="auto"/>
            </w:tcBorders>
            <w:vAlign w:val="center"/>
            <w:hideMark/>
          </w:tcPr>
          <w:p w:rsidR="00662196" w:rsidRPr="00E33CF1" w:rsidRDefault="00662196" w:rsidP="003E01C9">
            <w:pPr>
              <w:spacing w:line="276" w:lineRule="auto"/>
              <w:jc w:val="center"/>
              <w:rPr>
                <w:sz w:val="16"/>
                <w:szCs w:val="16"/>
                <w:lang w:eastAsia="en-US"/>
              </w:rPr>
            </w:pPr>
            <w:r w:rsidRPr="00E33CF1">
              <w:rPr>
                <w:sz w:val="16"/>
                <w:szCs w:val="16"/>
                <w:lang w:eastAsia="en-US"/>
              </w:rPr>
              <w:t>0,0</w:t>
            </w:r>
          </w:p>
        </w:tc>
        <w:tc>
          <w:tcPr>
            <w:tcW w:w="1135" w:type="dxa"/>
            <w:tcBorders>
              <w:top w:val="single" w:sz="4" w:space="0" w:color="auto"/>
              <w:left w:val="nil"/>
              <w:bottom w:val="single" w:sz="4" w:space="0" w:color="auto"/>
              <w:right w:val="single" w:sz="8" w:space="0" w:color="auto"/>
            </w:tcBorders>
            <w:vAlign w:val="center"/>
            <w:hideMark/>
          </w:tcPr>
          <w:p w:rsidR="00662196" w:rsidRPr="00E33CF1" w:rsidRDefault="00662196" w:rsidP="003E01C9">
            <w:pPr>
              <w:spacing w:line="276" w:lineRule="auto"/>
              <w:ind w:left="-108" w:right="176"/>
              <w:jc w:val="center"/>
              <w:outlineLvl w:val="0"/>
              <w:rPr>
                <w:sz w:val="16"/>
                <w:szCs w:val="16"/>
                <w:lang w:eastAsia="en-US"/>
              </w:rPr>
            </w:pPr>
            <w:r w:rsidRPr="00E33CF1">
              <w:rPr>
                <w:sz w:val="16"/>
                <w:szCs w:val="16"/>
                <w:lang w:eastAsia="en-US"/>
              </w:rPr>
              <w:t>2 814,1</w:t>
            </w:r>
          </w:p>
        </w:tc>
      </w:tr>
      <w:tr w:rsidR="00662196" w:rsidRPr="00C70742" w:rsidTr="003E01C9">
        <w:trPr>
          <w:trHeight w:val="440"/>
          <w:jc w:val="center"/>
        </w:trPr>
        <w:tc>
          <w:tcPr>
            <w:tcW w:w="3540"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spacing w:line="276" w:lineRule="auto"/>
              <w:ind w:right="176" w:firstLine="709"/>
              <w:outlineLvl w:val="0"/>
              <w:rPr>
                <w:b/>
                <w:bCs/>
                <w:sz w:val="18"/>
                <w:szCs w:val="18"/>
                <w:lang w:eastAsia="en-US"/>
              </w:rPr>
            </w:pPr>
            <w:r w:rsidRPr="00E33CF1">
              <w:rPr>
                <w:b/>
                <w:bCs/>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2196" w:rsidRPr="00E33CF1" w:rsidRDefault="00662196" w:rsidP="003E01C9">
            <w:pPr>
              <w:tabs>
                <w:tab w:val="left" w:pos="1083"/>
              </w:tabs>
              <w:spacing w:line="276" w:lineRule="auto"/>
              <w:ind w:left="-108" w:right="-85"/>
              <w:jc w:val="center"/>
              <w:outlineLvl w:val="0"/>
              <w:rPr>
                <w:b/>
                <w:bCs/>
                <w:sz w:val="16"/>
                <w:szCs w:val="16"/>
                <w:lang w:eastAsia="en-US"/>
              </w:rPr>
            </w:pPr>
            <w:r w:rsidRPr="00E33CF1">
              <w:rPr>
                <w:b/>
                <w:sz w:val="16"/>
                <w:szCs w:val="16"/>
                <w:lang w:eastAsia="en-US"/>
              </w:rPr>
              <w:t>893,6</w:t>
            </w:r>
          </w:p>
        </w:tc>
        <w:tc>
          <w:tcPr>
            <w:tcW w:w="1278" w:type="dxa"/>
            <w:tcBorders>
              <w:top w:val="single" w:sz="4" w:space="0" w:color="auto"/>
              <w:left w:val="nil"/>
              <w:bottom w:val="single" w:sz="4" w:space="0" w:color="auto"/>
              <w:right w:val="single" w:sz="4" w:space="0" w:color="auto"/>
            </w:tcBorders>
            <w:vAlign w:val="center"/>
            <w:hideMark/>
          </w:tcPr>
          <w:p w:rsidR="00662196" w:rsidRPr="00E33CF1" w:rsidRDefault="00662196" w:rsidP="003E01C9">
            <w:pPr>
              <w:tabs>
                <w:tab w:val="left" w:pos="1083"/>
              </w:tabs>
              <w:spacing w:line="276" w:lineRule="auto"/>
              <w:ind w:left="-108" w:right="-85"/>
              <w:jc w:val="center"/>
              <w:outlineLvl w:val="0"/>
              <w:rPr>
                <w:b/>
                <w:bCs/>
                <w:sz w:val="16"/>
                <w:szCs w:val="16"/>
                <w:lang w:eastAsia="en-US"/>
              </w:rPr>
            </w:pPr>
            <w:r w:rsidRPr="00E33CF1">
              <w:rPr>
                <w:b/>
                <w:bCs/>
                <w:sz w:val="16"/>
                <w:szCs w:val="16"/>
                <w:lang w:eastAsia="en-US"/>
              </w:rPr>
              <w:t>23 757,9</w:t>
            </w:r>
          </w:p>
        </w:tc>
        <w:tc>
          <w:tcPr>
            <w:tcW w:w="1277" w:type="dxa"/>
            <w:tcBorders>
              <w:top w:val="single" w:sz="4" w:space="0" w:color="auto"/>
              <w:left w:val="nil"/>
              <w:bottom w:val="single" w:sz="4" w:space="0" w:color="auto"/>
              <w:right w:val="single" w:sz="4" w:space="0" w:color="auto"/>
            </w:tcBorders>
            <w:vAlign w:val="center"/>
            <w:hideMark/>
          </w:tcPr>
          <w:p w:rsidR="00662196" w:rsidRPr="00E33CF1" w:rsidRDefault="005F03B8" w:rsidP="003E01C9">
            <w:pPr>
              <w:jc w:val="center"/>
              <w:rPr>
                <w:rFonts w:ascii="Arial" w:hAnsi="Arial" w:cs="Arial"/>
                <w:b/>
                <w:bCs/>
                <w:sz w:val="18"/>
                <w:szCs w:val="18"/>
              </w:rPr>
            </w:pPr>
            <w:r w:rsidRPr="00E33CF1">
              <w:rPr>
                <w:b/>
                <w:bCs/>
                <w:sz w:val="16"/>
                <w:szCs w:val="16"/>
                <w:lang w:eastAsia="en-US"/>
              </w:rPr>
              <w:t>20 392,8</w:t>
            </w:r>
          </w:p>
        </w:tc>
        <w:tc>
          <w:tcPr>
            <w:tcW w:w="1275" w:type="dxa"/>
            <w:tcBorders>
              <w:top w:val="single" w:sz="4" w:space="0" w:color="auto"/>
              <w:left w:val="nil"/>
              <w:bottom w:val="single" w:sz="4" w:space="0" w:color="auto"/>
              <w:right w:val="single" w:sz="4" w:space="0" w:color="auto"/>
            </w:tcBorders>
            <w:vAlign w:val="center"/>
            <w:hideMark/>
          </w:tcPr>
          <w:p w:rsidR="00662196" w:rsidRPr="00E33CF1" w:rsidRDefault="005F03B8" w:rsidP="003E01C9">
            <w:pPr>
              <w:tabs>
                <w:tab w:val="left" w:pos="1083"/>
              </w:tabs>
              <w:spacing w:line="276" w:lineRule="auto"/>
              <w:ind w:left="-108" w:right="-85"/>
              <w:jc w:val="center"/>
              <w:outlineLvl w:val="0"/>
              <w:rPr>
                <w:b/>
                <w:bCs/>
                <w:sz w:val="16"/>
                <w:szCs w:val="16"/>
                <w:lang w:eastAsia="en-US"/>
              </w:rPr>
            </w:pPr>
            <w:r w:rsidRPr="00E33CF1">
              <w:rPr>
                <w:b/>
                <w:bCs/>
                <w:sz w:val="16"/>
                <w:szCs w:val="16"/>
                <w:lang w:eastAsia="en-US"/>
              </w:rPr>
              <w:t>13 283,7</w:t>
            </w:r>
          </w:p>
        </w:tc>
        <w:tc>
          <w:tcPr>
            <w:tcW w:w="1135" w:type="dxa"/>
            <w:tcBorders>
              <w:top w:val="single" w:sz="4" w:space="0" w:color="auto"/>
              <w:left w:val="nil"/>
              <w:bottom w:val="single" w:sz="4" w:space="0" w:color="auto"/>
              <w:right w:val="single" w:sz="8" w:space="0" w:color="auto"/>
            </w:tcBorders>
            <w:vAlign w:val="center"/>
            <w:hideMark/>
          </w:tcPr>
          <w:p w:rsidR="00662196" w:rsidRPr="00C70742" w:rsidRDefault="005F03B8" w:rsidP="003E01C9">
            <w:pPr>
              <w:jc w:val="center"/>
              <w:rPr>
                <w:b/>
                <w:sz w:val="16"/>
                <w:szCs w:val="16"/>
                <w:lang w:eastAsia="en-US"/>
              </w:rPr>
            </w:pPr>
            <w:r w:rsidRPr="00E33CF1">
              <w:rPr>
                <w:b/>
                <w:sz w:val="16"/>
                <w:szCs w:val="16"/>
                <w:lang w:eastAsia="en-US"/>
              </w:rPr>
              <w:t>8 002,7</w:t>
            </w:r>
          </w:p>
        </w:tc>
      </w:tr>
    </w:tbl>
    <w:p w:rsidR="00662196" w:rsidRDefault="00662196" w:rsidP="00662196">
      <w:pPr>
        <w:pStyle w:val="a5"/>
        <w:ind w:left="0" w:firstLine="0"/>
        <w:contextualSpacing/>
        <w:jc w:val="center"/>
        <w:rPr>
          <w:b/>
          <w:bCs/>
          <w:i/>
          <w:iCs/>
          <w:sz w:val="24"/>
          <w:szCs w:val="24"/>
          <w:u w:val="single"/>
        </w:rPr>
      </w:pPr>
    </w:p>
    <w:p w:rsidR="002528C6" w:rsidRDefault="002528C6" w:rsidP="00662196">
      <w:pPr>
        <w:pStyle w:val="a5"/>
        <w:ind w:left="0" w:firstLine="0"/>
        <w:contextualSpacing/>
        <w:jc w:val="center"/>
        <w:rPr>
          <w:b/>
          <w:bCs/>
          <w:i/>
          <w:iCs/>
          <w:sz w:val="24"/>
          <w:szCs w:val="24"/>
          <w:u w:val="single"/>
        </w:rPr>
      </w:pPr>
    </w:p>
    <w:p w:rsidR="002528C6" w:rsidRDefault="002528C6" w:rsidP="00662196">
      <w:pPr>
        <w:pStyle w:val="a5"/>
        <w:ind w:left="0" w:firstLine="0"/>
        <w:contextualSpacing/>
        <w:jc w:val="center"/>
        <w:rPr>
          <w:b/>
          <w:bCs/>
          <w:i/>
          <w:iCs/>
          <w:sz w:val="24"/>
          <w:szCs w:val="24"/>
          <w:u w:val="single"/>
        </w:rPr>
      </w:pPr>
    </w:p>
    <w:p w:rsidR="002528C6" w:rsidRDefault="002528C6" w:rsidP="00662196">
      <w:pPr>
        <w:pStyle w:val="a5"/>
        <w:ind w:left="0" w:firstLine="0"/>
        <w:contextualSpacing/>
        <w:jc w:val="center"/>
        <w:rPr>
          <w:b/>
          <w:bCs/>
          <w:i/>
          <w:iCs/>
          <w:sz w:val="24"/>
          <w:szCs w:val="24"/>
          <w:u w:val="single"/>
        </w:rPr>
      </w:pPr>
    </w:p>
    <w:p w:rsidR="002528C6" w:rsidRPr="00C70742" w:rsidRDefault="002528C6" w:rsidP="00662196">
      <w:pPr>
        <w:pStyle w:val="a5"/>
        <w:ind w:left="0" w:firstLine="0"/>
        <w:contextualSpacing/>
        <w:jc w:val="center"/>
        <w:rPr>
          <w:b/>
          <w:bCs/>
          <w:i/>
          <w:iCs/>
          <w:sz w:val="24"/>
          <w:szCs w:val="24"/>
          <w:u w:val="single"/>
        </w:rPr>
      </w:pPr>
    </w:p>
    <w:p w:rsidR="002F385A" w:rsidRPr="00315527" w:rsidRDefault="002F385A" w:rsidP="002F385A">
      <w:pPr>
        <w:pStyle w:val="a5"/>
        <w:spacing w:line="276" w:lineRule="auto"/>
        <w:ind w:left="0" w:firstLine="0"/>
        <w:jc w:val="center"/>
        <w:rPr>
          <w:b/>
          <w:i/>
          <w:sz w:val="24"/>
          <w:szCs w:val="24"/>
          <w:u w:val="single"/>
        </w:rPr>
      </w:pPr>
      <w:r w:rsidRPr="00315527">
        <w:rPr>
          <w:b/>
          <w:i/>
          <w:sz w:val="24"/>
          <w:szCs w:val="24"/>
          <w:u w:val="single"/>
        </w:rPr>
        <w:lastRenderedPageBreak/>
        <w:t>Расходная часть бюджета</w:t>
      </w:r>
    </w:p>
    <w:p w:rsidR="002F385A" w:rsidRPr="00315527" w:rsidRDefault="002F385A" w:rsidP="002F385A">
      <w:pPr>
        <w:pStyle w:val="a5"/>
        <w:spacing w:line="276" w:lineRule="auto"/>
        <w:ind w:left="0" w:firstLine="0"/>
        <w:jc w:val="center"/>
        <w:rPr>
          <w:b/>
          <w:i/>
          <w:sz w:val="24"/>
          <w:szCs w:val="24"/>
          <w:u w:val="single"/>
        </w:rPr>
      </w:pPr>
    </w:p>
    <w:p w:rsidR="002F385A" w:rsidRPr="00315527" w:rsidRDefault="002F385A" w:rsidP="002F385A">
      <w:pPr>
        <w:spacing w:line="226" w:lineRule="atLeast"/>
        <w:ind w:firstLine="567"/>
        <w:jc w:val="both"/>
        <w:rPr>
          <w:bCs/>
        </w:rPr>
      </w:pPr>
      <w:r w:rsidRPr="00E61F6C">
        <w:t xml:space="preserve">Расходная часть бюджета района за 9 месяцев 2022 года исполнена в объеме </w:t>
      </w:r>
      <w:r w:rsidRPr="00E61F6C">
        <w:rPr>
          <w:bCs/>
        </w:rPr>
        <w:t>721 523,1тыс.</w:t>
      </w:r>
      <w:r w:rsidRPr="00E61F6C">
        <w:t xml:space="preserve"> рублей или на 74,0%</w:t>
      </w:r>
      <w:r w:rsidRPr="00315527">
        <w:t xml:space="preserve"> от плана (план – </w:t>
      </w:r>
      <w:r w:rsidRPr="00E61F6C">
        <w:rPr>
          <w:bCs/>
        </w:rPr>
        <w:t>974</w:t>
      </w:r>
      <w:r>
        <w:rPr>
          <w:bCs/>
        </w:rPr>
        <w:t> 984,</w:t>
      </w:r>
      <w:r w:rsidRPr="00E61F6C">
        <w:rPr>
          <w:bCs/>
        </w:rPr>
        <w:t>2</w:t>
      </w:r>
      <w:r>
        <w:rPr>
          <w:bCs/>
        </w:rPr>
        <w:t xml:space="preserve"> </w:t>
      </w:r>
      <w:r w:rsidRPr="00315527">
        <w:rPr>
          <w:bCs/>
        </w:rPr>
        <w:t>тыс.</w:t>
      </w:r>
      <w:r w:rsidRPr="00315527">
        <w:t xml:space="preserve"> рублей).</w:t>
      </w:r>
    </w:p>
    <w:p w:rsidR="002F385A" w:rsidRPr="00315527" w:rsidRDefault="002F385A" w:rsidP="002F385A">
      <w:pPr>
        <w:pStyle w:val="ab"/>
        <w:spacing w:after="0" w:line="276" w:lineRule="auto"/>
        <w:ind w:firstLine="567"/>
        <w:jc w:val="both"/>
      </w:pPr>
      <w:r w:rsidRPr="00315527">
        <w:t>Исполнение и структура расходной части бюджета района характеризуются следующими данными:</w:t>
      </w:r>
    </w:p>
    <w:tbl>
      <w:tblPr>
        <w:tblW w:w="10282" w:type="dxa"/>
        <w:tblInd w:w="-112" w:type="dxa"/>
        <w:tblLayout w:type="fixed"/>
        <w:tblCellMar>
          <w:left w:w="30" w:type="dxa"/>
          <w:right w:w="0" w:type="dxa"/>
        </w:tblCellMar>
        <w:tblLook w:val="00A0" w:firstRow="1" w:lastRow="0" w:firstColumn="1" w:lastColumn="0" w:noHBand="0" w:noVBand="0"/>
      </w:tblPr>
      <w:tblGrid>
        <w:gridCol w:w="5417"/>
        <w:gridCol w:w="849"/>
        <w:gridCol w:w="1419"/>
        <w:gridCol w:w="1701"/>
        <w:gridCol w:w="846"/>
        <w:gridCol w:w="50"/>
      </w:tblGrid>
      <w:tr w:rsidR="002F385A" w:rsidRPr="00315527" w:rsidTr="00695B39">
        <w:trPr>
          <w:trHeight w:val="225"/>
        </w:trPr>
        <w:tc>
          <w:tcPr>
            <w:tcW w:w="6266" w:type="dxa"/>
            <w:gridSpan w:val="2"/>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jc w:val="center"/>
              <w:rPr>
                <w:sz w:val="16"/>
                <w:szCs w:val="16"/>
              </w:rPr>
            </w:pPr>
            <w:r w:rsidRPr="00315527">
              <w:rPr>
                <w:sz w:val="16"/>
                <w:szCs w:val="16"/>
              </w:rPr>
              <w:t>Классификатор расходов</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jc w:val="center"/>
              <w:rPr>
                <w:sz w:val="16"/>
                <w:szCs w:val="16"/>
              </w:rPr>
            </w:pPr>
            <w:r w:rsidRPr="00315527">
              <w:rPr>
                <w:sz w:val="16"/>
                <w:szCs w:val="16"/>
              </w:rPr>
              <w:t>План на</w:t>
            </w:r>
            <w:r w:rsidRPr="00315527">
              <w:rPr>
                <w:sz w:val="16"/>
                <w:szCs w:val="16"/>
              </w:rPr>
              <w:br/>
              <w:t>2022г.,</w:t>
            </w:r>
            <w:r w:rsidRPr="00315527">
              <w:rPr>
                <w:sz w:val="16"/>
                <w:szCs w:val="16"/>
              </w:rPr>
              <w:br/>
              <w:t>тыс. рублей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jc w:val="center"/>
              <w:rPr>
                <w:sz w:val="16"/>
                <w:szCs w:val="16"/>
              </w:rPr>
            </w:pPr>
            <w:r w:rsidRPr="00315527">
              <w:rPr>
                <w:sz w:val="16"/>
                <w:szCs w:val="16"/>
              </w:rPr>
              <w:t>Исполнено</w:t>
            </w:r>
            <w:r w:rsidRPr="00315527">
              <w:rPr>
                <w:sz w:val="16"/>
                <w:szCs w:val="16"/>
              </w:rPr>
              <w:br/>
              <w:t xml:space="preserve">за </w:t>
            </w:r>
            <w:r>
              <w:rPr>
                <w:sz w:val="16"/>
                <w:szCs w:val="16"/>
              </w:rPr>
              <w:t>9 месяцев</w:t>
            </w:r>
            <w:r w:rsidRPr="00315527">
              <w:rPr>
                <w:sz w:val="16"/>
                <w:szCs w:val="16"/>
              </w:rPr>
              <w:t xml:space="preserve"> 2022г., </w:t>
            </w:r>
          </w:p>
          <w:p w:rsidR="002F385A" w:rsidRPr="00315527" w:rsidRDefault="002F385A" w:rsidP="00695B39">
            <w:pPr>
              <w:spacing w:line="276" w:lineRule="auto"/>
              <w:jc w:val="center"/>
              <w:rPr>
                <w:sz w:val="16"/>
                <w:szCs w:val="16"/>
              </w:rPr>
            </w:pPr>
            <w:r w:rsidRPr="00315527">
              <w:rPr>
                <w:sz w:val="16"/>
                <w:szCs w:val="16"/>
              </w:rPr>
              <w:t>тыс. рублей</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jc w:val="center"/>
              <w:rPr>
                <w:sz w:val="16"/>
                <w:szCs w:val="16"/>
              </w:rPr>
            </w:pPr>
            <w:r w:rsidRPr="00315527">
              <w:rPr>
                <w:sz w:val="16"/>
                <w:szCs w:val="16"/>
              </w:rPr>
              <w:t xml:space="preserve">% исполнения </w:t>
            </w:r>
          </w:p>
        </w:tc>
        <w:tc>
          <w:tcPr>
            <w:tcW w:w="50" w:type="dxa"/>
            <w:tcBorders>
              <w:left w:val="single" w:sz="4" w:space="0" w:color="auto"/>
            </w:tcBorders>
            <w:vAlign w:val="center"/>
          </w:tcPr>
          <w:p w:rsidR="002F385A" w:rsidRPr="00315527" w:rsidRDefault="002F385A" w:rsidP="00695B39">
            <w:pPr>
              <w:spacing w:line="276" w:lineRule="auto"/>
              <w:rPr>
                <w:color w:val="FF0000"/>
                <w:sz w:val="16"/>
                <w:szCs w:val="16"/>
              </w:rPr>
            </w:pPr>
          </w:p>
        </w:tc>
      </w:tr>
      <w:tr w:rsidR="002F385A" w:rsidRPr="00315527" w:rsidTr="00695B39">
        <w:trPr>
          <w:trHeight w:val="552"/>
        </w:trPr>
        <w:tc>
          <w:tcPr>
            <w:tcW w:w="5417" w:type="dxa"/>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jc w:val="center"/>
              <w:rPr>
                <w:sz w:val="16"/>
                <w:szCs w:val="16"/>
              </w:rPr>
            </w:pPr>
            <w:r w:rsidRPr="00315527">
              <w:rPr>
                <w:sz w:val="16"/>
                <w:szCs w:val="16"/>
              </w:rPr>
              <w:t>Наименование показателя</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jc w:val="center"/>
              <w:rPr>
                <w:sz w:val="16"/>
                <w:szCs w:val="16"/>
              </w:rPr>
            </w:pPr>
            <w:r w:rsidRPr="00315527">
              <w:rPr>
                <w:sz w:val="16"/>
                <w:szCs w:val="16"/>
              </w:rPr>
              <w:t>Код</w:t>
            </w:r>
          </w:p>
        </w:tc>
        <w:tc>
          <w:tcPr>
            <w:tcW w:w="1419" w:type="dxa"/>
            <w:vMerge/>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rPr>
                <w:sz w:val="16"/>
                <w:szCs w:val="16"/>
              </w:rPr>
            </w:pPr>
          </w:p>
        </w:tc>
        <w:tc>
          <w:tcPr>
            <w:tcW w:w="50" w:type="dxa"/>
            <w:tcBorders>
              <w:left w:val="single" w:sz="4" w:space="0" w:color="auto"/>
            </w:tcBorders>
            <w:vAlign w:val="center"/>
          </w:tcPr>
          <w:p w:rsidR="002F385A" w:rsidRPr="00315527" w:rsidRDefault="002F385A" w:rsidP="00695B39">
            <w:pPr>
              <w:spacing w:line="276" w:lineRule="auto"/>
              <w:jc w:val="center"/>
              <w:rPr>
                <w:color w:val="FF0000"/>
                <w:sz w:val="16"/>
                <w:szCs w:val="16"/>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9B0A21" w:rsidRDefault="002F385A" w:rsidP="00695B39">
            <w:pPr>
              <w:spacing w:line="276" w:lineRule="auto"/>
              <w:rPr>
                <w:b/>
                <w:bCs/>
                <w:sz w:val="16"/>
                <w:szCs w:val="16"/>
              </w:rPr>
            </w:pPr>
            <w:r w:rsidRPr="009B0A21">
              <w:rPr>
                <w:b/>
                <w:bCs/>
                <w:sz w:val="16"/>
                <w:szCs w:val="16"/>
              </w:rPr>
              <w:t>ОБЩЕГОСУДАРСТВЕННЫЕ ВОПРОСЫ</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E61F6C" w:rsidRDefault="002F385A" w:rsidP="00695B39">
            <w:pPr>
              <w:spacing w:line="276" w:lineRule="auto"/>
              <w:jc w:val="center"/>
              <w:rPr>
                <w:b/>
                <w:bCs/>
                <w:sz w:val="16"/>
                <w:szCs w:val="16"/>
              </w:rPr>
            </w:pPr>
            <w:r w:rsidRPr="00E61F6C">
              <w:rPr>
                <w:b/>
                <w:bCs/>
                <w:sz w:val="16"/>
                <w:szCs w:val="16"/>
              </w:rPr>
              <w:t>0100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0"/>
              <w:rPr>
                <w:b/>
                <w:sz w:val="16"/>
                <w:szCs w:val="16"/>
              </w:rPr>
            </w:pPr>
            <w:r w:rsidRPr="00835046">
              <w:rPr>
                <w:b/>
                <w:sz w:val="16"/>
                <w:szCs w:val="16"/>
              </w:rPr>
              <w:t>83 596,6</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55 106,3</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65,9</w:t>
            </w:r>
          </w:p>
        </w:tc>
        <w:tc>
          <w:tcPr>
            <w:tcW w:w="50" w:type="dxa"/>
            <w:tcBorders>
              <w:left w:val="single" w:sz="4" w:space="0" w:color="auto"/>
            </w:tcBorders>
            <w:vAlign w:val="center"/>
          </w:tcPr>
          <w:p w:rsidR="002F385A" w:rsidRPr="00D40120" w:rsidRDefault="002F385A" w:rsidP="00695B39">
            <w:pPr>
              <w:spacing w:line="276" w:lineRule="auto"/>
              <w:rPr>
                <w:b/>
                <w:bCs/>
                <w:color w:val="FF0000"/>
                <w:sz w:val="16"/>
                <w:szCs w:val="16"/>
                <w:highlight w:val="yellow"/>
              </w:rPr>
            </w:pPr>
          </w:p>
        </w:tc>
      </w:tr>
      <w:tr w:rsidR="002F385A" w:rsidRPr="00D40120" w:rsidTr="00695B39">
        <w:trPr>
          <w:trHeight w:val="43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9B0A21" w:rsidRDefault="002F385A" w:rsidP="00695B39">
            <w:pPr>
              <w:spacing w:line="276" w:lineRule="auto"/>
              <w:rPr>
                <w:sz w:val="16"/>
                <w:szCs w:val="16"/>
              </w:rPr>
            </w:pPr>
            <w:r w:rsidRPr="009B0A21">
              <w:rPr>
                <w:sz w:val="16"/>
                <w:szCs w:val="16"/>
              </w:rPr>
              <w:t>Функционирование высшего должностного лица субъекта Российской Федерации и муниципального образования</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E61F6C" w:rsidRDefault="002F385A" w:rsidP="00695B39">
            <w:pPr>
              <w:spacing w:line="276" w:lineRule="auto"/>
              <w:jc w:val="center"/>
              <w:rPr>
                <w:sz w:val="16"/>
                <w:szCs w:val="16"/>
              </w:rPr>
            </w:pPr>
            <w:r w:rsidRPr="00E61F6C">
              <w:rPr>
                <w:sz w:val="16"/>
                <w:szCs w:val="16"/>
              </w:rPr>
              <w:t>0102</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1"/>
              <w:rPr>
                <w:sz w:val="16"/>
                <w:szCs w:val="16"/>
              </w:rPr>
            </w:pPr>
            <w:r w:rsidRPr="00835046">
              <w:rPr>
                <w:sz w:val="16"/>
                <w:szCs w:val="16"/>
              </w:rPr>
              <w:t>2 594,2</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1 992,0</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76,8</w:t>
            </w:r>
          </w:p>
        </w:tc>
        <w:tc>
          <w:tcPr>
            <w:tcW w:w="50" w:type="dxa"/>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484"/>
        </w:trPr>
        <w:tc>
          <w:tcPr>
            <w:tcW w:w="5417" w:type="dxa"/>
            <w:tcBorders>
              <w:top w:val="single" w:sz="4" w:space="0" w:color="auto"/>
              <w:left w:val="single" w:sz="4" w:space="0" w:color="auto"/>
              <w:bottom w:val="single" w:sz="4" w:space="0" w:color="auto"/>
              <w:right w:val="single" w:sz="4" w:space="0" w:color="auto"/>
            </w:tcBorders>
            <w:vAlign w:val="bottom"/>
          </w:tcPr>
          <w:p w:rsidR="002F385A" w:rsidRPr="009B0A21" w:rsidRDefault="002F385A" w:rsidP="00695B39">
            <w:pPr>
              <w:spacing w:line="276" w:lineRule="auto"/>
              <w:rPr>
                <w:sz w:val="16"/>
                <w:szCs w:val="16"/>
              </w:rPr>
            </w:pPr>
            <w:r w:rsidRPr="009B0A21">
              <w:rPr>
                <w:sz w:val="16"/>
                <w:szCs w:val="16"/>
              </w:rPr>
              <w:t>Функционирование законодательных (представительных) органов государственной власти и</w:t>
            </w:r>
            <w:r>
              <w:rPr>
                <w:sz w:val="16"/>
                <w:szCs w:val="16"/>
              </w:rPr>
              <w:t xml:space="preserve"> </w:t>
            </w:r>
            <w:r w:rsidRPr="009B0A21">
              <w:rPr>
                <w:sz w:val="16"/>
                <w:szCs w:val="16"/>
              </w:rPr>
              <w:t>представительных органов муниципальных образований</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E61F6C" w:rsidRDefault="002F385A" w:rsidP="00695B39">
            <w:pPr>
              <w:spacing w:line="276" w:lineRule="auto"/>
              <w:jc w:val="center"/>
              <w:rPr>
                <w:sz w:val="16"/>
                <w:szCs w:val="16"/>
              </w:rPr>
            </w:pPr>
            <w:r w:rsidRPr="00E61F6C">
              <w:rPr>
                <w:sz w:val="16"/>
                <w:szCs w:val="16"/>
              </w:rPr>
              <w:t>0103</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1"/>
              <w:rPr>
                <w:sz w:val="16"/>
                <w:szCs w:val="16"/>
              </w:rPr>
            </w:pPr>
            <w:r w:rsidRPr="00835046">
              <w:rPr>
                <w:sz w:val="16"/>
                <w:szCs w:val="16"/>
              </w:rPr>
              <w:t>2 395,1</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1 054,5</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44,0</w:t>
            </w:r>
          </w:p>
        </w:tc>
        <w:tc>
          <w:tcPr>
            <w:tcW w:w="50" w:type="dxa"/>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64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9B0A21" w:rsidRDefault="002F385A" w:rsidP="00695B39">
            <w:pPr>
              <w:spacing w:line="276" w:lineRule="auto"/>
              <w:rPr>
                <w:sz w:val="16"/>
                <w:szCs w:val="16"/>
              </w:rPr>
            </w:pPr>
            <w:r w:rsidRPr="009B0A2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E61F6C" w:rsidRDefault="002F385A" w:rsidP="00695B39">
            <w:pPr>
              <w:spacing w:line="276" w:lineRule="auto"/>
              <w:jc w:val="center"/>
              <w:rPr>
                <w:sz w:val="16"/>
                <w:szCs w:val="16"/>
              </w:rPr>
            </w:pPr>
            <w:r w:rsidRPr="00E61F6C">
              <w:rPr>
                <w:sz w:val="16"/>
                <w:szCs w:val="16"/>
              </w:rPr>
              <w:t>0104</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1"/>
              <w:rPr>
                <w:sz w:val="16"/>
                <w:szCs w:val="16"/>
              </w:rPr>
            </w:pPr>
            <w:r w:rsidRPr="00835046">
              <w:rPr>
                <w:sz w:val="16"/>
                <w:szCs w:val="16"/>
              </w:rPr>
              <w:t>41 404,5</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28 278,3</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68,3</w:t>
            </w:r>
          </w:p>
        </w:tc>
        <w:tc>
          <w:tcPr>
            <w:tcW w:w="50" w:type="dxa"/>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9B0A21" w:rsidRDefault="002F385A" w:rsidP="00695B39">
            <w:pPr>
              <w:spacing w:line="276" w:lineRule="auto"/>
              <w:rPr>
                <w:sz w:val="16"/>
                <w:szCs w:val="16"/>
              </w:rPr>
            </w:pPr>
            <w:r w:rsidRPr="009B0A21">
              <w:rPr>
                <w:sz w:val="16"/>
                <w:szCs w:val="16"/>
              </w:rPr>
              <w:t>Судебная система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E61F6C" w:rsidRDefault="002F385A" w:rsidP="00695B39">
            <w:pPr>
              <w:spacing w:line="276" w:lineRule="auto"/>
              <w:jc w:val="center"/>
              <w:rPr>
                <w:sz w:val="16"/>
                <w:szCs w:val="16"/>
              </w:rPr>
            </w:pPr>
            <w:r w:rsidRPr="00E61F6C">
              <w:rPr>
                <w:sz w:val="16"/>
                <w:szCs w:val="16"/>
              </w:rPr>
              <w:t>0105</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1"/>
              <w:rPr>
                <w:sz w:val="16"/>
                <w:szCs w:val="16"/>
              </w:rPr>
            </w:pPr>
            <w:r w:rsidRPr="00835046">
              <w:rPr>
                <w:sz w:val="16"/>
                <w:szCs w:val="16"/>
              </w:rPr>
              <w:t>320,3</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203,8</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63,6</w:t>
            </w:r>
          </w:p>
        </w:tc>
        <w:tc>
          <w:tcPr>
            <w:tcW w:w="50" w:type="dxa"/>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176"/>
        </w:trPr>
        <w:tc>
          <w:tcPr>
            <w:tcW w:w="5417" w:type="dxa"/>
            <w:tcBorders>
              <w:top w:val="single" w:sz="4" w:space="0" w:color="auto"/>
              <w:left w:val="single" w:sz="4" w:space="0" w:color="auto"/>
              <w:bottom w:val="single" w:sz="4" w:space="0" w:color="auto"/>
              <w:right w:val="single" w:sz="4" w:space="0" w:color="auto"/>
            </w:tcBorders>
            <w:vAlign w:val="bottom"/>
          </w:tcPr>
          <w:p w:rsidR="002F385A" w:rsidRPr="009B0A21" w:rsidRDefault="002F385A" w:rsidP="00695B39">
            <w:pPr>
              <w:spacing w:line="276" w:lineRule="auto"/>
              <w:rPr>
                <w:sz w:val="16"/>
                <w:szCs w:val="16"/>
              </w:rPr>
            </w:pPr>
            <w:r w:rsidRPr="009B0A21">
              <w:rPr>
                <w:sz w:val="16"/>
                <w:szCs w:val="16"/>
              </w:rPr>
              <w:t>Обеспечение деяте</w:t>
            </w:r>
            <w:r>
              <w:rPr>
                <w:sz w:val="16"/>
                <w:szCs w:val="16"/>
              </w:rPr>
              <w:t xml:space="preserve">льности финансовых, налоговых и </w:t>
            </w:r>
            <w:r w:rsidRPr="009B0A21">
              <w:rPr>
                <w:sz w:val="16"/>
                <w:szCs w:val="16"/>
              </w:rPr>
              <w:t>таможенных органов и органов финансового (финансово-бюджетного) надзора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E61F6C" w:rsidRDefault="002F385A" w:rsidP="00695B39">
            <w:pPr>
              <w:spacing w:line="276" w:lineRule="auto"/>
              <w:jc w:val="center"/>
              <w:rPr>
                <w:sz w:val="16"/>
                <w:szCs w:val="16"/>
              </w:rPr>
            </w:pPr>
            <w:r w:rsidRPr="00E61F6C">
              <w:rPr>
                <w:sz w:val="16"/>
                <w:szCs w:val="16"/>
              </w:rPr>
              <w:t>0106</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1"/>
              <w:rPr>
                <w:sz w:val="16"/>
                <w:szCs w:val="16"/>
              </w:rPr>
            </w:pPr>
            <w:r w:rsidRPr="00835046">
              <w:rPr>
                <w:sz w:val="16"/>
                <w:szCs w:val="16"/>
              </w:rPr>
              <w:t>11 851,7</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7 789,9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2F385A" w:rsidRDefault="002F385A" w:rsidP="00695B39">
            <w:pPr>
              <w:jc w:val="center"/>
              <w:outlineLvl w:val="1"/>
              <w:rPr>
                <w:sz w:val="16"/>
                <w:szCs w:val="16"/>
              </w:rPr>
            </w:pPr>
            <w:r>
              <w:rPr>
                <w:sz w:val="16"/>
                <w:szCs w:val="16"/>
              </w:rPr>
              <w:t>65,7</w:t>
            </w:r>
          </w:p>
        </w:tc>
        <w:tc>
          <w:tcPr>
            <w:tcW w:w="50" w:type="dxa"/>
            <w:vMerge w:val="restart"/>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17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outlineLvl w:val="1"/>
              <w:rPr>
                <w:sz w:val="16"/>
                <w:szCs w:val="16"/>
              </w:rPr>
            </w:pPr>
            <w:r w:rsidRPr="00A341D8">
              <w:rPr>
                <w:sz w:val="16"/>
                <w:szCs w:val="16"/>
              </w:rPr>
              <w:t>Обеспечение проведения выборов и референдумов</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E61F6C" w:rsidRDefault="002F385A" w:rsidP="00695B39">
            <w:pPr>
              <w:spacing w:line="276" w:lineRule="auto"/>
              <w:jc w:val="center"/>
              <w:rPr>
                <w:sz w:val="16"/>
                <w:szCs w:val="16"/>
              </w:rPr>
            </w:pPr>
            <w:r w:rsidRPr="00E61F6C">
              <w:rPr>
                <w:sz w:val="16"/>
                <w:szCs w:val="16"/>
              </w:rPr>
              <w:t>0107</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1"/>
              <w:rPr>
                <w:sz w:val="16"/>
                <w:szCs w:val="16"/>
              </w:rPr>
            </w:pPr>
            <w:r w:rsidRPr="00835046">
              <w:rPr>
                <w:sz w:val="16"/>
                <w:szCs w:val="16"/>
              </w:rPr>
              <w:t>3 489,5</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3 489,5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2F385A" w:rsidRDefault="002F385A" w:rsidP="00695B39">
            <w:pPr>
              <w:jc w:val="center"/>
              <w:outlineLvl w:val="1"/>
              <w:rPr>
                <w:sz w:val="16"/>
                <w:szCs w:val="16"/>
              </w:rPr>
            </w:pPr>
            <w:r>
              <w:rPr>
                <w:sz w:val="16"/>
                <w:szCs w:val="16"/>
              </w:rPr>
              <w:t>100,0</w:t>
            </w:r>
          </w:p>
        </w:tc>
        <w:tc>
          <w:tcPr>
            <w:tcW w:w="50" w:type="dxa"/>
            <w:vMerge/>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281"/>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sz w:val="16"/>
                <w:szCs w:val="16"/>
              </w:rPr>
            </w:pPr>
            <w:r w:rsidRPr="00A341D8">
              <w:rPr>
                <w:sz w:val="16"/>
                <w:szCs w:val="16"/>
              </w:rPr>
              <w:t>Резервные фонды</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E61F6C" w:rsidRDefault="002F385A" w:rsidP="00695B39">
            <w:pPr>
              <w:spacing w:line="276" w:lineRule="auto"/>
              <w:jc w:val="center"/>
              <w:rPr>
                <w:sz w:val="16"/>
                <w:szCs w:val="16"/>
              </w:rPr>
            </w:pPr>
            <w:r w:rsidRPr="00E61F6C">
              <w:rPr>
                <w:sz w:val="16"/>
                <w:szCs w:val="16"/>
              </w:rPr>
              <w:t>0111</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1"/>
              <w:rPr>
                <w:sz w:val="16"/>
                <w:szCs w:val="16"/>
              </w:rPr>
            </w:pPr>
            <w:r w:rsidRPr="00835046">
              <w:rPr>
                <w:sz w:val="16"/>
                <w:szCs w:val="16"/>
              </w:rPr>
              <w:t>480,8</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0,0</w:t>
            </w:r>
          </w:p>
        </w:tc>
        <w:tc>
          <w:tcPr>
            <w:tcW w:w="50" w:type="dxa"/>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sz w:val="16"/>
                <w:szCs w:val="16"/>
              </w:rPr>
            </w:pPr>
            <w:r w:rsidRPr="00A341D8">
              <w:rPr>
                <w:sz w:val="16"/>
                <w:szCs w:val="16"/>
              </w:rPr>
              <w:t>Другие общегосударственные вопросы</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E61F6C" w:rsidRDefault="002F385A" w:rsidP="00695B39">
            <w:pPr>
              <w:spacing w:line="276" w:lineRule="auto"/>
              <w:jc w:val="center"/>
              <w:rPr>
                <w:sz w:val="16"/>
                <w:szCs w:val="16"/>
              </w:rPr>
            </w:pPr>
            <w:r w:rsidRPr="00E61F6C">
              <w:rPr>
                <w:sz w:val="16"/>
                <w:szCs w:val="16"/>
              </w:rPr>
              <w:t>0113</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1"/>
              <w:rPr>
                <w:sz w:val="16"/>
                <w:szCs w:val="16"/>
              </w:rPr>
            </w:pPr>
            <w:r w:rsidRPr="00835046">
              <w:rPr>
                <w:sz w:val="16"/>
                <w:szCs w:val="16"/>
              </w:rPr>
              <w:t>21 060,5</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12 298,2</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58,4</w:t>
            </w:r>
          </w:p>
        </w:tc>
        <w:tc>
          <w:tcPr>
            <w:tcW w:w="50" w:type="dxa"/>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b/>
                <w:bCs/>
                <w:sz w:val="16"/>
                <w:szCs w:val="16"/>
              </w:rPr>
            </w:pPr>
            <w:r w:rsidRPr="00A341D8">
              <w:rPr>
                <w:b/>
                <w:bCs/>
                <w:sz w:val="16"/>
                <w:szCs w:val="16"/>
              </w:rPr>
              <w:t>НАЦИОНАЛЬНАЯ ОБОРОНА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A341D8" w:rsidRDefault="002F385A" w:rsidP="00695B39">
            <w:pPr>
              <w:spacing w:line="276" w:lineRule="auto"/>
              <w:jc w:val="center"/>
              <w:rPr>
                <w:b/>
                <w:bCs/>
                <w:sz w:val="16"/>
                <w:szCs w:val="16"/>
              </w:rPr>
            </w:pPr>
            <w:r w:rsidRPr="00A341D8">
              <w:rPr>
                <w:b/>
                <w:bCs/>
                <w:sz w:val="16"/>
                <w:szCs w:val="16"/>
              </w:rPr>
              <w:t>0200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0"/>
              <w:rPr>
                <w:b/>
                <w:sz w:val="16"/>
                <w:szCs w:val="16"/>
              </w:rPr>
            </w:pPr>
            <w:r w:rsidRPr="00835046">
              <w:rPr>
                <w:b/>
                <w:sz w:val="16"/>
                <w:szCs w:val="16"/>
              </w:rPr>
              <w:t>1 842,4</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1 343,5</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72,9</w:t>
            </w:r>
          </w:p>
        </w:tc>
        <w:tc>
          <w:tcPr>
            <w:tcW w:w="50" w:type="dxa"/>
            <w:tcBorders>
              <w:left w:val="single" w:sz="4" w:space="0" w:color="auto"/>
            </w:tcBorders>
            <w:vAlign w:val="center"/>
          </w:tcPr>
          <w:p w:rsidR="002F385A" w:rsidRPr="00D40120" w:rsidRDefault="002F385A" w:rsidP="00695B39">
            <w:pPr>
              <w:spacing w:line="276" w:lineRule="auto"/>
              <w:rPr>
                <w:b/>
                <w:bCs/>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sz w:val="16"/>
                <w:szCs w:val="16"/>
              </w:rPr>
            </w:pPr>
            <w:r>
              <w:rPr>
                <w:sz w:val="16"/>
                <w:szCs w:val="16"/>
              </w:rPr>
              <w:t xml:space="preserve">Мобилизационная и </w:t>
            </w:r>
            <w:r w:rsidRPr="00A341D8">
              <w:rPr>
                <w:sz w:val="16"/>
                <w:szCs w:val="16"/>
              </w:rPr>
              <w:t>вневойсковая подготовка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A341D8" w:rsidRDefault="002F385A" w:rsidP="00695B39">
            <w:pPr>
              <w:spacing w:line="276" w:lineRule="auto"/>
              <w:jc w:val="center"/>
              <w:rPr>
                <w:sz w:val="16"/>
                <w:szCs w:val="16"/>
              </w:rPr>
            </w:pPr>
            <w:r w:rsidRPr="00A341D8">
              <w:rPr>
                <w:sz w:val="16"/>
                <w:szCs w:val="16"/>
              </w:rPr>
              <w:t>0203</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835046" w:rsidRDefault="002F385A" w:rsidP="00695B39">
            <w:pPr>
              <w:jc w:val="center"/>
              <w:outlineLvl w:val="1"/>
              <w:rPr>
                <w:sz w:val="16"/>
                <w:szCs w:val="16"/>
              </w:rPr>
            </w:pPr>
            <w:r w:rsidRPr="00835046">
              <w:rPr>
                <w:sz w:val="16"/>
                <w:szCs w:val="16"/>
              </w:rPr>
              <w:t>1 842,4</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1 343,5</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72,9</w:t>
            </w:r>
          </w:p>
        </w:tc>
        <w:tc>
          <w:tcPr>
            <w:tcW w:w="50" w:type="dxa"/>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43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b/>
                <w:bCs/>
                <w:sz w:val="16"/>
                <w:szCs w:val="16"/>
              </w:rPr>
            </w:pPr>
            <w:r w:rsidRPr="00A341D8">
              <w:rPr>
                <w:b/>
                <w:bCs/>
                <w:sz w:val="16"/>
                <w:szCs w:val="16"/>
              </w:rPr>
              <w:t>НАЦИОНАЛЬНАЯ БЕЗОПАСНОСТЬ И ПРАВООХРАНИТЕЛЬНАЯ ДЕЯТЕЛЬНОСТЬ</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b/>
                <w:bCs/>
                <w:sz w:val="16"/>
                <w:szCs w:val="16"/>
              </w:rPr>
            </w:pPr>
            <w:r w:rsidRPr="008B75BE">
              <w:rPr>
                <w:b/>
                <w:bCs/>
                <w:sz w:val="16"/>
                <w:szCs w:val="16"/>
              </w:rPr>
              <w:t>0300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517,4</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248,2</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48,0</w:t>
            </w:r>
          </w:p>
        </w:tc>
        <w:tc>
          <w:tcPr>
            <w:tcW w:w="50" w:type="dxa"/>
            <w:tcBorders>
              <w:left w:val="single" w:sz="4" w:space="0" w:color="auto"/>
            </w:tcBorders>
            <w:vAlign w:val="center"/>
          </w:tcPr>
          <w:p w:rsidR="002F385A" w:rsidRPr="00D40120" w:rsidRDefault="002F385A" w:rsidP="00695B39">
            <w:pPr>
              <w:spacing w:line="276" w:lineRule="auto"/>
              <w:rPr>
                <w:b/>
                <w:bCs/>
                <w:color w:val="FF0000"/>
                <w:sz w:val="16"/>
                <w:szCs w:val="16"/>
                <w:highlight w:val="yellow"/>
              </w:rPr>
            </w:pPr>
          </w:p>
        </w:tc>
      </w:tr>
      <w:tr w:rsidR="002F385A" w:rsidRPr="00D40120" w:rsidTr="00695B39">
        <w:trPr>
          <w:trHeight w:val="219"/>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sz w:val="16"/>
                <w:szCs w:val="16"/>
              </w:rPr>
            </w:pPr>
            <w:r w:rsidRPr="00A341D8">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0310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513,4</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244,2</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47,6</w:t>
            </w:r>
          </w:p>
        </w:tc>
        <w:tc>
          <w:tcPr>
            <w:tcW w:w="50" w:type="dxa"/>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435"/>
        </w:trPr>
        <w:tc>
          <w:tcPr>
            <w:tcW w:w="5417"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A341D8" w:rsidRDefault="002F385A" w:rsidP="00695B39">
            <w:pPr>
              <w:spacing w:line="276" w:lineRule="auto"/>
              <w:rPr>
                <w:sz w:val="16"/>
                <w:szCs w:val="16"/>
              </w:rPr>
            </w:pPr>
            <w:r w:rsidRPr="00A341D8">
              <w:rPr>
                <w:sz w:val="16"/>
                <w:szCs w:val="16"/>
              </w:rPr>
              <w:t>Другие вопросы в области национальной безопасности и правоохранительной деятельности</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0314</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4,0</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4,0</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100,0</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113"/>
        </w:trPr>
        <w:tc>
          <w:tcPr>
            <w:tcW w:w="5417"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A341D8" w:rsidRDefault="002F385A" w:rsidP="00695B39">
            <w:pPr>
              <w:spacing w:line="276" w:lineRule="auto"/>
              <w:rPr>
                <w:b/>
                <w:bCs/>
                <w:sz w:val="16"/>
                <w:szCs w:val="16"/>
              </w:rPr>
            </w:pPr>
            <w:r w:rsidRPr="00A341D8">
              <w:rPr>
                <w:b/>
                <w:bCs/>
                <w:sz w:val="16"/>
                <w:szCs w:val="16"/>
              </w:rPr>
              <w:t>НАЦИОНАЛЬНАЯ ЭКОНОМИКА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jc w:val="center"/>
              <w:outlineLvl w:val="0"/>
              <w:rPr>
                <w:b/>
                <w:sz w:val="16"/>
                <w:szCs w:val="16"/>
              </w:rPr>
            </w:pPr>
            <w:r w:rsidRPr="008B75BE">
              <w:rPr>
                <w:b/>
                <w:sz w:val="16"/>
                <w:szCs w:val="16"/>
              </w:rPr>
              <w:t>0400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29 159,4</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14 451,8</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49,6</w:t>
            </w:r>
          </w:p>
        </w:tc>
        <w:tc>
          <w:tcPr>
            <w:tcW w:w="50" w:type="dxa"/>
            <w:tcBorders>
              <w:left w:val="single" w:sz="4" w:space="0" w:color="auto"/>
            </w:tcBorders>
            <w:vAlign w:val="center"/>
          </w:tcPr>
          <w:p w:rsidR="002F385A" w:rsidRPr="00D40120" w:rsidRDefault="002F385A" w:rsidP="00695B39">
            <w:pPr>
              <w:spacing w:line="276" w:lineRule="auto"/>
              <w:jc w:val="center"/>
              <w:rPr>
                <w:b/>
                <w:bCs/>
                <w:color w:val="FF0000"/>
                <w:sz w:val="16"/>
                <w:szCs w:val="16"/>
                <w:highlight w:val="yellow"/>
              </w:rPr>
            </w:pPr>
          </w:p>
        </w:tc>
      </w:tr>
      <w:tr w:rsidR="002F385A" w:rsidRPr="00D40120" w:rsidTr="00695B39">
        <w:trPr>
          <w:trHeight w:val="94"/>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sz w:val="16"/>
                <w:szCs w:val="16"/>
              </w:rPr>
            </w:pPr>
            <w:r w:rsidRPr="00A341D8">
              <w:rPr>
                <w:sz w:val="16"/>
                <w:szCs w:val="16"/>
              </w:rPr>
              <w:t>Водное хозяйство</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0406</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34,4</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6,5</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18,9</w:t>
            </w:r>
          </w:p>
        </w:tc>
        <w:tc>
          <w:tcPr>
            <w:tcW w:w="50" w:type="dxa"/>
            <w:vMerge w:val="restart"/>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94"/>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sz w:val="16"/>
                <w:szCs w:val="16"/>
              </w:rPr>
            </w:pPr>
            <w:r w:rsidRPr="00A341D8">
              <w:rPr>
                <w:sz w:val="16"/>
                <w:szCs w:val="16"/>
              </w:rPr>
              <w:t>Транспорт</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0408</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1 354,9</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72,0</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5,3</w:t>
            </w:r>
          </w:p>
        </w:tc>
        <w:tc>
          <w:tcPr>
            <w:tcW w:w="50" w:type="dxa"/>
            <w:vMerge/>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sz w:val="16"/>
                <w:szCs w:val="16"/>
              </w:rPr>
            </w:pPr>
            <w:r w:rsidRPr="00A341D8">
              <w:rPr>
                <w:sz w:val="16"/>
                <w:szCs w:val="16"/>
              </w:rPr>
              <w:t>Дорожное хозяйство (дорожные фонды)</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0409</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24 651,5</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13 283,7</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53,9</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A341D8" w:rsidRDefault="002F385A" w:rsidP="00695B39">
            <w:pPr>
              <w:spacing w:line="276" w:lineRule="auto"/>
              <w:rPr>
                <w:sz w:val="16"/>
                <w:szCs w:val="16"/>
              </w:rPr>
            </w:pPr>
            <w:r>
              <w:rPr>
                <w:sz w:val="16"/>
                <w:szCs w:val="16"/>
              </w:rPr>
              <w:t xml:space="preserve">Другие вопросы в </w:t>
            </w:r>
            <w:r w:rsidRPr="00A341D8">
              <w:rPr>
                <w:sz w:val="16"/>
                <w:szCs w:val="16"/>
              </w:rPr>
              <w:t>области национальной экономики</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0412</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3 118,6</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1 089,6</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34,9</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94"/>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b/>
                <w:bCs/>
                <w:sz w:val="16"/>
                <w:szCs w:val="16"/>
              </w:rPr>
            </w:pPr>
            <w:r w:rsidRPr="008B75BE">
              <w:rPr>
                <w:b/>
                <w:bCs/>
                <w:sz w:val="16"/>
                <w:szCs w:val="16"/>
              </w:rPr>
              <w:t>ЖИЛИЩНО-КОММУНАЛЬНОЕ ХОЗЯЙСТВО</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b/>
                <w:bCs/>
                <w:sz w:val="16"/>
                <w:szCs w:val="16"/>
              </w:rPr>
            </w:pPr>
            <w:r w:rsidRPr="008B75BE">
              <w:rPr>
                <w:b/>
                <w:bCs/>
                <w:sz w:val="16"/>
                <w:szCs w:val="16"/>
              </w:rPr>
              <w:t>0500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33 712,7</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17 529,4</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52,0</w:t>
            </w:r>
          </w:p>
        </w:tc>
        <w:tc>
          <w:tcPr>
            <w:tcW w:w="50" w:type="dxa"/>
            <w:vMerge w:val="restart"/>
            <w:tcBorders>
              <w:left w:val="single" w:sz="4" w:space="0" w:color="auto"/>
            </w:tcBorders>
            <w:vAlign w:val="center"/>
          </w:tcPr>
          <w:p w:rsidR="002F385A" w:rsidRPr="00D40120" w:rsidRDefault="002F385A" w:rsidP="00695B39">
            <w:pPr>
              <w:spacing w:line="276" w:lineRule="auto"/>
              <w:jc w:val="center"/>
              <w:rPr>
                <w:b/>
                <w:bCs/>
                <w:color w:val="FF0000"/>
                <w:sz w:val="16"/>
                <w:szCs w:val="16"/>
                <w:highlight w:val="yellow"/>
              </w:rPr>
            </w:pPr>
          </w:p>
        </w:tc>
      </w:tr>
      <w:tr w:rsidR="002F385A" w:rsidRPr="00D40120" w:rsidTr="00695B39">
        <w:trPr>
          <w:trHeight w:val="94"/>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bCs/>
                <w:sz w:val="16"/>
                <w:szCs w:val="16"/>
              </w:rPr>
            </w:pPr>
            <w:r w:rsidRPr="008B75BE">
              <w:rPr>
                <w:bCs/>
                <w:sz w:val="16"/>
                <w:szCs w:val="16"/>
              </w:rPr>
              <w:t>Жилищное хозяйство</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bCs/>
                <w:sz w:val="16"/>
                <w:szCs w:val="16"/>
              </w:rPr>
            </w:pPr>
            <w:r w:rsidRPr="008B75BE">
              <w:rPr>
                <w:sz w:val="16"/>
                <w:szCs w:val="16"/>
              </w:rPr>
              <w:t>0501</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24 541,1</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11 282,0</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46,0</w:t>
            </w:r>
          </w:p>
        </w:tc>
        <w:tc>
          <w:tcPr>
            <w:tcW w:w="50" w:type="dxa"/>
            <w:vMerge/>
            <w:tcBorders>
              <w:left w:val="single" w:sz="4" w:space="0" w:color="auto"/>
            </w:tcBorders>
            <w:vAlign w:val="center"/>
          </w:tcPr>
          <w:p w:rsidR="002F385A" w:rsidRPr="00D40120" w:rsidRDefault="002F385A" w:rsidP="00695B39">
            <w:pPr>
              <w:spacing w:line="276" w:lineRule="auto"/>
              <w:jc w:val="center"/>
              <w:rPr>
                <w:b/>
                <w:bCs/>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Коммунальное хозяйство</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0502</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4 232,9</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2 353,0</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55,6</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Другие вопросы в области жилищно-коммунального хозяйства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0505</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4 938,7</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3 894,4</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78,9</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b/>
                <w:bCs/>
                <w:sz w:val="16"/>
                <w:szCs w:val="16"/>
              </w:rPr>
            </w:pPr>
            <w:r w:rsidRPr="008B75BE">
              <w:rPr>
                <w:b/>
                <w:bCs/>
                <w:sz w:val="16"/>
                <w:szCs w:val="16"/>
              </w:rPr>
              <w:t>ОБРАЗОВАНИЕ</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b/>
                <w:bCs/>
                <w:sz w:val="16"/>
                <w:szCs w:val="16"/>
              </w:rPr>
            </w:pPr>
            <w:r w:rsidRPr="008B75BE">
              <w:rPr>
                <w:b/>
                <w:bCs/>
                <w:sz w:val="16"/>
                <w:szCs w:val="16"/>
              </w:rPr>
              <w:t>0700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638 030,9</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488 084,4</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76,5</w:t>
            </w:r>
          </w:p>
        </w:tc>
        <w:tc>
          <w:tcPr>
            <w:tcW w:w="50" w:type="dxa"/>
            <w:tcBorders>
              <w:left w:val="single" w:sz="4" w:space="0" w:color="auto"/>
            </w:tcBorders>
            <w:vAlign w:val="center"/>
          </w:tcPr>
          <w:p w:rsidR="002F385A" w:rsidRPr="00D40120" w:rsidRDefault="002F385A" w:rsidP="00695B39">
            <w:pPr>
              <w:spacing w:line="276" w:lineRule="auto"/>
              <w:jc w:val="center"/>
              <w:rPr>
                <w:b/>
                <w:bCs/>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Дошкольное образование</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0701</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130 009,9</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98 257,7</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75,6</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Общее образование</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0702</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431 502,3</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340 689,8</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79,0</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Дополнительное образование детей</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0703</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63 885,9</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40 864,2</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64,0</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Молодежная политика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0707</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1 704,9</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769,0</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45,1</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Pr>
                <w:sz w:val="16"/>
                <w:szCs w:val="16"/>
              </w:rPr>
              <w:t xml:space="preserve">Другие вопросы в </w:t>
            </w:r>
            <w:r w:rsidRPr="008B75BE">
              <w:rPr>
                <w:sz w:val="16"/>
                <w:szCs w:val="16"/>
              </w:rPr>
              <w:t>области образования</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0709</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10 927,9</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7 503,6</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68,7</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b/>
                <w:bCs/>
                <w:sz w:val="16"/>
                <w:szCs w:val="16"/>
              </w:rPr>
            </w:pPr>
            <w:r w:rsidRPr="008B75BE">
              <w:rPr>
                <w:b/>
                <w:bCs/>
                <w:sz w:val="16"/>
                <w:szCs w:val="16"/>
              </w:rPr>
              <w:t>КУЛЬТУРА, КИНЕМАТОГРАФИЯ</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b/>
                <w:bCs/>
                <w:sz w:val="16"/>
                <w:szCs w:val="16"/>
              </w:rPr>
            </w:pPr>
            <w:r w:rsidRPr="008B75BE">
              <w:rPr>
                <w:b/>
                <w:bCs/>
                <w:sz w:val="16"/>
                <w:szCs w:val="16"/>
              </w:rPr>
              <w:t>0800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47 361,3</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36 248,2</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76,5</w:t>
            </w:r>
          </w:p>
        </w:tc>
        <w:tc>
          <w:tcPr>
            <w:tcW w:w="50" w:type="dxa"/>
            <w:tcBorders>
              <w:left w:val="single" w:sz="4" w:space="0" w:color="auto"/>
            </w:tcBorders>
            <w:vAlign w:val="center"/>
          </w:tcPr>
          <w:p w:rsidR="002F385A" w:rsidRPr="00D40120" w:rsidRDefault="002F385A" w:rsidP="00695B39">
            <w:pPr>
              <w:spacing w:line="276" w:lineRule="auto"/>
              <w:jc w:val="center"/>
              <w:rPr>
                <w:b/>
                <w:bCs/>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Культура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0801</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46 830,0</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35 973,9</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76,8</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8B75BE" w:rsidRDefault="002F385A" w:rsidP="00695B39">
            <w:pPr>
              <w:spacing w:line="276" w:lineRule="auto"/>
              <w:rPr>
                <w:sz w:val="16"/>
                <w:szCs w:val="16"/>
              </w:rPr>
            </w:pPr>
            <w:r w:rsidRPr="008B75BE">
              <w:rPr>
                <w:sz w:val="16"/>
                <w:szCs w:val="16"/>
              </w:rPr>
              <w:t>Другие вопросы в</w:t>
            </w:r>
            <w:r>
              <w:rPr>
                <w:sz w:val="16"/>
                <w:szCs w:val="16"/>
              </w:rPr>
              <w:t xml:space="preserve"> </w:t>
            </w:r>
            <w:r w:rsidRPr="008B75BE">
              <w:rPr>
                <w:sz w:val="16"/>
                <w:szCs w:val="16"/>
              </w:rPr>
              <w:t>области культуры, кинематографии</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8B75BE" w:rsidRDefault="002F385A" w:rsidP="00695B39">
            <w:pPr>
              <w:spacing w:line="276" w:lineRule="auto"/>
              <w:jc w:val="center"/>
              <w:rPr>
                <w:sz w:val="16"/>
                <w:szCs w:val="16"/>
              </w:rPr>
            </w:pPr>
            <w:r w:rsidRPr="008B75BE">
              <w:rPr>
                <w:sz w:val="16"/>
                <w:szCs w:val="16"/>
              </w:rPr>
              <w:t>0804</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531,3</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274,2</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51,6</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186"/>
        </w:trPr>
        <w:tc>
          <w:tcPr>
            <w:tcW w:w="5417"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8B75BE" w:rsidRDefault="002F385A" w:rsidP="00695B39">
            <w:pPr>
              <w:spacing w:line="276" w:lineRule="auto"/>
              <w:rPr>
                <w:b/>
                <w:bCs/>
                <w:sz w:val="16"/>
                <w:szCs w:val="16"/>
              </w:rPr>
            </w:pPr>
            <w:r w:rsidRPr="008B75BE">
              <w:rPr>
                <w:b/>
                <w:bCs/>
                <w:sz w:val="16"/>
                <w:szCs w:val="16"/>
              </w:rPr>
              <w:t>СОЦИАЛЬНАЯ ПОЛИТИКА</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8B75BE" w:rsidRDefault="002F385A" w:rsidP="00695B39">
            <w:pPr>
              <w:spacing w:line="276" w:lineRule="auto"/>
              <w:jc w:val="center"/>
              <w:rPr>
                <w:b/>
                <w:bCs/>
                <w:sz w:val="16"/>
                <w:szCs w:val="16"/>
              </w:rPr>
            </w:pPr>
            <w:r w:rsidRPr="008B75BE">
              <w:rPr>
                <w:b/>
                <w:bCs/>
                <w:sz w:val="16"/>
                <w:szCs w:val="16"/>
              </w:rPr>
              <w:t>1000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61 735,0</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48 408,7</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78,4</w:t>
            </w:r>
          </w:p>
        </w:tc>
        <w:tc>
          <w:tcPr>
            <w:tcW w:w="50" w:type="dxa"/>
            <w:tcBorders>
              <w:left w:val="single" w:sz="4" w:space="0" w:color="auto"/>
            </w:tcBorders>
            <w:vAlign w:val="center"/>
          </w:tcPr>
          <w:p w:rsidR="002F385A" w:rsidRPr="00D40120" w:rsidRDefault="002F385A" w:rsidP="00695B39">
            <w:pPr>
              <w:spacing w:line="276" w:lineRule="auto"/>
              <w:jc w:val="center"/>
              <w:rPr>
                <w:b/>
                <w:bCs/>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8B75BE" w:rsidRDefault="002F385A" w:rsidP="00695B39">
            <w:pPr>
              <w:spacing w:line="276" w:lineRule="auto"/>
              <w:rPr>
                <w:sz w:val="16"/>
                <w:szCs w:val="16"/>
              </w:rPr>
            </w:pPr>
            <w:r w:rsidRPr="008B75BE">
              <w:rPr>
                <w:sz w:val="16"/>
                <w:szCs w:val="16"/>
              </w:rPr>
              <w:t>Пенсионное обеспечение</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8B75BE" w:rsidRDefault="002F385A" w:rsidP="00695B39">
            <w:pPr>
              <w:spacing w:line="276" w:lineRule="auto"/>
              <w:jc w:val="center"/>
              <w:rPr>
                <w:sz w:val="16"/>
                <w:szCs w:val="16"/>
              </w:rPr>
            </w:pPr>
            <w:r w:rsidRPr="008B75BE">
              <w:rPr>
                <w:sz w:val="16"/>
                <w:szCs w:val="16"/>
              </w:rPr>
              <w:t>1001</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767,0</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491,1</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64,0</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8B75BE" w:rsidRDefault="002F385A" w:rsidP="00695B39">
            <w:pPr>
              <w:spacing w:line="276" w:lineRule="auto"/>
              <w:rPr>
                <w:sz w:val="16"/>
                <w:szCs w:val="16"/>
              </w:rPr>
            </w:pPr>
            <w:r w:rsidRPr="008B75BE">
              <w:rPr>
                <w:sz w:val="16"/>
                <w:szCs w:val="16"/>
              </w:rPr>
              <w:t>Социальное обеспечение населения</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8B75BE" w:rsidRDefault="002F385A" w:rsidP="00695B39">
            <w:pPr>
              <w:spacing w:line="276" w:lineRule="auto"/>
              <w:jc w:val="center"/>
              <w:rPr>
                <w:sz w:val="16"/>
                <w:szCs w:val="16"/>
              </w:rPr>
            </w:pPr>
            <w:r w:rsidRPr="008B75BE">
              <w:rPr>
                <w:sz w:val="16"/>
                <w:szCs w:val="16"/>
              </w:rPr>
              <w:t>1003</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38 161,0</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32 435,9</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85,0</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83"/>
        </w:trPr>
        <w:tc>
          <w:tcPr>
            <w:tcW w:w="5417"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8B75BE" w:rsidRDefault="002F385A" w:rsidP="00695B39">
            <w:pPr>
              <w:spacing w:line="276" w:lineRule="auto"/>
              <w:rPr>
                <w:sz w:val="16"/>
                <w:szCs w:val="16"/>
              </w:rPr>
            </w:pPr>
            <w:r w:rsidRPr="008B75BE">
              <w:rPr>
                <w:sz w:val="16"/>
                <w:szCs w:val="16"/>
              </w:rPr>
              <w:t>Охрана семьи и</w:t>
            </w:r>
            <w:r>
              <w:rPr>
                <w:sz w:val="16"/>
                <w:szCs w:val="16"/>
              </w:rPr>
              <w:t xml:space="preserve"> </w:t>
            </w:r>
            <w:r w:rsidRPr="008B75BE">
              <w:rPr>
                <w:sz w:val="16"/>
                <w:szCs w:val="16"/>
              </w:rPr>
              <w:t>детства</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8B75BE" w:rsidRDefault="002F385A" w:rsidP="00695B39">
            <w:pPr>
              <w:spacing w:line="276" w:lineRule="auto"/>
              <w:jc w:val="center"/>
              <w:rPr>
                <w:sz w:val="16"/>
                <w:szCs w:val="16"/>
              </w:rPr>
            </w:pPr>
            <w:r w:rsidRPr="008B75BE">
              <w:rPr>
                <w:sz w:val="16"/>
                <w:szCs w:val="16"/>
              </w:rPr>
              <w:t>1004</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19 430,8</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13 228,1</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68,1</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8B75BE" w:rsidRDefault="002F385A" w:rsidP="00695B39">
            <w:pPr>
              <w:spacing w:line="276" w:lineRule="auto"/>
              <w:rPr>
                <w:sz w:val="16"/>
                <w:szCs w:val="16"/>
              </w:rPr>
            </w:pPr>
            <w:r>
              <w:rPr>
                <w:sz w:val="16"/>
                <w:szCs w:val="16"/>
              </w:rPr>
              <w:t xml:space="preserve">Другие вопросы в </w:t>
            </w:r>
            <w:r w:rsidRPr="008B75BE">
              <w:rPr>
                <w:sz w:val="16"/>
                <w:szCs w:val="16"/>
              </w:rPr>
              <w:t>области социальной политики</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8B75BE" w:rsidRDefault="002F385A" w:rsidP="00695B39">
            <w:pPr>
              <w:spacing w:line="276" w:lineRule="auto"/>
              <w:jc w:val="center"/>
              <w:rPr>
                <w:sz w:val="16"/>
                <w:szCs w:val="16"/>
              </w:rPr>
            </w:pPr>
            <w:r w:rsidRPr="008B75BE">
              <w:rPr>
                <w:sz w:val="16"/>
                <w:szCs w:val="16"/>
              </w:rPr>
              <w:t>1006</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3 376,2</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2 253,6</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66,7</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b/>
                <w:bCs/>
                <w:sz w:val="16"/>
                <w:szCs w:val="16"/>
              </w:rPr>
            </w:pPr>
            <w:r w:rsidRPr="008B75BE">
              <w:rPr>
                <w:b/>
                <w:bCs/>
                <w:sz w:val="16"/>
                <w:szCs w:val="16"/>
              </w:rPr>
              <w:t>ФИЗИЧЕСКАЯ КУЛЬТУРА И СПОРТ</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b/>
                <w:bCs/>
                <w:sz w:val="16"/>
                <w:szCs w:val="16"/>
              </w:rPr>
            </w:pPr>
            <w:r w:rsidRPr="008B75BE">
              <w:rPr>
                <w:b/>
                <w:bCs/>
                <w:sz w:val="16"/>
                <w:szCs w:val="16"/>
              </w:rPr>
              <w:t>1100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5 273,6</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5 067,6</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96,1</w:t>
            </w:r>
          </w:p>
        </w:tc>
        <w:tc>
          <w:tcPr>
            <w:tcW w:w="50" w:type="dxa"/>
            <w:tcBorders>
              <w:left w:val="single" w:sz="4" w:space="0" w:color="auto"/>
            </w:tcBorders>
            <w:vAlign w:val="center"/>
          </w:tcPr>
          <w:p w:rsidR="002F385A" w:rsidRPr="00D40120" w:rsidRDefault="002F385A" w:rsidP="00695B39">
            <w:pPr>
              <w:spacing w:line="276" w:lineRule="auto"/>
              <w:jc w:val="center"/>
              <w:rPr>
                <w:b/>
                <w:bCs/>
                <w:color w:val="FF0000"/>
                <w:sz w:val="16"/>
                <w:szCs w:val="16"/>
                <w:highlight w:val="yellow"/>
              </w:rPr>
            </w:pPr>
          </w:p>
        </w:tc>
      </w:tr>
      <w:tr w:rsidR="002F385A" w:rsidRPr="00D40120" w:rsidTr="00695B39">
        <w:trPr>
          <w:trHeight w:val="94"/>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Физическая культура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1101</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385,0</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352,4</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91,5</w:t>
            </w:r>
          </w:p>
        </w:tc>
        <w:tc>
          <w:tcPr>
            <w:tcW w:w="50" w:type="dxa"/>
            <w:vMerge w:val="restart"/>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94"/>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Массовый спорт</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1102</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4 888,6</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4 715,2</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96,5</w:t>
            </w:r>
          </w:p>
        </w:tc>
        <w:tc>
          <w:tcPr>
            <w:tcW w:w="50" w:type="dxa"/>
            <w:vMerge/>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86"/>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b/>
                <w:bCs/>
                <w:sz w:val="16"/>
                <w:szCs w:val="16"/>
              </w:rPr>
            </w:pPr>
            <w:r w:rsidRPr="008B75BE">
              <w:rPr>
                <w:b/>
                <w:bCs/>
                <w:sz w:val="16"/>
                <w:szCs w:val="16"/>
              </w:rPr>
              <w:t>ОБСЛУЖИВАНИЕ ГОСУДАРСТВЕННОГО И МУНИЦИПАЛЬНОГО ДОЛГА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b/>
                <w:bCs/>
                <w:sz w:val="16"/>
                <w:szCs w:val="16"/>
              </w:rPr>
            </w:pPr>
            <w:r w:rsidRPr="008B75BE">
              <w:rPr>
                <w:b/>
                <w:bCs/>
                <w:sz w:val="16"/>
                <w:szCs w:val="16"/>
              </w:rPr>
              <w:t>1300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7 658,0</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4 207,2</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54,9</w:t>
            </w:r>
          </w:p>
        </w:tc>
        <w:tc>
          <w:tcPr>
            <w:tcW w:w="50" w:type="dxa"/>
            <w:tcBorders>
              <w:left w:val="single" w:sz="4" w:space="0" w:color="auto"/>
            </w:tcBorders>
            <w:vAlign w:val="center"/>
          </w:tcPr>
          <w:p w:rsidR="002F385A" w:rsidRPr="00D40120" w:rsidRDefault="002F385A" w:rsidP="00695B39">
            <w:pPr>
              <w:spacing w:line="276" w:lineRule="auto"/>
              <w:jc w:val="center"/>
              <w:rPr>
                <w:b/>
                <w:bCs/>
                <w:color w:val="FF0000"/>
                <w:sz w:val="16"/>
                <w:szCs w:val="16"/>
                <w:highlight w:val="yellow"/>
              </w:rPr>
            </w:pPr>
          </w:p>
        </w:tc>
      </w:tr>
      <w:tr w:rsidR="002F385A" w:rsidRPr="00D40120" w:rsidTr="00695B39">
        <w:trPr>
          <w:trHeight w:val="213"/>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Обслуживание</w:t>
            </w:r>
            <w:r>
              <w:rPr>
                <w:sz w:val="16"/>
                <w:szCs w:val="16"/>
              </w:rPr>
              <w:t xml:space="preserve"> государственного внутреннего и </w:t>
            </w:r>
            <w:r w:rsidRPr="008B75BE">
              <w:rPr>
                <w:sz w:val="16"/>
                <w:szCs w:val="16"/>
              </w:rPr>
              <w:t>муниципального долга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1301</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7 658,0</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4 207,2</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54,9</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410"/>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b/>
                <w:bCs/>
                <w:sz w:val="16"/>
                <w:szCs w:val="16"/>
              </w:rPr>
            </w:pPr>
            <w:r w:rsidRPr="008B75BE">
              <w:rPr>
                <w:b/>
                <w:bCs/>
                <w:sz w:val="16"/>
                <w:szCs w:val="16"/>
              </w:rPr>
              <w:lastRenderedPageBreak/>
              <w:t>МЕЖБЮДЖЕТНЫЕ ТРАНСФЕРТЫ ОБЩЕГО ХАРАКТЕРА БЮДЖЕТАМ БЮДЖЕТНОЙ СИСТЕМЫ РОССИЙСКОЙ ФЕДЕРАЦИИ</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b/>
                <w:bCs/>
                <w:sz w:val="16"/>
                <w:szCs w:val="16"/>
              </w:rPr>
            </w:pPr>
            <w:r w:rsidRPr="008B75BE">
              <w:rPr>
                <w:b/>
                <w:bCs/>
                <w:sz w:val="16"/>
                <w:szCs w:val="16"/>
              </w:rPr>
              <w:t>1400</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66 096,7</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50 827,8</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outlineLvl w:val="0"/>
              <w:rPr>
                <w:b/>
                <w:sz w:val="16"/>
                <w:szCs w:val="16"/>
              </w:rPr>
            </w:pPr>
            <w:r w:rsidRPr="00FE43B6">
              <w:rPr>
                <w:b/>
                <w:sz w:val="16"/>
                <w:szCs w:val="16"/>
              </w:rPr>
              <w:t>76,9</w:t>
            </w:r>
          </w:p>
        </w:tc>
        <w:tc>
          <w:tcPr>
            <w:tcW w:w="50" w:type="dxa"/>
            <w:tcBorders>
              <w:left w:val="single" w:sz="4" w:space="0" w:color="auto"/>
            </w:tcBorders>
            <w:vAlign w:val="center"/>
          </w:tcPr>
          <w:p w:rsidR="002F385A" w:rsidRPr="00D40120" w:rsidRDefault="002F385A" w:rsidP="00695B39">
            <w:pPr>
              <w:spacing w:line="276" w:lineRule="auto"/>
              <w:jc w:val="center"/>
              <w:rPr>
                <w:b/>
                <w:bCs/>
                <w:color w:val="FF0000"/>
                <w:sz w:val="16"/>
                <w:szCs w:val="16"/>
                <w:highlight w:val="yellow"/>
              </w:rPr>
            </w:pPr>
          </w:p>
        </w:tc>
      </w:tr>
      <w:tr w:rsidR="002F385A" w:rsidRPr="00D40120" w:rsidTr="00695B39">
        <w:trPr>
          <w:trHeight w:val="43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Дотации на выравнивание бюджетной обеспеченности субъектов Российской Федерации и муниципальных образований</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1401</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19 005,5</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14 254,3</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75,0</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225"/>
        </w:trPr>
        <w:tc>
          <w:tcPr>
            <w:tcW w:w="5417" w:type="dxa"/>
            <w:tcBorders>
              <w:top w:val="single" w:sz="4" w:space="0" w:color="auto"/>
              <w:left w:val="single" w:sz="4" w:space="0" w:color="auto"/>
              <w:bottom w:val="single" w:sz="4" w:space="0" w:color="auto"/>
              <w:right w:val="single" w:sz="4" w:space="0" w:color="auto"/>
            </w:tcBorders>
            <w:vAlign w:val="bottom"/>
          </w:tcPr>
          <w:p w:rsidR="002F385A" w:rsidRPr="008B75BE" w:rsidRDefault="002F385A" w:rsidP="00695B39">
            <w:pPr>
              <w:spacing w:line="276" w:lineRule="auto"/>
              <w:rPr>
                <w:sz w:val="16"/>
                <w:szCs w:val="16"/>
              </w:rPr>
            </w:pPr>
            <w:r w:rsidRPr="008B75BE">
              <w:rPr>
                <w:sz w:val="16"/>
                <w:szCs w:val="16"/>
              </w:rPr>
              <w:t>Прочие межбюджетные трансферты общего характера</w:t>
            </w:r>
          </w:p>
        </w:tc>
        <w:tc>
          <w:tcPr>
            <w:tcW w:w="849" w:type="dxa"/>
            <w:tcBorders>
              <w:top w:val="single" w:sz="4" w:space="0" w:color="auto"/>
              <w:left w:val="single" w:sz="4" w:space="0" w:color="auto"/>
              <w:bottom w:val="single" w:sz="4" w:space="0" w:color="auto"/>
              <w:right w:val="single" w:sz="4" w:space="0" w:color="auto"/>
            </w:tcBorders>
            <w:vAlign w:val="center"/>
          </w:tcPr>
          <w:p w:rsidR="002F385A" w:rsidRPr="008B75BE" w:rsidRDefault="002F385A" w:rsidP="00695B39">
            <w:pPr>
              <w:spacing w:line="276" w:lineRule="auto"/>
              <w:jc w:val="center"/>
              <w:rPr>
                <w:sz w:val="16"/>
                <w:szCs w:val="16"/>
              </w:rPr>
            </w:pPr>
            <w:r w:rsidRPr="008B75BE">
              <w:rPr>
                <w:sz w:val="16"/>
                <w:szCs w:val="16"/>
              </w:rPr>
              <w:t>1403</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47 091,2</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36 573,5</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77,7</w:t>
            </w: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6"/>
                <w:szCs w:val="16"/>
                <w:highlight w:val="yellow"/>
              </w:rPr>
            </w:pPr>
          </w:p>
        </w:tc>
      </w:tr>
      <w:tr w:rsidR="002F385A" w:rsidRPr="00D40120" w:rsidTr="00695B39">
        <w:trPr>
          <w:trHeight w:val="429"/>
        </w:trPr>
        <w:tc>
          <w:tcPr>
            <w:tcW w:w="6266" w:type="dxa"/>
            <w:gridSpan w:val="2"/>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spacing w:line="276" w:lineRule="auto"/>
              <w:jc w:val="right"/>
              <w:rPr>
                <w:b/>
                <w:bCs/>
                <w:sz w:val="20"/>
                <w:szCs w:val="20"/>
                <w:highlight w:val="yellow"/>
              </w:rPr>
            </w:pPr>
            <w:r w:rsidRPr="008B75BE">
              <w:rPr>
                <w:b/>
                <w:bCs/>
                <w:sz w:val="20"/>
                <w:szCs w:val="20"/>
              </w:rPr>
              <w:t>Итого:</w:t>
            </w:r>
          </w:p>
        </w:tc>
        <w:tc>
          <w:tcPr>
            <w:tcW w:w="1419"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rPr>
                <w:b/>
                <w:sz w:val="16"/>
                <w:szCs w:val="16"/>
              </w:rPr>
            </w:pPr>
            <w:r w:rsidRPr="00FE43B6">
              <w:rPr>
                <w:b/>
                <w:sz w:val="16"/>
                <w:szCs w:val="16"/>
              </w:rPr>
              <w:t>974 984,2</w:t>
            </w:r>
          </w:p>
        </w:tc>
        <w:tc>
          <w:tcPr>
            <w:tcW w:w="1701"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rPr>
                <w:b/>
                <w:sz w:val="16"/>
                <w:szCs w:val="16"/>
              </w:rPr>
            </w:pPr>
            <w:r w:rsidRPr="00FE43B6">
              <w:rPr>
                <w:b/>
                <w:sz w:val="16"/>
                <w:szCs w:val="16"/>
              </w:rPr>
              <w:t>721 523,1</w:t>
            </w:r>
          </w:p>
        </w:tc>
        <w:tc>
          <w:tcPr>
            <w:tcW w:w="846" w:type="dxa"/>
            <w:tcBorders>
              <w:top w:val="single" w:sz="4" w:space="0" w:color="auto"/>
              <w:left w:val="single" w:sz="4" w:space="0" w:color="auto"/>
              <w:bottom w:val="single" w:sz="4" w:space="0" w:color="auto"/>
              <w:right w:val="single" w:sz="4" w:space="0" w:color="auto"/>
            </w:tcBorders>
            <w:vAlign w:val="center"/>
          </w:tcPr>
          <w:p w:rsidR="002F385A" w:rsidRPr="00FE43B6" w:rsidRDefault="002F385A" w:rsidP="00695B39">
            <w:pPr>
              <w:jc w:val="center"/>
              <w:rPr>
                <w:b/>
                <w:sz w:val="16"/>
                <w:szCs w:val="16"/>
              </w:rPr>
            </w:pPr>
            <w:r w:rsidRPr="00FE43B6">
              <w:rPr>
                <w:b/>
                <w:sz w:val="16"/>
                <w:szCs w:val="16"/>
              </w:rPr>
              <w:t>74,0</w:t>
            </w:r>
          </w:p>
        </w:tc>
        <w:tc>
          <w:tcPr>
            <w:tcW w:w="50" w:type="dxa"/>
            <w:tcBorders>
              <w:left w:val="single" w:sz="4" w:space="0" w:color="auto"/>
            </w:tcBorders>
          </w:tcPr>
          <w:p w:rsidR="002F385A" w:rsidRPr="00D40120" w:rsidRDefault="002F385A" w:rsidP="00695B39">
            <w:pPr>
              <w:jc w:val="right"/>
              <w:outlineLvl w:val="0"/>
              <w:rPr>
                <w:rFonts w:ascii="Arial" w:hAnsi="Arial" w:cs="Arial"/>
                <w:sz w:val="16"/>
                <w:szCs w:val="16"/>
                <w:highlight w:val="yellow"/>
              </w:rPr>
            </w:pPr>
            <w:r w:rsidRPr="00D40120">
              <w:rPr>
                <w:rFonts w:ascii="Arial" w:hAnsi="Arial" w:cs="Arial"/>
                <w:sz w:val="16"/>
                <w:szCs w:val="16"/>
                <w:highlight w:val="yellow"/>
              </w:rPr>
              <w:t>36,8</w:t>
            </w:r>
          </w:p>
        </w:tc>
      </w:tr>
    </w:tbl>
    <w:p w:rsidR="002F385A" w:rsidRPr="00D40120" w:rsidRDefault="002F385A" w:rsidP="002F385A">
      <w:pPr>
        <w:spacing w:line="276" w:lineRule="auto"/>
        <w:jc w:val="both"/>
        <w:rPr>
          <w:highlight w:val="yellow"/>
        </w:rPr>
      </w:pPr>
    </w:p>
    <w:p w:rsidR="002F385A" w:rsidRPr="00315527" w:rsidRDefault="002F385A" w:rsidP="002F385A">
      <w:pPr>
        <w:spacing w:line="276" w:lineRule="auto"/>
        <w:jc w:val="both"/>
      </w:pPr>
      <w:r w:rsidRPr="00315527">
        <w:t xml:space="preserve">Основными направлениями в осуществлении расходов являются: </w:t>
      </w:r>
    </w:p>
    <w:p w:rsidR="002F385A" w:rsidRDefault="002F385A" w:rsidP="002F385A">
      <w:pPr>
        <w:spacing w:line="276" w:lineRule="auto"/>
        <w:ind w:right="-285" w:firstLine="567"/>
        <w:jc w:val="both"/>
      </w:pPr>
      <w:r w:rsidRPr="00315527">
        <w:t xml:space="preserve">- </w:t>
      </w:r>
      <w:r w:rsidR="00476002">
        <w:t>Образование – 67,6</w:t>
      </w:r>
      <w:r w:rsidRPr="00AE739D">
        <w:t xml:space="preserve"> %;</w:t>
      </w:r>
    </w:p>
    <w:p w:rsidR="003A03FB" w:rsidRDefault="003A03FB" w:rsidP="003A03FB">
      <w:pPr>
        <w:spacing w:line="276" w:lineRule="auto"/>
        <w:ind w:right="-285" w:firstLine="567"/>
        <w:jc w:val="both"/>
      </w:pPr>
      <w:r w:rsidRPr="00AE739D">
        <w:t>- Общегосударственные вопросы – 7,6 %;</w:t>
      </w:r>
    </w:p>
    <w:p w:rsidR="002F385A" w:rsidRPr="00AE739D" w:rsidRDefault="002F385A" w:rsidP="002F385A">
      <w:pPr>
        <w:spacing w:line="276" w:lineRule="auto"/>
        <w:ind w:right="-285" w:firstLine="567"/>
        <w:jc w:val="both"/>
      </w:pPr>
      <w:r w:rsidRPr="00315527">
        <w:t xml:space="preserve">- Межбюджетные трансферты общего </w:t>
      </w:r>
      <w:r w:rsidRPr="00AE739D">
        <w:t>характера бюджетам бюджетной системы РФ – 7,0%;</w:t>
      </w:r>
    </w:p>
    <w:p w:rsidR="002F385A" w:rsidRPr="00AE739D" w:rsidRDefault="002F385A" w:rsidP="002F385A">
      <w:pPr>
        <w:spacing w:line="276" w:lineRule="auto"/>
        <w:ind w:right="-285" w:firstLine="567"/>
        <w:jc w:val="both"/>
      </w:pPr>
      <w:r w:rsidRPr="00AE739D">
        <w:t>- Социальная политика – 6,7 %</w:t>
      </w:r>
      <w:r>
        <w:t>;</w:t>
      </w:r>
    </w:p>
    <w:p w:rsidR="002F385A" w:rsidRPr="00AE739D" w:rsidRDefault="002F385A" w:rsidP="002F385A">
      <w:pPr>
        <w:spacing w:line="276" w:lineRule="auto"/>
        <w:ind w:right="-285" w:firstLine="567"/>
        <w:jc w:val="both"/>
      </w:pPr>
      <w:r w:rsidRPr="00AE739D">
        <w:t xml:space="preserve">- Культура, кинематография – 5,0 </w:t>
      </w:r>
      <w:r>
        <w:t>%</w:t>
      </w:r>
      <w:r w:rsidRPr="00AE739D">
        <w:t>.</w:t>
      </w:r>
    </w:p>
    <w:p w:rsidR="002F385A" w:rsidRPr="00315527" w:rsidRDefault="002F385A" w:rsidP="002F385A">
      <w:pPr>
        <w:spacing w:before="120" w:line="276" w:lineRule="auto"/>
        <w:jc w:val="center"/>
        <w:rPr>
          <w:b/>
        </w:rPr>
      </w:pPr>
      <w:r w:rsidRPr="00315527">
        <w:rPr>
          <w:b/>
        </w:rPr>
        <w:t xml:space="preserve">Структура расходов бюджета МО «Котласского муниципального района» </w:t>
      </w:r>
    </w:p>
    <w:p w:rsidR="002F385A" w:rsidRDefault="002F385A" w:rsidP="002F385A">
      <w:pPr>
        <w:spacing w:line="276" w:lineRule="auto"/>
        <w:jc w:val="center"/>
        <w:rPr>
          <w:b/>
        </w:rPr>
      </w:pPr>
      <w:r w:rsidRPr="00315527">
        <w:rPr>
          <w:b/>
        </w:rPr>
        <w:t>в разрезе статей расходов</w:t>
      </w:r>
    </w:p>
    <w:tbl>
      <w:tblPr>
        <w:tblW w:w="954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1692"/>
        <w:gridCol w:w="1762"/>
        <w:gridCol w:w="1121"/>
      </w:tblGrid>
      <w:tr w:rsidR="002F385A" w:rsidRPr="00D40120" w:rsidTr="00695B39">
        <w:trPr>
          <w:trHeight w:val="443"/>
          <w:jc w:val="center"/>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315527" w:rsidRDefault="002F385A" w:rsidP="00695B39">
            <w:pPr>
              <w:spacing w:line="276" w:lineRule="auto"/>
              <w:jc w:val="center"/>
              <w:rPr>
                <w:sz w:val="18"/>
                <w:szCs w:val="18"/>
              </w:rPr>
            </w:pPr>
            <w:r w:rsidRPr="00315527">
              <w:rPr>
                <w:sz w:val="18"/>
                <w:szCs w:val="18"/>
              </w:rPr>
              <w:t>Статьи расходов</w:t>
            </w:r>
          </w:p>
        </w:tc>
        <w:tc>
          <w:tcPr>
            <w:tcW w:w="1692" w:type="dxa"/>
            <w:tcBorders>
              <w:top w:val="single" w:sz="4" w:space="0" w:color="auto"/>
              <w:left w:val="single" w:sz="4" w:space="0" w:color="auto"/>
              <w:bottom w:val="single" w:sz="4" w:space="0" w:color="auto"/>
              <w:right w:val="single" w:sz="4" w:space="0" w:color="auto"/>
            </w:tcBorders>
            <w:vAlign w:val="center"/>
          </w:tcPr>
          <w:p w:rsidR="002F385A" w:rsidRPr="00315527" w:rsidRDefault="002F385A" w:rsidP="00695B39">
            <w:pPr>
              <w:spacing w:line="276" w:lineRule="auto"/>
              <w:jc w:val="center"/>
              <w:rPr>
                <w:sz w:val="18"/>
                <w:szCs w:val="18"/>
              </w:rPr>
            </w:pPr>
            <w:r w:rsidRPr="00315527">
              <w:rPr>
                <w:sz w:val="18"/>
                <w:szCs w:val="18"/>
              </w:rPr>
              <w:t>План на</w:t>
            </w:r>
          </w:p>
          <w:p w:rsidR="002F385A" w:rsidRPr="00315527" w:rsidRDefault="002F385A" w:rsidP="00695B39">
            <w:pPr>
              <w:spacing w:line="276" w:lineRule="auto"/>
              <w:jc w:val="center"/>
              <w:rPr>
                <w:sz w:val="18"/>
                <w:szCs w:val="18"/>
              </w:rPr>
            </w:pPr>
            <w:r w:rsidRPr="00315527">
              <w:rPr>
                <w:sz w:val="18"/>
                <w:szCs w:val="18"/>
              </w:rPr>
              <w:t xml:space="preserve">2022г., </w:t>
            </w:r>
          </w:p>
          <w:p w:rsidR="002F385A" w:rsidRPr="00D40120" w:rsidRDefault="002F385A" w:rsidP="00695B39">
            <w:pPr>
              <w:spacing w:line="276" w:lineRule="auto"/>
              <w:jc w:val="center"/>
              <w:rPr>
                <w:sz w:val="18"/>
                <w:szCs w:val="18"/>
                <w:highlight w:val="yellow"/>
              </w:rPr>
            </w:pPr>
            <w:r w:rsidRPr="00315527">
              <w:rPr>
                <w:sz w:val="18"/>
                <w:szCs w:val="18"/>
              </w:rPr>
              <w:t>тыс. рублей</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315527" w:rsidRDefault="002F385A" w:rsidP="00695B39">
            <w:pPr>
              <w:spacing w:line="276" w:lineRule="auto"/>
              <w:jc w:val="center"/>
              <w:rPr>
                <w:sz w:val="18"/>
                <w:szCs w:val="18"/>
              </w:rPr>
            </w:pPr>
            <w:r w:rsidRPr="00315527">
              <w:rPr>
                <w:sz w:val="18"/>
                <w:szCs w:val="18"/>
              </w:rPr>
              <w:t>Исполнено</w:t>
            </w:r>
            <w:r w:rsidRPr="00315527">
              <w:rPr>
                <w:sz w:val="18"/>
                <w:szCs w:val="18"/>
              </w:rPr>
              <w:br/>
              <w:t>за 9 месяцев 2022г.,</w:t>
            </w:r>
            <w:r w:rsidRPr="00315527">
              <w:rPr>
                <w:sz w:val="18"/>
                <w:szCs w:val="18"/>
              </w:rPr>
              <w:br/>
              <w:t>тыс. рублей</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315527" w:rsidRDefault="002F385A" w:rsidP="00695B39">
            <w:pPr>
              <w:spacing w:line="276" w:lineRule="auto"/>
              <w:jc w:val="center"/>
              <w:rPr>
                <w:sz w:val="18"/>
                <w:szCs w:val="18"/>
              </w:rPr>
            </w:pPr>
            <w:r w:rsidRPr="00315527">
              <w:rPr>
                <w:sz w:val="18"/>
                <w:szCs w:val="18"/>
              </w:rPr>
              <w:t xml:space="preserve">% </w:t>
            </w:r>
          </w:p>
          <w:p w:rsidR="002F385A" w:rsidRPr="00315527" w:rsidRDefault="002F385A" w:rsidP="00695B39">
            <w:pPr>
              <w:spacing w:line="276" w:lineRule="auto"/>
              <w:jc w:val="center"/>
              <w:rPr>
                <w:sz w:val="18"/>
                <w:szCs w:val="18"/>
              </w:rPr>
            </w:pPr>
            <w:r w:rsidRPr="00315527">
              <w:rPr>
                <w:sz w:val="18"/>
                <w:szCs w:val="18"/>
              </w:rPr>
              <w:t>исполнения</w:t>
            </w:r>
          </w:p>
        </w:tc>
      </w:tr>
      <w:tr w:rsidR="002F385A" w:rsidRPr="00D40120" w:rsidTr="00695B39">
        <w:trPr>
          <w:trHeight w:val="337"/>
          <w:jc w:val="center"/>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652088" w:rsidRDefault="002F385A" w:rsidP="00695B39">
            <w:pPr>
              <w:spacing w:line="276" w:lineRule="auto"/>
              <w:rPr>
                <w:bCs/>
                <w:sz w:val="18"/>
                <w:szCs w:val="18"/>
              </w:rPr>
            </w:pPr>
            <w:r w:rsidRPr="00652088">
              <w:rPr>
                <w:bCs/>
                <w:sz w:val="18"/>
                <w:szCs w:val="18"/>
              </w:rPr>
              <w:t>Расходы на заработную плату с начислениями на выплаты по оплате труда</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6439A0" w:rsidRDefault="002F385A" w:rsidP="00695B39">
            <w:pPr>
              <w:jc w:val="center"/>
              <w:rPr>
                <w:color w:val="000000"/>
                <w:sz w:val="18"/>
                <w:szCs w:val="18"/>
              </w:rPr>
            </w:pPr>
            <w:r w:rsidRPr="006439A0">
              <w:rPr>
                <w:color w:val="000000"/>
                <w:sz w:val="18"/>
                <w:szCs w:val="18"/>
              </w:rPr>
              <w:t>517 586,4</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6439A0" w:rsidRDefault="002F385A" w:rsidP="00695B39">
            <w:pPr>
              <w:jc w:val="center"/>
              <w:rPr>
                <w:color w:val="000000"/>
                <w:sz w:val="18"/>
                <w:szCs w:val="18"/>
              </w:rPr>
            </w:pPr>
            <w:r w:rsidRPr="006439A0">
              <w:rPr>
                <w:color w:val="000000"/>
                <w:sz w:val="18"/>
                <w:szCs w:val="18"/>
              </w:rPr>
              <w:t>391 137,7</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6439A0" w:rsidRDefault="002F385A" w:rsidP="00695B39">
            <w:pPr>
              <w:jc w:val="center"/>
              <w:rPr>
                <w:sz w:val="18"/>
                <w:szCs w:val="18"/>
              </w:rPr>
            </w:pPr>
            <w:r w:rsidRPr="006439A0">
              <w:rPr>
                <w:sz w:val="18"/>
                <w:szCs w:val="18"/>
              </w:rPr>
              <w:t>75,6</w:t>
            </w:r>
          </w:p>
        </w:tc>
      </w:tr>
      <w:tr w:rsidR="002F385A" w:rsidRPr="00D40120" w:rsidTr="00695B39">
        <w:trPr>
          <w:trHeight w:val="273"/>
          <w:jc w:val="center"/>
        </w:trPr>
        <w:tc>
          <w:tcPr>
            <w:tcW w:w="4968" w:type="dxa"/>
            <w:tcBorders>
              <w:top w:val="single" w:sz="4" w:space="0" w:color="auto"/>
              <w:left w:val="single" w:sz="4" w:space="0" w:color="auto"/>
              <w:bottom w:val="single" w:sz="4" w:space="0" w:color="auto"/>
              <w:right w:val="single" w:sz="4" w:space="0" w:color="auto"/>
            </w:tcBorders>
            <w:vAlign w:val="center"/>
          </w:tcPr>
          <w:p w:rsidR="002F385A" w:rsidRPr="00652088" w:rsidRDefault="002F385A" w:rsidP="00695B39">
            <w:pPr>
              <w:spacing w:line="276" w:lineRule="auto"/>
              <w:outlineLvl w:val="0"/>
              <w:rPr>
                <w:sz w:val="18"/>
                <w:szCs w:val="18"/>
              </w:rPr>
            </w:pPr>
            <w:r w:rsidRPr="00652088">
              <w:rPr>
                <w:sz w:val="18"/>
                <w:szCs w:val="18"/>
              </w:rPr>
              <w:t>Расходы на оплату коммунальных услуг</w:t>
            </w:r>
          </w:p>
        </w:tc>
        <w:tc>
          <w:tcPr>
            <w:tcW w:w="1692" w:type="dxa"/>
            <w:tcBorders>
              <w:top w:val="single" w:sz="4" w:space="0" w:color="auto"/>
              <w:left w:val="single" w:sz="4" w:space="0" w:color="auto"/>
              <w:bottom w:val="single" w:sz="4" w:space="0" w:color="auto"/>
              <w:right w:val="single" w:sz="4" w:space="0" w:color="auto"/>
            </w:tcBorders>
            <w:noWrap/>
            <w:vAlign w:val="bottom"/>
          </w:tcPr>
          <w:p w:rsidR="002F385A" w:rsidRPr="006439A0" w:rsidRDefault="00FE5681" w:rsidP="00695B39">
            <w:pPr>
              <w:jc w:val="center"/>
              <w:rPr>
                <w:sz w:val="18"/>
                <w:szCs w:val="18"/>
              </w:rPr>
            </w:pPr>
            <w:r w:rsidRPr="006439A0">
              <w:rPr>
                <w:bCs/>
                <w:color w:val="000000"/>
                <w:sz w:val="18"/>
                <w:szCs w:val="18"/>
              </w:rPr>
              <w:t>62 307,8</w:t>
            </w:r>
          </w:p>
        </w:tc>
        <w:tc>
          <w:tcPr>
            <w:tcW w:w="1762" w:type="dxa"/>
            <w:tcBorders>
              <w:top w:val="single" w:sz="4" w:space="0" w:color="auto"/>
              <w:left w:val="single" w:sz="4" w:space="0" w:color="auto"/>
              <w:bottom w:val="single" w:sz="4" w:space="0" w:color="auto"/>
              <w:right w:val="single" w:sz="4" w:space="0" w:color="auto"/>
            </w:tcBorders>
            <w:noWrap/>
            <w:vAlign w:val="bottom"/>
          </w:tcPr>
          <w:p w:rsidR="002F385A" w:rsidRPr="006439A0" w:rsidRDefault="00FE5681" w:rsidP="00695B39">
            <w:pPr>
              <w:jc w:val="center"/>
              <w:rPr>
                <w:sz w:val="18"/>
                <w:szCs w:val="18"/>
              </w:rPr>
            </w:pPr>
            <w:r w:rsidRPr="006439A0">
              <w:rPr>
                <w:bCs/>
                <w:color w:val="000000"/>
                <w:sz w:val="18"/>
                <w:szCs w:val="18"/>
              </w:rPr>
              <w:t>37 999,4</w:t>
            </w:r>
          </w:p>
        </w:tc>
        <w:tc>
          <w:tcPr>
            <w:tcW w:w="1121" w:type="dxa"/>
            <w:tcBorders>
              <w:top w:val="single" w:sz="4" w:space="0" w:color="auto"/>
              <w:left w:val="single" w:sz="4" w:space="0" w:color="auto"/>
              <w:bottom w:val="single" w:sz="4" w:space="0" w:color="auto"/>
              <w:right w:val="single" w:sz="4" w:space="0" w:color="auto"/>
            </w:tcBorders>
            <w:noWrap/>
            <w:vAlign w:val="bottom"/>
          </w:tcPr>
          <w:p w:rsidR="002F385A" w:rsidRPr="006439A0" w:rsidRDefault="00007773" w:rsidP="00695B39">
            <w:pPr>
              <w:jc w:val="center"/>
              <w:rPr>
                <w:sz w:val="18"/>
                <w:szCs w:val="18"/>
              </w:rPr>
            </w:pPr>
            <w:r w:rsidRPr="006439A0">
              <w:rPr>
                <w:sz w:val="18"/>
                <w:szCs w:val="18"/>
              </w:rPr>
              <w:t>61,0</w:t>
            </w:r>
          </w:p>
        </w:tc>
      </w:tr>
      <w:tr w:rsidR="002F385A" w:rsidRPr="00D40120" w:rsidTr="00695B39">
        <w:trPr>
          <w:trHeight w:val="427"/>
          <w:jc w:val="center"/>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652088" w:rsidRDefault="002F385A" w:rsidP="00695B39">
            <w:pPr>
              <w:spacing w:line="276" w:lineRule="auto"/>
              <w:outlineLvl w:val="0"/>
              <w:rPr>
                <w:sz w:val="18"/>
                <w:szCs w:val="18"/>
              </w:rPr>
            </w:pPr>
            <w:r w:rsidRPr="00652088">
              <w:rPr>
                <w:sz w:val="18"/>
                <w:szCs w:val="18"/>
              </w:rPr>
              <w:t>Перечисления другим бюджетам бюджетной системы Российской Федерации</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6439A0" w:rsidRDefault="002F385A" w:rsidP="00695B39">
            <w:pPr>
              <w:jc w:val="center"/>
              <w:rPr>
                <w:bCs/>
                <w:sz w:val="18"/>
                <w:szCs w:val="18"/>
              </w:rPr>
            </w:pPr>
            <w:r w:rsidRPr="006439A0">
              <w:rPr>
                <w:bCs/>
                <w:sz w:val="18"/>
                <w:szCs w:val="18"/>
              </w:rPr>
              <w:t>103 237,0</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6439A0" w:rsidRDefault="002F385A" w:rsidP="00695B39">
            <w:pPr>
              <w:jc w:val="center"/>
              <w:rPr>
                <w:bCs/>
                <w:sz w:val="18"/>
                <w:szCs w:val="18"/>
              </w:rPr>
            </w:pPr>
            <w:r w:rsidRPr="006439A0">
              <w:rPr>
                <w:bCs/>
                <w:sz w:val="18"/>
                <w:szCs w:val="18"/>
              </w:rPr>
              <w:t>69 917,5</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6439A0" w:rsidRDefault="002F385A" w:rsidP="00695B39">
            <w:pPr>
              <w:jc w:val="center"/>
              <w:rPr>
                <w:color w:val="000000"/>
                <w:sz w:val="18"/>
                <w:szCs w:val="18"/>
              </w:rPr>
            </w:pPr>
            <w:r w:rsidRPr="006439A0">
              <w:rPr>
                <w:color w:val="000000"/>
                <w:sz w:val="18"/>
                <w:szCs w:val="18"/>
              </w:rPr>
              <w:t>67,7</w:t>
            </w:r>
          </w:p>
        </w:tc>
      </w:tr>
      <w:tr w:rsidR="002F385A" w:rsidRPr="00D40120" w:rsidTr="00695B39">
        <w:trPr>
          <w:trHeight w:val="272"/>
          <w:jc w:val="center"/>
        </w:trPr>
        <w:tc>
          <w:tcPr>
            <w:tcW w:w="4968" w:type="dxa"/>
            <w:tcBorders>
              <w:top w:val="single" w:sz="4" w:space="0" w:color="auto"/>
              <w:left w:val="single" w:sz="4" w:space="0" w:color="auto"/>
              <w:bottom w:val="single" w:sz="4" w:space="0" w:color="auto"/>
              <w:right w:val="single" w:sz="4" w:space="0" w:color="auto"/>
            </w:tcBorders>
            <w:vAlign w:val="center"/>
          </w:tcPr>
          <w:p w:rsidR="002F385A" w:rsidRPr="00652088" w:rsidRDefault="002F385A" w:rsidP="00695B39">
            <w:pPr>
              <w:spacing w:line="276" w:lineRule="auto"/>
              <w:outlineLvl w:val="0"/>
              <w:rPr>
                <w:sz w:val="18"/>
                <w:szCs w:val="18"/>
              </w:rPr>
            </w:pPr>
            <w:r w:rsidRPr="00652088">
              <w:rPr>
                <w:sz w:val="18"/>
                <w:szCs w:val="18"/>
              </w:rPr>
              <w:t>Прочие расходы</w:t>
            </w:r>
          </w:p>
        </w:tc>
        <w:tc>
          <w:tcPr>
            <w:tcW w:w="1692" w:type="dxa"/>
            <w:tcBorders>
              <w:top w:val="single" w:sz="4" w:space="0" w:color="auto"/>
              <w:left w:val="single" w:sz="4" w:space="0" w:color="auto"/>
              <w:bottom w:val="single" w:sz="4" w:space="0" w:color="auto"/>
              <w:right w:val="single" w:sz="4" w:space="0" w:color="auto"/>
            </w:tcBorders>
            <w:noWrap/>
            <w:vAlign w:val="bottom"/>
          </w:tcPr>
          <w:p w:rsidR="002F385A" w:rsidRPr="006439A0" w:rsidRDefault="00006CB6" w:rsidP="00695B39">
            <w:pPr>
              <w:jc w:val="center"/>
              <w:rPr>
                <w:color w:val="000000"/>
                <w:sz w:val="18"/>
                <w:szCs w:val="18"/>
              </w:rPr>
            </w:pPr>
            <w:r w:rsidRPr="006439A0">
              <w:rPr>
                <w:color w:val="000000"/>
                <w:sz w:val="18"/>
                <w:szCs w:val="18"/>
              </w:rPr>
              <w:t>291 853,00</w:t>
            </w:r>
          </w:p>
        </w:tc>
        <w:tc>
          <w:tcPr>
            <w:tcW w:w="1762" w:type="dxa"/>
            <w:tcBorders>
              <w:top w:val="single" w:sz="4" w:space="0" w:color="auto"/>
              <w:left w:val="single" w:sz="4" w:space="0" w:color="auto"/>
              <w:bottom w:val="single" w:sz="4" w:space="0" w:color="auto"/>
              <w:right w:val="single" w:sz="4" w:space="0" w:color="auto"/>
            </w:tcBorders>
            <w:noWrap/>
            <w:vAlign w:val="bottom"/>
          </w:tcPr>
          <w:p w:rsidR="002F385A" w:rsidRPr="006439A0" w:rsidRDefault="004A60A1" w:rsidP="00695B39">
            <w:pPr>
              <w:jc w:val="center"/>
              <w:rPr>
                <w:color w:val="000000"/>
                <w:sz w:val="18"/>
                <w:szCs w:val="18"/>
              </w:rPr>
            </w:pPr>
            <w:r w:rsidRPr="006439A0">
              <w:rPr>
                <w:color w:val="000000"/>
                <w:sz w:val="18"/>
                <w:szCs w:val="18"/>
              </w:rPr>
              <w:t>222 468,50</w:t>
            </w:r>
          </w:p>
        </w:tc>
        <w:tc>
          <w:tcPr>
            <w:tcW w:w="1121" w:type="dxa"/>
            <w:tcBorders>
              <w:top w:val="single" w:sz="4" w:space="0" w:color="auto"/>
              <w:left w:val="single" w:sz="4" w:space="0" w:color="auto"/>
              <w:bottom w:val="single" w:sz="4" w:space="0" w:color="auto"/>
              <w:right w:val="single" w:sz="4" w:space="0" w:color="auto"/>
            </w:tcBorders>
            <w:noWrap/>
            <w:vAlign w:val="bottom"/>
          </w:tcPr>
          <w:p w:rsidR="002F385A" w:rsidRPr="006439A0" w:rsidRDefault="004A60A1" w:rsidP="00695B39">
            <w:pPr>
              <w:jc w:val="center"/>
              <w:rPr>
                <w:color w:val="000000"/>
                <w:sz w:val="18"/>
                <w:szCs w:val="18"/>
              </w:rPr>
            </w:pPr>
            <w:r w:rsidRPr="006439A0">
              <w:rPr>
                <w:color w:val="000000"/>
                <w:sz w:val="18"/>
                <w:szCs w:val="18"/>
              </w:rPr>
              <w:t>76,2</w:t>
            </w:r>
          </w:p>
        </w:tc>
      </w:tr>
      <w:tr w:rsidR="002F385A" w:rsidRPr="00D40120" w:rsidTr="00695B39">
        <w:trPr>
          <w:trHeight w:val="317"/>
          <w:jc w:val="center"/>
        </w:trPr>
        <w:tc>
          <w:tcPr>
            <w:tcW w:w="4968" w:type="dxa"/>
            <w:tcBorders>
              <w:top w:val="single" w:sz="4" w:space="0" w:color="auto"/>
              <w:left w:val="single" w:sz="4" w:space="0" w:color="auto"/>
              <w:bottom w:val="single" w:sz="4" w:space="0" w:color="auto"/>
              <w:right w:val="single" w:sz="4" w:space="0" w:color="auto"/>
            </w:tcBorders>
            <w:noWrap/>
            <w:vAlign w:val="center"/>
          </w:tcPr>
          <w:p w:rsidR="002F385A" w:rsidRPr="00652088" w:rsidRDefault="002F385A" w:rsidP="00695B39">
            <w:pPr>
              <w:spacing w:line="276" w:lineRule="auto"/>
              <w:jc w:val="right"/>
              <w:rPr>
                <w:b/>
                <w:bCs/>
                <w:sz w:val="18"/>
                <w:szCs w:val="18"/>
              </w:rPr>
            </w:pPr>
            <w:r w:rsidRPr="00652088">
              <w:rPr>
                <w:b/>
                <w:bCs/>
                <w:sz w:val="18"/>
                <w:szCs w:val="18"/>
              </w:rPr>
              <w:t> Итого:</w:t>
            </w:r>
          </w:p>
        </w:tc>
        <w:tc>
          <w:tcPr>
            <w:tcW w:w="1692" w:type="dxa"/>
            <w:tcBorders>
              <w:top w:val="single" w:sz="4" w:space="0" w:color="auto"/>
              <w:left w:val="single" w:sz="4" w:space="0" w:color="auto"/>
              <w:bottom w:val="single" w:sz="4" w:space="0" w:color="auto"/>
              <w:right w:val="single" w:sz="4" w:space="0" w:color="auto"/>
            </w:tcBorders>
            <w:noWrap/>
            <w:vAlign w:val="center"/>
          </w:tcPr>
          <w:p w:rsidR="002F385A" w:rsidRPr="006439A0" w:rsidRDefault="002F385A" w:rsidP="00695B39">
            <w:pPr>
              <w:jc w:val="center"/>
              <w:rPr>
                <w:b/>
                <w:sz w:val="18"/>
                <w:szCs w:val="18"/>
              </w:rPr>
            </w:pPr>
            <w:r w:rsidRPr="006439A0">
              <w:rPr>
                <w:b/>
                <w:sz w:val="18"/>
                <w:szCs w:val="18"/>
              </w:rPr>
              <w:t>974 984,2</w:t>
            </w:r>
          </w:p>
        </w:tc>
        <w:tc>
          <w:tcPr>
            <w:tcW w:w="1762" w:type="dxa"/>
            <w:tcBorders>
              <w:top w:val="single" w:sz="4" w:space="0" w:color="auto"/>
              <w:left w:val="single" w:sz="4" w:space="0" w:color="auto"/>
              <w:bottom w:val="single" w:sz="4" w:space="0" w:color="auto"/>
              <w:right w:val="single" w:sz="4" w:space="0" w:color="auto"/>
            </w:tcBorders>
            <w:noWrap/>
            <w:vAlign w:val="center"/>
          </w:tcPr>
          <w:p w:rsidR="002F385A" w:rsidRPr="006439A0" w:rsidRDefault="002F385A" w:rsidP="00695B39">
            <w:pPr>
              <w:jc w:val="center"/>
              <w:rPr>
                <w:b/>
                <w:sz w:val="18"/>
                <w:szCs w:val="18"/>
              </w:rPr>
            </w:pPr>
            <w:r w:rsidRPr="006439A0">
              <w:rPr>
                <w:b/>
                <w:sz w:val="18"/>
                <w:szCs w:val="18"/>
              </w:rPr>
              <w:t>721 523,1</w:t>
            </w:r>
          </w:p>
        </w:tc>
        <w:tc>
          <w:tcPr>
            <w:tcW w:w="1121" w:type="dxa"/>
            <w:tcBorders>
              <w:top w:val="single" w:sz="4" w:space="0" w:color="auto"/>
              <w:left w:val="single" w:sz="4" w:space="0" w:color="auto"/>
              <w:bottom w:val="single" w:sz="4" w:space="0" w:color="auto"/>
              <w:right w:val="single" w:sz="4" w:space="0" w:color="auto"/>
            </w:tcBorders>
            <w:noWrap/>
            <w:vAlign w:val="center"/>
          </w:tcPr>
          <w:p w:rsidR="002F385A" w:rsidRPr="006439A0" w:rsidRDefault="002F385A" w:rsidP="00695B39">
            <w:pPr>
              <w:jc w:val="center"/>
              <w:rPr>
                <w:b/>
                <w:sz w:val="18"/>
                <w:szCs w:val="18"/>
              </w:rPr>
            </w:pPr>
            <w:r w:rsidRPr="006439A0">
              <w:rPr>
                <w:b/>
                <w:sz w:val="18"/>
                <w:szCs w:val="18"/>
              </w:rPr>
              <w:t>74,0</w:t>
            </w:r>
          </w:p>
        </w:tc>
      </w:tr>
    </w:tbl>
    <w:p w:rsidR="002F385A" w:rsidRPr="00315527" w:rsidRDefault="002F385A" w:rsidP="002F385A">
      <w:pPr>
        <w:spacing w:before="120" w:line="276" w:lineRule="auto"/>
        <w:ind w:firstLine="697"/>
        <w:jc w:val="center"/>
        <w:rPr>
          <w:b/>
        </w:rPr>
      </w:pPr>
      <w:r w:rsidRPr="00315527">
        <w:rPr>
          <w:b/>
        </w:rPr>
        <w:t xml:space="preserve">Исполнение расходной части бюджета МО «Котласского муниципального района» </w:t>
      </w:r>
    </w:p>
    <w:p w:rsidR="002F385A" w:rsidRDefault="002F385A" w:rsidP="002F385A">
      <w:pPr>
        <w:spacing w:line="276" w:lineRule="auto"/>
        <w:ind w:firstLine="697"/>
        <w:jc w:val="center"/>
        <w:rPr>
          <w:b/>
        </w:rPr>
      </w:pPr>
      <w:r w:rsidRPr="00315527">
        <w:rPr>
          <w:b/>
        </w:rPr>
        <w:t>в разрезе средств бюджетов</w:t>
      </w:r>
    </w:p>
    <w:p w:rsidR="0029329A" w:rsidRPr="00315527" w:rsidRDefault="0029329A" w:rsidP="002F385A">
      <w:pPr>
        <w:spacing w:line="276" w:lineRule="auto"/>
        <w:ind w:firstLine="697"/>
        <w:jc w:val="center"/>
        <w:rPr>
          <w:b/>
        </w:rPr>
      </w:pP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5"/>
        <w:gridCol w:w="1691"/>
        <w:gridCol w:w="1843"/>
        <w:gridCol w:w="1121"/>
      </w:tblGrid>
      <w:tr w:rsidR="002F385A" w:rsidRPr="00315527" w:rsidTr="00695B39">
        <w:trPr>
          <w:trHeight w:val="810"/>
          <w:jc w:val="center"/>
        </w:trPr>
        <w:tc>
          <w:tcPr>
            <w:tcW w:w="5115" w:type="dxa"/>
            <w:vAlign w:val="center"/>
          </w:tcPr>
          <w:p w:rsidR="002F385A" w:rsidRPr="00315527" w:rsidRDefault="002F385A" w:rsidP="00695B39">
            <w:pPr>
              <w:spacing w:line="276" w:lineRule="auto"/>
              <w:jc w:val="center"/>
              <w:rPr>
                <w:sz w:val="18"/>
                <w:szCs w:val="18"/>
              </w:rPr>
            </w:pPr>
            <w:r w:rsidRPr="00315527">
              <w:rPr>
                <w:sz w:val="18"/>
                <w:szCs w:val="18"/>
              </w:rPr>
              <w:t>Средства бюджетов</w:t>
            </w:r>
          </w:p>
        </w:tc>
        <w:tc>
          <w:tcPr>
            <w:tcW w:w="1691" w:type="dxa"/>
            <w:vAlign w:val="center"/>
          </w:tcPr>
          <w:p w:rsidR="002F385A" w:rsidRPr="00315527" w:rsidRDefault="002F385A" w:rsidP="00695B39">
            <w:pPr>
              <w:spacing w:line="276" w:lineRule="auto"/>
              <w:jc w:val="center"/>
              <w:rPr>
                <w:sz w:val="18"/>
                <w:szCs w:val="18"/>
              </w:rPr>
            </w:pPr>
            <w:r w:rsidRPr="00315527">
              <w:rPr>
                <w:sz w:val="18"/>
                <w:szCs w:val="18"/>
              </w:rPr>
              <w:t>План на</w:t>
            </w:r>
          </w:p>
          <w:p w:rsidR="002F385A" w:rsidRPr="00315527" w:rsidRDefault="002F385A" w:rsidP="00695B39">
            <w:pPr>
              <w:spacing w:line="276" w:lineRule="auto"/>
              <w:jc w:val="center"/>
              <w:rPr>
                <w:sz w:val="18"/>
                <w:szCs w:val="18"/>
              </w:rPr>
            </w:pPr>
            <w:r w:rsidRPr="00315527">
              <w:rPr>
                <w:sz w:val="18"/>
                <w:szCs w:val="18"/>
              </w:rPr>
              <w:t xml:space="preserve">2022г., </w:t>
            </w:r>
          </w:p>
          <w:p w:rsidR="002F385A" w:rsidRPr="00315527" w:rsidRDefault="002F385A" w:rsidP="00695B39">
            <w:pPr>
              <w:spacing w:line="276" w:lineRule="auto"/>
              <w:jc w:val="center"/>
              <w:rPr>
                <w:sz w:val="18"/>
                <w:szCs w:val="18"/>
              </w:rPr>
            </w:pPr>
            <w:r w:rsidRPr="00315527">
              <w:rPr>
                <w:sz w:val="18"/>
                <w:szCs w:val="18"/>
              </w:rPr>
              <w:t>тыс. рублей</w:t>
            </w:r>
          </w:p>
        </w:tc>
        <w:tc>
          <w:tcPr>
            <w:tcW w:w="1843" w:type="dxa"/>
            <w:vAlign w:val="center"/>
          </w:tcPr>
          <w:p w:rsidR="002F385A" w:rsidRPr="00315527" w:rsidRDefault="002F385A" w:rsidP="00695B39">
            <w:pPr>
              <w:spacing w:line="276" w:lineRule="auto"/>
              <w:jc w:val="center"/>
              <w:rPr>
                <w:sz w:val="18"/>
                <w:szCs w:val="18"/>
              </w:rPr>
            </w:pPr>
            <w:r w:rsidRPr="00315527">
              <w:rPr>
                <w:sz w:val="18"/>
                <w:szCs w:val="18"/>
              </w:rPr>
              <w:t xml:space="preserve"> Исполнено</w:t>
            </w:r>
            <w:r w:rsidRPr="00315527">
              <w:rPr>
                <w:sz w:val="18"/>
                <w:szCs w:val="18"/>
              </w:rPr>
              <w:br/>
              <w:t xml:space="preserve">за </w:t>
            </w:r>
            <w:r>
              <w:rPr>
                <w:sz w:val="18"/>
                <w:szCs w:val="18"/>
              </w:rPr>
              <w:t>9 месяцев</w:t>
            </w:r>
            <w:r w:rsidRPr="00315527">
              <w:rPr>
                <w:sz w:val="18"/>
                <w:szCs w:val="18"/>
              </w:rPr>
              <w:t xml:space="preserve"> 2022 тыс. рублей</w:t>
            </w:r>
          </w:p>
        </w:tc>
        <w:tc>
          <w:tcPr>
            <w:tcW w:w="1121" w:type="dxa"/>
            <w:vAlign w:val="center"/>
          </w:tcPr>
          <w:p w:rsidR="002F385A" w:rsidRPr="00315527" w:rsidRDefault="002F385A" w:rsidP="00695B39">
            <w:pPr>
              <w:spacing w:line="276" w:lineRule="auto"/>
              <w:jc w:val="center"/>
              <w:rPr>
                <w:sz w:val="18"/>
                <w:szCs w:val="18"/>
              </w:rPr>
            </w:pPr>
            <w:r w:rsidRPr="00315527">
              <w:rPr>
                <w:sz w:val="18"/>
                <w:szCs w:val="18"/>
              </w:rPr>
              <w:t xml:space="preserve">% </w:t>
            </w:r>
          </w:p>
          <w:p w:rsidR="002F385A" w:rsidRPr="00315527" w:rsidRDefault="002F385A" w:rsidP="00695B39">
            <w:pPr>
              <w:spacing w:line="276" w:lineRule="auto"/>
              <w:jc w:val="center"/>
              <w:rPr>
                <w:sz w:val="18"/>
                <w:szCs w:val="18"/>
              </w:rPr>
            </w:pPr>
            <w:r w:rsidRPr="00315527">
              <w:rPr>
                <w:sz w:val="18"/>
                <w:szCs w:val="18"/>
              </w:rPr>
              <w:t>исполнения</w:t>
            </w:r>
          </w:p>
        </w:tc>
      </w:tr>
      <w:tr w:rsidR="002F385A" w:rsidRPr="00D40120" w:rsidTr="00695B39">
        <w:trPr>
          <w:trHeight w:val="286"/>
          <w:jc w:val="center"/>
        </w:trPr>
        <w:tc>
          <w:tcPr>
            <w:tcW w:w="5115" w:type="dxa"/>
            <w:vAlign w:val="center"/>
          </w:tcPr>
          <w:p w:rsidR="002F385A" w:rsidRPr="00C54606" w:rsidRDefault="002F385A" w:rsidP="00695B39">
            <w:pPr>
              <w:spacing w:line="276" w:lineRule="auto"/>
              <w:rPr>
                <w:bCs/>
                <w:sz w:val="18"/>
                <w:szCs w:val="18"/>
              </w:rPr>
            </w:pPr>
            <w:r w:rsidRPr="00C54606">
              <w:rPr>
                <w:bCs/>
                <w:sz w:val="18"/>
                <w:szCs w:val="18"/>
              </w:rPr>
              <w:t>Средства местного бюджета</w:t>
            </w:r>
          </w:p>
        </w:tc>
        <w:tc>
          <w:tcPr>
            <w:tcW w:w="1691" w:type="dxa"/>
            <w:noWrap/>
            <w:vAlign w:val="center"/>
          </w:tcPr>
          <w:p w:rsidR="002F385A" w:rsidRPr="00152E63" w:rsidRDefault="002F385A" w:rsidP="00695B39">
            <w:pPr>
              <w:jc w:val="center"/>
              <w:outlineLvl w:val="0"/>
              <w:rPr>
                <w:sz w:val="16"/>
                <w:szCs w:val="16"/>
              </w:rPr>
            </w:pPr>
            <w:r w:rsidRPr="00152E63">
              <w:rPr>
                <w:sz w:val="16"/>
                <w:szCs w:val="16"/>
              </w:rPr>
              <w:t>460 211,1</w:t>
            </w:r>
          </w:p>
        </w:tc>
        <w:tc>
          <w:tcPr>
            <w:tcW w:w="1843" w:type="dxa"/>
            <w:noWrap/>
            <w:vAlign w:val="center"/>
          </w:tcPr>
          <w:p w:rsidR="002F385A" w:rsidRPr="00152E63" w:rsidRDefault="002F385A" w:rsidP="00695B39">
            <w:pPr>
              <w:jc w:val="center"/>
              <w:outlineLvl w:val="0"/>
              <w:rPr>
                <w:sz w:val="16"/>
                <w:szCs w:val="16"/>
              </w:rPr>
            </w:pPr>
            <w:r w:rsidRPr="00152E63">
              <w:rPr>
                <w:sz w:val="16"/>
                <w:szCs w:val="16"/>
              </w:rPr>
              <w:t>321 501,9</w:t>
            </w:r>
          </w:p>
        </w:tc>
        <w:tc>
          <w:tcPr>
            <w:tcW w:w="1121" w:type="dxa"/>
            <w:noWrap/>
            <w:vAlign w:val="center"/>
          </w:tcPr>
          <w:p w:rsidR="002F385A" w:rsidRPr="00152E63" w:rsidRDefault="002F385A" w:rsidP="00695B39">
            <w:pPr>
              <w:jc w:val="center"/>
              <w:outlineLvl w:val="0"/>
              <w:rPr>
                <w:sz w:val="16"/>
                <w:szCs w:val="16"/>
              </w:rPr>
            </w:pPr>
            <w:r w:rsidRPr="00152E63">
              <w:rPr>
                <w:sz w:val="16"/>
                <w:szCs w:val="16"/>
              </w:rPr>
              <w:t>69,9</w:t>
            </w:r>
          </w:p>
        </w:tc>
      </w:tr>
      <w:tr w:rsidR="002F385A" w:rsidRPr="00D40120" w:rsidTr="00695B39">
        <w:trPr>
          <w:trHeight w:val="113"/>
          <w:jc w:val="center"/>
        </w:trPr>
        <w:tc>
          <w:tcPr>
            <w:tcW w:w="5115" w:type="dxa"/>
            <w:vAlign w:val="center"/>
          </w:tcPr>
          <w:p w:rsidR="002F385A" w:rsidRPr="00C54606" w:rsidRDefault="002F385A" w:rsidP="00695B39">
            <w:pPr>
              <w:spacing w:line="276" w:lineRule="auto"/>
              <w:outlineLvl w:val="0"/>
              <w:rPr>
                <w:sz w:val="18"/>
                <w:szCs w:val="18"/>
              </w:rPr>
            </w:pPr>
            <w:r w:rsidRPr="00C54606">
              <w:rPr>
                <w:sz w:val="18"/>
                <w:szCs w:val="18"/>
              </w:rPr>
              <w:t>Средства областного бюджета</w:t>
            </w:r>
          </w:p>
        </w:tc>
        <w:tc>
          <w:tcPr>
            <w:tcW w:w="1691" w:type="dxa"/>
            <w:noWrap/>
            <w:vAlign w:val="center"/>
          </w:tcPr>
          <w:p w:rsidR="002F385A" w:rsidRPr="00152E63" w:rsidRDefault="002F385A" w:rsidP="00695B39">
            <w:pPr>
              <w:jc w:val="center"/>
              <w:outlineLvl w:val="0"/>
              <w:rPr>
                <w:sz w:val="16"/>
                <w:szCs w:val="16"/>
              </w:rPr>
            </w:pPr>
            <w:r w:rsidRPr="00152E63">
              <w:rPr>
                <w:sz w:val="16"/>
                <w:szCs w:val="16"/>
              </w:rPr>
              <w:t>353 536,5</w:t>
            </w:r>
          </w:p>
        </w:tc>
        <w:tc>
          <w:tcPr>
            <w:tcW w:w="1843" w:type="dxa"/>
            <w:noWrap/>
            <w:vAlign w:val="center"/>
          </w:tcPr>
          <w:p w:rsidR="002F385A" w:rsidRPr="00152E63" w:rsidRDefault="002F385A" w:rsidP="00695B39">
            <w:pPr>
              <w:jc w:val="center"/>
              <w:outlineLvl w:val="0"/>
              <w:rPr>
                <w:sz w:val="16"/>
                <w:szCs w:val="16"/>
              </w:rPr>
            </w:pPr>
            <w:r w:rsidRPr="00152E63">
              <w:rPr>
                <w:sz w:val="16"/>
                <w:szCs w:val="16"/>
              </w:rPr>
              <w:t>275 878,4</w:t>
            </w:r>
          </w:p>
        </w:tc>
        <w:tc>
          <w:tcPr>
            <w:tcW w:w="1121" w:type="dxa"/>
            <w:noWrap/>
            <w:vAlign w:val="center"/>
          </w:tcPr>
          <w:p w:rsidR="002F385A" w:rsidRPr="00152E63" w:rsidRDefault="002F385A" w:rsidP="00695B39">
            <w:pPr>
              <w:jc w:val="center"/>
              <w:outlineLvl w:val="0"/>
              <w:rPr>
                <w:sz w:val="16"/>
                <w:szCs w:val="16"/>
              </w:rPr>
            </w:pPr>
            <w:r w:rsidRPr="00152E63">
              <w:rPr>
                <w:sz w:val="16"/>
                <w:szCs w:val="16"/>
              </w:rPr>
              <w:t>78,0</w:t>
            </w:r>
          </w:p>
        </w:tc>
      </w:tr>
      <w:tr w:rsidR="002F385A" w:rsidRPr="00D40120" w:rsidTr="00695B39">
        <w:trPr>
          <w:trHeight w:val="375"/>
          <w:jc w:val="center"/>
        </w:trPr>
        <w:tc>
          <w:tcPr>
            <w:tcW w:w="5115" w:type="dxa"/>
            <w:vAlign w:val="center"/>
          </w:tcPr>
          <w:p w:rsidR="002F385A" w:rsidRPr="00C54606" w:rsidRDefault="002F385A" w:rsidP="00695B39">
            <w:pPr>
              <w:spacing w:line="276" w:lineRule="auto"/>
              <w:outlineLvl w:val="0"/>
              <w:rPr>
                <w:sz w:val="18"/>
                <w:szCs w:val="18"/>
              </w:rPr>
            </w:pPr>
            <w:r w:rsidRPr="00C54606">
              <w:rPr>
                <w:sz w:val="18"/>
                <w:szCs w:val="18"/>
              </w:rPr>
              <w:t>Средства, поступившие от Фонда содействия реформированию ЖКХ</w:t>
            </w:r>
          </w:p>
        </w:tc>
        <w:tc>
          <w:tcPr>
            <w:tcW w:w="1691" w:type="dxa"/>
            <w:noWrap/>
            <w:vAlign w:val="center"/>
          </w:tcPr>
          <w:p w:rsidR="002F385A" w:rsidRPr="00152E63" w:rsidRDefault="002F385A" w:rsidP="00695B39">
            <w:pPr>
              <w:jc w:val="center"/>
              <w:outlineLvl w:val="0"/>
              <w:rPr>
                <w:sz w:val="16"/>
                <w:szCs w:val="16"/>
              </w:rPr>
            </w:pPr>
            <w:r w:rsidRPr="00152E63">
              <w:rPr>
                <w:sz w:val="16"/>
                <w:szCs w:val="16"/>
              </w:rPr>
              <w:t>59 330,2</w:t>
            </w:r>
          </w:p>
        </w:tc>
        <w:tc>
          <w:tcPr>
            <w:tcW w:w="1843" w:type="dxa"/>
            <w:noWrap/>
            <w:vAlign w:val="center"/>
          </w:tcPr>
          <w:p w:rsidR="002F385A" w:rsidRPr="00152E63" w:rsidRDefault="002F385A" w:rsidP="00695B39">
            <w:pPr>
              <w:jc w:val="center"/>
              <w:outlineLvl w:val="0"/>
              <w:rPr>
                <w:sz w:val="16"/>
                <w:szCs w:val="16"/>
              </w:rPr>
            </w:pPr>
            <w:r w:rsidRPr="00152E63">
              <w:rPr>
                <w:sz w:val="16"/>
                <w:szCs w:val="16"/>
              </w:rPr>
              <w:t>41 555,9</w:t>
            </w:r>
          </w:p>
        </w:tc>
        <w:tc>
          <w:tcPr>
            <w:tcW w:w="1121" w:type="dxa"/>
            <w:noWrap/>
            <w:vAlign w:val="center"/>
          </w:tcPr>
          <w:p w:rsidR="002F385A" w:rsidRPr="00152E63" w:rsidRDefault="002F385A" w:rsidP="00695B39">
            <w:pPr>
              <w:jc w:val="center"/>
              <w:outlineLvl w:val="0"/>
              <w:rPr>
                <w:sz w:val="16"/>
                <w:szCs w:val="16"/>
              </w:rPr>
            </w:pPr>
            <w:r w:rsidRPr="00152E63">
              <w:rPr>
                <w:sz w:val="16"/>
                <w:szCs w:val="16"/>
              </w:rPr>
              <w:t>70,0</w:t>
            </w:r>
          </w:p>
        </w:tc>
      </w:tr>
      <w:tr w:rsidR="002F385A" w:rsidRPr="00D40120" w:rsidTr="00695B39">
        <w:trPr>
          <w:trHeight w:val="279"/>
          <w:jc w:val="center"/>
        </w:trPr>
        <w:tc>
          <w:tcPr>
            <w:tcW w:w="5115" w:type="dxa"/>
            <w:vAlign w:val="center"/>
          </w:tcPr>
          <w:p w:rsidR="002F385A" w:rsidRPr="00C54606" w:rsidRDefault="002F385A" w:rsidP="00695B39">
            <w:pPr>
              <w:spacing w:line="276" w:lineRule="auto"/>
              <w:outlineLvl w:val="0"/>
              <w:rPr>
                <w:sz w:val="18"/>
                <w:szCs w:val="18"/>
              </w:rPr>
            </w:pPr>
            <w:r w:rsidRPr="00C54606">
              <w:rPr>
                <w:sz w:val="18"/>
                <w:szCs w:val="18"/>
              </w:rPr>
              <w:t>Средства федерального бюджета</w:t>
            </w:r>
          </w:p>
        </w:tc>
        <w:tc>
          <w:tcPr>
            <w:tcW w:w="1691" w:type="dxa"/>
            <w:noWrap/>
            <w:vAlign w:val="center"/>
          </w:tcPr>
          <w:p w:rsidR="002F385A" w:rsidRPr="00152E63" w:rsidRDefault="002F385A" w:rsidP="00695B39">
            <w:pPr>
              <w:jc w:val="center"/>
              <w:outlineLvl w:val="0"/>
              <w:rPr>
                <w:sz w:val="16"/>
                <w:szCs w:val="16"/>
              </w:rPr>
            </w:pPr>
            <w:r w:rsidRPr="00152E63">
              <w:rPr>
                <w:sz w:val="16"/>
                <w:szCs w:val="16"/>
              </w:rPr>
              <w:t>101 906,4</w:t>
            </w:r>
          </w:p>
        </w:tc>
        <w:tc>
          <w:tcPr>
            <w:tcW w:w="1843" w:type="dxa"/>
            <w:noWrap/>
            <w:vAlign w:val="center"/>
          </w:tcPr>
          <w:p w:rsidR="002F385A" w:rsidRPr="00152E63" w:rsidRDefault="002F385A" w:rsidP="00695B39">
            <w:pPr>
              <w:jc w:val="center"/>
              <w:outlineLvl w:val="0"/>
              <w:rPr>
                <w:sz w:val="16"/>
                <w:szCs w:val="16"/>
              </w:rPr>
            </w:pPr>
            <w:r w:rsidRPr="00152E63">
              <w:rPr>
                <w:sz w:val="16"/>
                <w:szCs w:val="16"/>
              </w:rPr>
              <w:t>82 586,8</w:t>
            </w:r>
          </w:p>
        </w:tc>
        <w:tc>
          <w:tcPr>
            <w:tcW w:w="1121" w:type="dxa"/>
            <w:noWrap/>
            <w:vAlign w:val="center"/>
          </w:tcPr>
          <w:p w:rsidR="002F385A" w:rsidRPr="00152E63" w:rsidRDefault="002F385A" w:rsidP="00695B39">
            <w:pPr>
              <w:jc w:val="center"/>
              <w:outlineLvl w:val="0"/>
              <w:rPr>
                <w:sz w:val="16"/>
                <w:szCs w:val="16"/>
              </w:rPr>
            </w:pPr>
            <w:r w:rsidRPr="00152E63">
              <w:rPr>
                <w:sz w:val="16"/>
                <w:szCs w:val="16"/>
              </w:rPr>
              <w:t>81,0</w:t>
            </w:r>
          </w:p>
        </w:tc>
      </w:tr>
      <w:tr w:rsidR="002F385A" w:rsidRPr="00D40120" w:rsidTr="00695B39">
        <w:trPr>
          <w:trHeight w:val="306"/>
          <w:jc w:val="center"/>
        </w:trPr>
        <w:tc>
          <w:tcPr>
            <w:tcW w:w="5115" w:type="dxa"/>
            <w:noWrap/>
            <w:vAlign w:val="center"/>
          </w:tcPr>
          <w:p w:rsidR="002F385A" w:rsidRPr="00C54606" w:rsidRDefault="002F385A" w:rsidP="00695B39">
            <w:pPr>
              <w:spacing w:line="276" w:lineRule="auto"/>
              <w:jc w:val="right"/>
              <w:rPr>
                <w:b/>
                <w:bCs/>
                <w:sz w:val="18"/>
                <w:szCs w:val="18"/>
              </w:rPr>
            </w:pPr>
            <w:r w:rsidRPr="00C54606">
              <w:rPr>
                <w:b/>
                <w:bCs/>
                <w:sz w:val="18"/>
                <w:szCs w:val="18"/>
              </w:rPr>
              <w:t> Итого:</w:t>
            </w:r>
          </w:p>
        </w:tc>
        <w:tc>
          <w:tcPr>
            <w:tcW w:w="1691" w:type="dxa"/>
            <w:noWrap/>
            <w:vAlign w:val="center"/>
          </w:tcPr>
          <w:p w:rsidR="002F385A" w:rsidRPr="00152E63" w:rsidRDefault="002F385A" w:rsidP="00695B39">
            <w:pPr>
              <w:jc w:val="center"/>
              <w:rPr>
                <w:b/>
                <w:sz w:val="16"/>
                <w:szCs w:val="16"/>
              </w:rPr>
            </w:pPr>
            <w:r w:rsidRPr="00152E63">
              <w:rPr>
                <w:b/>
                <w:sz w:val="16"/>
                <w:szCs w:val="16"/>
              </w:rPr>
              <w:t>974 984,2</w:t>
            </w:r>
          </w:p>
        </w:tc>
        <w:tc>
          <w:tcPr>
            <w:tcW w:w="1843" w:type="dxa"/>
            <w:noWrap/>
            <w:vAlign w:val="center"/>
          </w:tcPr>
          <w:p w:rsidR="002F385A" w:rsidRPr="00152E63" w:rsidRDefault="002F385A" w:rsidP="00695B39">
            <w:pPr>
              <w:jc w:val="center"/>
              <w:rPr>
                <w:b/>
                <w:sz w:val="16"/>
                <w:szCs w:val="16"/>
              </w:rPr>
            </w:pPr>
            <w:r w:rsidRPr="00152E63">
              <w:rPr>
                <w:b/>
                <w:sz w:val="16"/>
                <w:szCs w:val="16"/>
              </w:rPr>
              <w:t>721 523,1</w:t>
            </w:r>
          </w:p>
        </w:tc>
        <w:tc>
          <w:tcPr>
            <w:tcW w:w="1121" w:type="dxa"/>
            <w:noWrap/>
            <w:vAlign w:val="center"/>
          </w:tcPr>
          <w:p w:rsidR="002F385A" w:rsidRPr="00152E63" w:rsidRDefault="002F385A" w:rsidP="00695B39">
            <w:pPr>
              <w:jc w:val="center"/>
              <w:rPr>
                <w:b/>
                <w:sz w:val="16"/>
                <w:szCs w:val="16"/>
              </w:rPr>
            </w:pPr>
            <w:r w:rsidRPr="00152E63">
              <w:rPr>
                <w:b/>
                <w:sz w:val="16"/>
                <w:szCs w:val="16"/>
              </w:rPr>
              <w:t>74,0</w:t>
            </w:r>
          </w:p>
        </w:tc>
      </w:tr>
    </w:tbl>
    <w:p w:rsidR="002F385A" w:rsidRPr="00D40120" w:rsidRDefault="002F385A" w:rsidP="002F385A">
      <w:pPr>
        <w:spacing w:line="276" w:lineRule="auto"/>
        <w:jc w:val="center"/>
        <w:rPr>
          <w:b/>
          <w:highlight w:val="yellow"/>
          <w:u w:val="single"/>
        </w:rPr>
      </w:pPr>
    </w:p>
    <w:p w:rsidR="002F385A" w:rsidRPr="00C54606" w:rsidRDefault="002F385A" w:rsidP="002F385A">
      <w:pPr>
        <w:spacing w:line="276" w:lineRule="auto"/>
        <w:jc w:val="center"/>
        <w:rPr>
          <w:b/>
          <w:u w:val="single"/>
        </w:rPr>
      </w:pPr>
      <w:r w:rsidRPr="00C54606">
        <w:rPr>
          <w:b/>
          <w:u w:val="single"/>
        </w:rPr>
        <w:t xml:space="preserve">Главный распорядитель бюджетных средств </w:t>
      </w:r>
      <w:r w:rsidRPr="00C54606">
        <w:rPr>
          <w:b/>
          <w:u w:val="single"/>
        </w:rPr>
        <w:br/>
        <w:t xml:space="preserve">«Отдел по культуре и туризму администрации </w:t>
      </w:r>
    </w:p>
    <w:p w:rsidR="002F385A" w:rsidRPr="00C54606" w:rsidRDefault="002F385A" w:rsidP="002F385A">
      <w:pPr>
        <w:spacing w:line="276" w:lineRule="auto"/>
        <w:jc w:val="center"/>
        <w:rPr>
          <w:b/>
          <w:u w:val="single"/>
        </w:rPr>
      </w:pPr>
      <w:r w:rsidRPr="00C54606">
        <w:rPr>
          <w:b/>
          <w:u w:val="single"/>
        </w:rPr>
        <w:t>Котласского муниципального района Архангельской области»</w:t>
      </w:r>
    </w:p>
    <w:p w:rsidR="002F385A" w:rsidRPr="00C54606" w:rsidRDefault="002F385A" w:rsidP="002F385A">
      <w:pPr>
        <w:spacing w:line="276" w:lineRule="auto"/>
        <w:jc w:val="center"/>
        <w:rPr>
          <w:b/>
        </w:rPr>
      </w:pPr>
      <w:r w:rsidRPr="00C54606">
        <w:rPr>
          <w:b/>
        </w:rPr>
        <w:t>(Код главного распорядителя бюджетных средств «056»)</w:t>
      </w:r>
    </w:p>
    <w:p w:rsidR="002F385A" w:rsidRPr="00C54606" w:rsidRDefault="002F385A" w:rsidP="002F385A">
      <w:pPr>
        <w:spacing w:after="120" w:line="276" w:lineRule="auto"/>
        <w:ind w:firstLine="567"/>
        <w:jc w:val="both"/>
      </w:pPr>
    </w:p>
    <w:p w:rsidR="002F385A" w:rsidRDefault="002F385A" w:rsidP="002F385A">
      <w:pPr>
        <w:spacing w:after="120" w:line="276" w:lineRule="auto"/>
        <w:ind w:firstLine="567"/>
        <w:jc w:val="both"/>
      </w:pPr>
      <w:r w:rsidRPr="00C54606">
        <w:t xml:space="preserve">Главным распорядителем бюджетных средств «Отдел по культуре и туризму администрации Котласского муниципального района Архангельской области» расходы за </w:t>
      </w:r>
      <w:r>
        <w:t>9</w:t>
      </w:r>
      <w:r w:rsidRPr="00C54606">
        <w:t xml:space="preserve"> </w:t>
      </w:r>
      <w:r>
        <w:t>месяцев</w:t>
      </w:r>
      <w:r w:rsidRPr="00C54606">
        <w:t xml:space="preserve"> 2022 года исполнены в объеме </w:t>
      </w:r>
      <w:r w:rsidRPr="004C0B3E">
        <w:t>54</w:t>
      </w:r>
      <w:r>
        <w:t> </w:t>
      </w:r>
      <w:r w:rsidRPr="004C0B3E">
        <w:t xml:space="preserve">520,9 </w:t>
      </w:r>
      <w:r w:rsidRPr="004C0B3E">
        <w:rPr>
          <w:bCs/>
        </w:rPr>
        <w:t>тыс.</w:t>
      </w:r>
      <w:r w:rsidRPr="004C0B3E">
        <w:t xml:space="preserve"> рублей или на 68,5% от плана (план – 79 579,6 </w:t>
      </w:r>
      <w:r w:rsidRPr="004C0B3E">
        <w:rPr>
          <w:bCs/>
        </w:rPr>
        <w:t>тыс.</w:t>
      </w:r>
      <w:r w:rsidRPr="004C0B3E">
        <w:t xml:space="preserve"> рублей). </w:t>
      </w:r>
    </w:p>
    <w:p w:rsidR="002528C6" w:rsidRPr="004C0B3E" w:rsidRDefault="002528C6" w:rsidP="002F385A">
      <w:pPr>
        <w:spacing w:after="120" w:line="276" w:lineRule="auto"/>
        <w:ind w:firstLine="567"/>
        <w:jc w:val="both"/>
      </w:pPr>
    </w:p>
    <w:tbl>
      <w:tblPr>
        <w:tblW w:w="9380" w:type="dxa"/>
        <w:tblInd w:w="84" w:type="dxa"/>
        <w:tblLayout w:type="fixed"/>
        <w:tblLook w:val="04A0" w:firstRow="1" w:lastRow="0" w:firstColumn="1" w:lastColumn="0" w:noHBand="0" w:noVBand="1"/>
      </w:tblPr>
      <w:tblGrid>
        <w:gridCol w:w="3285"/>
        <w:gridCol w:w="1134"/>
        <w:gridCol w:w="1953"/>
        <w:gridCol w:w="1701"/>
        <w:gridCol w:w="1307"/>
      </w:tblGrid>
      <w:tr w:rsidR="002F385A" w:rsidRPr="00D40120" w:rsidTr="00695B39">
        <w:trPr>
          <w:trHeight w:val="237"/>
        </w:trPr>
        <w:tc>
          <w:tcPr>
            <w:tcW w:w="4419" w:type="dxa"/>
            <w:gridSpan w:val="2"/>
            <w:tcBorders>
              <w:top w:val="single" w:sz="4" w:space="0" w:color="auto"/>
              <w:left w:val="single" w:sz="4" w:space="0" w:color="auto"/>
              <w:bottom w:val="nil"/>
              <w:right w:val="single" w:sz="4" w:space="0" w:color="auto"/>
            </w:tcBorders>
            <w:shd w:val="clear" w:color="auto" w:fill="auto"/>
            <w:vAlign w:val="center"/>
            <w:hideMark/>
          </w:tcPr>
          <w:p w:rsidR="002F385A" w:rsidRPr="00A44044" w:rsidRDefault="002F385A" w:rsidP="00695B39">
            <w:pPr>
              <w:spacing w:line="276" w:lineRule="auto"/>
              <w:jc w:val="center"/>
              <w:rPr>
                <w:sz w:val="18"/>
                <w:szCs w:val="18"/>
              </w:rPr>
            </w:pPr>
            <w:r w:rsidRPr="00A44044">
              <w:rPr>
                <w:sz w:val="18"/>
                <w:szCs w:val="18"/>
              </w:rPr>
              <w:t>Классификатор расходов</w:t>
            </w:r>
          </w:p>
        </w:tc>
        <w:tc>
          <w:tcPr>
            <w:tcW w:w="1953" w:type="dxa"/>
            <w:vMerge w:val="restart"/>
            <w:tcBorders>
              <w:top w:val="single" w:sz="4" w:space="0" w:color="auto"/>
              <w:left w:val="single" w:sz="4" w:space="0" w:color="auto"/>
              <w:bottom w:val="single" w:sz="4" w:space="0" w:color="000000"/>
              <w:right w:val="nil"/>
            </w:tcBorders>
            <w:shd w:val="clear" w:color="auto" w:fill="auto"/>
            <w:vAlign w:val="center"/>
            <w:hideMark/>
          </w:tcPr>
          <w:p w:rsidR="002F385A" w:rsidRPr="00A44044" w:rsidRDefault="002F385A" w:rsidP="00695B39">
            <w:pPr>
              <w:jc w:val="center"/>
              <w:rPr>
                <w:sz w:val="18"/>
                <w:szCs w:val="18"/>
              </w:rPr>
            </w:pPr>
            <w:r w:rsidRPr="00A44044">
              <w:rPr>
                <w:sz w:val="18"/>
                <w:szCs w:val="18"/>
              </w:rPr>
              <w:t>План на</w:t>
            </w:r>
          </w:p>
          <w:p w:rsidR="002F385A" w:rsidRPr="00A44044" w:rsidRDefault="002F385A" w:rsidP="00695B39">
            <w:pPr>
              <w:jc w:val="center"/>
              <w:rPr>
                <w:sz w:val="18"/>
                <w:szCs w:val="18"/>
              </w:rPr>
            </w:pPr>
            <w:r w:rsidRPr="00A44044">
              <w:rPr>
                <w:sz w:val="18"/>
                <w:szCs w:val="18"/>
              </w:rPr>
              <w:t xml:space="preserve">2022 г., </w:t>
            </w:r>
          </w:p>
          <w:p w:rsidR="002F385A" w:rsidRPr="00D40120" w:rsidRDefault="002F385A" w:rsidP="00695B39">
            <w:pPr>
              <w:jc w:val="center"/>
              <w:rPr>
                <w:sz w:val="18"/>
                <w:szCs w:val="18"/>
                <w:highlight w:val="yellow"/>
              </w:rPr>
            </w:pPr>
            <w:r w:rsidRPr="00A44044">
              <w:rPr>
                <w:sz w:val="18"/>
                <w:szCs w:val="18"/>
              </w:rPr>
              <w:t>тыс. рублей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85A" w:rsidRPr="00A44044" w:rsidRDefault="002F385A" w:rsidP="00695B39">
            <w:pPr>
              <w:jc w:val="center"/>
              <w:rPr>
                <w:sz w:val="18"/>
                <w:szCs w:val="18"/>
              </w:rPr>
            </w:pPr>
            <w:r w:rsidRPr="00A44044">
              <w:rPr>
                <w:sz w:val="18"/>
                <w:szCs w:val="18"/>
              </w:rPr>
              <w:t>Исполнено</w:t>
            </w:r>
          </w:p>
          <w:p w:rsidR="002F385A" w:rsidRPr="00A44044" w:rsidRDefault="002F385A" w:rsidP="00695B39">
            <w:pPr>
              <w:jc w:val="center"/>
              <w:rPr>
                <w:sz w:val="18"/>
                <w:szCs w:val="18"/>
              </w:rPr>
            </w:pPr>
            <w:r w:rsidRPr="00A44044">
              <w:rPr>
                <w:sz w:val="18"/>
                <w:szCs w:val="18"/>
              </w:rPr>
              <w:t xml:space="preserve"> за 9 месяцев 2022 г., </w:t>
            </w:r>
          </w:p>
          <w:p w:rsidR="002F385A" w:rsidRPr="00A44044" w:rsidRDefault="002F385A" w:rsidP="00695B39">
            <w:pPr>
              <w:jc w:val="center"/>
              <w:rPr>
                <w:sz w:val="18"/>
                <w:szCs w:val="18"/>
              </w:rPr>
            </w:pPr>
            <w:r w:rsidRPr="00A44044">
              <w:rPr>
                <w:sz w:val="18"/>
                <w:szCs w:val="18"/>
              </w:rPr>
              <w:t>тыс. рублей</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85A" w:rsidRPr="00A44044" w:rsidRDefault="002F385A" w:rsidP="00695B39">
            <w:pPr>
              <w:tabs>
                <w:tab w:val="left" w:pos="317"/>
              </w:tabs>
              <w:ind w:right="216"/>
              <w:jc w:val="center"/>
              <w:rPr>
                <w:sz w:val="18"/>
                <w:szCs w:val="18"/>
              </w:rPr>
            </w:pPr>
            <w:r w:rsidRPr="00A44044">
              <w:rPr>
                <w:sz w:val="18"/>
                <w:szCs w:val="18"/>
              </w:rPr>
              <w:t xml:space="preserve">% </w:t>
            </w:r>
          </w:p>
          <w:p w:rsidR="002F385A" w:rsidRPr="00A44044" w:rsidRDefault="002F385A" w:rsidP="00695B39">
            <w:pPr>
              <w:jc w:val="center"/>
              <w:rPr>
                <w:sz w:val="18"/>
                <w:szCs w:val="18"/>
              </w:rPr>
            </w:pPr>
            <w:r w:rsidRPr="00A44044">
              <w:rPr>
                <w:sz w:val="18"/>
                <w:szCs w:val="18"/>
              </w:rPr>
              <w:t>Исполнения</w:t>
            </w:r>
          </w:p>
          <w:p w:rsidR="002F385A" w:rsidRPr="00A44044" w:rsidRDefault="002F385A" w:rsidP="00695B39">
            <w:pPr>
              <w:jc w:val="center"/>
              <w:rPr>
                <w:sz w:val="18"/>
                <w:szCs w:val="18"/>
              </w:rPr>
            </w:pPr>
          </w:p>
        </w:tc>
      </w:tr>
      <w:tr w:rsidR="002F385A" w:rsidRPr="00D40120" w:rsidTr="00695B39">
        <w:trPr>
          <w:trHeight w:val="612"/>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85A" w:rsidRPr="00A44044" w:rsidRDefault="002F385A" w:rsidP="00695B39">
            <w:pPr>
              <w:spacing w:line="276" w:lineRule="auto"/>
              <w:jc w:val="center"/>
              <w:rPr>
                <w:sz w:val="18"/>
                <w:szCs w:val="18"/>
              </w:rPr>
            </w:pPr>
            <w:r w:rsidRPr="00A44044">
              <w:rPr>
                <w:sz w:val="18"/>
                <w:szCs w:val="18"/>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385A" w:rsidRPr="00A44044" w:rsidRDefault="002F385A" w:rsidP="00695B39">
            <w:pPr>
              <w:spacing w:line="276" w:lineRule="auto"/>
              <w:jc w:val="center"/>
              <w:rPr>
                <w:sz w:val="18"/>
                <w:szCs w:val="18"/>
              </w:rPr>
            </w:pPr>
            <w:r w:rsidRPr="00A44044">
              <w:rPr>
                <w:sz w:val="18"/>
                <w:szCs w:val="18"/>
              </w:rPr>
              <w:t>Раздел,</w:t>
            </w:r>
            <w:r w:rsidRPr="00A44044">
              <w:rPr>
                <w:sz w:val="18"/>
                <w:szCs w:val="18"/>
              </w:rPr>
              <w:br/>
              <w:t>подраздел</w:t>
            </w:r>
          </w:p>
        </w:tc>
        <w:tc>
          <w:tcPr>
            <w:tcW w:w="1953" w:type="dxa"/>
            <w:vMerge/>
            <w:tcBorders>
              <w:top w:val="single" w:sz="4" w:space="0" w:color="auto"/>
              <w:left w:val="nil"/>
              <w:bottom w:val="single" w:sz="4" w:space="0" w:color="auto"/>
              <w:right w:val="single" w:sz="4" w:space="0" w:color="auto"/>
            </w:tcBorders>
            <w:vAlign w:val="center"/>
            <w:hideMark/>
          </w:tcPr>
          <w:p w:rsidR="002F385A" w:rsidRPr="00D40120" w:rsidRDefault="002F385A" w:rsidP="00695B39">
            <w:pPr>
              <w:spacing w:line="276" w:lineRule="auto"/>
              <w:rPr>
                <w:color w:val="FF0000"/>
                <w:sz w:val="18"/>
                <w:szCs w:val="18"/>
                <w:highlight w:val="yellow"/>
              </w:rPr>
            </w:pPr>
          </w:p>
        </w:tc>
        <w:tc>
          <w:tcPr>
            <w:tcW w:w="1701" w:type="dxa"/>
            <w:vMerge/>
            <w:tcBorders>
              <w:top w:val="single" w:sz="4" w:space="0" w:color="auto"/>
              <w:left w:val="nil"/>
              <w:bottom w:val="single" w:sz="4" w:space="0" w:color="auto"/>
              <w:right w:val="single" w:sz="4" w:space="0" w:color="auto"/>
            </w:tcBorders>
            <w:vAlign w:val="center"/>
            <w:hideMark/>
          </w:tcPr>
          <w:p w:rsidR="002F385A" w:rsidRPr="00D40120" w:rsidRDefault="002F385A" w:rsidP="00695B39">
            <w:pPr>
              <w:spacing w:line="276" w:lineRule="auto"/>
              <w:rPr>
                <w:color w:val="FF0000"/>
                <w:sz w:val="18"/>
                <w:szCs w:val="18"/>
                <w:highlight w:val="yellow"/>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spacing w:line="276" w:lineRule="auto"/>
              <w:rPr>
                <w:color w:val="FF0000"/>
                <w:sz w:val="18"/>
                <w:szCs w:val="18"/>
                <w:highlight w:val="yellow"/>
              </w:rPr>
            </w:pPr>
          </w:p>
        </w:tc>
      </w:tr>
      <w:tr w:rsidR="002F385A" w:rsidRPr="00D40120" w:rsidTr="00695B39">
        <w:trPr>
          <w:trHeight w:val="68"/>
        </w:trPr>
        <w:tc>
          <w:tcPr>
            <w:tcW w:w="3285" w:type="dxa"/>
            <w:tcBorders>
              <w:top w:val="nil"/>
              <w:left w:val="single" w:sz="4" w:space="0" w:color="auto"/>
              <w:bottom w:val="single" w:sz="4" w:space="0" w:color="auto"/>
              <w:right w:val="single" w:sz="4" w:space="0" w:color="auto"/>
            </w:tcBorders>
            <w:shd w:val="clear" w:color="auto" w:fill="auto"/>
            <w:vAlign w:val="bottom"/>
            <w:hideMark/>
          </w:tcPr>
          <w:p w:rsidR="002F385A" w:rsidRPr="004C0B3E" w:rsidRDefault="002F385A" w:rsidP="00695B39">
            <w:pPr>
              <w:rPr>
                <w:b/>
                <w:iCs/>
                <w:sz w:val="18"/>
                <w:szCs w:val="18"/>
              </w:rPr>
            </w:pPr>
            <w:r w:rsidRPr="004C0B3E">
              <w:rPr>
                <w:b/>
                <w:iCs/>
                <w:sz w:val="18"/>
                <w:szCs w:val="18"/>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F385A" w:rsidRPr="004C0B3E" w:rsidRDefault="002F385A" w:rsidP="00695B39">
            <w:pPr>
              <w:spacing w:line="276" w:lineRule="auto"/>
              <w:jc w:val="center"/>
              <w:rPr>
                <w:b/>
                <w:bCs/>
                <w:sz w:val="18"/>
                <w:szCs w:val="18"/>
              </w:rPr>
            </w:pPr>
            <w:r w:rsidRPr="004C0B3E">
              <w:rPr>
                <w:b/>
                <w:bCs/>
                <w:sz w:val="18"/>
                <w:szCs w:val="18"/>
              </w:rPr>
              <w:t>0400</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0"/>
              <w:rPr>
                <w:b/>
                <w:sz w:val="16"/>
                <w:szCs w:val="16"/>
              </w:rPr>
            </w:pPr>
            <w:r w:rsidRPr="004C0B3E">
              <w:rPr>
                <w:b/>
                <w:sz w:val="16"/>
                <w:szCs w:val="16"/>
              </w:rPr>
              <w:t>1 246,9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0"/>
              <w:rPr>
                <w:b/>
                <w:sz w:val="16"/>
                <w:szCs w:val="16"/>
              </w:rPr>
            </w:pPr>
            <w:r w:rsidRPr="004C0B3E">
              <w:rPr>
                <w:b/>
                <w:sz w:val="16"/>
                <w:szCs w:val="16"/>
              </w:rPr>
              <w:t>531,9</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0"/>
              <w:rPr>
                <w:b/>
                <w:sz w:val="16"/>
                <w:szCs w:val="16"/>
              </w:rPr>
            </w:pPr>
            <w:r w:rsidRPr="004C0B3E">
              <w:rPr>
                <w:b/>
                <w:sz w:val="16"/>
                <w:szCs w:val="16"/>
              </w:rPr>
              <w:t>42,7</w:t>
            </w:r>
          </w:p>
        </w:tc>
      </w:tr>
      <w:tr w:rsidR="002F385A" w:rsidRPr="00D40120" w:rsidTr="00695B39">
        <w:trPr>
          <w:trHeight w:val="66"/>
        </w:trPr>
        <w:tc>
          <w:tcPr>
            <w:tcW w:w="3285" w:type="dxa"/>
            <w:tcBorders>
              <w:top w:val="nil"/>
              <w:left w:val="single" w:sz="4" w:space="0" w:color="auto"/>
              <w:bottom w:val="single" w:sz="4" w:space="0" w:color="auto"/>
              <w:right w:val="single" w:sz="4" w:space="0" w:color="auto"/>
            </w:tcBorders>
            <w:shd w:val="clear" w:color="auto" w:fill="auto"/>
            <w:vAlign w:val="center"/>
            <w:hideMark/>
          </w:tcPr>
          <w:p w:rsidR="002F385A" w:rsidRPr="004C0B3E" w:rsidRDefault="002F385A" w:rsidP="00695B39">
            <w:pPr>
              <w:rPr>
                <w:sz w:val="18"/>
                <w:szCs w:val="18"/>
              </w:rPr>
            </w:pPr>
            <w:r w:rsidRPr="004C0B3E">
              <w:rPr>
                <w:sz w:val="18"/>
                <w:szCs w:val="18"/>
              </w:rPr>
              <w:t>Другие вопросы в области национальной экономики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spacing w:line="276" w:lineRule="auto"/>
              <w:jc w:val="center"/>
              <w:rPr>
                <w:bCs/>
                <w:sz w:val="18"/>
                <w:szCs w:val="18"/>
              </w:rPr>
            </w:pPr>
            <w:r w:rsidRPr="004C0B3E">
              <w:rPr>
                <w:bCs/>
                <w:sz w:val="18"/>
                <w:szCs w:val="18"/>
              </w:rPr>
              <w:t>0412</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1 246,9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531,9</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42,7</w:t>
            </w:r>
          </w:p>
        </w:tc>
      </w:tr>
      <w:tr w:rsidR="002F385A" w:rsidRPr="00D40120" w:rsidTr="00695B39">
        <w:trPr>
          <w:trHeight w:val="66"/>
        </w:trPr>
        <w:tc>
          <w:tcPr>
            <w:tcW w:w="3285" w:type="dxa"/>
            <w:tcBorders>
              <w:top w:val="nil"/>
              <w:left w:val="single" w:sz="4" w:space="0" w:color="auto"/>
              <w:bottom w:val="single" w:sz="4" w:space="0" w:color="auto"/>
              <w:right w:val="single" w:sz="4" w:space="0" w:color="auto"/>
            </w:tcBorders>
            <w:shd w:val="clear" w:color="auto" w:fill="auto"/>
            <w:vAlign w:val="bottom"/>
            <w:hideMark/>
          </w:tcPr>
          <w:p w:rsidR="002F385A" w:rsidRPr="004C0B3E" w:rsidRDefault="002F385A" w:rsidP="00695B39">
            <w:pPr>
              <w:spacing w:line="276" w:lineRule="auto"/>
              <w:rPr>
                <w:b/>
                <w:bCs/>
                <w:sz w:val="18"/>
                <w:szCs w:val="18"/>
              </w:rPr>
            </w:pPr>
            <w:r w:rsidRPr="004C0B3E">
              <w:rPr>
                <w:b/>
                <w:bCs/>
                <w:sz w:val="18"/>
                <w:szCs w:val="18"/>
              </w:rPr>
              <w:t>ОБРАЗОВАНИЕ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F385A" w:rsidRPr="004C0B3E" w:rsidRDefault="002F385A" w:rsidP="00695B39">
            <w:pPr>
              <w:spacing w:line="276" w:lineRule="auto"/>
              <w:jc w:val="center"/>
              <w:rPr>
                <w:b/>
                <w:bCs/>
                <w:sz w:val="18"/>
                <w:szCs w:val="18"/>
              </w:rPr>
            </w:pPr>
            <w:r w:rsidRPr="004C0B3E">
              <w:rPr>
                <w:b/>
                <w:bCs/>
                <w:sz w:val="18"/>
                <w:szCs w:val="18"/>
              </w:rPr>
              <w:t>0700</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0"/>
              <w:rPr>
                <w:b/>
                <w:sz w:val="16"/>
                <w:szCs w:val="16"/>
              </w:rPr>
            </w:pPr>
            <w:r w:rsidRPr="004C0B3E">
              <w:rPr>
                <w:b/>
                <w:sz w:val="16"/>
                <w:szCs w:val="16"/>
              </w:rPr>
              <w:t>31 054,5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0"/>
              <w:rPr>
                <w:b/>
                <w:sz w:val="16"/>
                <w:szCs w:val="16"/>
              </w:rPr>
            </w:pPr>
            <w:r w:rsidRPr="004C0B3E">
              <w:rPr>
                <w:b/>
                <w:sz w:val="16"/>
                <w:szCs w:val="16"/>
              </w:rPr>
              <w:t>17 823,9</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0"/>
              <w:rPr>
                <w:b/>
                <w:sz w:val="16"/>
                <w:szCs w:val="16"/>
              </w:rPr>
            </w:pPr>
            <w:r w:rsidRPr="004C0B3E">
              <w:rPr>
                <w:b/>
                <w:sz w:val="16"/>
                <w:szCs w:val="16"/>
              </w:rPr>
              <w:t>57,4</w:t>
            </w:r>
          </w:p>
        </w:tc>
      </w:tr>
      <w:tr w:rsidR="002F385A" w:rsidRPr="00D40120" w:rsidTr="00695B39">
        <w:trPr>
          <w:trHeight w:val="275"/>
        </w:trPr>
        <w:tc>
          <w:tcPr>
            <w:tcW w:w="32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85A" w:rsidRPr="004C0B3E" w:rsidRDefault="002F385A" w:rsidP="00695B39">
            <w:pPr>
              <w:spacing w:line="276" w:lineRule="auto"/>
              <w:outlineLvl w:val="0"/>
              <w:rPr>
                <w:sz w:val="18"/>
                <w:szCs w:val="18"/>
              </w:rPr>
            </w:pPr>
            <w:r w:rsidRPr="004C0B3E">
              <w:rPr>
                <w:sz w:val="18"/>
                <w:szCs w:val="18"/>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2F385A" w:rsidRPr="004C0B3E" w:rsidRDefault="002F385A" w:rsidP="00695B39">
            <w:pPr>
              <w:spacing w:line="276" w:lineRule="auto"/>
              <w:jc w:val="center"/>
              <w:outlineLvl w:val="0"/>
              <w:rPr>
                <w:sz w:val="18"/>
                <w:szCs w:val="18"/>
              </w:rPr>
            </w:pPr>
            <w:r w:rsidRPr="004C0B3E">
              <w:rPr>
                <w:sz w:val="18"/>
                <w:szCs w:val="18"/>
              </w:rPr>
              <w:t>0703</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31 054,5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17 823,9</w:t>
            </w:r>
          </w:p>
        </w:tc>
        <w:tc>
          <w:tcPr>
            <w:tcW w:w="1307" w:type="dxa"/>
            <w:tcBorders>
              <w:top w:val="nil"/>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57,4</w:t>
            </w:r>
          </w:p>
        </w:tc>
      </w:tr>
      <w:tr w:rsidR="002F385A" w:rsidRPr="00D40120" w:rsidTr="00695B39">
        <w:trPr>
          <w:trHeight w:val="275"/>
        </w:trPr>
        <w:tc>
          <w:tcPr>
            <w:tcW w:w="32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85A" w:rsidRPr="004C0B3E" w:rsidRDefault="002F385A" w:rsidP="00695B39">
            <w:pPr>
              <w:spacing w:line="276" w:lineRule="auto"/>
              <w:rPr>
                <w:b/>
                <w:bCs/>
                <w:sz w:val="18"/>
                <w:szCs w:val="18"/>
              </w:rPr>
            </w:pPr>
            <w:r w:rsidRPr="004C0B3E">
              <w:rPr>
                <w:b/>
                <w:bCs/>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2F385A" w:rsidRPr="004C0B3E" w:rsidRDefault="002F385A" w:rsidP="00695B39">
            <w:pPr>
              <w:spacing w:line="276" w:lineRule="auto"/>
              <w:jc w:val="center"/>
              <w:rPr>
                <w:b/>
                <w:bCs/>
                <w:sz w:val="18"/>
                <w:szCs w:val="18"/>
              </w:rPr>
            </w:pPr>
            <w:r w:rsidRPr="004C0B3E">
              <w:rPr>
                <w:b/>
                <w:bCs/>
                <w:sz w:val="18"/>
                <w:szCs w:val="18"/>
              </w:rPr>
              <w:t>0800</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0"/>
              <w:rPr>
                <w:b/>
                <w:sz w:val="16"/>
                <w:szCs w:val="16"/>
              </w:rPr>
            </w:pPr>
            <w:r w:rsidRPr="004C0B3E">
              <w:rPr>
                <w:b/>
                <w:sz w:val="16"/>
                <w:szCs w:val="16"/>
              </w:rPr>
              <w:t>47 278,2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0"/>
              <w:rPr>
                <w:b/>
                <w:sz w:val="16"/>
                <w:szCs w:val="16"/>
              </w:rPr>
            </w:pPr>
            <w:r w:rsidRPr="004C0B3E">
              <w:rPr>
                <w:b/>
                <w:sz w:val="16"/>
                <w:szCs w:val="16"/>
              </w:rPr>
              <w:t>36 165,1</w:t>
            </w:r>
          </w:p>
        </w:tc>
        <w:tc>
          <w:tcPr>
            <w:tcW w:w="1307" w:type="dxa"/>
            <w:tcBorders>
              <w:top w:val="nil"/>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0"/>
              <w:rPr>
                <w:b/>
                <w:sz w:val="16"/>
                <w:szCs w:val="16"/>
              </w:rPr>
            </w:pPr>
            <w:r w:rsidRPr="004C0B3E">
              <w:rPr>
                <w:b/>
                <w:sz w:val="16"/>
                <w:szCs w:val="16"/>
              </w:rPr>
              <w:t>76,5</w:t>
            </w:r>
          </w:p>
        </w:tc>
      </w:tr>
      <w:tr w:rsidR="002F385A" w:rsidRPr="00D40120" w:rsidTr="00695B39">
        <w:trPr>
          <w:trHeight w:val="266"/>
        </w:trPr>
        <w:tc>
          <w:tcPr>
            <w:tcW w:w="32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85A" w:rsidRPr="004C0B3E" w:rsidRDefault="002F385A" w:rsidP="00695B39">
            <w:pPr>
              <w:spacing w:line="276" w:lineRule="auto"/>
              <w:outlineLvl w:val="0"/>
              <w:rPr>
                <w:sz w:val="18"/>
                <w:szCs w:val="18"/>
              </w:rPr>
            </w:pPr>
            <w:r w:rsidRPr="004C0B3E">
              <w:rPr>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2F385A" w:rsidRPr="004C0B3E" w:rsidRDefault="002F385A" w:rsidP="00695B39">
            <w:pPr>
              <w:spacing w:line="276" w:lineRule="auto"/>
              <w:jc w:val="center"/>
              <w:outlineLvl w:val="0"/>
              <w:rPr>
                <w:sz w:val="18"/>
                <w:szCs w:val="18"/>
              </w:rPr>
            </w:pPr>
            <w:r w:rsidRPr="004C0B3E">
              <w:rPr>
                <w:sz w:val="18"/>
                <w:szCs w:val="18"/>
              </w:rPr>
              <w:t>0801</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46 746,9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35 890,8</w:t>
            </w:r>
          </w:p>
        </w:tc>
        <w:tc>
          <w:tcPr>
            <w:tcW w:w="1307" w:type="dxa"/>
            <w:tcBorders>
              <w:top w:val="nil"/>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76,8</w:t>
            </w:r>
          </w:p>
        </w:tc>
      </w:tr>
      <w:tr w:rsidR="002F385A" w:rsidRPr="00D40120" w:rsidTr="00695B39">
        <w:trPr>
          <w:trHeight w:val="291"/>
        </w:trPr>
        <w:tc>
          <w:tcPr>
            <w:tcW w:w="3285" w:type="dxa"/>
            <w:tcBorders>
              <w:top w:val="single" w:sz="4" w:space="0" w:color="auto"/>
              <w:left w:val="single" w:sz="4" w:space="0" w:color="auto"/>
              <w:bottom w:val="nil"/>
              <w:right w:val="single" w:sz="4" w:space="0" w:color="auto"/>
            </w:tcBorders>
            <w:shd w:val="clear" w:color="auto" w:fill="auto"/>
            <w:vAlign w:val="bottom"/>
            <w:hideMark/>
          </w:tcPr>
          <w:p w:rsidR="002F385A" w:rsidRPr="004C0B3E" w:rsidRDefault="002F385A" w:rsidP="00695B39">
            <w:pPr>
              <w:spacing w:line="276" w:lineRule="auto"/>
              <w:outlineLvl w:val="0"/>
              <w:rPr>
                <w:sz w:val="18"/>
                <w:szCs w:val="18"/>
              </w:rPr>
            </w:pPr>
            <w:r w:rsidRPr="004C0B3E">
              <w:rPr>
                <w:sz w:val="18"/>
                <w:szCs w:val="18"/>
              </w:rPr>
              <w:t>Другие вопросы в области культуры, кинематографии</w:t>
            </w:r>
          </w:p>
        </w:tc>
        <w:tc>
          <w:tcPr>
            <w:tcW w:w="1134" w:type="dxa"/>
            <w:tcBorders>
              <w:top w:val="nil"/>
              <w:left w:val="nil"/>
              <w:bottom w:val="nil"/>
              <w:right w:val="single" w:sz="4" w:space="0" w:color="auto"/>
            </w:tcBorders>
            <w:shd w:val="clear" w:color="auto" w:fill="auto"/>
            <w:noWrap/>
            <w:vAlign w:val="center"/>
            <w:hideMark/>
          </w:tcPr>
          <w:p w:rsidR="002F385A" w:rsidRPr="004C0B3E" w:rsidRDefault="002F385A" w:rsidP="00695B39">
            <w:pPr>
              <w:spacing w:line="276" w:lineRule="auto"/>
              <w:jc w:val="center"/>
              <w:outlineLvl w:val="0"/>
              <w:rPr>
                <w:sz w:val="18"/>
                <w:szCs w:val="18"/>
              </w:rPr>
            </w:pPr>
            <w:r w:rsidRPr="004C0B3E">
              <w:rPr>
                <w:sz w:val="18"/>
                <w:szCs w:val="18"/>
              </w:rPr>
              <w:t>0804</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531,3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274,2</w:t>
            </w:r>
          </w:p>
        </w:tc>
        <w:tc>
          <w:tcPr>
            <w:tcW w:w="1307" w:type="dxa"/>
            <w:tcBorders>
              <w:top w:val="nil"/>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outlineLvl w:val="1"/>
              <w:rPr>
                <w:sz w:val="16"/>
                <w:szCs w:val="16"/>
              </w:rPr>
            </w:pPr>
            <w:r w:rsidRPr="004C0B3E">
              <w:rPr>
                <w:sz w:val="16"/>
                <w:szCs w:val="16"/>
              </w:rPr>
              <w:t>51,6</w:t>
            </w:r>
          </w:p>
        </w:tc>
      </w:tr>
      <w:tr w:rsidR="002F385A" w:rsidRPr="00D40120" w:rsidTr="00695B39">
        <w:trPr>
          <w:trHeight w:val="201"/>
        </w:trPr>
        <w:tc>
          <w:tcPr>
            <w:tcW w:w="4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385A" w:rsidRPr="004C0B3E" w:rsidRDefault="002F385A" w:rsidP="00695B39">
            <w:pPr>
              <w:spacing w:line="276" w:lineRule="auto"/>
              <w:jc w:val="right"/>
              <w:rPr>
                <w:b/>
                <w:bCs/>
                <w:sz w:val="18"/>
                <w:szCs w:val="18"/>
              </w:rPr>
            </w:pPr>
            <w:r w:rsidRPr="004C0B3E">
              <w:rPr>
                <w:b/>
                <w:bCs/>
                <w:sz w:val="18"/>
                <w:szCs w:val="18"/>
              </w:rPr>
              <w:t>Итого:</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rPr>
                <w:b/>
                <w:sz w:val="16"/>
                <w:szCs w:val="16"/>
              </w:rPr>
            </w:pPr>
            <w:r w:rsidRPr="004C0B3E">
              <w:rPr>
                <w:b/>
                <w:sz w:val="16"/>
                <w:szCs w:val="16"/>
              </w:rPr>
              <w:t>79 579,6</w:t>
            </w:r>
          </w:p>
        </w:tc>
        <w:tc>
          <w:tcPr>
            <w:tcW w:w="1701" w:type="dxa"/>
            <w:tcBorders>
              <w:top w:val="nil"/>
              <w:left w:val="nil"/>
              <w:bottom w:val="single" w:sz="4" w:space="0" w:color="auto"/>
              <w:right w:val="single" w:sz="4" w:space="0" w:color="auto"/>
            </w:tcBorders>
            <w:shd w:val="clear" w:color="auto" w:fill="auto"/>
            <w:noWrap/>
            <w:vAlign w:val="center"/>
            <w:hideMark/>
          </w:tcPr>
          <w:p w:rsidR="002F385A" w:rsidRPr="004C0B3E" w:rsidRDefault="002F385A" w:rsidP="00695B39">
            <w:pPr>
              <w:jc w:val="center"/>
              <w:rPr>
                <w:b/>
                <w:sz w:val="16"/>
                <w:szCs w:val="16"/>
              </w:rPr>
            </w:pPr>
            <w:r w:rsidRPr="004C0B3E">
              <w:rPr>
                <w:b/>
                <w:sz w:val="16"/>
                <w:szCs w:val="16"/>
              </w:rPr>
              <w:t>54 520,9</w:t>
            </w:r>
          </w:p>
        </w:tc>
        <w:tc>
          <w:tcPr>
            <w:tcW w:w="1307" w:type="dxa"/>
            <w:tcBorders>
              <w:top w:val="single" w:sz="4" w:space="0" w:color="auto"/>
              <w:bottom w:val="single" w:sz="4" w:space="0" w:color="auto"/>
              <w:right w:val="single" w:sz="4" w:space="0" w:color="auto"/>
            </w:tcBorders>
            <w:noWrap/>
            <w:vAlign w:val="center"/>
            <w:hideMark/>
          </w:tcPr>
          <w:p w:rsidR="002F385A" w:rsidRPr="004C0B3E" w:rsidRDefault="002F385A" w:rsidP="00695B39">
            <w:pPr>
              <w:jc w:val="center"/>
              <w:rPr>
                <w:b/>
                <w:sz w:val="16"/>
                <w:szCs w:val="16"/>
              </w:rPr>
            </w:pPr>
            <w:r w:rsidRPr="004C0B3E">
              <w:rPr>
                <w:b/>
                <w:sz w:val="16"/>
                <w:szCs w:val="16"/>
              </w:rPr>
              <w:t>68,5</w:t>
            </w:r>
          </w:p>
        </w:tc>
      </w:tr>
    </w:tbl>
    <w:p w:rsidR="002F385A" w:rsidRPr="00D40120" w:rsidRDefault="002F385A" w:rsidP="002F385A">
      <w:pPr>
        <w:spacing w:before="120" w:line="276" w:lineRule="auto"/>
        <w:ind w:firstLine="567"/>
        <w:jc w:val="both"/>
        <w:rPr>
          <w:bCs/>
          <w:highlight w:val="yellow"/>
        </w:rPr>
      </w:pPr>
    </w:p>
    <w:p w:rsidR="002F385A" w:rsidRPr="00A44044" w:rsidRDefault="002F385A" w:rsidP="002F385A">
      <w:pPr>
        <w:spacing w:before="120" w:line="276" w:lineRule="auto"/>
        <w:ind w:firstLine="567"/>
        <w:jc w:val="both"/>
        <w:rPr>
          <w:b/>
          <w:sz w:val="20"/>
          <w:szCs w:val="20"/>
        </w:rPr>
      </w:pPr>
      <w:r w:rsidRPr="00A44044">
        <w:rPr>
          <w:bCs/>
        </w:rPr>
        <w:t xml:space="preserve">Расходы осуществляются в рамках муниципальной программы «Развитие культуры и туризма на территории Котласского района Архангельской области», за счет средств резервного фонда Правительства Архангельской области, </w:t>
      </w:r>
      <w:r w:rsidRPr="00A44044">
        <w:t>резервного фонда администрации МО «Котласский муниципальный район»</w:t>
      </w:r>
      <w:r w:rsidRPr="00A44044">
        <w:rPr>
          <w:bCs/>
        </w:rPr>
        <w:t>.</w:t>
      </w:r>
    </w:p>
    <w:p w:rsidR="002F385A" w:rsidRPr="00D40120" w:rsidRDefault="002F385A" w:rsidP="002F385A">
      <w:pPr>
        <w:spacing w:line="276" w:lineRule="auto"/>
        <w:jc w:val="center"/>
        <w:rPr>
          <w:b/>
          <w:highlight w:val="yellow"/>
        </w:rPr>
      </w:pPr>
    </w:p>
    <w:p w:rsidR="002F385A" w:rsidRPr="00A44044" w:rsidRDefault="002F385A" w:rsidP="002F385A">
      <w:pPr>
        <w:spacing w:line="276" w:lineRule="auto"/>
        <w:ind w:firstLine="567"/>
        <w:jc w:val="center"/>
        <w:rPr>
          <w:b/>
        </w:rPr>
      </w:pPr>
      <w:r w:rsidRPr="00A44044">
        <w:rPr>
          <w:b/>
        </w:rPr>
        <w:t>Раздел 0400</w:t>
      </w:r>
    </w:p>
    <w:p w:rsidR="002F385A" w:rsidRPr="00A44044" w:rsidRDefault="002F385A" w:rsidP="002F385A">
      <w:pPr>
        <w:pStyle w:val="110"/>
        <w:spacing w:after="0" w:line="240" w:lineRule="auto"/>
        <w:ind w:left="0" w:firstLine="709"/>
        <w:jc w:val="center"/>
        <w:rPr>
          <w:rFonts w:ascii="Times New Roman CYR" w:hAnsi="Times New Roman CYR" w:cs="Times New Roman CYR"/>
          <w:b/>
          <w:bCs/>
          <w:sz w:val="24"/>
          <w:szCs w:val="24"/>
        </w:rPr>
      </w:pPr>
      <w:r w:rsidRPr="00A44044">
        <w:rPr>
          <w:rFonts w:ascii="Times New Roman CYR" w:hAnsi="Times New Roman CYR" w:cs="Times New Roman CYR"/>
          <w:b/>
          <w:bCs/>
          <w:sz w:val="24"/>
          <w:szCs w:val="24"/>
        </w:rPr>
        <w:t>«Национальная экономика»</w:t>
      </w:r>
    </w:p>
    <w:p w:rsidR="002F385A" w:rsidRPr="00A44044" w:rsidRDefault="002F385A" w:rsidP="002F385A">
      <w:pPr>
        <w:pStyle w:val="110"/>
        <w:spacing w:after="0"/>
        <w:ind w:left="0" w:firstLine="709"/>
        <w:jc w:val="center"/>
        <w:rPr>
          <w:rFonts w:ascii="Times New Roman" w:hAnsi="Times New Roman" w:cs="Times New Roman"/>
          <w:b/>
          <w:bCs/>
          <w:sz w:val="24"/>
          <w:szCs w:val="24"/>
        </w:rPr>
      </w:pPr>
      <w:r w:rsidRPr="00A44044">
        <w:rPr>
          <w:rFonts w:ascii="Times New Roman" w:hAnsi="Times New Roman" w:cs="Times New Roman"/>
          <w:b/>
          <w:bCs/>
          <w:sz w:val="24"/>
          <w:szCs w:val="24"/>
        </w:rPr>
        <w:t xml:space="preserve">Раздел подраздел 0412 </w:t>
      </w:r>
    </w:p>
    <w:p w:rsidR="002F385A" w:rsidRPr="00A44044" w:rsidRDefault="002F385A" w:rsidP="002F385A">
      <w:pPr>
        <w:pStyle w:val="110"/>
        <w:spacing w:after="0"/>
        <w:ind w:left="0" w:firstLine="709"/>
        <w:jc w:val="center"/>
        <w:rPr>
          <w:rFonts w:ascii="Times New Roman" w:hAnsi="Times New Roman" w:cs="Times New Roman"/>
          <w:b/>
          <w:bCs/>
          <w:sz w:val="24"/>
          <w:szCs w:val="24"/>
        </w:rPr>
      </w:pPr>
      <w:r w:rsidRPr="00A44044">
        <w:rPr>
          <w:rFonts w:ascii="Times New Roman" w:hAnsi="Times New Roman" w:cs="Times New Roman"/>
          <w:b/>
          <w:bCs/>
          <w:sz w:val="24"/>
          <w:szCs w:val="24"/>
        </w:rPr>
        <w:t>«Другие вопросы в области национальной экономики»</w:t>
      </w:r>
    </w:p>
    <w:p w:rsidR="002F385A" w:rsidRPr="00A44044" w:rsidRDefault="002F385A" w:rsidP="002F385A">
      <w:pPr>
        <w:pStyle w:val="110"/>
        <w:spacing w:after="0"/>
        <w:ind w:left="0" w:firstLine="709"/>
        <w:jc w:val="center"/>
        <w:rPr>
          <w:rFonts w:ascii="Times New Roman" w:hAnsi="Times New Roman" w:cs="Times New Roman"/>
          <w:b/>
          <w:bCs/>
          <w:sz w:val="24"/>
          <w:szCs w:val="24"/>
        </w:rPr>
      </w:pPr>
    </w:p>
    <w:p w:rsidR="002F385A" w:rsidRDefault="002F385A" w:rsidP="002F385A">
      <w:pPr>
        <w:spacing w:line="276" w:lineRule="auto"/>
        <w:ind w:firstLine="567"/>
        <w:jc w:val="both"/>
      </w:pPr>
      <w:r w:rsidRPr="00A44044">
        <w:t xml:space="preserve">По данному разделу </w:t>
      </w:r>
      <w:r w:rsidRPr="00593796">
        <w:t xml:space="preserve">подразделу расходы исполнены в объеме 531,9 тыс. рублей или на 42,7 % от плана (план 1 246,9 тыс. рублей), в том числе </w:t>
      </w:r>
    </w:p>
    <w:p w:rsidR="002F385A" w:rsidRDefault="002F385A" w:rsidP="002F385A">
      <w:pPr>
        <w:spacing w:line="276" w:lineRule="auto"/>
        <w:ind w:firstLine="567"/>
        <w:jc w:val="both"/>
      </w:pPr>
      <w:r>
        <w:t xml:space="preserve">а) </w:t>
      </w:r>
      <w:r w:rsidRPr="00593796">
        <w:t xml:space="preserve">на реализацию приоритетного проекта в сфере туризма </w:t>
      </w:r>
      <w:r>
        <w:t xml:space="preserve">расходы исполнены в объеме 531,9 тыс. рублей или на 100 % от плана, в том числе </w:t>
      </w:r>
      <w:r w:rsidRPr="00593796">
        <w:t xml:space="preserve">средства областного бюджета – 500,0 тыс. рублей, средства бюджета района – 31,9 тыс. рублей. </w:t>
      </w:r>
      <w:r w:rsidRPr="00A44044">
        <w:t xml:space="preserve">Расходы </w:t>
      </w:r>
      <w:r w:rsidRPr="00A44044">
        <w:rPr>
          <w:rFonts w:eastAsia="Calibri"/>
          <w:lang w:eastAsia="en-US"/>
        </w:rPr>
        <w:t xml:space="preserve">в рамках муниципальной программы </w:t>
      </w:r>
      <w:r w:rsidRPr="00A44044">
        <w:t>«Развитие культуры и туризма на территории Котласского района Архангельской области»</w:t>
      </w:r>
      <w:r>
        <w:t>;</w:t>
      </w:r>
    </w:p>
    <w:p w:rsidR="002F385A" w:rsidRPr="00A44044" w:rsidRDefault="002F385A" w:rsidP="002F385A">
      <w:pPr>
        <w:spacing w:line="276" w:lineRule="auto"/>
        <w:ind w:firstLine="567"/>
        <w:jc w:val="both"/>
      </w:pPr>
      <w:r>
        <w:t xml:space="preserve">б) </w:t>
      </w:r>
      <w:r w:rsidRPr="0031110D">
        <w:t xml:space="preserve">за счет средств резервного фонда Правительства Архангельской области в рамках непрограммной деятельности расходы </w:t>
      </w:r>
      <w:r>
        <w:t xml:space="preserve">запланированы бюджетные ассигнования на </w:t>
      </w:r>
      <w:r w:rsidRPr="00E60169">
        <w:t>приобретение и установк</w:t>
      </w:r>
      <w:r w:rsidR="009A7664">
        <w:t>у</w:t>
      </w:r>
      <w:r w:rsidRPr="00E60169">
        <w:t xml:space="preserve"> знаков туристской навигации в городе Сольвычегодске </w:t>
      </w:r>
      <w:r>
        <w:t>Котласского района Архангельской области в объеме 715,0 тыс. рублей</w:t>
      </w:r>
      <w:r w:rsidRPr="00A44044">
        <w:t>.</w:t>
      </w:r>
    </w:p>
    <w:p w:rsidR="002F385A" w:rsidRPr="00D40120" w:rsidRDefault="002F385A" w:rsidP="002F385A">
      <w:pPr>
        <w:spacing w:line="276" w:lineRule="auto"/>
        <w:ind w:firstLine="567"/>
        <w:jc w:val="both"/>
        <w:rPr>
          <w:b/>
          <w:highlight w:val="yellow"/>
        </w:rPr>
      </w:pPr>
    </w:p>
    <w:p w:rsidR="002F385A" w:rsidRPr="00A44044" w:rsidRDefault="002F385A" w:rsidP="002F385A">
      <w:pPr>
        <w:spacing w:line="276" w:lineRule="auto"/>
        <w:jc w:val="center"/>
        <w:rPr>
          <w:b/>
        </w:rPr>
      </w:pPr>
      <w:r w:rsidRPr="00A44044">
        <w:rPr>
          <w:b/>
        </w:rPr>
        <w:t>Раздел 0700</w:t>
      </w:r>
    </w:p>
    <w:p w:rsidR="002F385A" w:rsidRPr="00A44044" w:rsidRDefault="002F385A" w:rsidP="002F385A">
      <w:pPr>
        <w:spacing w:line="276" w:lineRule="auto"/>
        <w:jc w:val="center"/>
        <w:rPr>
          <w:b/>
        </w:rPr>
      </w:pPr>
      <w:r w:rsidRPr="00A44044">
        <w:rPr>
          <w:b/>
        </w:rPr>
        <w:t>«Образование»</w:t>
      </w:r>
    </w:p>
    <w:p w:rsidR="002F385A" w:rsidRPr="00A44044" w:rsidRDefault="002F385A" w:rsidP="002F385A">
      <w:pPr>
        <w:spacing w:line="276" w:lineRule="auto"/>
        <w:jc w:val="center"/>
        <w:rPr>
          <w:b/>
        </w:rPr>
      </w:pPr>
    </w:p>
    <w:p w:rsidR="002F385A" w:rsidRPr="00A252AA" w:rsidRDefault="002F385A" w:rsidP="002F385A">
      <w:pPr>
        <w:spacing w:line="276" w:lineRule="auto"/>
        <w:ind w:firstLine="567"/>
        <w:jc w:val="both"/>
      </w:pPr>
      <w:r w:rsidRPr="00A252AA">
        <w:t xml:space="preserve">По данному разделу расходы исполнены в объеме 17 823,9 </w:t>
      </w:r>
      <w:r w:rsidRPr="00A252AA">
        <w:rPr>
          <w:bCs/>
        </w:rPr>
        <w:t>тыс.</w:t>
      </w:r>
      <w:r w:rsidRPr="00A252AA">
        <w:t xml:space="preserve"> рублей, или на 57,4 % от плана (план – 31 054,5 </w:t>
      </w:r>
      <w:r w:rsidRPr="00A252AA">
        <w:rPr>
          <w:bCs/>
        </w:rPr>
        <w:t>тыс.</w:t>
      </w:r>
      <w:r w:rsidRPr="00A252AA">
        <w:t xml:space="preserve"> рублей).</w:t>
      </w:r>
    </w:p>
    <w:p w:rsidR="002F385A" w:rsidRPr="00A44044" w:rsidRDefault="002F385A" w:rsidP="002F385A">
      <w:pPr>
        <w:spacing w:line="276" w:lineRule="auto"/>
        <w:ind w:firstLine="567"/>
        <w:jc w:val="both"/>
      </w:pPr>
      <w:r w:rsidRPr="00A252AA">
        <w:t>В ведомстве главного распорядителя бюджетных средств «Отдела по культуре и туризму администрации Котласского муниципального</w:t>
      </w:r>
      <w:r w:rsidRPr="00A44044">
        <w:t xml:space="preserve"> района Архангельской области» по состоянию на </w:t>
      </w:r>
      <w:r w:rsidRPr="00A44044">
        <w:br/>
        <w:t xml:space="preserve">01 октября 2022 года находится 3 муниципальных учреждения дополнительного образования детей (в том </w:t>
      </w:r>
      <w:r w:rsidRPr="00BF5BBB">
        <w:t>числе 244 занимающихся</w:t>
      </w:r>
      <w:r w:rsidRPr="00A44044">
        <w:t xml:space="preserve"> на бюджетной основе). Творческие коллективы музыкальной школы и двух школ искусств принимают участие в областных, всероссийских, межрегиональных и районных мероприятиях.</w:t>
      </w:r>
    </w:p>
    <w:p w:rsidR="002F385A" w:rsidRPr="00A44044" w:rsidRDefault="002F385A" w:rsidP="002F385A">
      <w:pPr>
        <w:spacing w:line="276" w:lineRule="auto"/>
        <w:ind w:firstLine="567"/>
        <w:jc w:val="both"/>
      </w:pPr>
    </w:p>
    <w:p w:rsidR="002F385A" w:rsidRPr="00A44044" w:rsidRDefault="002F385A" w:rsidP="002F385A">
      <w:pPr>
        <w:spacing w:line="276" w:lineRule="auto"/>
        <w:ind w:firstLine="567"/>
        <w:jc w:val="center"/>
        <w:rPr>
          <w:b/>
        </w:rPr>
      </w:pPr>
      <w:r w:rsidRPr="00A44044">
        <w:rPr>
          <w:b/>
        </w:rPr>
        <w:t>Раздел подраздел 0703</w:t>
      </w:r>
    </w:p>
    <w:p w:rsidR="002F385A" w:rsidRPr="00A44044" w:rsidRDefault="002F385A" w:rsidP="002F385A">
      <w:pPr>
        <w:spacing w:line="276" w:lineRule="auto"/>
        <w:ind w:firstLine="567"/>
        <w:jc w:val="center"/>
        <w:rPr>
          <w:b/>
        </w:rPr>
      </w:pPr>
      <w:r w:rsidRPr="00A44044">
        <w:rPr>
          <w:b/>
        </w:rPr>
        <w:t>«Дополнительное образование детей»</w:t>
      </w:r>
    </w:p>
    <w:p w:rsidR="002F385A" w:rsidRPr="00A44044" w:rsidRDefault="002F385A" w:rsidP="002F385A">
      <w:pPr>
        <w:spacing w:line="276" w:lineRule="auto"/>
        <w:ind w:left="-567" w:firstLine="567"/>
        <w:jc w:val="center"/>
      </w:pPr>
    </w:p>
    <w:p w:rsidR="002F385A" w:rsidRPr="009E0C83" w:rsidRDefault="002F385A" w:rsidP="002F385A">
      <w:pPr>
        <w:spacing w:line="276" w:lineRule="auto"/>
        <w:ind w:firstLine="567"/>
        <w:jc w:val="both"/>
      </w:pPr>
      <w:r w:rsidRPr="009E0C83">
        <w:t xml:space="preserve">По данному разделу подразделу расходы исполнены в объеме 17 823,9 </w:t>
      </w:r>
      <w:r w:rsidRPr="009E0C83">
        <w:rPr>
          <w:bCs/>
        </w:rPr>
        <w:t>тыс.</w:t>
      </w:r>
      <w:r w:rsidRPr="009E0C83">
        <w:t xml:space="preserve"> рублей, или на 57,4 % от плана (план – 31 054,5  </w:t>
      </w:r>
      <w:r w:rsidRPr="009E0C83">
        <w:rPr>
          <w:bCs/>
        </w:rPr>
        <w:t>тыс.</w:t>
      </w:r>
      <w:r w:rsidRPr="009E0C83">
        <w:t xml:space="preserve"> рублей).</w:t>
      </w:r>
    </w:p>
    <w:p w:rsidR="002F385A" w:rsidRPr="009E0C83" w:rsidRDefault="002F385A" w:rsidP="002F385A">
      <w:pPr>
        <w:spacing w:line="276" w:lineRule="auto"/>
        <w:ind w:firstLine="567"/>
        <w:jc w:val="both"/>
        <w:rPr>
          <w:b/>
        </w:rPr>
      </w:pPr>
      <w:r w:rsidRPr="009E0C83">
        <w:rPr>
          <w:rFonts w:eastAsia="Calibri"/>
          <w:lang w:eastAsia="en-US"/>
        </w:rPr>
        <w:t xml:space="preserve">На обеспечение деятельности учреждений </w:t>
      </w:r>
      <w:r w:rsidRPr="009E0C83">
        <w:t>дополнительного образования детей</w:t>
      </w:r>
      <w:r w:rsidRPr="009E0C83">
        <w:rPr>
          <w:rFonts w:eastAsia="Calibri"/>
          <w:lang w:eastAsia="en-US"/>
        </w:rPr>
        <w:t xml:space="preserve"> направлены следующие средства:</w:t>
      </w:r>
    </w:p>
    <w:p w:rsidR="002F385A" w:rsidRPr="005B015C" w:rsidRDefault="002F385A" w:rsidP="002F385A">
      <w:pPr>
        <w:spacing w:line="200" w:lineRule="atLeast"/>
        <w:jc w:val="both"/>
        <w:rPr>
          <w:i/>
          <w:iCs/>
        </w:rPr>
      </w:pPr>
      <w:r w:rsidRPr="009E0C83">
        <w:t xml:space="preserve">1) </w:t>
      </w:r>
      <w:r w:rsidRPr="009E0C83">
        <w:rPr>
          <w:b/>
          <w:bCs/>
          <w:i/>
        </w:rPr>
        <w:t xml:space="preserve">Субсидии бюджетным учреждениям </w:t>
      </w:r>
      <w:r w:rsidRPr="009E0C83">
        <w:rPr>
          <w:b/>
          <w:i/>
        </w:rPr>
        <w:t xml:space="preserve">дополнительного образования </w:t>
      </w:r>
      <w:r w:rsidRPr="009E0C83">
        <w:rPr>
          <w:b/>
          <w:bCs/>
          <w:i/>
        </w:rPr>
        <w:t>на</w:t>
      </w:r>
      <w:r w:rsidRPr="009E0C83">
        <w:rPr>
          <w:b/>
          <w:i/>
        </w:rPr>
        <w:t xml:space="preserve"> финансовое обеспечение муниципального задания на оказание муниципальных услуг (выполнение работ)</w:t>
      </w:r>
      <w:r w:rsidRPr="009E0C83">
        <w:t xml:space="preserve"> </w:t>
      </w:r>
      <w:r w:rsidRPr="009E0C83">
        <w:rPr>
          <w:rFonts w:eastAsia="Calibri"/>
          <w:lang w:eastAsia="en-US"/>
        </w:rPr>
        <w:t xml:space="preserve">исполнены в рамках муниципальной программы </w:t>
      </w:r>
      <w:r w:rsidRPr="009E0C83">
        <w:t>«Развити</w:t>
      </w:r>
      <w:r w:rsidRPr="00A44044">
        <w:t xml:space="preserve">е культуры и туризма на территории Котласского района Архангельской </w:t>
      </w:r>
      <w:r w:rsidRPr="005B015C">
        <w:t>области»</w:t>
      </w:r>
      <w:r w:rsidRPr="005B015C">
        <w:rPr>
          <w:rFonts w:eastAsia="Calibri"/>
          <w:lang w:eastAsia="en-US"/>
        </w:rPr>
        <w:t xml:space="preserve"> в </w:t>
      </w:r>
      <w:r w:rsidRPr="005B015C">
        <w:t>объеме</w:t>
      </w:r>
      <w:r w:rsidRPr="005B015C">
        <w:rPr>
          <w:rFonts w:eastAsia="Calibri"/>
          <w:lang w:eastAsia="en-US"/>
        </w:rPr>
        <w:t xml:space="preserve"> </w:t>
      </w:r>
      <w:r w:rsidRPr="005B015C">
        <w:t xml:space="preserve">16 654,8 </w:t>
      </w:r>
      <w:r w:rsidRPr="005B015C">
        <w:rPr>
          <w:bCs/>
        </w:rPr>
        <w:t>тыс.</w:t>
      </w:r>
      <w:r w:rsidRPr="005B015C">
        <w:t xml:space="preserve"> рублей</w:t>
      </w:r>
      <w:r w:rsidRPr="005B015C">
        <w:rPr>
          <w:rFonts w:eastAsia="Calibri"/>
          <w:lang w:eastAsia="en-US"/>
        </w:rPr>
        <w:t xml:space="preserve"> или на 56,4 % от плана (план – </w:t>
      </w:r>
      <w:r w:rsidRPr="005B015C">
        <w:t xml:space="preserve">29 542,4 </w:t>
      </w:r>
      <w:r w:rsidRPr="005B015C">
        <w:rPr>
          <w:bCs/>
        </w:rPr>
        <w:t>тыс.</w:t>
      </w:r>
      <w:r w:rsidRPr="005B015C">
        <w:t xml:space="preserve"> рублей</w:t>
      </w:r>
      <w:r w:rsidRPr="005B015C">
        <w:rPr>
          <w:rFonts w:eastAsia="Calibri"/>
          <w:lang w:eastAsia="en-US"/>
        </w:rPr>
        <w:t xml:space="preserve">), за счет средств бюджета района. </w:t>
      </w:r>
    </w:p>
    <w:p w:rsidR="002F385A" w:rsidRPr="00A44044" w:rsidRDefault="002F385A" w:rsidP="002F385A">
      <w:pPr>
        <w:spacing w:line="276" w:lineRule="auto"/>
        <w:ind w:firstLine="567"/>
        <w:jc w:val="both"/>
      </w:pPr>
      <w:r w:rsidRPr="00A44044">
        <w:t>Исполнение муниципального задания учреждениями дополнительного образования детей представлено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1425"/>
        <w:gridCol w:w="1267"/>
        <w:gridCol w:w="1425"/>
        <w:gridCol w:w="1583"/>
      </w:tblGrid>
      <w:tr w:rsidR="002F385A" w:rsidRPr="00A44044" w:rsidTr="00695B39">
        <w:tc>
          <w:tcPr>
            <w:tcW w:w="2188" w:type="pct"/>
            <w:shd w:val="clear" w:color="auto" w:fill="auto"/>
            <w:vAlign w:val="center"/>
          </w:tcPr>
          <w:p w:rsidR="002F385A" w:rsidRPr="00A44044" w:rsidRDefault="002F385A" w:rsidP="00695B39">
            <w:pPr>
              <w:jc w:val="center"/>
              <w:rPr>
                <w:sz w:val="20"/>
                <w:szCs w:val="20"/>
              </w:rPr>
            </w:pPr>
            <w:r w:rsidRPr="00A44044">
              <w:rPr>
                <w:sz w:val="20"/>
                <w:szCs w:val="20"/>
              </w:rPr>
              <w:t>Наименование муниципальной услуги</w:t>
            </w:r>
          </w:p>
        </w:tc>
        <w:tc>
          <w:tcPr>
            <w:tcW w:w="703" w:type="pct"/>
          </w:tcPr>
          <w:p w:rsidR="002F385A" w:rsidRPr="00A44044" w:rsidRDefault="002F385A" w:rsidP="00695B39">
            <w:pPr>
              <w:jc w:val="center"/>
              <w:rPr>
                <w:sz w:val="20"/>
                <w:szCs w:val="20"/>
              </w:rPr>
            </w:pPr>
            <w:r w:rsidRPr="00A44044">
              <w:rPr>
                <w:sz w:val="20"/>
                <w:szCs w:val="20"/>
              </w:rPr>
              <w:t>Показатель объема услуги</w:t>
            </w:r>
          </w:p>
        </w:tc>
        <w:tc>
          <w:tcPr>
            <w:tcW w:w="625" w:type="pct"/>
            <w:shd w:val="clear" w:color="auto" w:fill="auto"/>
            <w:vAlign w:val="center"/>
          </w:tcPr>
          <w:p w:rsidR="002F385A" w:rsidRPr="00A44044" w:rsidRDefault="002F385A" w:rsidP="00695B39">
            <w:pPr>
              <w:jc w:val="center"/>
              <w:rPr>
                <w:sz w:val="20"/>
                <w:szCs w:val="20"/>
              </w:rPr>
            </w:pPr>
            <w:r w:rsidRPr="00A44044">
              <w:rPr>
                <w:sz w:val="20"/>
                <w:szCs w:val="20"/>
              </w:rPr>
              <w:t xml:space="preserve">План на </w:t>
            </w:r>
          </w:p>
          <w:p w:rsidR="002F385A" w:rsidRPr="00A44044" w:rsidRDefault="002F385A" w:rsidP="00695B39">
            <w:pPr>
              <w:jc w:val="center"/>
              <w:rPr>
                <w:sz w:val="20"/>
                <w:szCs w:val="20"/>
              </w:rPr>
            </w:pPr>
            <w:r w:rsidRPr="00A44044">
              <w:rPr>
                <w:sz w:val="20"/>
                <w:szCs w:val="20"/>
              </w:rPr>
              <w:t xml:space="preserve">2022 г. </w:t>
            </w:r>
          </w:p>
        </w:tc>
        <w:tc>
          <w:tcPr>
            <w:tcW w:w="703" w:type="pct"/>
            <w:shd w:val="clear" w:color="auto" w:fill="auto"/>
            <w:vAlign w:val="center"/>
          </w:tcPr>
          <w:p w:rsidR="002F385A" w:rsidRPr="00A44044" w:rsidRDefault="002F385A" w:rsidP="00695B39">
            <w:pPr>
              <w:jc w:val="center"/>
              <w:rPr>
                <w:sz w:val="20"/>
                <w:szCs w:val="20"/>
              </w:rPr>
            </w:pPr>
            <w:r w:rsidRPr="00A44044">
              <w:rPr>
                <w:sz w:val="20"/>
                <w:szCs w:val="20"/>
              </w:rPr>
              <w:t>Исполнено</w:t>
            </w:r>
            <w:r>
              <w:rPr>
                <w:sz w:val="20"/>
                <w:szCs w:val="20"/>
              </w:rPr>
              <w:t xml:space="preserve"> за 9 месяцев</w:t>
            </w:r>
            <w:r w:rsidRPr="00A44044">
              <w:rPr>
                <w:sz w:val="20"/>
                <w:szCs w:val="20"/>
              </w:rPr>
              <w:t xml:space="preserve"> 2022 г.</w:t>
            </w:r>
          </w:p>
        </w:tc>
        <w:tc>
          <w:tcPr>
            <w:tcW w:w="781" w:type="pct"/>
            <w:shd w:val="clear" w:color="auto" w:fill="auto"/>
            <w:vAlign w:val="center"/>
          </w:tcPr>
          <w:p w:rsidR="002F385A" w:rsidRPr="00A44044" w:rsidRDefault="002F385A" w:rsidP="00695B39">
            <w:pPr>
              <w:jc w:val="center"/>
              <w:rPr>
                <w:sz w:val="20"/>
                <w:szCs w:val="20"/>
              </w:rPr>
            </w:pPr>
            <w:r w:rsidRPr="00A44044">
              <w:rPr>
                <w:sz w:val="20"/>
                <w:szCs w:val="20"/>
              </w:rPr>
              <w:t>% исполнения</w:t>
            </w:r>
          </w:p>
        </w:tc>
      </w:tr>
      <w:tr w:rsidR="002F385A" w:rsidRPr="00D40120" w:rsidTr="00695B39">
        <w:trPr>
          <w:trHeight w:val="675"/>
        </w:trPr>
        <w:tc>
          <w:tcPr>
            <w:tcW w:w="2188" w:type="pct"/>
            <w:shd w:val="clear" w:color="auto" w:fill="auto"/>
            <w:vAlign w:val="center"/>
          </w:tcPr>
          <w:p w:rsidR="002F385A" w:rsidRPr="00A44044" w:rsidRDefault="002F385A" w:rsidP="00695B39">
            <w:pPr>
              <w:rPr>
                <w:sz w:val="20"/>
                <w:szCs w:val="20"/>
              </w:rPr>
            </w:pPr>
            <w:r w:rsidRPr="00A44044">
              <w:rPr>
                <w:color w:val="000000"/>
                <w:sz w:val="20"/>
                <w:szCs w:val="20"/>
              </w:rPr>
              <w:t>Реализация дополнительных общеобразовательных предпрофессиональных программ в области искусств</w:t>
            </w:r>
          </w:p>
        </w:tc>
        <w:tc>
          <w:tcPr>
            <w:tcW w:w="703" w:type="pct"/>
          </w:tcPr>
          <w:p w:rsidR="002F385A" w:rsidRPr="00A44044" w:rsidRDefault="002F385A" w:rsidP="00695B39">
            <w:pPr>
              <w:jc w:val="center"/>
              <w:rPr>
                <w:color w:val="000000"/>
                <w:sz w:val="20"/>
                <w:szCs w:val="20"/>
              </w:rPr>
            </w:pPr>
            <w:r w:rsidRPr="00A44044">
              <w:rPr>
                <w:color w:val="000000"/>
                <w:sz w:val="20"/>
                <w:szCs w:val="20"/>
              </w:rPr>
              <w:t>Количество человеко-часов</w:t>
            </w:r>
          </w:p>
        </w:tc>
        <w:tc>
          <w:tcPr>
            <w:tcW w:w="625" w:type="pct"/>
            <w:shd w:val="clear" w:color="auto" w:fill="auto"/>
            <w:vAlign w:val="center"/>
          </w:tcPr>
          <w:p w:rsidR="002F385A" w:rsidRPr="00E16FF8" w:rsidRDefault="002F385A" w:rsidP="00695B39">
            <w:pPr>
              <w:jc w:val="center"/>
              <w:rPr>
                <w:sz w:val="20"/>
                <w:szCs w:val="20"/>
              </w:rPr>
            </w:pPr>
            <w:r w:rsidRPr="00E16FF8">
              <w:rPr>
                <w:sz w:val="20"/>
                <w:szCs w:val="20"/>
              </w:rPr>
              <w:t xml:space="preserve">45 777 </w:t>
            </w:r>
          </w:p>
        </w:tc>
        <w:tc>
          <w:tcPr>
            <w:tcW w:w="703" w:type="pct"/>
            <w:shd w:val="clear" w:color="auto" w:fill="auto"/>
            <w:vAlign w:val="center"/>
          </w:tcPr>
          <w:p w:rsidR="002F385A" w:rsidRPr="00E16FF8" w:rsidRDefault="002F385A" w:rsidP="00695B39">
            <w:pPr>
              <w:jc w:val="center"/>
              <w:rPr>
                <w:sz w:val="20"/>
                <w:szCs w:val="20"/>
              </w:rPr>
            </w:pPr>
            <w:r w:rsidRPr="00E16FF8">
              <w:rPr>
                <w:sz w:val="20"/>
                <w:szCs w:val="20"/>
              </w:rPr>
              <w:t xml:space="preserve">27 940 </w:t>
            </w:r>
          </w:p>
        </w:tc>
        <w:tc>
          <w:tcPr>
            <w:tcW w:w="781" w:type="pct"/>
            <w:shd w:val="clear" w:color="auto" w:fill="auto"/>
            <w:vAlign w:val="center"/>
          </w:tcPr>
          <w:p w:rsidR="002F385A" w:rsidRPr="00E16FF8" w:rsidRDefault="002F385A" w:rsidP="00695B39">
            <w:pPr>
              <w:jc w:val="center"/>
              <w:rPr>
                <w:sz w:val="20"/>
                <w:szCs w:val="20"/>
              </w:rPr>
            </w:pPr>
            <w:r>
              <w:rPr>
                <w:sz w:val="20"/>
                <w:szCs w:val="20"/>
              </w:rPr>
              <w:t>61,0</w:t>
            </w:r>
          </w:p>
        </w:tc>
      </w:tr>
      <w:tr w:rsidR="002F385A" w:rsidRPr="00D40120" w:rsidTr="00695B39">
        <w:trPr>
          <w:trHeight w:val="675"/>
        </w:trPr>
        <w:tc>
          <w:tcPr>
            <w:tcW w:w="2188" w:type="pct"/>
            <w:shd w:val="clear" w:color="auto" w:fill="auto"/>
            <w:vAlign w:val="center"/>
          </w:tcPr>
          <w:p w:rsidR="002F385A" w:rsidRPr="00A44044" w:rsidRDefault="002F385A" w:rsidP="00695B39">
            <w:pPr>
              <w:rPr>
                <w:sz w:val="20"/>
                <w:szCs w:val="20"/>
              </w:rPr>
            </w:pPr>
            <w:r w:rsidRPr="00A44044">
              <w:rPr>
                <w:sz w:val="20"/>
                <w:szCs w:val="20"/>
              </w:rPr>
              <w:t>Реализация дополнительных общеразвивающих программ</w:t>
            </w:r>
          </w:p>
        </w:tc>
        <w:tc>
          <w:tcPr>
            <w:tcW w:w="703" w:type="pct"/>
            <w:vAlign w:val="center"/>
          </w:tcPr>
          <w:p w:rsidR="002F385A" w:rsidRPr="00A44044" w:rsidRDefault="002F385A" w:rsidP="00695B39">
            <w:pPr>
              <w:jc w:val="center"/>
              <w:rPr>
                <w:sz w:val="20"/>
                <w:szCs w:val="20"/>
              </w:rPr>
            </w:pPr>
            <w:r w:rsidRPr="00A44044">
              <w:rPr>
                <w:sz w:val="20"/>
                <w:szCs w:val="20"/>
              </w:rPr>
              <w:t>Количество человеко-часов</w:t>
            </w:r>
          </w:p>
        </w:tc>
        <w:tc>
          <w:tcPr>
            <w:tcW w:w="625" w:type="pct"/>
            <w:shd w:val="clear" w:color="auto" w:fill="auto"/>
            <w:vAlign w:val="center"/>
          </w:tcPr>
          <w:p w:rsidR="002F385A" w:rsidRPr="00E16FF8" w:rsidRDefault="002F385A" w:rsidP="00695B39">
            <w:pPr>
              <w:jc w:val="center"/>
              <w:rPr>
                <w:sz w:val="20"/>
                <w:szCs w:val="20"/>
              </w:rPr>
            </w:pPr>
            <w:r w:rsidRPr="00E16FF8">
              <w:rPr>
                <w:sz w:val="20"/>
                <w:szCs w:val="20"/>
              </w:rPr>
              <w:t xml:space="preserve">17 341 </w:t>
            </w:r>
          </w:p>
        </w:tc>
        <w:tc>
          <w:tcPr>
            <w:tcW w:w="703" w:type="pct"/>
            <w:shd w:val="clear" w:color="auto" w:fill="auto"/>
            <w:vAlign w:val="center"/>
          </w:tcPr>
          <w:p w:rsidR="002F385A" w:rsidRPr="00E16FF8" w:rsidRDefault="002F385A" w:rsidP="00695B39">
            <w:pPr>
              <w:jc w:val="center"/>
              <w:rPr>
                <w:sz w:val="20"/>
                <w:szCs w:val="20"/>
              </w:rPr>
            </w:pPr>
            <w:r w:rsidRPr="00E16FF8">
              <w:rPr>
                <w:sz w:val="20"/>
                <w:szCs w:val="20"/>
              </w:rPr>
              <w:t xml:space="preserve">9 921 </w:t>
            </w:r>
          </w:p>
        </w:tc>
        <w:tc>
          <w:tcPr>
            <w:tcW w:w="781" w:type="pct"/>
            <w:shd w:val="clear" w:color="auto" w:fill="auto"/>
            <w:vAlign w:val="center"/>
          </w:tcPr>
          <w:p w:rsidR="002F385A" w:rsidRPr="00E16FF8" w:rsidRDefault="002F385A" w:rsidP="00695B39">
            <w:pPr>
              <w:jc w:val="center"/>
              <w:rPr>
                <w:sz w:val="20"/>
                <w:szCs w:val="20"/>
              </w:rPr>
            </w:pPr>
            <w:r>
              <w:rPr>
                <w:sz w:val="20"/>
                <w:szCs w:val="20"/>
              </w:rPr>
              <w:t>57,2</w:t>
            </w:r>
          </w:p>
        </w:tc>
      </w:tr>
    </w:tbl>
    <w:p w:rsidR="002F385A" w:rsidRPr="004F7A92" w:rsidRDefault="002F385A" w:rsidP="002F385A">
      <w:pPr>
        <w:spacing w:line="200" w:lineRule="atLeast"/>
        <w:jc w:val="both"/>
      </w:pPr>
      <w:r w:rsidRPr="00A44044">
        <w:rPr>
          <w:rFonts w:eastAsia="Calibri"/>
          <w:b/>
          <w:lang w:eastAsia="en-US"/>
        </w:rPr>
        <w:t xml:space="preserve">2) </w:t>
      </w:r>
      <w:r w:rsidRPr="00A44044">
        <w:rPr>
          <w:rFonts w:eastAsia="Calibri"/>
          <w:b/>
          <w:bCs/>
          <w:i/>
          <w:lang w:eastAsia="en-US"/>
        </w:rPr>
        <w:t>Субсидии бюджетным учреждениям на иные цели</w:t>
      </w:r>
      <w:r w:rsidRPr="00A44044">
        <w:rPr>
          <w:rFonts w:eastAsia="Calibri"/>
          <w:b/>
          <w:i/>
          <w:lang w:eastAsia="en-US"/>
        </w:rPr>
        <w:t xml:space="preserve"> </w:t>
      </w:r>
      <w:r w:rsidRPr="00A44044">
        <w:rPr>
          <w:rFonts w:eastAsia="Calibri"/>
          <w:lang w:eastAsia="en-US"/>
        </w:rPr>
        <w:t xml:space="preserve">исполнены в рамках муниципальной программы </w:t>
      </w:r>
      <w:r w:rsidRPr="00A44044">
        <w:t>«Развитие культуры и туризма на территории Котласского района Архангельской области</w:t>
      </w:r>
      <w:r w:rsidRPr="004F7A92">
        <w:t>»</w:t>
      </w:r>
      <w:r w:rsidRPr="004F7A92">
        <w:rPr>
          <w:rFonts w:eastAsia="Calibri"/>
          <w:lang w:eastAsia="en-US"/>
        </w:rPr>
        <w:t xml:space="preserve"> в </w:t>
      </w:r>
      <w:r w:rsidRPr="004F7A92">
        <w:t>объеме</w:t>
      </w:r>
      <w:r w:rsidRPr="004F7A92">
        <w:rPr>
          <w:rFonts w:eastAsia="Calibri"/>
          <w:lang w:eastAsia="en-US"/>
        </w:rPr>
        <w:t xml:space="preserve"> </w:t>
      </w:r>
      <w:r w:rsidRPr="004F7A92">
        <w:t xml:space="preserve">1 169,2 </w:t>
      </w:r>
      <w:r w:rsidRPr="004F7A92">
        <w:rPr>
          <w:bCs/>
        </w:rPr>
        <w:t>тыс.</w:t>
      </w:r>
      <w:r w:rsidRPr="004F7A92">
        <w:t xml:space="preserve"> рублей</w:t>
      </w:r>
      <w:r w:rsidRPr="004F7A92">
        <w:rPr>
          <w:rFonts w:eastAsia="Calibri"/>
          <w:lang w:eastAsia="en-US"/>
        </w:rPr>
        <w:t xml:space="preserve"> или на 77,3 % от плана (план – </w:t>
      </w:r>
      <w:r w:rsidRPr="004F7A92">
        <w:t>1 512,1</w:t>
      </w:r>
      <w:r>
        <w:t xml:space="preserve"> </w:t>
      </w:r>
      <w:r w:rsidRPr="004F7A92">
        <w:rPr>
          <w:bCs/>
        </w:rPr>
        <w:t>тыс.</w:t>
      </w:r>
      <w:r w:rsidRPr="004F7A92">
        <w:t xml:space="preserve"> рублей</w:t>
      </w:r>
      <w:r w:rsidRPr="004F7A92">
        <w:rPr>
          <w:rFonts w:eastAsia="Calibri"/>
          <w:lang w:eastAsia="en-US"/>
        </w:rPr>
        <w:t xml:space="preserve">) </w:t>
      </w:r>
      <w:r w:rsidRPr="004F7A92">
        <w:t>в том числе:</w:t>
      </w:r>
    </w:p>
    <w:p w:rsidR="002F385A" w:rsidRPr="000300BF" w:rsidRDefault="002F385A" w:rsidP="002F385A">
      <w:pPr>
        <w:spacing w:line="276" w:lineRule="auto"/>
        <w:ind w:firstLine="567"/>
        <w:jc w:val="both"/>
      </w:pPr>
      <w:r w:rsidRPr="004F7A92">
        <w:t>- на возмещение расходов, связанных с реализацией мер социальной поддержки по предоставлению компенсации расходов</w:t>
      </w:r>
      <w:r w:rsidRPr="00A44044">
        <w:t xml:space="preserve">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 за счет средств </w:t>
      </w:r>
      <w:r w:rsidRPr="003338D5">
        <w:t xml:space="preserve">областного бюджета в объеме 765,5 </w:t>
      </w:r>
      <w:r w:rsidRPr="003338D5">
        <w:rPr>
          <w:bCs/>
        </w:rPr>
        <w:t>тыс.</w:t>
      </w:r>
      <w:r w:rsidRPr="003338D5">
        <w:t xml:space="preserve"> рублей, или на 72,5 % от плана (план – 1 056,0 </w:t>
      </w:r>
      <w:r w:rsidRPr="003338D5">
        <w:rPr>
          <w:bCs/>
        </w:rPr>
        <w:t>тыс.</w:t>
      </w:r>
      <w:r w:rsidRPr="003338D5">
        <w:t xml:space="preserve"> рублей). Возмещены</w:t>
      </w:r>
      <w:r w:rsidRPr="007D7A4A">
        <w:t xml:space="preserve"> расходы </w:t>
      </w:r>
      <w:r w:rsidRPr="000300BF">
        <w:t>18 работающим педагогам, 2 директорам, 3 педагогам, вышедшим на пенсию;</w:t>
      </w:r>
    </w:p>
    <w:p w:rsidR="002F385A" w:rsidRPr="00BA4443" w:rsidRDefault="002F385A" w:rsidP="002F385A">
      <w:pPr>
        <w:spacing w:line="276" w:lineRule="auto"/>
        <w:ind w:firstLine="567"/>
        <w:jc w:val="both"/>
      </w:pPr>
      <w:r w:rsidRPr="00BA4443">
        <w:t xml:space="preserve">-на мероприятия в сфере культуры и искусства за счёт средств бюджета района в объеме 55,0 </w:t>
      </w:r>
      <w:r w:rsidRPr="00BA4443">
        <w:rPr>
          <w:bCs/>
        </w:rPr>
        <w:t>тыс.</w:t>
      </w:r>
      <w:r w:rsidRPr="00BA4443">
        <w:t xml:space="preserve"> рублей или на 100,0 % от плана. Расходы направлены на развитие материально-технической базы муниципальных учреждений дополнительного образования, в том числе приобретение учебных пособий для художественного отделения;</w:t>
      </w:r>
    </w:p>
    <w:p w:rsidR="002F385A" w:rsidRPr="003338D5" w:rsidRDefault="002F385A" w:rsidP="002F385A">
      <w:pPr>
        <w:spacing w:line="276" w:lineRule="auto"/>
        <w:ind w:firstLine="567"/>
        <w:jc w:val="both"/>
      </w:pPr>
      <w:r w:rsidRPr="007D7A4A">
        <w:t>- на мероприятия по обеспечению гарантий и компенсаций для лиц, работающих в муниципальных учреждениях культуры (</w:t>
      </w:r>
      <w:r w:rsidRPr="003338D5">
        <w:t xml:space="preserve">оплата стоимости проезда к месту отдыха и обратно) за счёт средств бюджета района в объеме расходы исполнены в объеме 138,4 тыс. рублей или на 52,4 % от плана (план – 190,8 </w:t>
      </w:r>
      <w:r w:rsidRPr="003338D5">
        <w:rPr>
          <w:bCs/>
        </w:rPr>
        <w:t>тыс.</w:t>
      </w:r>
      <w:r w:rsidRPr="003338D5">
        <w:t xml:space="preserve"> рублей)</w:t>
      </w:r>
      <w:r>
        <w:t>. Д</w:t>
      </w:r>
      <w:r w:rsidRPr="0044450A">
        <w:t xml:space="preserve">анной гарантией </w:t>
      </w:r>
      <w:r w:rsidRPr="00123831">
        <w:t>воспользовались 8 сотрудников</w:t>
      </w:r>
      <w:r>
        <w:t xml:space="preserve"> общеобразовательных учреждений</w:t>
      </w:r>
      <w:r w:rsidRPr="003338D5">
        <w:t>;</w:t>
      </w:r>
    </w:p>
    <w:p w:rsidR="002F385A" w:rsidRPr="00BB2AAC" w:rsidRDefault="002F385A" w:rsidP="002F385A">
      <w:pPr>
        <w:spacing w:line="276" w:lineRule="auto"/>
        <w:ind w:firstLine="567"/>
        <w:jc w:val="both"/>
      </w:pPr>
      <w:r w:rsidRPr="003338D5">
        <w:t>- на мероприятия по поддержки отрасли</w:t>
      </w:r>
      <w:r w:rsidRPr="00BB2AAC">
        <w:t xml:space="preserve"> культуры в части приобретения музыкальных инструментов, оборудования и материалов для детских школ искусств в объеме 210,3 рублей или на 100%</w:t>
      </w:r>
      <w:r>
        <w:t xml:space="preserve"> от плана</w:t>
      </w:r>
      <w:r w:rsidRPr="00BB2AAC">
        <w:t>, в том числе средств областного бюджета – 170,3 тыс. рублей, средства бюджета района – 40,0 тыс. рублей.</w:t>
      </w:r>
    </w:p>
    <w:p w:rsidR="002F385A" w:rsidRPr="0023230D" w:rsidRDefault="002F385A" w:rsidP="002F385A">
      <w:pPr>
        <w:spacing w:line="276" w:lineRule="auto"/>
        <w:ind w:firstLine="567"/>
        <w:jc w:val="center"/>
        <w:rPr>
          <w:b/>
        </w:rPr>
      </w:pPr>
    </w:p>
    <w:p w:rsidR="002F385A" w:rsidRPr="0023230D" w:rsidRDefault="002F385A" w:rsidP="002F385A">
      <w:pPr>
        <w:spacing w:line="276" w:lineRule="auto"/>
        <w:ind w:firstLine="567"/>
        <w:jc w:val="center"/>
        <w:rPr>
          <w:b/>
        </w:rPr>
      </w:pPr>
      <w:r w:rsidRPr="0023230D">
        <w:rPr>
          <w:b/>
        </w:rPr>
        <w:t>Раздел 0800 «</w:t>
      </w:r>
      <w:r w:rsidRPr="0023230D">
        <w:rPr>
          <w:b/>
          <w:bCs/>
        </w:rPr>
        <w:t>Культура, кинематография</w:t>
      </w:r>
      <w:r w:rsidRPr="0023230D">
        <w:rPr>
          <w:b/>
        </w:rPr>
        <w:t>»</w:t>
      </w:r>
    </w:p>
    <w:p w:rsidR="002F385A" w:rsidRPr="0023230D" w:rsidRDefault="002F385A" w:rsidP="002F385A">
      <w:pPr>
        <w:spacing w:line="276" w:lineRule="auto"/>
        <w:ind w:right="-261"/>
        <w:rPr>
          <w:rFonts w:eastAsia="Calibri"/>
          <w:b/>
          <w:bCs/>
          <w:i/>
          <w:u w:val="single"/>
          <w:lang w:eastAsia="en-US"/>
        </w:rPr>
      </w:pPr>
    </w:p>
    <w:p w:rsidR="002F385A" w:rsidRPr="00BF0297" w:rsidRDefault="002F385A" w:rsidP="002F385A">
      <w:pPr>
        <w:ind w:left="1" w:firstLine="566"/>
        <w:jc w:val="both"/>
      </w:pPr>
      <w:r w:rsidRPr="0023230D">
        <w:lastRenderedPageBreak/>
        <w:t xml:space="preserve">По данному разделу расходы исполнены в </w:t>
      </w:r>
      <w:r w:rsidRPr="00BF0297">
        <w:t>объеме 36 165,1</w:t>
      </w:r>
      <w:r w:rsidRPr="00BF0297">
        <w:rPr>
          <w:iCs/>
        </w:rPr>
        <w:t xml:space="preserve"> </w:t>
      </w:r>
      <w:r w:rsidRPr="00BF0297">
        <w:rPr>
          <w:bCs/>
        </w:rPr>
        <w:t>тыс.</w:t>
      </w:r>
      <w:r w:rsidRPr="00BF0297">
        <w:t xml:space="preserve"> рублей, или на 76,5</w:t>
      </w:r>
      <w:r w:rsidRPr="00BF0297">
        <w:rPr>
          <w:b/>
          <w:bCs/>
        </w:rPr>
        <w:t xml:space="preserve"> </w:t>
      </w:r>
      <w:r w:rsidRPr="00BF0297">
        <w:t xml:space="preserve">% от плана (план – </w:t>
      </w:r>
      <w:r w:rsidRPr="00BF0297">
        <w:rPr>
          <w:bCs/>
        </w:rPr>
        <w:t>47 278,2 тыс.</w:t>
      </w:r>
      <w:r w:rsidRPr="00BF0297">
        <w:t xml:space="preserve"> рублей). </w:t>
      </w:r>
    </w:p>
    <w:p w:rsidR="002F385A" w:rsidRPr="00251B19" w:rsidRDefault="002F385A" w:rsidP="002F385A">
      <w:pPr>
        <w:spacing w:line="276" w:lineRule="auto"/>
        <w:ind w:firstLine="567"/>
        <w:jc w:val="both"/>
      </w:pPr>
      <w:r w:rsidRPr="00BF0297">
        <w:t>В ведомстве главного распорядителя бюджетных</w:t>
      </w:r>
      <w:r w:rsidRPr="00251B19">
        <w:t xml:space="preserve"> средств «Отдел по культуре и туризму администрации Котласского муниципального района Архангельской области» по состоянию на</w:t>
      </w:r>
      <w:r w:rsidRPr="00251B19">
        <w:br/>
        <w:t xml:space="preserve">01 </w:t>
      </w:r>
      <w:r>
        <w:t>октября</w:t>
      </w:r>
      <w:r w:rsidRPr="00251B19">
        <w:t xml:space="preserve"> 2022 года находится муниципальное учреждение культуры «Муниципальная библиотечная система Котласского муниципального района» с 15 филиалами и 2 структурными подразделениями. </w:t>
      </w:r>
    </w:p>
    <w:p w:rsidR="002F385A" w:rsidRPr="00D40120" w:rsidRDefault="002F385A" w:rsidP="002F385A">
      <w:pPr>
        <w:spacing w:line="276" w:lineRule="auto"/>
        <w:jc w:val="center"/>
        <w:rPr>
          <w:b/>
          <w:highlight w:val="yellow"/>
        </w:rPr>
      </w:pPr>
    </w:p>
    <w:p w:rsidR="002F385A" w:rsidRPr="00317294" w:rsidRDefault="002F385A" w:rsidP="002F385A">
      <w:pPr>
        <w:spacing w:line="276" w:lineRule="auto"/>
        <w:jc w:val="center"/>
        <w:rPr>
          <w:b/>
        </w:rPr>
      </w:pPr>
      <w:r w:rsidRPr="00317294">
        <w:rPr>
          <w:b/>
        </w:rPr>
        <w:t>Раздел подраздел 0801</w:t>
      </w:r>
    </w:p>
    <w:p w:rsidR="002F385A" w:rsidRPr="00317294" w:rsidRDefault="002F385A" w:rsidP="002F385A">
      <w:pPr>
        <w:spacing w:line="276" w:lineRule="auto"/>
        <w:jc w:val="center"/>
        <w:rPr>
          <w:b/>
        </w:rPr>
      </w:pPr>
      <w:r w:rsidRPr="00317294">
        <w:rPr>
          <w:b/>
        </w:rPr>
        <w:t>«Культура»</w:t>
      </w:r>
    </w:p>
    <w:p w:rsidR="002F385A" w:rsidRPr="00317294" w:rsidRDefault="002F385A" w:rsidP="002F385A">
      <w:pPr>
        <w:spacing w:line="276" w:lineRule="auto"/>
        <w:jc w:val="center"/>
        <w:rPr>
          <w:b/>
        </w:rPr>
      </w:pPr>
    </w:p>
    <w:p w:rsidR="002F385A" w:rsidRPr="007E1666" w:rsidRDefault="002F385A" w:rsidP="002F385A">
      <w:pPr>
        <w:spacing w:line="276" w:lineRule="auto"/>
        <w:ind w:right="-1" w:firstLine="567"/>
        <w:jc w:val="both"/>
        <w:rPr>
          <w:rFonts w:eastAsia="Calibri"/>
          <w:bCs/>
          <w:lang w:eastAsia="en-US"/>
        </w:rPr>
      </w:pPr>
      <w:r w:rsidRPr="00317294">
        <w:rPr>
          <w:rFonts w:eastAsia="Calibri"/>
          <w:lang w:eastAsia="en-US"/>
        </w:rPr>
        <w:t xml:space="preserve">По данному разделу </w:t>
      </w:r>
      <w:r w:rsidRPr="007E1666">
        <w:rPr>
          <w:rFonts w:eastAsia="Calibri"/>
          <w:lang w:eastAsia="en-US"/>
        </w:rPr>
        <w:t xml:space="preserve">подразделу расходы исполнены </w:t>
      </w:r>
      <w:r w:rsidRPr="007E1666">
        <w:t>в объеме 35</w:t>
      </w:r>
      <w:r>
        <w:t> </w:t>
      </w:r>
      <w:r w:rsidRPr="007E1666">
        <w:t>890</w:t>
      </w:r>
      <w:r>
        <w:t>,</w:t>
      </w:r>
      <w:r w:rsidRPr="007E1666">
        <w:t>8</w:t>
      </w:r>
      <w:r w:rsidRPr="007E1666">
        <w:rPr>
          <w:iCs/>
        </w:rPr>
        <w:t xml:space="preserve"> </w:t>
      </w:r>
      <w:r w:rsidRPr="007E1666">
        <w:rPr>
          <w:bCs/>
        </w:rPr>
        <w:t>тыс.</w:t>
      </w:r>
      <w:r w:rsidRPr="007E1666">
        <w:t xml:space="preserve"> рублей, или на 76,8</w:t>
      </w:r>
      <w:r w:rsidRPr="007E1666">
        <w:rPr>
          <w:b/>
          <w:bCs/>
        </w:rPr>
        <w:t xml:space="preserve"> </w:t>
      </w:r>
      <w:r w:rsidRPr="007E1666">
        <w:t xml:space="preserve">% от плана (план – </w:t>
      </w:r>
      <w:r w:rsidRPr="007E1666">
        <w:rPr>
          <w:bCs/>
        </w:rPr>
        <w:t>46</w:t>
      </w:r>
      <w:r>
        <w:rPr>
          <w:bCs/>
        </w:rPr>
        <w:t> </w:t>
      </w:r>
      <w:r w:rsidRPr="007E1666">
        <w:rPr>
          <w:bCs/>
        </w:rPr>
        <w:t>746</w:t>
      </w:r>
      <w:r>
        <w:rPr>
          <w:bCs/>
        </w:rPr>
        <w:t>,</w:t>
      </w:r>
      <w:r w:rsidRPr="007E1666">
        <w:rPr>
          <w:bCs/>
        </w:rPr>
        <w:t>9тыс.</w:t>
      </w:r>
      <w:r w:rsidRPr="007E1666">
        <w:t xml:space="preserve"> рублей).</w:t>
      </w:r>
    </w:p>
    <w:p w:rsidR="002F385A" w:rsidRPr="00726F38" w:rsidRDefault="002F385A" w:rsidP="002F385A">
      <w:pPr>
        <w:spacing w:line="276" w:lineRule="auto"/>
        <w:ind w:right="-1" w:firstLine="567"/>
        <w:jc w:val="both"/>
        <w:rPr>
          <w:b/>
        </w:rPr>
      </w:pPr>
      <w:r w:rsidRPr="00726F38">
        <w:rPr>
          <w:rFonts w:eastAsia="Calibri"/>
          <w:lang w:eastAsia="en-US"/>
        </w:rPr>
        <w:t xml:space="preserve">На обеспечение деятельности учреждений </w:t>
      </w:r>
      <w:r w:rsidRPr="00726F38">
        <w:t xml:space="preserve">культуры </w:t>
      </w:r>
      <w:r w:rsidRPr="00726F38">
        <w:rPr>
          <w:rFonts w:eastAsia="Calibri"/>
          <w:lang w:eastAsia="en-US"/>
        </w:rPr>
        <w:t>направлены следующие средства:</w:t>
      </w:r>
    </w:p>
    <w:p w:rsidR="002F385A" w:rsidRPr="008060FC" w:rsidRDefault="002F385A" w:rsidP="002F385A">
      <w:pPr>
        <w:spacing w:line="200" w:lineRule="atLeast"/>
        <w:jc w:val="both"/>
        <w:rPr>
          <w:rFonts w:eastAsia="Calibri"/>
          <w:lang w:eastAsia="en-US"/>
        </w:rPr>
      </w:pPr>
      <w:r w:rsidRPr="00726F38">
        <w:rPr>
          <w:rFonts w:eastAsia="Calibri"/>
          <w:b/>
          <w:bCs/>
          <w:i/>
          <w:lang w:eastAsia="en-US"/>
        </w:rPr>
        <w:t>1) Субсидия бюджетным учреждения культуры на</w:t>
      </w:r>
      <w:r w:rsidRPr="00726F38">
        <w:rPr>
          <w:rFonts w:eastAsia="Calibri"/>
          <w:b/>
          <w:i/>
          <w:lang w:eastAsia="en-US"/>
        </w:rPr>
        <w:t xml:space="preserve"> финансовое обеспечение муниципального задания на оказание муниципальных услуг (выполнение работ) </w:t>
      </w:r>
      <w:r w:rsidRPr="00726F38">
        <w:rPr>
          <w:rFonts w:eastAsia="Calibri"/>
          <w:lang w:eastAsia="en-US"/>
        </w:rPr>
        <w:t xml:space="preserve">исполнены в рамках муниципальной программы </w:t>
      </w:r>
      <w:r w:rsidRPr="00726F38">
        <w:t xml:space="preserve">«Развитие культуры и туризма на территории Котласского района Архангельской </w:t>
      </w:r>
      <w:r w:rsidRPr="008060FC">
        <w:t>области»</w:t>
      </w:r>
      <w:r w:rsidRPr="008060FC">
        <w:rPr>
          <w:rFonts w:eastAsia="Calibri"/>
          <w:lang w:eastAsia="en-US"/>
        </w:rPr>
        <w:t xml:space="preserve">, в </w:t>
      </w:r>
      <w:r w:rsidRPr="008060FC">
        <w:t>объеме</w:t>
      </w:r>
      <w:r w:rsidRPr="008060FC">
        <w:rPr>
          <w:rFonts w:eastAsia="Calibri"/>
          <w:lang w:eastAsia="en-US"/>
        </w:rPr>
        <w:t xml:space="preserve"> </w:t>
      </w:r>
      <w:r w:rsidRPr="008060FC">
        <w:t xml:space="preserve">30 830,8 </w:t>
      </w:r>
      <w:r w:rsidRPr="008060FC">
        <w:rPr>
          <w:bCs/>
        </w:rPr>
        <w:t>тыс.</w:t>
      </w:r>
      <w:r w:rsidRPr="008060FC">
        <w:t xml:space="preserve"> рублей</w:t>
      </w:r>
      <w:r w:rsidRPr="008060FC">
        <w:rPr>
          <w:rFonts w:eastAsia="Calibri"/>
          <w:lang w:eastAsia="en-US"/>
        </w:rPr>
        <w:t xml:space="preserve"> или на </w:t>
      </w:r>
      <w:r w:rsidRPr="008060FC">
        <w:t xml:space="preserve">74,7 </w:t>
      </w:r>
      <w:r w:rsidRPr="008060FC">
        <w:rPr>
          <w:rFonts w:eastAsia="Calibri"/>
          <w:lang w:eastAsia="en-US"/>
        </w:rPr>
        <w:t xml:space="preserve">% (план – </w:t>
      </w:r>
      <w:r w:rsidRPr="008060FC">
        <w:t xml:space="preserve">41 290,2 </w:t>
      </w:r>
      <w:r w:rsidRPr="008060FC">
        <w:rPr>
          <w:rFonts w:eastAsia="Calibri"/>
          <w:lang w:eastAsia="en-US"/>
        </w:rPr>
        <w:t>тыс. рублей), в том числе:</w:t>
      </w:r>
    </w:p>
    <w:p w:rsidR="002F385A" w:rsidRPr="00EF6616" w:rsidRDefault="002F385A" w:rsidP="002F385A">
      <w:pPr>
        <w:spacing w:line="276" w:lineRule="auto"/>
        <w:ind w:right="-1" w:firstLine="567"/>
        <w:jc w:val="both"/>
        <w:rPr>
          <w:rFonts w:eastAsia="Calibri"/>
          <w:lang w:eastAsia="en-US"/>
        </w:rPr>
      </w:pPr>
      <w:r w:rsidRPr="008060FC">
        <w:rPr>
          <w:rFonts w:eastAsiaTheme="minorHAnsi"/>
          <w:lang w:eastAsia="en-US"/>
        </w:rPr>
        <w:t xml:space="preserve">1.1 </w:t>
      </w:r>
      <w:r w:rsidRPr="008060FC">
        <w:rPr>
          <w:rFonts w:eastAsia="Calibri"/>
          <w:lang w:eastAsia="en-US"/>
        </w:rPr>
        <w:t>повышения средней заработной платы работников муниципальных учреждений культуры</w:t>
      </w:r>
      <w:r w:rsidRPr="008060FC">
        <w:t xml:space="preserve"> </w:t>
      </w:r>
      <w:r w:rsidRPr="00EF6616">
        <w:t xml:space="preserve">исполнены </w:t>
      </w:r>
      <w:r w:rsidRPr="00EF6616">
        <w:rPr>
          <w:rFonts w:eastAsia="Calibri"/>
          <w:lang w:eastAsia="en-US"/>
        </w:rPr>
        <w:t xml:space="preserve">в объеме 867,5 тыс. рублей </w:t>
      </w:r>
      <w:r w:rsidRPr="00EF6616">
        <w:t xml:space="preserve">(в том числе за счет средств областного бюджета 815,5 </w:t>
      </w:r>
      <w:r w:rsidRPr="00EF6616">
        <w:rPr>
          <w:bCs/>
        </w:rPr>
        <w:t>тыс.</w:t>
      </w:r>
      <w:r w:rsidRPr="00EF6616">
        <w:t xml:space="preserve"> рублей, за счет средств бюджета района 52,1 </w:t>
      </w:r>
      <w:r w:rsidRPr="00EF6616">
        <w:rPr>
          <w:bCs/>
        </w:rPr>
        <w:t>тыс.</w:t>
      </w:r>
      <w:r w:rsidRPr="00EF6616">
        <w:t xml:space="preserve"> рублей) </w:t>
      </w:r>
      <w:r w:rsidRPr="00EF6616">
        <w:rPr>
          <w:rFonts w:eastAsia="Calibri"/>
          <w:lang w:eastAsia="en-US"/>
        </w:rPr>
        <w:t>или на 47,0</w:t>
      </w:r>
      <w:r>
        <w:rPr>
          <w:rFonts w:eastAsia="Calibri"/>
          <w:lang w:eastAsia="en-US"/>
        </w:rPr>
        <w:t xml:space="preserve"> </w:t>
      </w:r>
      <w:r w:rsidRPr="00EF6616">
        <w:rPr>
          <w:rFonts w:eastAsia="Calibri"/>
          <w:lang w:eastAsia="en-US"/>
        </w:rPr>
        <w:t xml:space="preserve">% от плана (план 1 845,8 тыс. рублей). </w:t>
      </w:r>
    </w:p>
    <w:p w:rsidR="002F385A" w:rsidRPr="00DA45F5" w:rsidRDefault="002F385A" w:rsidP="002F385A">
      <w:pPr>
        <w:ind w:firstLine="567"/>
        <w:jc w:val="both"/>
        <w:rPr>
          <w:rFonts w:eastAsia="Calibri"/>
          <w:lang w:eastAsia="en-US"/>
        </w:rPr>
      </w:pPr>
      <w:r w:rsidRPr="00EF6616">
        <w:t xml:space="preserve">1.2 </w:t>
      </w:r>
      <w:r w:rsidRPr="00EF6616">
        <w:rPr>
          <w:rFonts w:eastAsia="Calibri"/>
          <w:lang w:eastAsia="en-US"/>
        </w:rPr>
        <w:t xml:space="preserve">за счет средств бюджета района расходы </w:t>
      </w:r>
      <w:r w:rsidRPr="00EF6616">
        <w:t xml:space="preserve">исполнены </w:t>
      </w:r>
      <w:r w:rsidRPr="00DA45F5">
        <w:t xml:space="preserve">в объеме </w:t>
      </w:r>
      <w:r>
        <w:t>23 243,9</w:t>
      </w:r>
      <w:r w:rsidRPr="00DA45F5">
        <w:t xml:space="preserve"> рубля</w:t>
      </w:r>
      <w:r w:rsidRPr="00DA45F5">
        <w:rPr>
          <w:rFonts w:eastAsia="Calibri"/>
          <w:lang w:eastAsia="en-US"/>
        </w:rPr>
        <w:t xml:space="preserve"> или на </w:t>
      </w:r>
      <w:r w:rsidRPr="00DA45F5">
        <w:rPr>
          <w:rFonts w:eastAsia="Calibri"/>
          <w:lang w:eastAsia="en-US"/>
        </w:rPr>
        <w:br/>
        <w:t>7</w:t>
      </w:r>
      <w:r>
        <w:rPr>
          <w:rFonts w:eastAsia="Calibri"/>
          <w:lang w:eastAsia="en-US"/>
        </w:rPr>
        <w:t>7</w:t>
      </w:r>
      <w:r w:rsidRPr="00DA45F5">
        <w:rPr>
          <w:rFonts w:eastAsia="Calibri"/>
          <w:lang w:eastAsia="en-US"/>
        </w:rPr>
        <w:t>,</w:t>
      </w:r>
      <w:r>
        <w:rPr>
          <w:rFonts w:eastAsia="Calibri"/>
          <w:lang w:eastAsia="en-US"/>
        </w:rPr>
        <w:t>2</w:t>
      </w:r>
      <w:r w:rsidRPr="00DA45F5">
        <w:rPr>
          <w:rFonts w:eastAsia="Calibri"/>
          <w:lang w:eastAsia="en-US"/>
        </w:rPr>
        <w:t xml:space="preserve"> % (план – </w:t>
      </w:r>
      <w:r>
        <w:rPr>
          <w:rFonts w:eastAsia="Calibri"/>
          <w:lang w:eastAsia="en-US"/>
        </w:rPr>
        <w:t>30 105,8</w:t>
      </w:r>
      <w:r w:rsidRPr="00DA45F5">
        <w:t xml:space="preserve"> </w:t>
      </w:r>
      <w:r w:rsidRPr="00DA45F5">
        <w:rPr>
          <w:rFonts w:eastAsia="Calibri"/>
          <w:lang w:eastAsia="en-US"/>
        </w:rPr>
        <w:t>тыс. рублей);</w:t>
      </w:r>
    </w:p>
    <w:p w:rsidR="002F385A" w:rsidRPr="00EF6616" w:rsidRDefault="002F385A" w:rsidP="002F385A">
      <w:pPr>
        <w:ind w:left="1" w:firstLine="566"/>
        <w:jc w:val="both"/>
        <w:rPr>
          <w:rFonts w:ascii="Tahoma" w:hAnsi="Tahoma" w:cs="Tahoma"/>
        </w:rPr>
      </w:pPr>
      <w:r w:rsidRPr="00DA45F5">
        <w:rPr>
          <w:rFonts w:eastAsia="Calibri"/>
          <w:lang w:eastAsia="en-US"/>
        </w:rPr>
        <w:t>1.3 за счет средств, поступивших из бюджета МО «Шипицынское</w:t>
      </w:r>
      <w:r w:rsidRPr="00EF6616">
        <w:rPr>
          <w:rFonts w:eastAsia="Calibri"/>
          <w:lang w:eastAsia="en-US"/>
        </w:rPr>
        <w:t xml:space="preserve">» на </w:t>
      </w:r>
      <w:r w:rsidRPr="00EF6616">
        <w:rPr>
          <w:bdr w:val="none" w:sz="0" w:space="0" w:color="auto" w:frame="1"/>
        </w:rPr>
        <w:t xml:space="preserve">осуществление части полномочий по решению вопросов местного значения по созданию условий для организации досуга и обеспечению жителей поселения услугами организаций культуры расходы исполнены в объеме </w:t>
      </w:r>
      <w:r>
        <w:t>6 719,4</w:t>
      </w:r>
      <w:r w:rsidRPr="00EF6616">
        <w:t xml:space="preserve"> </w:t>
      </w:r>
      <w:r w:rsidRPr="00EF6616">
        <w:rPr>
          <w:bdr w:val="none" w:sz="0" w:space="0" w:color="auto" w:frame="1"/>
        </w:rPr>
        <w:t xml:space="preserve">тыс. рублей или на </w:t>
      </w:r>
      <w:r>
        <w:rPr>
          <w:bdr w:val="none" w:sz="0" w:space="0" w:color="auto" w:frame="1"/>
        </w:rPr>
        <w:t>72,0</w:t>
      </w:r>
      <w:r w:rsidRPr="00EF6616">
        <w:rPr>
          <w:bdr w:val="none" w:sz="0" w:space="0" w:color="auto" w:frame="1"/>
        </w:rPr>
        <w:t xml:space="preserve"> % от плана (план 9 338,6тыс. рублей).</w:t>
      </w:r>
    </w:p>
    <w:p w:rsidR="002F385A" w:rsidRPr="00726F38" w:rsidRDefault="002F385A" w:rsidP="002F385A">
      <w:pPr>
        <w:pStyle w:val="24"/>
        <w:spacing w:after="120"/>
        <w:ind w:left="0" w:firstLine="567"/>
        <w:contextualSpacing w:val="0"/>
        <w:jc w:val="both"/>
        <w:rPr>
          <w:rFonts w:ascii="Times New Roman" w:hAnsi="Times New Roman"/>
          <w:sz w:val="24"/>
          <w:szCs w:val="24"/>
        </w:rPr>
      </w:pPr>
      <w:r w:rsidRPr="00726F38">
        <w:rPr>
          <w:rFonts w:ascii="Times New Roman" w:hAnsi="Times New Roman"/>
          <w:sz w:val="24"/>
          <w:szCs w:val="24"/>
        </w:rPr>
        <w:t>Исполнение муниципального задания муниципальным учреждением культуры «Муниципальная библиотечная система Котласского муниципального района» представлено в таблице:</w:t>
      </w:r>
    </w:p>
    <w:tbl>
      <w:tblPr>
        <w:tblW w:w="9250" w:type="dxa"/>
        <w:jc w:val="center"/>
        <w:tblInd w:w="-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6"/>
        <w:gridCol w:w="1463"/>
        <w:gridCol w:w="1134"/>
        <w:gridCol w:w="1134"/>
        <w:gridCol w:w="1253"/>
      </w:tblGrid>
      <w:tr w:rsidR="002F385A" w:rsidRPr="00726F38" w:rsidTr="00695B39">
        <w:trPr>
          <w:jc w:val="center"/>
        </w:trPr>
        <w:tc>
          <w:tcPr>
            <w:tcW w:w="4266" w:type="dxa"/>
            <w:shd w:val="clear" w:color="auto" w:fill="auto"/>
            <w:vAlign w:val="center"/>
          </w:tcPr>
          <w:p w:rsidR="002F385A" w:rsidRPr="00726F38" w:rsidRDefault="002F385A" w:rsidP="00695B39">
            <w:pPr>
              <w:spacing w:line="276" w:lineRule="auto"/>
              <w:ind w:left="-108"/>
              <w:jc w:val="right"/>
              <w:rPr>
                <w:sz w:val="20"/>
                <w:szCs w:val="20"/>
              </w:rPr>
            </w:pPr>
            <w:r w:rsidRPr="00726F38">
              <w:rPr>
                <w:sz w:val="20"/>
                <w:szCs w:val="20"/>
              </w:rPr>
              <w:t>Наименование муниципальной услуги/работы</w:t>
            </w:r>
          </w:p>
        </w:tc>
        <w:tc>
          <w:tcPr>
            <w:tcW w:w="1463" w:type="dxa"/>
          </w:tcPr>
          <w:p w:rsidR="002F385A" w:rsidRPr="00726F38" w:rsidRDefault="002F385A" w:rsidP="00695B39">
            <w:pPr>
              <w:spacing w:line="276" w:lineRule="auto"/>
              <w:ind w:left="-108"/>
              <w:jc w:val="center"/>
              <w:rPr>
                <w:sz w:val="20"/>
                <w:szCs w:val="20"/>
              </w:rPr>
            </w:pPr>
            <w:r w:rsidRPr="00726F38">
              <w:rPr>
                <w:sz w:val="20"/>
                <w:szCs w:val="20"/>
              </w:rPr>
              <w:t>Показатель объема услуги</w:t>
            </w:r>
          </w:p>
        </w:tc>
        <w:tc>
          <w:tcPr>
            <w:tcW w:w="1134" w:type="dxa"/>
            <w:shd w:val="clear" w:color="auto" w:fill="auto"/>
            <w:vAlign w:val="center"/>
          </w:tcPr>
          <w:p w:rsidR="002F385A" w:rsidRPr="00726F38" w:rsidRDefault="002F385A" w:rsidP="00695B39">
            <w:pPr>
              <w:spacing w:line="276" w:lineRule="auto"/>
              <w:ind w:left="-108"/>
              <w:jc w:val="center"/>
              <w:rPr>
                <w:sz w:val="20"/>
                <w:szCs w:val="20"/>
              </w:rPr>
            </w:pPr>
            <w:r w:rsidRPr="00726F38">
              <w:rPr>
                <w:sz w:val="20"/>
                <w:szCs w:val="20"/>
              </w:rPr>
              <w:t>План на</w:t>
            </w:r>
          </w:p>
          <w:p w:rsidR="002F385A" w:rsidRPr="00726F38" w:rsidRDefault="002F385A" w:rsidP="00695B39">
            <w:pPr>
              <w:spacing w:line="276" w:lineRule="auto"/>
              <w:ind w:left="-108"/>
              <w:jc w:val="center"/>
              <w:rPr>
                <w:sz w:val="20"/>
                <w:szCs w:val="20"/>
                <w:lang w:val="en-US"/>
              </w:rPr>
            </w:pPr>
            <w:r w:rsidRPr="00726F38">
              <w:rPr>
                <w:sz w:val="20"/>
                <w:szCs w:val="20"/>
              </w:rPr>
              <w:t>2022</w:t>
            </w:r>
            <w:r w:rsidRPr="00726F38">
              <w:rPr>
                <w:sz w:val="20"/>
                <w:szCs w:val="20"/>
                <w:lang w:val="en-US"/>
              </w:rPr>
              <w:t xml:space="preserve"> г.</w:t>
            </w:r>
          </w:p>
        </w:tc>
        <w:tc>
          <w:tcPr>
            <w:tcW w:w="1134" w:type="dxa"/>
            <w:shd w:val="clear" w:color="auto" w:fill="auto"/>
            <w:vAlign w:val="center"/>
          </w:tcPr>
          <w:p w:rsidR="002F385A" w:rsidRPr="00726F38" w:rsidRDefault="002F385A" w:rsidP="00695B39">
            <w:pPr>
              <w:spacing w:line="276" w:lineRule="auto"/>
              <w:ind w:left="-108"/>
              <w:jc w:val="center"/>
              <w:rPr>
                <w:sz w:val="20"/>
                <w:szCs w:val="20"/>
              </w:rPr>
            </w:pPr>
            <w:r w:rsidRPr="00726F38">
              <w:rPr>
                <w:sz w:val="20"/>
                <w:szCs w:val="20"/>
              </w:rPr>
              <w:t>Исполнено</w:t>
            </w:r>
            <w:r>
              <w:rPr>
                <w:sz w:val="20"/>
                <w:szCs w:val="20"/>
              </w:rPr>
              <w:t xml:space="preserve"> за 9 месяцев</w:t>
            </w:r>
          </w:p>
          <w:p w:rsidR="002F385A" w:rsidRPr="00726F38" w:rsidRDefault="002F385A" w:rsidP="00695B39">
            <w:pPr>
              <w:spacing w:line="276" w:lineRule="auto"/>
              <w:ind w:left="-108"/>
              <w:jc w:val="center"/>
              <w:rPr>
                <w:sz w:val="20"/>
                <w:szCs w:val="20"/>
              </w:rPr>
            </w:pPr>
            <w:r w:rsidRPr="00726F38">
              <w:rPr>
                <w:sz w:val="20"/>
                <w:szCs w:val="20"/>
              </w:rPr>
              <w:t>2022 г.</w:t>
            </w:r>
          </w:p>
        </w:tc>
        <w:tc>
          <w:tcPr>
            <w:tcW w:w="1253" w:type="dxa"/>
            <w:shd w:val="clear" w:color="auto" w:fill="auto"/>
            <w:vAlign w:val="center"/>
          </w:tcPr>
          <w:p w:rsidR="002F385A" w:rsidRPr="00726F38" w:rsidRDefault="002F385A" w:rsidP="00695B39">
            <w:pPr>
              <w:spacing w:line="276" w:lineRule="auto"/>
              <w:ind w:left="-108"/>
              <w:jc w:val="center"/>
              <w:rPr>
                <w:sz w:val="20"/>
                <w:szCs w:val="20"/>
              </w:rPr>
            </w:pPr>
            <w:r w:rsidRPr="00726F38">
              <w:rPr>
                <w:sz w:val="20"/>
                <w:szCs w:val="20"/>
              </w:rPr>
              <w:t>% исполнения</w:t>
            </w:r>
          </w:p>
        </w:tc>
      </w:tr>
      <w:tr w:rsidR="002F385A" w:rsidRPr="00D40120" w:rsidTr="00695B39">
        <w:trPr>
          <w:jc w:val="center"/>
        </w:trPr>
        <w:tc>
          <w:tcPr>
            <w:tcW w:w="4266" w:type="dxa"/>
            <w:shd w:val="clear" w:color="auto" w:fill="auto"/>
          </w:tcPr>
          <w:p w:rsidR="002F385A" w:rsidRPr="00726F38" w:rsidRDefault="002F385A" w:rsidP="00695B39">
            <w:pPr>
              <w:ind w:left="-236" w:firstLine="128"/>
              <w:rPr>
                <w:sz w:val="20"/>
                <w:szCs w:val="20"/>
              </w:rPr>
            </w:pPr>
            <w:r w:rsidRPr="00726F38">
              <w:rPr>
                <w:sz w:val="20"/>
                <w:szCs w:val="20"/>
              </w:rPr>
              <w:t>Библиотечное, библиографическое и информационное обслуживание пользователей библиотеки</w:t>
            </w:r>
          </w:p>
        </w:tc>
        <w:tc>
          <w:tcPr>
            <w:tcW w:w="1463" w:type="dxa"/>
          </w:tcPr>
          <w:p w:rsidR="002F385A" w:rsidRPr="00726F38" w:rsidRDefault="002F385A" w:rsidP="00695B39">
            <w:pPr>
              <w:ind w:left="-108"/>
              <w:jc w:val="center"/>
              <w:rPr>
                <w:color w:val="000000"/>
                <w:sz w:val="20"/>
                <w:szCs w:val="20"/>
              </w:rPr>
            </w:pPr>
            <w:r w:rsidRPr="00726F38">
              <w:rPr>
                <w:color w:val="000000"/>
                <w:sz w:val="20"/>
                <w:szCs w:val="20"/>
              </w:rPr>
              <w:t xml:space="preserve">количество посещений, </w:t>
            </w:r>
            <w:proofErr w:type="spellStart"/>
            <w:r w:rsidRPr="00726F38">
              <w:rPr>
                <w:color w:val="000000"/>
                <w:sz w:val="20"/>
                <w:szCs w:val="20"/>
              </w:rPr>
              <w:t>усл</w:t>
            </w:r>
            <w:proofErr w:type="spellEnd"/>
            <w:r w:rsidRPr="00726F38">
              <w:rPr>
                <w:color w:val="000000"/>
                <w:sz w:val="20"/>
                <w:szCs w:val="20"/>
              </w:rPr>
              <w:t>. ед.</w:t>
            </w:r>
          </w:p>
        </w:tc>
        <w:tc>
          <w:tcPr>
            <w:tcW w:w="1134" w:type="dxa"/>
            <w:shd w:val="clear" w:color="auto" w:fill="auto"/>
            <w:vAlign w:val="center"/>
          </w:tcPr>
          <w:p w:rsidR="002F385A" w:rsidRPr="000A2DD7" w:rsidRDefault="002F385A" w:rsidP="00695B39">
            <w:pPr>
              <w:ind w:left="-108"/>
              <w:jc w:val="center"/>
              <w:rPr>
                <w:sz w:val="20"/>
                <w:szCs w:val="20"/>
              </w:rPr>
            </w:pPr>
            <w:r w:rsidRPr="000A2DD7">
              <w:rPr>
                <w:color w:val="000000"/>
                <w:sz w:val="20"/>
                <w:szCs w:val="20"/>
              </w:rPr>
              <w:t xml:space="preserve">119 000 </w:t>
            </w:r>
          </w:p>
        </w:tc>
        <w:tc>
          <w:tcPr>
            <w:tcW w:w="1134" w:type="dxa"/>
            <w:shd w:val="clear" w:color="auto" w:fill="auto"/>
            <w:vAlign w:val="center"/>
          </w:tcPr>
          <w:p w:rsidR="002F385A" w:rsidRPr="00D40120" w:rsidRDefault="002F385A" w:rsidP="00695B39">
            <w:pPr>
              <w:ind w:left="-108"/>
              <w:jc w:val="center"/>
              <w:rPr>
                <w:sz w:val="20"/>
                <w:szCs w:val="20"/>
                <w:highlight w:val="yellow"/>
              </w:rPr>
            </w:pPr>
            <w:r w:rsidRPr="00D55BED">
              <w:rPr>
                <w:sz w:val="20"/>
                <w:szCs w:val="20"/>
              </w:rPr>
              <w:t xml:space="preserve">57 857 </w:t>
            </w:r>
          </w:p>
        </w:tc>
        <w:tc>
          <w:tcPr>
            <w:tcW w:w="1253" w:type="dxa"/>
            <w:shd w:val="clear" w:color="auto" w:fill="auto"/>
            <w:vAlign w:val="center"/>
          </w:tcPr>
          <w:p w:rsidR="002F385A" w:rsidRPr="00D40120" w:rsidRDefault="002F385A" w:rsidP="00695B39">
            <w:pPr>
              <w:ind w:left="-108"/>
              <w:jc w:val="center"/>
              <w:rPr>
                <w:sz w:val="20"/>
                <w:szCs w:val="20"/>
                <w:highlight w:val="yellow"/>
              </w:rPr>
            </w:pPr>
            <w:r w:rsidRPr="00D55BED">
              <w:rPr>
                <w:sz w:val="20"/>
                <w:szCs w:val="20"/>
              </w:rPr>
              <w:t>48,6</w:t>
            </w:r>
          </w:p>
        </w:tc>
      </w:tr>
      <w:tr w:rsidR="002F385A" w:rsidRPr="00D40120" w:rsidTr="00695B39">
        <w:trPr>
          <w:jc w:val="center"/>
        </w:trPr>
        <w:tc>
          <w:tcPr>
            <w:tcW w:w="4266" w:type="dxa"/>
            <w:shd w:val="clear" w:color="auto" w:fill="auto"/>
          </w:tcPr>
          <w:p w:rsidR="002F385A" w:rsidRPr="00726F38" w:rsidRDefault="002F385A" w:rsidP="00695B39">
            <w:pPr>
              <w:ind w:left="-108"/>
              <w:rPr>
                <w:sz w:val="20"/>
                <w:szCs w:val="20"/>
              </w:rPr>
            </w:pPr>
            <w:r w:rsidRPr="00726F38">
              <w:rPr>
                <w:sz w:val="20"/>
                <w:szCs w:val="20"/>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463" w:type="dxa"/>
            <w:vAlign w:val="center"/>
          </w:tcPr>
          <w:p w:rsidR="002F385A" w:rsidRPr="00726F38" w:rsidRDefault="002F385A" w:rsidP="00695B39">
            <w:pPr>
              <w:ind w:left="-108"/>
              <w:jc w:val="center"/>
              <w:rPr>
                <w:color w:val="000000"/>
                <w:sz w:val="20"/>
                <w:szCs w:val="20"/>
              </w:rPr>
            </w:pPr>
            <w:r w:rsidRPr="00726F38">
              <w:rPr>
                <w:color w:val="000000"/>
                <w:sz w:val="20"/>
                <w:szCs w:val="20"/>
              </w:rPr>
              <w:t xml:space="preserve">количество мероприятий, </w:t>
            </w:r>
            <w:proofErr w:type="spellStart"/>
            <w:r w:rsidRPr="00726F38">
              <w:rPr>
                <w:color w:val="000000"/>
                <w:sz w:val="20"/>
                <w:szCs w:val="20"/>
              </w:rPr>
              <w:t>усл</w:t>
            </w:r>
            <w:proofErr w:type="spellEnd"/>
            <w:r w:rsidRPr="00726F38">
              <w:rPr>
                <w:color w:val="000000"/>
                <w:sz w:val="20"/>
                <w:szCs w:val="20"/>
              </w:rPr>
              <w:t>. ед.</w:t>
            </w:r>
          </w:p>
        </w:tc>
        <w:tc>
          <w:tcPr>
            <w:tcW w:w="1134" w:type="dxa"/>
            <w:shd w:val="clear" w:color="auto" w:fill="auto"/>
            <w:vAlign w:val="center"/>
          </w:tcPr>
          <w:p w:rsidR="002F385A" w:rsidRPr="000A2DD7" w:rsidRDefault="002F385A" w:rsidP="00695B39">
            <w:pPr>
              <w:ind w:left="-108"/>
              <w:jc w:val="center"/>
              <w:rPr>
                <w:color w:val="000000"/>
                <w:sz w:val="20"/>
                <w:szCs w:val="20"/>
              </w:rPr>
            </w:pPr>
            <w:r w:rsidRPr="000A2DD7">
              <w:rPr>
                <w:color w:val="000000"/>
                <w:sz w:val="20"/>
                <w:szCs w:val="20"/>
              </w:rPr>
              <w:t xml:space="preserve">1 152 </w:t>
            </w:r>
          </w:p>
        </w:tc>
        <w:tc>
          <w:tcPr>
            <w:tcW w:w="1134" w:type="dxa"/>
            <w:shd w:val="clear" w:color="auto" w:fill="auto"/>
            <w:vAlign w:val="center"/>
          </w:tcPr>
          <w:p w:rsidR="002F385A" w:rsidRPr="00D55BED" w:rsidRDefault="002F385A" w:rsidP="00695B39">
            <w:pPr>
              <w:ind w:left="-108"/>
              <w:jc w:val="center"/>
              <w:rPr>
                <w:sz w:val="20"/>
                <w:szCs w:val="20"/>
              </w:rPr>
            </w:pPr>
            <w:r w:rsidRPr="00D55BED">
              <w:rPr>
                <w:sz w:val="20"/>
                <w:szCs w:val="20"/>
              </w:rPr>
              <w:t>2 767</w:t>
            </w:r>
          </w:p>
        </w:tc>
        <w:tc>
          <w:tcPr>
            <w:tcW w:w="1253" w:type="dxa"/>
            <w:shd w:val="clear" w:color="auto" w:fill="auto"/>
            <w:vAlign w:val="center"/>
          </w:tcPr>
          <w:p w:rsidR="002F385A" w:rsidRPr="00D55BED" w:rsidRDefault="002F385A" w:rsidP="00695B39">
            <w:pPr>
              <w:ind w:left="-108"/>
              <w:jc w:val="center"/>
              <w:rPr>
                <w:sz w:val="20"/>
                <w:szCs w:val="20"/>
              </w:rPr>
            </w:pPr>
            <w:r w:rsidRPr="00D55BED">
              <w:rPr>
                <w:sz w:val="20"/>
                <w:szCs w:val="20"/>
              </w:rPr>
              <w:t>240,2</w:t>
            </w:r>
          </w:p>
        </w:tc>
      </w:tr>
      <w:tr w:rsidR="002F385A" w:rsidRPr="00D40120" w:rsidTr="00695B39">
        <w:trPr>
          <w:jc w:val="center"/>
        </w:trPr>
        <w:tc>
          <w:tcPr>
            <w:tcW w:w="4266" w:type="dxa"/>
            <w:shd w:val="clear" w:color="auto" w:fill="auto"/>
          </w:tcPr>
          <w:p w:rsidR="002F385A" w:rsidRPr="00726F38" w:rsidRDefault="002F385A" w:rsidP="00695B39">
            <w:pPr>
              <w:ind w:left="-108"/>
              <w:rPr>
                <w:sz w:val="20"/>
                <w:szCs w:val="20"/>
              </w:rPr>
            </w:pPr>
            <w:r w:rsidRPr="00726F38">
              <w:rPr>
                <w:sz w:val="20"/>
                <w:szCs w:val="20"/>
              </w:rPr>
              <w:t>Публичный показ музейных предметов, музейных коллекций</w:t>
            </w:r>
          </w:p>
        </w:tc>
        <w:tc>
          <w:tcPr>
            <w:tcW w:w="1463" w:type="dxa"/>
            <w:vAlign w:val="center"/>
          </w:tcPr>
          <w:p w:rsidR="002F385A" w:rsidRPr="00726F38" w:rsidRDefault="002F385A" w:rsidP="00695B39">
            <w:pPr>
              <w:ind w:left="-108"/>
              <w:jc w:val="center"/>
              <w:rPr>
                <w:color w:val="000000"/>
                <w:sz w:val="20"/>
                <w:szCs w:val="20"/>
              </w:rPr>
            </w:pPr>
            <w:r w:rsidRPr="00726F38">
              <w:rPr>
                <w:color w:val="000000"/>
                <w:sz w:val="20"/>
                <w:szCs w:val="20"/>
              </w:rPr>
              <w:t xml:space="preserve">число посетителей, </w:t>
            </w:r>
            <w:proofErr w:type="spellStart"/>
            <w:r w:rsidRPr="00726F38">
              <w:rPr>
                <w:color w:val="000000"/>
                <w:sz w:val="20"/>
                <w:szCs w:val="20"/>
              </w:rPr>
              <w:t>усл</w:t>
            </w:r>
            <w:proofErr w:type="spellEnd"/>
            <w:r w:rsidRPr="00726F38">
              <w:rPr>
                <w:color w:val="000000"/>
                <w:sz w:val="20"/>
                <w:szCs w:val="20"/>
              </w:rPr>
              <w:t>. ед.</w:t>
            </w:r>
          </w:p>
        </w:tc>
        <w:tc>
          <w:tcPr>
            <w:tcW w:w="1134" w:type="dxa"/>
            <w:shd w:val="clear" w:color="auto" w:fill="auto"/>
            <w:vAlign w:val="center"/>
          </w:tcPr>
          <w:p w:rsidR="002F385A" w:rsidRPr="00D55BED" w:rsidRDefault="002F385A" w:rsidP="00695B39">
            <w:pPr>
              <w:ind w:left="-108"/>
              <w:jc w:val="center"/>
              <w:rPr>
                <w:color w:val="000000"/>
                <w:sz w:val="20"/>
                <w:szCs w:val="20"/>
              </w:rPr>
            </w:pPr>
            <w:r w:rsidRPr="00D55BED">
              <w:rPr>
                <w:color w:val="000000"/>
                <w:sz w:val="20"/>
                <w:szCs w:val="20"/>
              </w:rPr>
              <w:t xml:space="preserve">1 495 </w:t>
            </w:r>
          </w:p>
        </w:tc>
        <w:tc>
          <w:tcPr>
            <w:tcW w:w="1134" w:type="dxa"/>
            <w:shd w:val="clear" w:color="auto" w:fill="auto"/>
            <w:vAlign w:val="center"/>
          </w:tcPr>
          <w:p w:rsidR="002F385A" w:rsidRPr="00D55BED" w:rsidRDefault="002F385A" w:rsidP="00695B39">
            <w:pPr>
              <w:ind w:left="-108"/>
              <w:jc w:val="center"/>
              <w:rPr>
                <w:sz w:val="20"/>
                <w:szCs w:val="20"/>
              </w:rPr>
            </w:pPr>
            <w:r w:rsidRPr="00D55BED">
              <w:rPr>
                <w:sz w:val="20"/>
                <w:szCs w:val="20"/>
              </w:rPr>
              <w:t>2 325</w:t>
            </w:r>
          </w:p>
        </w:tc>
        <w:tc>
          <w:tcPr>
            <w:tcW w:w="1253" w:type="dxa"/>
            <w:shd w:val="clear" w:color="auto" w:fill="auto"/>
            <w:vAlign w:val="center"/>
          </w:tcPr>
          <w:p w:rsidR="002F385A" w:rsidRPr="00D55BED" w:rsidRDefault="002F385A" w:rsidP="00695B39">
            <w:pPr>
              <w:ind w:left="-108"/>
              <w:jc w:val="center"/>
              <w:rPr>
                <w:sz w:val="20"/>
                <w:szCs w:val="20"/>
              </w:rPr>
            </w:pPr>
            <w:r w:rsidRPr="00D55BED">
              <w:rPr>
                <w:sz w:val="20"/>
                <w:szCs w:val="20"/>
              </w:rPr>
              <w:t>155,5</w:t>
            </w:r>
          </w:p>
        </w:tc>
      </w:tr>
      <w:tr w:rsidR="002F385A" w:rsidRPr="00D40120" w:rsidTr="00695B39">
        <w:trPr>
          <w:jc w:val="center"/>
        </w:trPr>
        <w:tc>
          <w:tcPr>
            <w:tcW w:w="4266" w:type="dxa"/>
            <w:shd w:val="clear" w:color="auto" w:fill="auto"/>
          </w:tcPr>
          <w:p w:rsidR="002F385A" w:rsidRPr="00726F38" w:rsidRDefault="002F385A" w:rsidP="00695B39">
            <w:pPr>
              <w:ind w:left="-108"/>
              <w:rPr>
                <w:sz w:val="20"/>
                <w:szCs w:val="20"/>
              </w:rPr>
            </w:pPr>
            <w:r w:rsidRPr="00726F38">
              <w:rPr>
                <w:sz w:val="18"/>
                <w:szCs w:val="18"/>
              </w:rPr>
              <w:t xml:space="preserve">Организация деятельности клубных формирований и формирований самодеятельного народного </w:t>
            </w:r>
            <w:r w:rsidRPr="00726F38">
              <w:rPr>
                <w:sz w:val="18"/>
                <w:szCs w:val="18"/>
              </w:rPr>
              <w:lastRenderedPageBreak/>
              <w:t>творчества</w:t>
            </w:r>
          </w:p>
        </w:tc>
        <w:tc>
          <w:tcPr>
            <w:tcW w:w="1463" w:type="dxa"/>
            <w:vAlign w:val="center"/>
          </w:tcPr>
          <w:p w:rsidR="002F385A" w:rsidRPr="00726F38" w:rsidRDefault="002F385A" w:rsidP="00695B39">
            <w:pPr>
              <w:ind w:left="-108"/>
              <w:jc w:val="center"/>
              <w:rPr>
                <w:color w:val="000000"/>
                <w:sz w:val="20"/>
                <w:szCs w:val="20"/>
              </w:rPr>
            </w:pPr>
            <w:r w:rsidRPr="00726F38">
              <w:rPr>
                <w:color w:val="000000"/>
                <w:sz w:val="20"/>
                <w:szCs w:val="20"/>
              </w:rPr>
              <w:lastRenderedPageBreak/>
              <w:t xml:space="preserve">количество организаций, </w:t>
            </w:r>
            <w:proofErr w:type="spellStart"/>
            <w:r w:rsidRPr="00726F38">
              <w:rPr>
                <w:color w:val="000000"/>
                <w:sz w:val="20"/>
                <w:szCs w:val="20"/>
              </w:rPr>
              <w:lastRenderedPageBreak/>
              <w:t>усл</w:t>
            </w:r>
            <w:proofErr w:type="spellEnd"/>
            <w:r w:rsidRPr="00726F38">
              <w:rPr>
                <w:color w:val="000000"/>
                <w:sz w:val="20"/>
                <w:szCs w:val="20"/>
              </w:rPr>
              <w:t>. ед.</w:t>
            </w:r>
          </w:p>
        </w:tc>
        <w:tc>
          <w:tcPr>
            <w:tcW w:w="1134" w:type="dxa"/>
            <w:shd w:val="clear" w:color="auto" w:fill="auto"/>
            <w:vAlign w:val="center"/>
          </w:tcPr>
          <w:p w:rsidR="002F385A" w:rsidRPr="00D55BED" w:rsidRDefault="002F385A" w:rsidP="00695B39">
            <w:pPr>
              <w:ind w:left="-108"/>
              <w:jc w:val="center"/>
              <w:rPr>
                <w:color w:val="000000"/>
                <w:sz w:val="20"/>
                <w:szCs w:val="20"/>
              </w:rPr>
            </w:pPr>
            <w:r w:rsidRPr="00D55BED">
              <w:rPr>
                <w:color w:val="000000"/>
                <w:sz w:val="20"/>
                <w:szCs w:val="20"/>
              </w:rPr>
              <w:lastRenderedPageBreak/>
              <w:t>17</w:t>
            </w:r>
          </w:p>
        </w:tc>
        <w:tc>
          <w:tcPr>
            <w:tcW w:w="1134" w:type="dxa"/>
            <w:shd w:val="clear" w:color="auto" w:fill="auto"/>
            <w:vAlign w:val="center"/>
          </w:tcPr>
          <w:p w:rsidR="002F385A" w:rsidRPr="00D55BED" w:rsidRDefault="002F385A" w:rsidP="00695B39">
            <w:pPr>
              <w:ind w:left="-108"/>
              <w:jc w:val="center"/>
              <w:rPr>
                <w:sz w:val="20"/>
                <w:szCs w:val="20"/>
              </w:rPr>
            </w:pPr>
            <w:r w:rsidRPr="00D55BED">
              <w:rPr>
                <w:sz w:val="20"/>
                <w:szCs w:val="20"/>
              </w:rPr>
              <w:t>23</w:t>
            </w:r>
          </w:p>
        </w:tc>
        <w:tc>
          <w:tcPr>
            <w:tcW w:w="1253" w:type="dxa"/>
            <w:shd w:val="clear" w:color="auto" w:fill="auto"/>
            <w:vAlign w:val="center"/>
          </w:tcPr>
          <w:p w:rsidR="002F385A" w:rsidRPr="00D55BED" w:rsidRDefault="002F385A" w:rsidP="00695B39">
            <w:pPr>
              <w:ind w:left="-108"/>
              <w:jc w:val="center"/>
              <w:rPr>
                <w:sz w:val="20"/>
                <w:szCs w:val="20"/>
              </w:rPr>
            </w:pPr>
            <w:r w:rsidRPr="00D55BED">
              <w:rPr>
                <w:sz w:val="20"/>
                <w:szCs w:val="20"/>
              </w:rPr>
              <w:t>135,3</w:t>
            </w:r>
          </w:p>
        </w:tc>
      </w:tr>
    </w:tbl>
    <w:p w:rsidR="002F385A" w:rsidRPr="00C174AC" w:rsidRDefault="002F385A" w:rsidP="002F385A">
      <w:pPr>
        <w:spacing w:before="120" w:line="276" w:lineRule="auto"/>
        <w:ind w:firstLine="709"/>
        <w:jc w:val="both"/>
        <w:rPr>
          <w:rFonts w:eastAsia="Calibri"/>
          <w:lang w:eastAsia="en-US"/>
        </w:rPr>
      </w:pPr>
      <w:r w:rsidRPr="00726F38">
        <w:rPr>
          <w:b/>
        </w:rPr>
        <w:lastRenderedPageBreak/>
        <w:t xml:space="preserve">2) </w:t>
      </w:r>
      <w:r w:rsidRPr="00726F38">
        <w:rPr>
          <w:b/>
          <w:bCs/>
          <w:i/>
        </w:rPr>
        <w:t xml:space="preserve">Субсидии </w:t>
      </w:r>
      <w:r w:rsidRPr="00C174AC">
        <w:rPr>
          <w:b/>
          <w:bCs/>
          <w:i/>
        </w:rPr>
        <w:t>бюджетным учреждениям на иные цели</w:t>
      </w:r>
      <w:r w:rsidRPr="00C174AC">
        <w:rPr>
          <w:bCs/>
          <w:i/>
        </w:rPr>
        <w:t xml:space="preserve"> </w:t>
      </w:r>
      <w:r w:rsidRPr="00C174AC">
        <w:rPr>
          <w:rFonts w:eastAsia="Calibri"/>
          <w:lang w:eastAsia="en-US"/>
        </w:rPr>
        <w:t xml:space="preserve">исполнены в </w:t>
      </w:r>
      <w:r w:rsidRPr="00C174AC">
        <w:t>объеме</w:t>
      </w:r>
      <w:r w:rsidRPr="00C174AC">
        <w:rPr>
          <w:rFonts w:eastAsia="Calibri"/>
          <w:lang w:eastAsia="en-US"/>
        </w:rPr>
        <w:t xml:space="preserve"> </w:t>
      </w:r>
      <w:r w:rsidRPr="00C174AC">
        <w:t xml:space="preserve">5 060,0 </w:t>
      </w:r>
      <w:r w:rsidRPr="00C174AC">
        <w:rPr>
          <w:bCs/>
        </w:rPr>
        <w:t>тыс.</w:t>
      </w:r>
      <w:r w:rsidRPr="00C174AC">
        <w:t xml:space="preserve"> рублей</w:t>
      </w:r>
      <w:r w:rsidRPr="00C174AC">
        <w:rPr>
          <w:rFonts w:eastAsia="Calibri"/>
          <w:lang w:eastAsia="en-US"/>
        </w:rPr>
        <w:t xml:space="preserve"> или на 92,7 %</w:t>
      </w:r>
      <w:r>
        <w:rPr>
          <w:rFonts w:eastAsia="Calibri"/>
          <w:lang w:eastAsia="en-US"/>
        </w:rPr>
        <w:t xml:space="preserve"> </w:t>
      </w:r>
      <w:r w:rsidRPr="00C174AC">
        <w:rPr>
          <w:rFonts w:eastAsia="Calibri"/>
          <w:lang w:eastAsia="en-US"/>
        </w:rPr>
        <w:t xml:space="preserve">от плана (план – </w:t>
      </w:r>
      <w:r w:rsidRPr="00C174AC">
        <w:t xml:space="preserve">5 456,6 </w:t>
      </w:r>
      <w:r w:rsidRPr="00C174AC">
        <w:rPr>
          <w:bCs/>
        </w:rPr>
        <w:t>тыс.</w:t>
      </w:r>
      <w:r w:rsidRPr="00C174AC">
        <w:t xml:space="preserve"> рублей</w:t>
      </w:r>
      <w:r w:rsidRPr="00C174AC">
        <w:rPr>
          <w:rFonts w:eastAsia="Calibri"/>
          <w:lang w:eastAsia="en-US"/>
        </w:rPr>
        <w:t>), в том числе:</w:t>
      </w:r>
    </w:p>
    <w:p w:rsidR="002F385A" w:rsidRPr="00151022" w:rsidRDefault="002F385A" w:rsidP="002F385A">
      <w:pPr>
        <w:spacing w:line="276" w:lineRule="auto"/>
        <w:ind w:firstLine="567"/>
        <w:jc w:val="both"/>
      </w:pPr>
      <w:r w:rsidRPr="00C174AC">
        <w:rPr>
          <w:rFonts w:eastAsia="Calibri"/>
          <w:lang w:eastAsia="en-US"/>
        </w:rPr>
        <w:t xml:space="preserve">а) в рамках муниципальной программы </w:t>
      </w:r>
      <w:r w:rsidRPr="00C174AC">
        <w:t>«Развитие культуры и туриз</w:t>
      </w:r>
      <w:r w:rsidRPr="00CF079C">
        <w:t>ма на территории Котласского района Архангельской области</w:t>
      </w:r>
      <w:r w:rsidRPr="00151022">
        <w:t>» расходы исполнены в объеме 4 021,4 тыс. рублей или на 91,0 % от плана (план 4 418,0 тыс. рублей)</w:t>
      </w:r>
      <w:r w:rsidRPr="00151022">
        <w:rPr>
          <w:rFonts w:eastAsia="Calibri"/>
          <w:lang w:eastAsia="en-US"/>
        </w:rPr>
        <w:t xml:space="preserve"> и</w:t>
      </w:r>
      <w:r w:rsidRPr="00151022">
        <w:t xml:space="preserve"> </w:t>
      </w:r>
      <w:r w:rsidRPr="00151022">
        <w:rPr>
          <w:rFonts w:eastAsia="Calibri"/>
          <w:lang w:eastAsia="en-US"/>
        </w:rPr>
        <w:t xml:space="preserve">направлены: </w:t>
      </w:r>
    </w:p>
    <w:p w:rsidR="002F385A" w:rsidRPr="00381AB5" w:rsidRDefault="002F385A" w:rsidP="002F385A">
      <w:pPr>
        <w:spacing w:line="276" w:lineRule="auto"/>
        <w:ind w:firstLine="567"/>
        <w:jc w:val="both"/>
      </w:pPr>
      <w:r w:rsidRPr="00151022">
        <w:t>2.1 на частичное возмещение расходов по предоставлению мер социальной поддержки отдельным категориям квалифицированных специалистов</w:t>
      </w:r>
      <w:r w:rsidRPr="00CF079C">
        <w:t xml:space="preserve">, работающих и проживающих в сельской местности, рабочих поселках, поселках городского типа в </w:t>
      </w:r>
      <w:r w:rsidRPr="00151022">
        <w:t xml:space="preserve">объеме 435,6 </w:t>
      </w:r>
      <w:r w:rsidRPr="00151022">
        <w:rPr>
          <w:bCs/>
        </w:rPr>
        <w:t>тыс.</w:t>
      </w:r>
      <w:r w:rsidRPr="00CF079C">
        <w:t xml:space="preserve"> рублей, в том числе за счет средств областного </w:t>
      </w:r>
      <w:r w:rsidRPr="00151022">
        <w:t>бюджета 9,3 тыс. рублей</w:t>
      </w:r>
      <w:r w:rsidRPr="00F713AD">
        <w:t xml:space="preserve">, средств бюджета </w:t>
      </w:r>
      <w:r w:rsidRPr="00151022">
        <w:t>района 435,6</w:t>
      </w:r>
      <w:r w:rsidRPr="00D40120">
        <w:rPr>
          <w:highlight w:val="yellow"/>
        </w:rPr>
        <w:t xml:space="preserve"> </w:t>
      </w:r>
      <w:r w:rsidRPr="00F713AD">
        <w:t xml:space="preserve">тыс. рублей </w:t>
      </w:r>
      <w:r w:rsidRPr="00151022">
        <w:t xml:space="preserve">или на 73,2 % от </w:t>
      </w:r>
      <w:r w:rsidRPr="00381AB5">
        <w:t>плана (план – 595,3 тыс. рублей). Частично возмещены расходы 17-ти работающим специалистам и 5-ти специалистам, вышедшим на пенсию;</w:t>
      </w:r>
    </w:p>
    <w:p w:rsidR="002F385A" w:rsidRPr="00941D4A" w:rsidRDefault="002F385A" w:rsidP="002F385A">
      <w:pPr>
        <w:ind w:firstLine="567"/>
        <w:jc w:val="both"/>
      </w:pPr>
      <w:r w:rsidRPr="00381AB5">
        <w:t>2.2 на обеспечение развития и укрепление материально-технической базы домов культуры в населенных пунктах с числом жителей до 50 тысяч</w:t>
      </w:r>
      <w:r w:rsidRPr="00941D4A">
        <w:t xml:space="preserve"> человек в объеме 1</w:t>
      </w:r>
      <w:r>
        <w:t> </w:t>
      </w:r>
      <w:r w:rsidRPr="00941D4A">
        <w:t>250</w:t>
      </w:r>
      <w:r>
        <w:t>,</w:t>
      </w:r>
      <w:r w:rsidRPr="00941D4A">
        <w:t xml:space="preserve">0 </w:t>
      </w:r>
      <w:r w:rsidRPr="00941D4A">
        <w:rPr>
          <w:bCs/>
        </w:rPr>
        <w:t>тыс.</w:t>
      </w:r>
      <w:r w:rsidRPr="00941D4A">
        <w:t xml:space="preserve"> рублей, в том числе за счет средств федерального бюджета 1 057,5 тыс.</w:t>
      </w:r>
      <w:r>
        <w:t xml:space="preserve"> </w:t>
      </w:r>
      <w:r w:rsidRPr="00941D4A">
        <w:t>рублей, областного бюджета 117,5 тыс. рублей, средств бюджета района 75,0 тыс. рублей или на 100 % от плана.</w:t>
      </w:r>
    </w:p>
    <w:p w:rsidR="002F385A" w:rsidRPr="00FF7C4A" w:rsidRDefault="002F385A" w:rsidP="002F385A">
      <w:pPr>
        <w:pStyle w:val="24"/>
        <w:spacing w:after="0"/>
        <w:ind w:left="0" w:firstLine="567"/>
        <w:contextualSpacing w:val="0"/>
        <w:jc w:val="both"/>
        <w:rPr>
          <w:rFonts w:ascii="Times New Roman" w:hAnsi="Times New Roman"/>
          <w:sz w:val="24"/>
          <w:szCs w:val="24"/>
        </w:rPr>
      </w:pPr>
      <w:r w:rsidRPr="00FF7C4A">
        <w:rPr>
          <w:rFonts w:ascii="Times New Roman" w:hAnsi="Times New Roman"/>
          <w:sz w:val="24"/>
          <w:szCs w:val="24"/>
        </w:rPr>
        <w:t xml:space="preserve">2.3 на комплектование книжных фондов библиотек муниципальных образований Архангельской области и подписку на периодическую печать расходы исполнены в объеме 54,3 </w:t>
      </w:r>
      <w:r w:rsidRPr="00FF7C4A">
        <w:rPr>
          <w:rFonts w:ascii="Times New Roman" w:hAnsi="Times New Roman"/>
          <w:bCs/>
          <w:sz w:val="24"/>
          <w:szCs w:val="24"/>
        </w:rPr>
        <w:t>тыс.</w:t>
      </w:r>
      <w:r w:rsidRPr="00FF7C4A">
        <w:rPr>
          <w:rFonts w:ascii="Times New Roman" w:hAnsi="Times New Roman"/>
          <w:sz w:val="24"/>
          <w:szCs w:val="24"/>
        </w:rPr>
        <w:t xml:space="preserve"> рублей или 100% от плана, в том числе средства областного бюджета – 51,0 </w:t>
      </w:r>
      <w:r w:rsidRPr="00FF7C4A">
        <w:rPr>
          <w:rFonts w:ascii="Times New Roman" w:hAnsi="Times New Roman"/>
          <w:bCs/>
          <w:sz w:val="24"/>
          <w:szCs w:val="24"/>
        </w:rPr>
        <w:t>тыс.</w:t>
      </w:r>
      <w:r w:rsidRPr="00FF7C4A">
        <w:rPr>
          <w:rFonts w:ascii="Times New Roman" w:hAnsi="Times New Roman"/>
          <w:sz w:val="24"/>
          <w:szCs w:val="24"/>
        </w:rPr>
        <w:t xml:space="preserve"> рублей, средства бюджета района –3,3 </w:t>
      </w:r>
      <w:r w:rsidRPr="00FF7C4A">
        <w:rPr>
          <w:rFonts w:ascii="Times New Roman" w:hAnsi="Times New Roman"/>
          <w:bCs/>
          <w:sz w:val="24"/>
          <w:szCs w:val="24"/>
        </w:rPr>
        <w:t>тыс.</w:t>
      </w:r>
      <w:r w:rsidRPr="00FF7C4A">
        <w:rPr>
          <w:rFonts w:ascii="Times New Roman" w:hAnsi="Times New Roman"/>
          <w:sz w:val="24"/>
          <w:szCs w:val="24"/>
        </w:rPr>
        <w:t xml:space="preserve"> рублей;</w:t>
      </w:r>
    </w:p>
    <w:p w:rsidR="002F385A" w:rsidRPr="0031110D" w:rsidRDefault="002F385A" w:rsidP="002F385A">
      <w:pPr>
        <w:spacing w:line="276" w:lineRule="auto"/>
        <w:ind w:firstLine="567"/>
        <w:jc w:val="both"/>
      </w:pPr>
      <w:r w:rsidRPr="0031110D">
        <w:t>2.4 на мероприятие по модернизации библиотек в части комплектования книжных фондов муниципальных библиотек в объеме 205,4 тыс. рублей или на 100% от плана, в том числе средства федерального бюджета – 173,8 тыс. рублей, средства областного бюджета – 19,3 тыс. рублей, средства бюджета района – 12,3 тыс. рублей;</w:t>
      </w:r>
    </w:p>
    <w:p w:rsidR="002F385A" w:rsidRPr="0031110D" w:rsidRDefault="002F385A" w:rsidP="002F385A">
      <w:pPr>
        <w:pStyle w:val="24"/>
        <w:ind w:left="0" w:firstLine="567"/>
        <w:jc w:val="both"/>
        <w:rPr>
          <w:rFonts w:ascii="Times New Roman" w:hAnsi="Times New Roman"/>
          <w:sz w:val="24"/>
          <w:szCs w:val="24"/>
        </w:rPr>
      </w:pPr>
      <w:r w:rsidRPr="0031110D">
        <w:rPr>
          <w:rFonts w:ascii="Times New Roman" w:hAnsi="Times New Roman"/>
          <w:sz w:val="24"/>
          <w:szCs w:val="24"/>
        </w:rPr>
        <w:t xml:space="preserve">2.5 на реализацию мероприятий в рамках регионального проекта "Культурная среда" за счёт средств бюджета района расходы исполнены в объеме 610,3 </w:t>
      </w:r>
      <w:r w:rsidRPr="0031110D">
        <w:rPr>
          <w:rFonts w:ascii="Times New Roman" w:hAnsi="Times New Roman"/>
          <w:bCs/>
          <w:sz w:val="24"/>
          <w:szCs w:val="24"/>
        </w:rPr>
        <w:t>тыс.</w:t>
      </w:r>
      <w:r w:rsidRPr="0031110D">
        <w:rPr>
          <w:rFonts w:ascii="Times New Roman" w:hAnsi="Times New Roman"/>
          <w:sz w:val="24"/>
          <w:szCs w:val="24"/>
        </w:rPr>
        <w:t xml:space="preserve"> рублей или на 100,0% от плана. Средства направлены на приобретение книг для комплектования книжного фонда согласно гарантийного письма Т.В. Сергеевой, сопровождение эл. читательского билета (обновление, поддержка), подписку </w:t>
      </w:r>
      <w:proofErr w:type="spellStart"/>
      <w:r w:rsidRPr="0031110D">
        <w:rPr>
          <w:rFonts w:ascii="Times New Roman" w:hAnsi="Times New Roman"/>
          <w:sz w:val="24"/>
          <w:szCs w:val="24"/>
        </w:rPr>
        <w:t>Литрес</w:t>
      </w:r>
      <w:proofErr w:type="spellEnd"/>
      <w:r w:rsidRPr="0031110D">
        <w:rPr>
          <w:rFonts w:ascii="Times New Roman" w:hAnsi="Times New Roman"/>
          <w:sz w:val="24"/>
          <w:szCs w:val="24"/>
        </w:rPr>
        <w:t>, продление размещение сайта в интернете, продление доменов (Хостинг timeweb.ru),</w:t>
      </w:r>
      <w:r w:rsidRPr="0031110D">
        <w:t xml:space="preserve"> </w:t>
      </w:r>
      <w:r w:rsidRPr="0031110D">
        <w:rPr>
          <w:rFonts w:ascii="Times New Roman" w:hAnsi="Times New Roman"/>
          <w:sz w:val="24"/>
          <w:szCs w:val="24"/>
        </w:rPr>
        <w:t>продление шаблона сайта SIMAI-SF4, продление Программа для ЭВМ "1С-Битрикс: Управление сайтом". Лицензия Стандарт;</w:t>
      </w:r>
    </w:p>
    <w:p w:rsidR="002F385A" w:rsidRPr="0031110D" w:rsidRDefault="002F385A" w:rsidP="002F385A">
      <w:pPr>
        <w:pStyle w:val="24"/>
        <w:spacing w:after="0"/>
        <w:ind w:left="0" w:firstLine="567"/>
        <w:contextualSpacing w:val="0"/>
        <w:jc w:val="both"/>
        <w:rPr>
          <w:rFonts w:ascii="Times New Roman" w:hAnsi="Times New Roman"/>
          <w:sz w:val="24"/>
          <w:szCs w:val="24"/>
        </w:rPr>
      </w:pPr>
      <w:r w:rsidRPr="0031110D">
        <w:rPr>
          <w:rFonts w:ascii="Times New Roman" w:hAnsi="Times New Roman"/>
          <w:sz w:val="24"/>
          <w:szCs w:val="24"/>
        </w:rPr>
        <w:t xml:space="preserve">2.6 на мероприятия по развитию материально-технической базы муниципальных учреждений культуры за счёт средств бюджета района расходы исполнены в объеме 640,6 </w:t>
      </w:r>
      <w:r w:rsidRPr="0031110D">
        <w:rPr>
          <w:rFonts w:ascii="Times New Roman" w:hAnsi="Times New Roman"/>
          <w:bCs/>
          <w:sz w:val="24"/>
          <w:szCs w:val="24"/>
        </w:rPr>
        <w:t>тыс.</w:t>
      </w:r>
      <w:r w:rsidRPr="0031110D">
        <w:rPr>
          <w:rFonts w:ascii="Times New Roman" w:hAnsi="Times New Roman"/>
          <w:sz w:val="24"/>
          <w:szCs w:val="24"/>
        </w:rPr>
        <w:t xml:space="preserve"> рублей или на 100,0 % от плана. Средства направлены на приобретение металлических шкафов на основании ФЗ 152-ФЗ "О персональных данных" в каждую библиотек, приобретение книг согласно Указа президента, устранение предписания Прокуратуры </w:t>
      </w:r>
      <w:proofErr w:type="spellStart"/>
      <w:r w:rsidRPr="0031110D">
        <w:rPr>
          <w:rFonts w:ascii="Times New Roman" w:hAnsi="Times New Roman"/>
          <w:sz w:val="24"/>
          <w:szCs w:val="24"/>
        </w:rPr>
        <w:t>Котлассского</w:t>
      </w:r>
      <w:proofErr w:type="spellEnd"/>
      <w:r w:rsidRPr="0031110D">
        <w:rPr>
          <w:rFonts w:ascii="Times New Roman" w:hAnsi="Times New Roman"/>
          <w:sz w:val="24"/>
          <w:szCs w:val="24"/>
        </w:rPr>
        <w:t xml:space="preserve"> района;</w:t>
      </w:r>
    </w:p>
    <w:p w:rsidR="002F385A" w:rsidRPr="00BF782F" w:rsidRDefault="002F385A" w:rsidP="002F385A">
      <w:pPr>
        <w:spacing w:line="276" w:lineRule="auto"/>
        <w:ind w:firstLine="567"/>
        <w:jc w:val="both"/>
      </w:pPr>
      <w:r w:rsidRPr="0031110D">
        <w:t xml:space="preserve">2.7 на мероприятия по обеспечению гарантий и компенсаций для лиц, работающих в муниципальных учреждениях культуры (оплата стоимости проезда к месту отдыха и обратно) за счёт средств бюджета района расходы исполнены в </w:t>
      </w:r>
      <w:r w:rsidRPr="00BF782F">
        <w:t>объеме 63,2</w:t>
      </w:r>
      <w:r>
        <w:t xml:space="preserve"> </w:t>
      </w:r>
      <w:r w:rsidRPr="00BF782F">
        <w:t>тыс. рублей или на 21,1 % от плана (план – 300,0 тыс. рублей)</w:t>
      </w:r>
      <w:r>
        <w:t>. Д</w:t>
      </w:r>
      <w:r w:rsidRPr="0044450A">
        <w:t>анной гарантией в</w:t>
      </w:r>
      <w:r w:rsidRPr="00161DAE">
        <w:t xml:space="preserve">оспользовались </w:t>
      </w:r>
      <w:r w:rsidRPr="00123831">
        <w:t>4 сот</w:t>
      </w:r>
      <w:r>
        <w:t>рудника</w:t>
      </w:r>
      <w:r w:rsidRPr="00161DAE">
        <w:t xml:space="preserve"> учреждений</w:t>
      </w:r>
      <w:r>
        <w:t xml:space="preserve"> культуры</w:t>
      </w:r>
      <w:r w:rsidRPr="00BF782F">
        <w:t xml:space="preserve">; </w:t>
      </w:r>
    </w:p>
    <w:p w:rsidR="002F385A" w:rsidRDefault="002F385A" w:rsidP="002F385A">
      <w:pPr>
        <w:spacing w:line="276" w:lineRule="auto"/>
        <w:ind w:firstLine="567"/>
        <w:contextualSpacing/>
        <w:jc w:val="both"/>
      </w:pPr>
      <w:r w:rsidRPr="0031110D">
        <w:t xml:space="preserve">2.8 на проведение Регионального арт-фестиваля </w:t>
      </w:r>
      <w:proofErr w:type="spellStart"/>
      <w:r w:rsidRPr="0031110D">
        <w:t>Козьмы</w:t>
      </w:r>
      <w:proofErr w:type="spellEnd"/>
      <w:r w:rsidRPr="0031110D">
        <w:t xml:space="preserve"> Пруткова и </w:t>
      </w:r>
      <w:proofErr w:type="spellStart"/>
      <w:r w:rsidRPr="0031110D">
        <w:t>Прокопьевской</w:t>
      </w:r>
      <w:proofErr w:type="spellEnd"/>
      <w:r w:rsidRPr="0031110D">
        <w:t xml:space="preserve"> ярмарки, Введенская ярмарка - живая традиция </w:t>
      </w:r>
      <w:proofErr w:type="spellStart"/>
      <w:r w:rsidRPr="0031110D">
        <w:t>Сольвычегодского</w:t>
      </w:r>
      <w:proofErr w:type="spellEnd"/>
      <w:r w:rsidRPr="0031110D">
        <w:t xml:space="preserve"> уезда расходы исполнены в объеме 477,5 </w:t>
      </w:r>
      <w:r w:rsidRPr="0031110D">
        <w:rPr>
          <w:bCs/>
        </w:rPr>
        <w:t>тыс.</w:t>
      </w:r>
      <w:r w:rsidRPr="0031110D">
        <w:t xml:space="preserve"> рублей или на 100,0% от плана, в том числе средств областного бюджета – 448,9 </w:t>
      </w:r>
      <w:r w:rsidRPr="0031110D">
        <w:rPr>
          <w:bCs/>
        </w:rPr>
        <w:t>тыс.</w:t>
      </w:r>
      <w:r w:rsidRPr="0031110D">
        <w:t xml:space="preserve"> рублей, средства бюджета района – 28,7 </w:t>
      </w:r>
      <w:r w:rsidRPr="0031110D">
        <w:rPr>
          <w:bCs/>
        </w:rPr>
        <w:t>тыс.</w:t>
      </w:r>
      <w:r w:rsidRPr="0031110D">
        <w:t xml:space="preserve"> рублей. Расходы в рамках участия в проекте «ЛЮБО-ДОРОГО»</w:t>
      </w:r>
      <w:r>
        <w:t>;</w:t>
      </w:r>
    </w:p>
    <w:p w:rsidR="002F385A" w:rsidRPr="006F0C95" w:rsidRDefault="002F385A" w:rsidP="002F385A">
      <w:pPr>
        <w:spacing w:line="276" w:lineRule="auto"/>
        <w:ind w:firstLine="567"/>
        <w:contextualSpacing/>
        <w:jc w:val="both"/>
      </w:pPr>
      <w:r>
        <w:lastRenderedPageBreak/>
        <w:t xml:space="preserve">2.9. на </w:t>
      </w:r>
      <w:r w:rsidRPr="006F0C95">
        <w:t>мероприятия по созданию условий для организации досуга и обеспечения жителей поселений услугами организаций культуры</w:t>
      </w:r>
      <w:r>
        <w:t xml:space="preserve"> расходы исполнены в объеме 284,5 тыс. рублей или на 100,0% от плана. </w:t>
      </w:r>
      <w:r w:rsidRPr="006F0C95">
        <w:t>Средства направлены на</w:t>
      </w:r>
      <w:r w:rsidRPr="006F0C95">
        <w:rPr>
          <w:rFonts w:eastAsia="Calibri"/>
          <w:lang w:eastAsia="en-US"/>
        </w:rPr>
        <w:t xml:space="preserve"> текущий ремонт и промывку систем отопления в МУК ШИКЦ и </w:t>
      </w:r>
      <w:proofErr w:type="spellStart"/>
      <w:r w:rsidRPr="006F0C95">
        <w:rPr>
          <w:rFonts w:eastAsia="Calibri"/>
          <w:lang w:eastAsia="en-US"/>
        </w:rPr>
        <w:t>Забелинском</w:t>
      </w:r>
      <w:proofErr w:type="spellEnd"/>
      <w:r w:rsidRPr="006F0C95">
        <w:rPr>
          <w:rFonts w:eastAsia="Calibri"/>
          <w:lang w:eastAsia="en-US"/>
        </w:rPr>
        <w:t xml:space="preserve"> ДК.</w:t>
      </w:r>
    </w:p>
    <w:p w:rsidR="002F385A" w:rsidRPr="0031110D" w:rsidRDefault="002F385A" w:rsidP="002F385A">
      <w:pPr>
        <w:spacing w:line="276" w:lineRule="auto"/>
        <w:ind w:firstLine="567"/>
        <w:jc w:val="both"/>
      </w:pPr>
      <w:r w:rsidRPr="0031110D">
        <w:t>б) за счет средств резервного фонда Правительства Архангельской области в рамках непрограммной деятельности расходы исполнены в объеме 1 000,0 тыс. рублей или на 100% от плана на капитальный ремонт кровли и водостоков, фундамента здания для структурного подразделения муниципального учреждения культуры «Муниципальная библиотечная система Котласского муниципального района» «Дом-музей Героя Советского Союза, адмирала флота Н.Г. Кузнецова». Средства выделены по распоряжению Правительства Архангельской области от 29.12.2021 №665-рп «О выделении средств из резервного фонда Правительства Архангельской области министерству культуры Архангельской области (для бюджета Котласского муниципального района Архангельской области.</w:t>
      </w:r>
    </w:p>
    <w:p w:rsidR="002F385A" w:rsidRPr="0031110D" w:rsidRDefault="002F385A" w:rsidP="002F385A">
      <w:pPr>
        <w:spacing w:line="276" w:lineRule="auto"/>
        <w:ind w:firstLine="567"/>
        <w:jc w:val="both"/>
      </w:pPr>
      <w:r w:rsidRPr="0031110D">
        <w:t>в) за счет резервного фонда администрации МО «Котласский муниципальный район» в рамках непрограммной деятельности расходы исполнены в объеме 38,6 тыс. рублей или на 100 % от плана на демонтаж козырька балкона подведомственного учреждения (МУК «</w:t>
      </w:r>
      <w:proofErr w:type="spellStart"/>
      <w:r w:rsidRPr="0031110D">
        <w:t>Шипицынский</w:t>
      </w:r>
      <w:proofErr w:type="spellEnd"/>
      <w:r w:rsidRPr="0031110D">
        <w:t xml:space="preserve"> информационно-культурный центр) в целях предотвращения возникновения чрезвычайной ситуации и снятия ограничений по приостановлению деятельности муниципального учреждения. </w:t>
      </w:r>
    </w:p>
    <w:p w:rsidR="002F385A" w:rsidRPr="0031110D" w:rsidRDefault="002F385A" w:rsidP="002F385A">
      <w:pPr>
        <w:spacing w:line="276" w:lineRule="auto"/>
        <w:jc w:val="center"/>
        <w:rPr>
          <w:b/>
        </w:rPr>
      </w:pPr>
    </w:p>
    <w:p w:rsidR="002F385A" w:rsidRPr="0031110D" w:rsidRDefault="002F385A" w:rsidP="002F385A">
      <w:pPr>
        <w:spacing w:line="276" w:lineRule="auto"/>
        <w:jc w:val="center"/>
        <w:rPr>
          <w:b/>
        </w:rPr>
      </w:pPr>
      <w:r w:rsidRPr="0031110D">
        <w:rPr>
          <w:b/>
        </w:rPr>
        <w:t xml:space="preserve">Раздел подраздел 0804 </w:t>
      </w:r>
    </w:p>
    <w:p w:rsidR="002F385A" w:rsidRPr="0031110D" w:rsidRDefault="002F385A" w:rsidP="002F385A">
      <w:pPr>
        <w:pStyle w:val="ConsPlusNonformat"/>
        <w:widowControl/>
        <w:spacing w:line="276" w:lineRule="auto"/>
        <w:jc w:val="center"/>
        <w:rPr>
          <w:rFonts w:ascii="Times New Roman" w:hAnsi="Times New Roman" w:cs="Times New Roman"/>
          <w:b/>
          <w:sz w:val="24"/>
          <w:szCs w:val="24"/>
        </w:rPr>
      </w:pPr>
      <w:r w:rsidRPr="0031110D">
        <w:rPr>
          <w:rFonts w:ascii="Times New Roman" w:hAnsi="Times New Roman" w:cs="Times New Roman"/>
          <w:b/>
          <w:sz w:val="24"/>
          <w:szCs w:val="24"/>
        </w:rPr>
        <w:t>«Другие вопросы в области культуры, кинематографии»</w:t>
      </w:r>
    </w:p>
    <w:p w:rsidR="002F385A" w:rsidRPr="0031110D" w:rsidRDefault="002F385A" w:rsidP="002F385A">
      <w:pPr>
        <w:pStyle w:val="ConsPlusNonformat"/>
        <w:widowControl/>
        <w:spacing w:line="276" w:lineRule="auto"/>
        <w:jc w:val="center"/>
        <w:rPr>
          <w:rFonts w:ascii="Times New Roman" w:hAnsi="Times New Roman" w:cs="Times New Roman"/>
          <w:b/>
          <w:sz w:val="24"/>
          <w:szCs w:val="24"/>
        </w:rPr>
      </w:pPr>
    </w:p>
    <w:p w:rsidR="002F385A" w:rsidRPr="00323657" w:rsidRDefault="002F385A" w:rsidP="002F385A">
      <w:pPr>
        <w:spacing w:line="276" w:lineRule="auto"/>
        <w:ind w:firstLine="567"/>
        <w:jc w:val="both"/>
      </w:pPr>
      <w:r w:rsidRPr="0031110D">
        <w:t xml:space="preserve">По данному разделу подразделу расходы исполнены </w:t>
      </w:r>
      <w:r w:rsidRPr="0031110D">
        <w:rPr>
          <w:rFonts w:eastAsia="Calibri"/>
          <w:lang w:eastAsia="en-US"/>
        </w:rPr>
        <w:t xml:space="preserve">в рамках муниципальной программы </w:t>
      </w:r>
      <w:r w:rsidRPr="0031110D">
        <w:t xml:space="preserve">«Развитие культуры и туризма </w:t>
      </w:r>
      <w:r w:rsidRPr="00323657">
        <w:t>на территории Котласского района Архангельской области» в объеме 274,2</w:t>
      </w:r>
      <w:r w:rsidRPr="00323657">
        <w:rPr>
          <w:bCs/>
        </w:rPr>
        <w:t xml:space="preserve"> тыс.</w:t>
      </w:r>
      <w:r w:rsidRPr="00323657">
        <w:t xml:space="preserve"> рублей или на 56,1 % от плана (план – 531,4 тыс. рублей) за счет средств бюджета района и направлены: </w:t>
      </w:r>
    </w:p>
    <w:p w:rsidR="002F385A" w:rsidRPr="00323657" w:rsidRDefault="002F385A" w:rsidP="002F385A">
      <w:pPr>
        <w:pStyle w:val="af0"/>
        <w:numPr>
          <w:ilvl w:val="1"/>
          <w:numId w:val="2"/>
        </w:numPr>
        <w:spacing w:after="0"/>
        <w:ind w:left="0" w:firstLine="567"/>
        <w:contextualSpacing w:val="0"/>
        <w:jc w:val="both"/>
        <w:rPr>
          <w:rFonts w:ascii="Times New Roman" w:hAnsi="Times New Roman"/>
          <w:sz w:val="24"/>
          <w:szCs w:val="24"/>
        </w:rPr>
      </w:pPr>
      <w:r w:rsidRPr="00323657">
        <w:rPr>
          <w:rFonts w:ascii="Times New Roman" w:hAnsi="Times New Roman"/>
          <w:sz w:val="24"/>
          <w:szCs w:val="24"/>
        </w:rPr>
        <w:t xml:space="preserve"> на содержание и обеспечение</w:t>
      </w:r>
      <w:r w:rsidRPr="00271786">
        <w:rPr>
          <w:rFonts w:ascii="Times New Roman" w:hAnsi="Times New Roman"/>
          <w:sz w:val="24"/>
          <w:szCs w:val="24"/>
        </w:rPr>
        <w:t xml:space="preserve"> деятельности отдела по культуре и туризму администрации Котласского муниципального района Архангельской области расходы исполнены в </w:t>
      </w:r>
      <w:r w:rsidRPr="00323657">
        <w:rPr>
          <w:rFonts w:ascii="Times New Roman" w:hAnsi="Times New Roman"/>
          <w:sz w:val="24"/>
          <w:szCs w:val="24"/>
        </w:rPr>
        <w:t xml:space="preserve">объеме 8,2 </w:t>
      </w:r>
      <w:r w:rsidRPr="00323657">
        <w:rPr>
          <w:rFonts w:ascii="Times New Roman" w:hAnsi="Times New Roman"/>
          <w:bCs/>
          <w:sz w:val="24"/>
          <w:szCs w:val="24"/>
        </w:rPr>
        <w:t>тыс.</w:t>
      </w:r>
      <w:r w:rsidRPr="00323657">
        <w:rPr>
          <w:rFonts w:ascii="Times New Roman" w:hAnsi="Times New Roman"/>
          <w:sz w:val="24"/>
          <w:szCs w:val="24"/>
        </w:rPr>
        <w:t xml:space="preserve"> рублей или на 40,8% от плана (план – 20,0 тыс. рублей</w:t>
      </w:r>
      <w:r w:rsidRPr="0081131C">
        <w:rPr>
          <w:rFonts w:ascii="Times New Roman" w:hAnsi="Times New Roman"/>
          <w:sz w:val="24"/>
          <w:szCs w:val="24"/>
        </w:rPr>
        <w:t xml:space="preserve">), в том числе </w:t>
      </w:r>
      <w:r w:rsidRPr="00323657">
        <w:rPr>
          <w:rFonts w:ascii="Times New Roman" w:hAnsi="Times New Roman"/>
          <w:sz w:val="24"/>
          <w:szCs w:val="24"/>
        </w:rPr>
        <w:t>на программное обеспечение СБИС, на представительские расходы.</w:t>
      </w:r>
    </w:p>
    <w:p w:rsidR="002F385A" w:rsidRPr="00514FA2" w:rsidRDefault="002F385A" w:rsidP="002F385A">
      <w:pPr>
        <w:pStyle w:val="af0"/>
        <w:numPr>
          <w:ilvl w:val="1"/>
          <w:numId w:val="2"/>
        </w:numPr>
        <w:spacing w:after="0"/>
        <w:ind w:left="0" w:firstLine="567"/>
        <w:contextualSpacing w:val="0"/>
        <w:jc w:val="both"/>
        <w:rPr>
          <w:rFonts w:ascii="Times New Roman" w:hAnsi="Times New Roman"/>
          <w:sz w:val="24"/>
          <w:szCs w:val="24"/>
        </w:rPr>
      </w:pPr>
      <w:r w:rsidRPr="00323657">
        <w:rPr>
          <w:rFonts w:ascii="Times New Roman" w:hAnsi="Times New Roman"/>
          <w:sz w:val="24"/>
          <w:szCs w:val="24"/>
        </w:rPr>
        <w:t xml:space="preserve"> на мероприятие организация досуга населения, сохранение и развитие традиционной народной</w:t>
      </w:r>
      <w:r w:rsidRPr="0081131C">
        <w:rPr>
          <w:rFonts w:ascii="Times New Roman" w:hAnsi="Times New Roman"/>
          <w:sz w:val="24"/>
          <w:szCs w:val="24"/>
        </w:rPr>
        <w:t xml:space="preserve"> культуры, поддержка общественных инициатив, направленные на развитие творчества в </w:t>
      </w:r>
      <w:r w:rsidRPr="00514FA2">
        <w:rPr>
          <w:rFonts w:ascii="Times New Roman" w:hAnsi="Times New Roman"/>
          <w:sz w:val="24"/>
          <w:szCs w:val="24"/>
        </w:rPr>
        <w:t xml:space="preserve">объеме 64,0 </w:t>
      </w:r>
      <w:r w:rsidRPr="00514FA2">
        <w:rPr>
          <w:rFonts w:ascii="Times New Roman" w:hAnsi="Times New Roman"/>
          <w:bCs/>
          <w:sz w:val="24"/>
          <w:szCs w:val="24"/>
        </w:rPr>
        <w:t>тыс.</w:t>
      </w:r>
      <w:r w:rsidRPr="00514FA2">
        <w:rPr>
          <w:rFonts w:ascii="Times New Roman" w:hAnsi="Times New Roman"/>
          <w:sz w:val="24"/>
          <w:szCs w:val="24"/>
        </w:rPr>
        <w:t xml:space="preserve"> рублей или на 25,6 % от плана </w:t>
      </w:r>
      <w:r w:rsidRPr="00514FA2">
        <w:rPr>
          <w:rFonts w:ascii="Times New Roman" w:hAnsi="Times New Roman"/>
        </w:rPr>
        <w:t>(план – 250,0 тыс. рублей)</w:t>
      </w:r>
      <w:r w:rsidRPr="00514FA2">
        <w:rPr>
          <w:rFonts w:ascii="Times New Roman" w:hAnsi="Times New Roman"/>
          <w:sz w:val="24"/>
          <w:szCs w:val="24"/>
        </w:rPr>
        <w:t xml:space="preserve"> в том числе:</w:t>
      </w:r>
    </w:p>
    <w:p w:rsidR="002F385A" w:rsidRPr="00514FA2" w:rsidRDefault="002F385A" w:rsidP="002F385A">
      <w:pPr>
        <w:spacing w:line="276" w:lineRule="auto"/>
        <w:ind w:firstLine="567"/>
        <w:jc w:val="both"/>
      </w:pPr>
      <w:r w:rsidRPr="00514FA2">
        <w:t>- на мероприятия посвященного дню работника культуры расходы исполнены в объеме 39,8 тыс. рублей;</w:t>
      </w:r>
    </w:p>
    <w:p w:rsidR="002F385A" w:rsidRPr="00514FA2" w:rsidRDefault="002F385A" w:rsidP="002F385A">
      <w:pPr>
        <w:spacing w:line="276" w:lineRule="auto"/>
        <w:ind w:firstLine="567"/>
        <w:jc w:val="both"/>
      </w:pPr>
      <w:r w:rsidRPr="00514FA2">
        <w:t xml:space="preserve">- на услуги по печати и изготовлению книги </w:t>
      </w:r>
      <w:r w:rsidRPr="00514FA2">
        <w:rPr>
          <w:lang w:eastAsia="en-US"/>
        </w:rPr>
        <w:t xml:space="preserve">Т. А. </w:t>
      </w:r>
      <w:proofErr w:type="spellStart"/>
      <w:r w:rsidRPr="00514FA2">
        <w:rPr>
          <w:lang w:eastAsia="en-US"/>
        </w:rPr>
        <w:t>Яхлаковой</w:t>
      </w:r>
      <w:proofErr w:type="spellEnd"/>
      <w:r w:rsidRPr="00514FA2">
        <w:rPr>
          <w:lang w:eastAsia="en-US"/>
        </w:rPr>
        <w:t xml:space="preserve"> «"Треугольники надежды"» </w:t>
      </w:r>
      <w:r w:rsidRPr="00514FA2">
        <w:t>расходы исполнены в объеме 7,0 тыс. рублей;</w:t>
      </w:r>
    </w:p>
    <w:p w:rsidR="002F385A" w:rsidRPr="00514FA2" w:rsidRDefault="002F385A" w:rsidP="002F385A">
      <w:pPr>
        <w:spacing w:line="276" w:lineRule="auto"/>
        <w:ind w:firstLine="567"/>
        <w:jc w:val="both"/>
      </w:pPr>
      <w:r w:rsidRPr="00514FA2">
        <w:t>- на мероприятия по приобретению материальных запасов в рамках празднования 530-летия г. Сольвычегодска – в объеме 7,2 тыс. рублей;</w:t>
      </w:r>
    </w:p>
    <w:p w:rsidR="002F385A" w:rsidRDefault="002F385A" w:rsidP="002F385A">
      <w:pPr>
        <w:spacing w:line="276" w:lineRule="auto"/>
        <w:ind w:firstLine="567"/>
        <w:jc w:val="both"/>
      </w:pPr>
      <w:r w:rsidRPr="00526B8F">
        <w:t xml:space="preserve">- на мероприятие </w:t>
      </w:r>
      <w:proofErr w:type="spellStart"/>
      <w:r w:rsidRPr="00526B8F">
        <w:rPr>
          <w:lang w:eastAsia="en-US"/>
        </w:rPr>
        <w:t>Туровецкая</w:t>
      </w:r>
      <w:proofErr w:type="spellEnd"/>
      <w:r w:rsidRPr="00526B8F">
        <w:rPr>
          <w:lang w:eastAsia="en-US"/>
        </w:rPr>
        <w:t xml:space="preserve"> конная (подвоз участников и оборудования – </w:t>
      </w:r>
      <w:r w:rsidRPr="00526B8F">
        <w:t xml:space="preserve">в объеме 10,0 тыс. рублей; </w:t>
      </w:r>
    </w:p>
    <w:p w:rsidR="002F385A" w:rsidRPr="00514FA2" w:rsidRDefault="002F385A" w:rsidP="002F385A">
      <w:pPr>
        <w:spacing w:line="276" w:lineRule="auto"/>
        <w:ind w:firstLine="567"/>
        <w:jc w:val="both"/>
      </w:pPr>
      <w:r w:rsidRPr="00514FA2">
        <w:t xml:space="preserve">- </w:t>
      </w:r>
      <w:r w:rsidRPr="00526B8F">
        <w:t xml:space="preserve">запланированы бюджетные ассигнования </w:t>
      </w:r>
      <w:r w:rsidRPr="00514FA2">
        <w:t>в объеме 160,0 тыс. рублей на проведения исторических архивных исследований, с целью создания книги к столетию Котласского района</w:t>
      </w:r>
      <w:r>
        <w:t xml:space="preserve">. </w:t>
      </w:r>
      <w:r w:rsidRPr="00526B8F">
        <w:t>Расходы за 9 месяцев 2022 года не производились</w:t>
      </w:r>
      <w:r>
        <w:t>.</w:t>
      </w:r>
    </w:p>
    <w:p w:rsidR="002F385A" w:rsidRPr="00526B8F" w:rsidRDefault="002F385A" w:rsidP="002F385A">
      <w:pPr>
        <w:spacing w:line="276" w:lineRule="auto"/>
        <w:ind w:firstLine="567"/>
        <w:jc w:val="both"/>
      </w:pPr>
      <w:r w:rsidRPr="00526B8F">
        <w:lastRenderedPageBreak/>
        <w:t xml:space="preserve">- запланированы бюджетные ассигнования в объеме 26,0 тыс. рублей на мероприятие </w:t>
      </w:r>
      <w:r w:rsidRPr="00526B8F">
        <w:rPr>
          <w:lang w:eastAsia="en-US"/>
        </w:rPr>
        <w:t>по образовательной поддержки отрасли культуры (</w:t>
      </w:r>
      <w:r w:rsidRPr="00526B8F">
        <w:t xml:space="preserve">услуги по организации семинара для работников культуры). Расходы за 9 месяцев 2022 года не производились. </w:t>
      </w:r>
    </w:p>
    <w:p w:rsidR="002F385A" w:rsidRPr="00994512" w:rsidRDefault="002F385A" w:rsidP="002F385A">
      <w:pPr>
        <w:spacing w:line="276" w:lineRule="auto"/>
        <w:ind w:firstLine="567"/>
        <w:jc w:val="both"/>
      </w:pPr>
      <w:r w:rsidRPr="00994512">
        <w:t>1.3 на поддержку отрасли культуры в части реализация мероприятий в сфере туризма в объеме 100,0 тыс. рублей</w:t>
      </w:r>
      <w:r>
        <w:t xml:space="preserve"> или на 100 % от плана</w:t>
      </w:r>
      <w:r w:rsidRPr="00994512">
        <w:t>:</w:t>
      </w:r>
    </w:p>
    <w:p w:rsidR="002F385A" w:rsidRPr="00994512" w:rsidRDefault="002F385A" w:rsidP="002F385A">
      <w:pPr>
        <w:spacing w:line="276" w:lineRule="auto"/>
        <w:ind w:firstLine="567"/>
        <w:contextualSpacing/>
        <w:jc w:val="both"/>
      </w:pPr>
      <w:r w:rsidRPr="00994512">
        <w:t xml:space="preserve">- на мероприятие по перевозке участников </w:t>
      </w:r>
      <w:proofErr w:type="spellStart"/>
      <w:r w:rsidRPr="00994512">
        <w:t>Маргаритинской</w:t>
      </w:r>
      <w:proofErr w:type="spellEnd"/>
      <w:r w:rsidRPr="00994512">
        <w:t xml:space="preserve"> ярмарке, </w:t>
      </w:r>
      <w:r w:rsidRPr="00994512">
        <w:rPr>
          <w:lang w:eastAsia="en-US"/>
        </w:rPr>
        <w:t>подвоз оборудования – в объеме</w:t>
      </w:r>
      <w:r w:rsidRPr="00994512">
        <w:t xml:space="preserve"> 70,0 тыс. рублей;</w:t>
      </w:r>
    </w:p>
    <w:p w:rsidR="002F385A" w:rsidRPr="00994512" w:rsidRDefault="002F385A" w:rsidP="002F385A">
      <w:pPr>
        <w:spacing w:line="276" w:lineRule="auto"/>
        <w:ind w:firstLine="567"/>
        <w:jc w:val="both"/>
      </w:pPr>
      <w:r w:rsidRPr="00994512">
        <w:t>- на мероприятие по ведению и обслуживанию веб-сайта «</w:t>
      </w:r>
      <w:r>
        <w:t xml:space="preserve">Северное </w:t>
      </w:r>
      <w:proofErr w:type="spellStart"/>
      <w:r>
        <w:t>трехречье</w:t>
      </w:r>
      <w:proofErr w:type="spellEnd"/>
      <w:r>
        <w:t>» - в объеме 3</w:t>
      </w:r>
      <w:r w:rsidRPr="00994512">
        <w:t>0,0 тыс. рублей.</w:t>
      </w:r>
    </w:p>
    <w:p w:rsidR="002F385A" w:rsidRPr="000D5186" w:rsidRDefault="002F385A" w:rsidP="002F385A">
      <w:pPr>
        <w:spacing w:line="276" w:lineRule="auto"/>
        <w:ind w:firstLine="567"/>
        <w:jc w:val="both"/>
      </w:pPr>
      <w:r w:rsidRPr="000D5186">
        <w:t xml:space="preserve">1.4 запланированы бюджетные ассигнования в объеме 40,0 тыс. рублей на мероприятие приобретение знаков туристской навигации. Расходы за </w:t>
      </w:r>
      <w:r>
        <w:t>9 месяцев</w:t>
      </w:r>
      <w:r w:rsidRPr="000D5186">
        <w:t xml:space="preserve"> 2022 года не производились.</w:t>
      </w:r>
    </w:p>
    <w:p w:rsidR="002F385A" w:rsidRPr="000D5186" w:rsidRDefault="002F385A" w:rsidP="002F385A">
      <w:pPr>
        <w:tabs>
          <w:tab w:val="left" w:pos="567"/>
        </w:tabs>
        <w:spacing w:line="276" w:lineRule="auto"/>
        <w:ind w:firstLine="567"/>
        <w:jc w:val="both"/>
      </w:pPr>
      <w:r w:rsidRPr="000D5186">
        <w:t xml:space="preserve">1.5 на общественно значимые культурные мероприятия в рамках проекта «ЛЮБО-ДОРОГО» (региональный арт-фестиваль </w:t>
      </w:r>
      <w:proofErr w:type="spellStart"/>
      <w:r w:rsidRPr="000D5186">
        <w:t>Козьмы</w:t>
      </w:r>
      <w:proofErr w:type="spellEnd"/>
      <w:r w:rsidRPr="000D5186">
        <w:t xml:space="preserve"> Пруткова, традиционная </w:t>
      </w:r>
      <w:proofErr w:type="spellStart"/>
      <w:r w:rsidRPr="000D5186">
        <w:t>Прокопьевская</w:t>
      </w:r>
      <w:proofErr w:type="spellEnd"/>
      <w:r w:rsidRPr="000D5186">
        <w:t xml:space="preserve"> ярмарка, Введенская ярмарка - живая традиция </w:t>
      </w:r>
      <w:proofErr w:type="spellStart"/>
      <w:r w:rsidRPr="000D5186">
        <w:t>Сольвычегодского</w:t>
      </w:r>
      <w:proofErr w:type="spellEnd"/>
      <w:r w:rsidRPr="000D5186">
        <w:t xml:space="preserve"> уезда) </w:t>
      </w:r>
      <w:r>
        <w:t xml:space="preserve">расходы исполнены </w:t>
      </w:r>
      <w:r w:rsidRPr="000D5186">
        <w:t>в объем</w:t>
      </w:r>
      <w:r>
        <w:t>е 102</w:t>
      </w:r>
      <w:r w:rsidRPr="000D5186">
        <w:t>,</w:t>
      </w:r>
      <w:r>
        <w:t>1</w:t>
      </w:r>
      <w:r w:rsidRPr="000D5186">
        <w:t xml:space="preserve"> тыс. рублей</w:t>
      </w:r>
      <w:r>
        <w:t xml:space="preserve"> или на 84,2 % от плана (план – 121,3 тыс. рублей)</w:t>
      </w:r>
      <w:r w:rsidRPr="000D5186">
        <w:t>.</w:t>
      </w:r>
    </w:p>
    <w:p w:rsidR="002F385A" w:rsidRPr="00D40120" w:rsidRDefault="002F385A" w:rsidP="002F385A">
      <w:pPr>
        <w:spacing w:line="276" w:lineRule="auto"/>
        <w:ind w:firstLine="567"/>
        <w:jc w:val="both"/>
        <w:rPr>
          <w:highlight w:val="yellow"/>
        </w:rPr>
      </w:pPr>
    </w:p>
    <w:p w:rsidR="002F385A" w:rsidRPr="0081131C" w:rsidRDefault="002F385A" w:rsidP="002F385A">
      <w:pPr>
        <w:spacing w:line="276" w:lineRule="auto"/>
        <w:jc w:val="center"/>
        <w:rPr>
          <w:b/>
          <w:u w:val="single"/>
        </w:rPr>
      </w:pPr>
      <w:r w:rsidRPr="0081131C">
        <w:rPr>
          <w:b/>
          <w:u w:val="single"/>
        </w:rPr>
        <w:t xml:space="preserve">Главный распорядитель бюджетных средств </w:t>
      </w:r>
    </w:p>
    <w:p w:rsidR="002F385A" w:rsidRPr="0081131C" w:rsidRDefault="002F385A" w:rsidP="002F385A">
      <w:pPr>
        <w:spacing w:line="276" w:lineRule="auto"/>
        <w:jc w:val="center"/>
        <w:rPr>
          <w:b/>
          <w:u w:val="single"/>
        </w:rPr>
      </w:pPr>
      <w:r w:rsidRPr="0081131C">
        <w:rPr>
          <w:b/>
          <w:u w:val="single"/>
        </w:rPr>
        <w:t xml:space="preserve">«Отдел образования администрации </w:t>
      </w:r>
    </w:p>
    <w:p w:rsidR="002F385A" w:rsidRPr="0081131C" w:rsidRDefault="002F385A" w:rsidP="002F385A">
      <w:pPr>
        <w:spacing w:line="276" w:lineRule="auto"/>
        <w:jc w:val="center"/>
        <w:rPr>
          <w:b/>
          <w:u w:val="single"/>
        </w:rPr>
      </w:pPr>
      <w:r w:rsidRPr="0081131C">
        <w:rPr>
          <w:b/>
          <w:u w:val="single"/>
        </w:rPr>
        <w:t>Котласского муниципального района Архангельской области»</w:t>
      </w:r>
    </w:p>
    <w:p w:rsidR="002F385A" w:rsidRPr="0081131C" w:rsidRDefault="002F385A" w:rsidP="002F385A">
      <w:pPr>
        <w:spacing w:line="276" w:lineRule="auto"/>
        <w:jc w:val="center"/>
        <w:rPr>
          <w:b/>
          <w:u w:val="single"/>
        </w:rPr>
      </w:pPr>
      <w:r w:rsidRPr="0081131C">
        <w:rPr>
          <w:b/>
          <w:u w:val="single"/>
        </w:rPr>
        <w:t>(Код главного распорядителя бюджетных средств «075»)</w:t>
      </w:r>
    </w:p>
    <w:p w:rsidR="002F385A" w:rsidRPr="0081131C" w:rsidRDefault="002F385A" w:rsidP="002F385A">
      <w:pPr>
        <w:spacing w:line="276" w:lineRule="auto"/>
        <w:jc w:val="center"/>
        <w:rPr>
          <w:b/>
          <w:u w:val="single"/>
        </w:rPr>
      </w:pPr>
    </w:p>
    <w:p w:rsidR="002F385A" w:rsidRPr="00352920" w:rsidRDefault="002F385A" w:rsidP="002F385A">
      <w:pPr>
        <w:spacing w:after="240" w:line="210" w:lineRule="atLeast"/>
        <w:ind w:firstLine="567"/>
        <w:jc w:val="both"/>
      </w:pPr>
      <w:r w:rsidRPr="0081131C">
        <w:t xml:space="preserve">Главным распорядителем бюджетных средств «Отдел образования администрации </w:t>
      </w:r>
      <w:r w:rsidRPr="0081131C">
        <w:br/>
        <w:t xml:space="preserve">Котласского муниципального района </w:t>
      </w:r>
      <w:r w:rsidRPr="00352920">
        <w:t xml:space="preserve">Архангельской области» за 9 месяцев 2022 года расходы исполнены в объеме </w:t>
      </w:r>
      <w:r w:rsidRPr="00352920">
        <w:rPr>
          <w:bCs/>
        </w:rPr>
        <w:t xml:space="preserve">484 331,9 </w:t>
      </w:r>
      <w:r w:rsidRPr="00352920">
        <w:t xml:space="preserve">тыс. рублей или на </w:t>
      </w:r>
      <w:r w:rsidRPr="00352920">
        <w:rPr>
          <w:bCs/>
        </w:rPr>
        <w:t xml:space="preserve">77,4 </w:t>
      </w:r>
      <w:r w:rsidRPr="00352920">
        <w:t xml:space="preserve">% (план – </w:t>
      </w:r>
      <w:r w:rsidRPr="00352920">
        <w:rPr>
          <w:bCs/>
        </w:rPr>
        <w:t xml:space="preserve">625 741,5 </w:t>
      </w:r>
      <w:r w:rsidRPr="00352920">
        <w:t>тыс. рублей).</w:t>
      </w:r>
    </w:p>
    <w:tbl>
      <w:tblPr>
        <w:tblpPr w:leftFromText="180" w:rightFromText="180" w:vertAnchor="text" w:tblpXSpec="center" w:tblpY="1"/>
        <w:tblOverlap w:val="never"/>
        <w:tblW w:w="10009" w:type="dxa"/>
        <w:tblCellMar>
          <w:left w:w="30" w:type="dxa"/>
          <w:right w:w="0" w:type="dxa"/>
        </w:tblCellMar>
        <w:tblLook w:val="04A0" w:firstRow="1" w:lastRow="0" w:firstColumn="1" w:lastColumn="0" w:noHBand="0" w:noVBand="1"/>
      </w:tblPr>
      <w:tblGrid>
        <w:gridCol w:w="3858"/>
        <w:gridCol w:w="1275"/>
        <w:gridCol w:w="1843"/>
        <w:gridCol w:w="1559"/>
        <w:gridCol w:w="1474"/>
      </w:tblGrid>
      <w:tr w:rsidR="002F385A" w:rsidRPr="00A742E9" w:rsidTr="00695B39">
        <w:trPr>
          <w:trHeight w:val="225"/>
        </w:trPr>
        <w:tc>
          <w:tcPr>
            <w:tcW w:w="5133" w:type="dxa"/>
            <w:gridSpan w:val="2"/>
            <w:tcBorders>
              <w:top w:val="single" w:sz="4" w:space="0" w:color="auto"/>
              <w:left w:val="single" w:sz="4" w:space="0" w:color="auto"/>
              <w:bottom w:val="single" w:sz="4" w:space="0" w:color="auto"/>
              <w:right w:val="single" w:sz="4" w:space="0" w:color="auto"/>
            </w:tcBorders>
            <w:vAlign w:val="center"/>
            <w:hideMark/>
          </w:tcPr>
          <w:p w:rsidR="002F385A" w:rsidRPr="00352920" w:rsidRDefault="002F385A" w:rsidP="00695B39">
            <w:pPr>
              <w:spacing w:line="276" w:lineRule="auto"/>
              <w:ind w:left="-567"/>
              <w:jc w:val="center"/>
              <w:rPr>
                <w:sz w:val="18"/>
                <w:szCs w:val="18"/>
              </w:rPr>
            </w:pPr>
            <w:r w:rsidRPr="00352920">
              <w:rPr>
                <w:sz w:val="18"/>
                <w:szCs w:val="18"/>
              </w:rPr>
              <w:t>Классификатор расходов</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F385A" w:rsidRPr="00352920" w:rsidRDefault="002F385A" w:rsidP="00695B39">
            <w:pPr>
              <w:spacing w:line="276" w:lineRule="auto"/>
              <w:ind w:left="-567"/>
              <w:jc w:val="center"/>
              <w:rPr>
                <w:sz w:val="18"/>
                <w:szCs w:val="18"/>
              </w:rPr>
            </w:pPr>
            <w:r w:rsidRPr="00352920">
              <w:rPr>
                <w:sz w:val="18"/>
                <w:szCs w:val="18"/>
              </w:rPr>
              <w:t>План на</w:t>
            </w:r>
          </w:p>
          <w:p w:rsidR="002F385A" w:rsidRPr="00352920" w:rsidRDefault="002F385A" w:rsidP="00695B39">
            <w:pPr>
              <w:spacing w:line="276" w:lineRule="auto"/>
              <w:ind w:left="-567"/>
              <w:jc w:val="center"/>
              <w:rPr>
                <w:sz w:val="18"/>
                <w:szCs w:val="18"/>
              </w:rPr>
            </w:pPr>
            <w:r w:rsidRPr="00352920">
              <w:rPr>
                <w:sz w:val="18"/>
                <w:szCs w:val="18"/>
              </w:rPr>
              <w:t>2022 год,</w:t>
            </w:r>
          </w:p>
          <w:p w:rsidR="002F385A" w:rsidRPr="00352920" w:rsidRDefault="002F385A" w:rsidP="00695B39">
            <w:pPr>
              <w:spacing w:line="276" w:lineRule="auto"/>
              <w:ind w:left="-567"/>
              <w:jc w:val="center"/>
              <w:rPr>
                <w:sz w:val="18"/>
                <w:szCs w:val="18"/>
              </w:rPr>
            </w:pPr>
            <w:r w:rsidRPr="00352920">
              <w:rPr>
                <w:sz w:val="18"/>
                <w:szCs w:val="18"/>
              </w:rPr>
              <w:t>тыс. рублей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F385A" w:rsidRPr="00352920" w:rsidRDefault="002F385A" w:rsidP="00695B39">
            <w:pPr>
              <w:spacing w:line="276" w:lineRule="auto"/>
              <w:ind w:hanging="5"/>
              <w:jc w:val="center"/>
              <w:rPr>
                <w:sz w:val="18"/>
                <w:szCs w:val="18"/>
              </w:rPr>
            </w:pPr>
            <w:r w:rsidRPr="00352920">
              <w:rPr>
                <w:sz w:val="18"/>
                <w:szCs w:val="18"/>
              </w:rPr>
              <w:t xml:space="preserve">Исполнено </w:t>
            </w:r>
          </w:p>
          <w:p w:rsidR="002F385A" w:rsidRPr="00352920" w:rsidRDefault="002F385A" w:rsidP="00695B39">
            <w:pPr>
              <w:spacing w:line="276" w:lineRule="auto"/>
              <w:ind w:hanging="5"/>
              <w:jc w:val="center"/>
              <w:rPr>
                <w:sz w:val="18"/>
                <w:szCs w:val="18"/>
              </w:rPr>
            </w:pPr>
            <w:r w:rsidRPr="00352920">
              <w:rPr>
                <w:sz w:val="18"/>
                <w:szCs w:val="18"/>
              </w:rPr>
              <w:t>за 9 месяцев 2022г.,</w:t>
            </w:r>
          </w:p>
          <w:p w:rsidR="002F385A" w:rsidRPr="00352920" w:rsidRDefault="002F385A" w:rsidP="00695B39">
            <w:pPr>
              <w:spacing w:line="276" w:lineRule="auto"/>
              <w:ind w:hanging="5"/>
              <w:jc w:val="center"/>
              <w:rPr>
                <w:sz w:val="18"/>
                <w:szCs w:val="18"/>
              </w:rPr>
            </w:pPr>
            <w:r w:rsidRPr="00352920">
              <w:rPr>
                <w:sz w:val="18"/>
                <w:szCs w:val="18"/>
              </w:rPr>
              <w:t>тыс. рублей</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2F385A" w:rsidRPr="00A742E9" w:rsidRDefault="002F385A" w:rsidP="00695B39">
            <w:pPr>
              <w:spacing w:line="276" w:lineRule="auto"/>
              <w:jc w:val="center"/>
              <w:rPr>
                <w:sz w:val="18"/>
                <w:szCs w:val="18"/>
              </w:rPr>
            </w:pPr>
            <w:r w:rsidRPr="00352920">
              <w:rPr>
                <w:sz w:val="18"/>
                <w:szCs w:val="18"/>
              </w:rPr>
              <w:t>% исполнения</w:t>
            </w:r>
            <w:r w:rsidRPr="00A742E9">
              <w:rPr>
                <w:sz w:val="18"/>
                <w:szCs w:val="18"/>
              </w:rPr>
              <w:t xml:space="preserve"> </w:t>
            </w:r>
          </w:p>
        </w:tc>
      </w:tr>
      <w:tr w:rsidR="002F385A" w:rsidRPr="00A742E9" w:rsidTr="00695B39">
        <w:trPr>
          <w:trHeight w:val="584"/>
        </w:trPr>
        <w:tc>
          <w:tcPr>
            <w:tcW w:w="3858" w:type="dxa"/>
            <w:tcBorders>
              <w:top w:val="single" w:sz="4" w:space="0" w:color="auto"/>
              <w:left w:val="single" w:sz="4" w:space="0" w:color="auto"/>
              <w:bottom w:val="single" w:sz="4" w:space="0" w:color="auto"/>
              <w:right w:val="single" w:sz="4" w:space="0" w:color="auto"/>
            </w:tcBorders>
            <w:vAlign w:val="center"/>
            <w:hideMark/>
          </w:tcPr>
          <w:p w:rsidR="002F385A" w:rsidRPr="00A742E9" w:rsidRDefault="002F385A" w:rsidP="00695B39">
            <w:pPr>
              <w:spacing w:line="276" w:lineRule="auto"/>
              <w:jc w:val="center"/>
              <w:rPr>
                <w:sz w:val="18"/>
                <w:szCs w:val="18"/>
              </w:rPr>
            </w:pPr>
            <w:r w:rsidRPr="00A742E9">
              <w:rPr>
                <w:sz w:val="18"/>
                <w:szCs w:val="18"/>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385A" w:rsidRPr="00A742E9" w:rsidRDefault="002F385A" w:rsidP="00695B39">
            <w:pPr>
              <w:spacing w:line="276" w:lineRule="auto"/>
              <w:ind w:left="-38"/>
              <w:jc w:val="center"/>
              <w:rPr>
                <w:sz w:val="18"/>
                <w:szCs w:val="18"/>
              </w:rPr>
            </w:pPr>
            <w:r w:rsidRPr="00A742E9">
              <w:rPr>
                <w:sz w:val="18"/>
                <w:szCs w:val="18"/>
              </w:rPr>
              <w:t>Код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F385A" w:rsidRPr="00A742E9" w:rsidRDefault="002F385A" w:rsidP="00695B39">
            <w:pPr>
              <w:spacing w:line="276" w:lineRule="auto"/>
              <w:ind w:left="-567"/>
              <w:jc w:val="cente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385A" w:rsidRPr="00A742E9" w:rsidRDefault="002F385A" w:rsidP="00695B39">
            <w:pPr>
              <w:spacing w:line="276" w:lineRule="auto"/>
              <w:ind w:left="-567"/>
              <w:rPr>
                <w:sz w:val="18"/>
                <w:szCs w:val="18"/>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2F385A" w:rsidRPr="00A742E9" w:rsidRDefault="002F385A" w:rsidP="00695B39">
            <w:pPr>
              <w:spacing w:line="276" w:lineRule="auto"/>
              <w:ind w:left="-567"/>
              <w:rPr>
                <w:sz w:val="18"/>
                <w:szCs w:val="18"/>
              </w:rPr>
            </w:pP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rPr>
                <w:b/>
                <w:bCs/>
                <w:sz w:val="18"/>
                <w:szCs w:val="18"/>
              </w:rPr>
            </w:pPr>
            <w:r w:rsidRPr="00A742E9">
              <w:rPr>
                <w:b/>
                <w:bCs/>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ind w:left="-38"/>
              <w:jc w:val="center"/>
              <w:rPr>
                <w:b/>
                <w:bCs/>
                <w:sz w:val="18"/>
                <w:szCs w:val="18"/>
              </w:rPr>
            </w:pPr>
            <w:r w:rsidRPr="00A742E9">
              <w:rPr>
                <w:b/>
                <w:bCs/>
                <w:sz w:val="18"/>
                <w:szCs w:val="18"/>
              </w:rPr>
              <w:t>0700</w:t>
            </w:r>
          </w:p>
        </w:tc>
        <w:tc>
          <w:tcPr>
            <w:tcW w:w="1843"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0"/>
              <w:rPr>
                <w:b/>
                <w:sz w:val="18"/>
                <w:szCs w:val="18"/>
              </w:rPr>
            </w:pPr>
            <w:r w:rsidRPr="00AC69CC">
              <w:rPr>
                <w:b/>
                <w:sz w:val="18"/>
                <w:szCs w:val="18"/>
              </w:rPr>
              <w:t>606 745,0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0"/>
              <w:rPr>
                <w:b/>
                <w:sz w:val="18"/>
                <w:szCs w:val="18"/>
              </w:rPr>
            </w:pPr>
            <w:r w:rsidRPr="00AC69CC">
              <w:rPr>
                <w:b/>
                <w:sz w:val="18"/>
                <w:szCs w:val="18"/>
              </w:rPr>
              <w:t>470 260,5</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0"/>
              <w:rPr>
                <w:b/>
                <w:sz w:val="18"/>
                <w:szCs w:val="18"/>
              </w:rPr>
            </w:pPr>
            <w:r w:rsidRPr="00AC69CC">
              <w:rPr>
                <w:b/>
                <w:sz w:val="18"/>
                <w:szCs w:val="18"/>
              </w:rPr>
              <w:t>77,5</w:t>
            </w: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rPr>
                <w:sz w:val="18"/>
                <w:szCs w:val="18"/>
              </w:rPr>
            </w:pPr>
            <w:r w:rsidRPr="00A742E9">
              <w:rPr>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ind w:left="-38"/>
              <w:jc w:val="center"/>
              <w:rPr>
                <w:sz w:val="18"/>
                <w:szCs w:val="18"/>
              </w:rPr>
            </w:pPr>
            <w:r w:rsidRPr="00A742E9">
              <w:rPr>
                <w:sz w:val="18"/>
                <w:szCs w:val="1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1"/>
              <w:rPr>
                <w:sz w:val="18"/>
                <w:szCs w:val="18"/>
              </w:rPr>
            </w:pPr>
            <w:r w:rsidRPr="00AC69CC">
              <w:rPr>
                <w:sz w:val="18"/>
                <w:szCs w:val="18"/>
              </w:rPr>
              <w:t>130 009,9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1"/>
              <w:rPr>
                <w:sz w:val="18"/>
                <w:szCs w:val="18"/>
              </w:rPr>
            </w:pPr>
            <w:r w:rsidRPr="00AC69CC">
              <w:rPr>
                <w:sz w:val="18"/>
                <w:szCs w:val="18"/>
              </w:rPr>
              <w:t>98 257,7</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75,6</w:t>
            </w: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rPr>
                <w:sz w:val="18"/>
                <w:szCs w:val="18"/>
              </w:rPr>
            </w:pPr>
            <w:r w:rsidRPr="00A742E9">
              <w:rPr>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ind w:left="-38"/>
              <w:jc w:val="center"/>
              <w:rPr>
                <w:sz w:val="18"/>
                <w:szCs w:val="18"/>
              </w:rPr>
            </w:pPr>
            <w:r w:rsidRPr="00A742E9">
              <w:rPr>
                <w:sz w:val="18"/>
                <w:szCs w:val="1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1"/>
              <w:rPr>
                <w:sz w:val="18"/>
                <w:szCs w:val="18"/>
              </w:rPr>
            </w:pPr>
            <w:r w:rsidRPr="00AC69CC">
              <w:rPr>
                <w:sz w:val="18"/>
                <w:szCs w:val="18"/>
              </w:rPr>
              <w:t>431 502,3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1"/>
              <w:rPr>
                <w:sz w:val="18"/>
                <w:szCs w:val="18"/>
              </w:rPr>
            </w:pPr>
            <w:r w:rsidRPr="00AC69CC">
              <w:rPr>
                <w:sz w:val="18"/>
                <w:szCs w:val="18"/>
              </w:rPr>
              <w:t>340 689,8</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79,0</w:t>
            </w: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rPr>
                <w:sz w:val="18"/>
                <w:szCs w:val="18"/>
              </w:rPr>
            </w:pPr>
            <w:r w:rsidRPr="00A742E9">
              <w:rPr>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ind w:left="-38"/>
              <w:jc w:val="center"/>
              <w:rPr>
                <w:sz w:val="18"/>
                <w:szCs w:val="18"/>
              </w:rPr>
            </w:pPr>
            <w:r w:rsidRPr="00A742E9">
              <w:rPr>
                <w:sz w:val="18"/>
                <w:szCs w:val="18"/>
              </w:rPr>
              <w:t>0703</w:t>
            </w:r>
          </w:p>
        </w:tc>
        <w:tc>
          <w:tcPr>
            <w:tcW w:w="1843"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32 831,4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1"/>
              <w:rPr>
                <w:sz w:val="18"/>
                <w:szCs w:val="18"/>
              </w:rPr>
            </w:pPr>
            <w:r w:rsidRPr="00AC69CC">
              <w:rPr>
                <w:sz w:val="18"/>
                <w:szCs w:val="18"/>
              </w:rPr>
              <w:t>23 040,3</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70,2</w:t>
            </w: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rPr>
                <w:sz w:val="18"/>
                <w:szCs w:val="18"/>
              </w:rPr>
            </w:pPr>
            <w:r w:rsidRPr="00A742E9">
              <w:rPr>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ind w:left="-38"/>
              <w:jc w:val="center"/>
              <w:rPr>
                <w:sz w:val="18"/>
                <w:szCs w:val="18"/>
              </w:rPr>
            </w:pPr>
            <w:r w:rsidRPr="00A742E9">
              <w:rPr>
                <w:sz w:val="18"/>
                <w:szCs w:val="18"/>
              </w:rPr>
              <w:t>0707</w:t>
            </w:r>
          </w:p>
        </w:tc>
        <w:tc>
          <w:tcPr>
            <w:tcW w:w="1843"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1 473,5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1"/>
              <w:rPr>
                <w:sz w:val="18"/>
                <w:szCs w:val="18"/>
              </w:rPr>
            </w:pPr>
            <w:r w:rsidRPr="00AC69CC">
              <w:rPr>
                <w:sz w:val="18"/>
                <w:szCs w:val="18"/>
              </w:rPr>
              <w:t>769,0</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52,2</w:t>
            </w: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rPr>
                <w:sz w:val="18"/>
                <w:szCs w:val="18"/>
              </w:rPr>
            </w:pPr>
            <w:r w:rsidRPr="00A742E9">
              <w:rPr>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ind w:left="-38"/>
              <w:jc w:val="center"/>
              <w:rPr>
                <w:sz w:val="18"/>
                <w:szCs w:val="18"/>
              </w:rPr>
            </w:pPr>
            <w:r w:rsidRPr="00A742E9">
              <w:rPr>
                <w:sz w:val="18"/>
                <w:szCs w:val="18"/>
              </w:rPr>
              <w:t>0709</w:t>
            </w:r>
          </w:p>
        </w:tc>
        <w:tc>
          <w:tcPr>
            <w:tcW w:w="1843"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10 927,9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1"/>
              <w:rPr>
                <w:sz w:val="18"/>
                <w:szCs w:val="18"/>
              </w:rPr>
            </w:pPr>
            <w:r w:rsidRPr="00AC69CC">
              <w:rPr>
                <w:sz w:val="18"/>
                <w:szCs w:val="18"/>
              </w:rPr>
              <w:t>7 503,6</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68,7</w:t>
            </w: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rPr>
                <w:b/>
                <w:bCs/>
                <w:sz w:val="18"/>
                <w:szCs w:val="18"/>
              </w:rPr>
            </w:pPr>
            <w:r w:rsidRPr="00A742E9">
              <w:rPr>
                <w:b/>
                <w:bCs/>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ind w:left="-38"/>
              <w:jc w:val="center"/>
              <w:rPr>
                <w:b/>
                <w:bCs/>
                <w:sz w:val="18"/>
                <w:szCs w:val="18"/>
              </w:rPr>
            </w:pPr>
            <w:r w:rsidRPr="00A742E9">
              <w:rPr>
                <w:b/>
                <w:bCs/>
                <w:sz w:val="18"/>
                <w:szCs w:val="18"/>
              </w:rPr>
              <w:t>1000</w:t>
            </w:r>
          </w:p>
        </w:tc>
        <w:tc>
          <w:tcPr>
            <w:tcW w:w="1843"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0"/>
              <w:rPr>
                <w:b/>
                <w:sz w:val="18"/>
                <w:szCs w:val="18"/>
              </w:rPr>
            </w:pPr>
            <w:r w:rsidRPr="00AC69CC">
              <w:rPr>
                <w:b/>
                <w:sz w:val="18"/>
                <w:szCs w:val="18"/>
              </w:rPr>
              <w:t>14 107,9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0"/>
              <w:rPr>
                <w:b/>
                <w:sz w:val="18"/>
                <w:szCs w:val="18"/>
              </w:rPr>
            </w:pPr>
            <w:r w:rsidRPr="00AC69CC">
              <w:rPr>
                <w:b/>
                <w:sz w:val="18"/>
                <w:szCs w:val="18"/>
              </w:rPr>
              <w:t>9 356,2</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0"/>
              <w:rPr>
                <w:b/>
                <w:sz w:val="18"/>
                <w:szCs w:val="18"/>
              </w:rPr>
            </w:pPr>
            <w:r w:rsidRPr="00AC69CC">
              <w:rPr>
                <w:b/>
                <w:sz w:val="18"/>
                <w:szCs w:val="18"/>
              </w:rPr>
              <w:t>66,3</w:t>
            </w: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rPr>
                <w:sz w:val="18"/>
                <w:szCs w:val="18"/>
              </w:rPr>
            </w:pPr>
            <w:r w:rsidRPr="00A742E9">
              <w:rPr>
                <w:sz w:val="18"/>
                <w:szCs w:val="18"/>
              </w:rPr>
              <w:t>Охрана семьи и детства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ind w:left="-38"/>
              <w:jc w:val="center"/>
              <w:rPr>
                <w:sz w:val="18"/>
                <w:szCs w:val="18"/>
              </w:rPr>
            </w:pPr>
            <w:r w:rsidRPr="00A742E9">
              <w:rPr>
                <w:sz w:val="18"/>
                <w:szCs w:val="18"/>
              </w:rPr>
              <w:t>1004</w:t>
            </w:r>
          </w:p>
        </w:tc>
        <w:tc>
          <w:tcPr>
            <w:tcW w:w="1843"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14 107,9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1"/>
              <w:rPr>
                <w:sz w:val="18"/>
                <w:szCs w:val="18"/>
              </w:rPr>
            </w:pPr>
            <w:r w:rsidRPr="00AC69CC">
              <w:rPr>
                <w:sz w:val="18"/>
                <w:szCs w:val="18"/>
              </w:rPr>
              <w:t>9 356,2</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66,3</w:t>
            </w: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hideMark/>
          </w:tcPr>
          <w:p w:rsidR="002F385A" w:rsidRPr="00A742E9" w:rsidRDefault="002F385A" w:rsidP="00695B39">
            <w:pPr>
              <w:outlineLvl w:val="1"/>
              <w:rPr>
                <w:b/>
                <w:sz w:val="18"/>
                <w:szCs w:val="18"/>
              </w:rPr>
            </w:pPr>
            <w:r w:rsidRPr="00A742E9">
              <w:rPr>
                <w:b/>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hideMark/>
          </w:tcPr>
          <w:p w:rsidR="002F385A" w:rsidRPr="00A742E9" w:rsidRDefault="002F385A" w:rsidP="00695B39">
            <w:pPr>
              <w:jc w:val="center"/>
              <w:outlineLvl w:val="1"/>
              <w:rPr>
                <w:b/>
                <w:sz w:val="18"/>
                <w:szCs w:val="18"/>
              </w:rPr>
            </w:pPr>
            <w:r w:rsidRPr="00A742E9">
              <w:rPr>
                <w:b/>
                <w:sz w:val="18"/>
                <w:szCs w:val="18"/>
              </w:rPr>
              <w:t>1100</w:t>
            </w:r>
          </w:p>
        </w:tc>
        <w:tc>
          <w:tcPr>
            <w:tcW w:w="1843"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0"/>
              <w:rPr>
                <w:b/>
                <w:sz w:val="18"/>
                <w:szCs w:val="18"/>
              </w:rPr>
            </w:pPr>
            <w:r w:rsidRPr="00AC69CC">
              <w:rPr>
                <w:b/>
                <w:sz w:val="18"/>
                <w:szCs w:val="18"/>
              </w:rPr>
              <w:t>4 888,6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0"/>
              <w:rPr>
                <w:b/>
                <w:sz w:val="18"/>
                <w:szCs w:val="18"/>
              </w:rPr>
            </w:pPr>
            <w:r w:rsidRPr="00AC69CC">
              <w:rPr>
                <w:b/>
                <w:sz w:val="18"/>
                <w:szCs w:val="18"/>
              </w:rPr>
              <w:t>4 715,2</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0"/>
              <w:rPr>
                <w:b/>
                <w:sz w:val="18"/>
                <w:szCs w:val="18"/>
              </w:rPr>
            </w:pPr>
            <w:r w:rsidRPr="00AC69CC">
              <w:rPr>
                <w:b/>
                <w:sz w:val="18"/>
                <w:szCs w:val="18"/>
              </w:rPr>
              <w:t>96,5</w:t>
            </w:r>
          </w:p>
        </w:tc>
      </w:tr>
      <w:tr w:rsidR="002F385A" w:rsidRPr="00D40120" w:rsidTr="00695B39">
        <w:trPr>
          <w:trHeight w:val="225"/>
        </w:trPr>
        <w:tc>
          <w:tcPr>
            <w:tcW w:w="3858" w:type="dxa"/>
            <w:tcBorders>
              <w:top w:val="single" w:sz="4" w:space="0" w:color="auto"/>
              <w:left w:val="single" w:sz="4" w:space="0" w:color="auto"/>
              <w:bottom w:val="single" w:sz="4" w:space="0" w:color="auto"/>
              <w:right w:val="single" w:sz="4" w:space="0" w:color="auto"/>
            </w:tcBorders>
            <w:hideMark/>
          </w:tcPr>
          <w:p w:rsidR="002F385A" w:rsidRPr="00A742E9" w:rsidRDefault="002F385A" w:rsidP="00695B39">
            <w:pPr>
              <w:outlineLvl w:val="2"/>
              <w:rPr>
                <w:sz w:val="16"/>
                <w:szCs w:val="16"/>
              </w:rPr>
            </w:pPr>
            <w:r w:rsidRPr="00A742E9">
              <w:rPr>
                <w:sz w:val="16"/>
                <w:szCs w:val="16"/>
              </w:rPr>
              <w:t>Массовый спорт</w:t>
            </w:r>
          </w:p>
        </w:tc>
        <w:tc>
          <w:tcPr>
            <w:tcW w:w="1275" w:type="dxa"/>
            <w:tcBorders>
              <w:top w:val="single" w:sz="4" w:space="0" w:color="auto"/>
              <w:left w:val="single" w:sz="4" w:space="0" w:color="auto"/>
              <w:bottom w:val="single" w:sz="4" w:space="0" w:color="auto"/>
              <w:right w:val="single" w:sz="4" w:space="0" w:color="auto"/>
            </w:tcBorders>
            <w:hideMark/>
          </w:tcPr>
          <w:p w:rsidR="002F385A" w:rsidRPr="00A742E9" w:rsidRDefault="002F385A" w:rsidP="00695B39">
            <w:pPr>
              <w:jc w:val="center"/>
              <w:outlineLvl w:val="2"/>
              <w:rPr>
                <w:sz w:val="16"/>
                <w:szCs w:val="16"/>
              </w:rPr>
            </w:pPr>
            <w:r w:rsidRPr="00A742E9">
              <w:rPr>
                <w:sz w:val="16"/>
                <w:szCs w:val="16"/>
              </w:rPr>
              <w:t>1102</w:t>
            </w:r>
          </w:p>
        </w:tc>
        <w:tc>
          <w:tcPr>
            <w:tcW w:w="1843"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4 888,6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1"/>
              <w:rPr>
                <w:sz w:val="18"/>
                <w:szCs w:val="18"/>
              </w:rPr>
            </w:pPr>
            <w:r w:rsidRPr="00AC69CC">
              <w:rPr>
                <w:sz w:val="18"/>
                <w:szCs w:val="18"/>
              </w:rPr>
              <w:t>4 715,2</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1"/>
              <w:rPr>
                <w:sz w:val="18"/>
                <w:szCs w:val="18"/>
              </w:rPr>
            </w:pPr>
            <w:r w:rsidRPr="00AC69CC">
              <w:rPr>
                <w:sz w:val="18"/>
                <w:szCs w:val="18"/>
              </w:rPr>
              <w:t>96,5</w:t>
            </w:r>
          </w:p>
        </w:tc>
      </w:tr>
      <w:tr w:rsidR="002F385A" w:rsidRPr="00D40120" w:rsidTr="00695B39">
        <w:trPr>
          <w:trHeight w:val="256"/>
        </w:trPr>
        <w:tc>
          <w:tcPr>
            <w:tcW w:w="5133" w:type="dxa"/>
            <w:gridSpan w:val="2"/>
            <w:tcBorders>
              <w:top w:val="single" w:sz="4" w:space="0" w:color="auto"/>
              <w:left w:val="single" w:sz="4" w:space="0" w:color="auto"/>
              <w:bottom w:val="single" w:sz="4" w:space="0" w:color="auto"/>
              <w:right w:val="single" w:sz="4" w:space="0" w:color="auto"/>
            </w:tcBorders>
            <w:vAlign w:val="bottom"/>
            <w:hideMark/>
          </w:tcPr>
          <w:p w:rsidR="002F385A" w:rsidRPr="00A742E9" w:rsidRDefault="002F385A" w:rsidP="00695B39">
            <w:pPr>
              <w:spacing w:line="276" w:lineRule="auto"/>
              <w:ind w:left="-567" w:right="150"/>
              <w:jc w:val="right"/>
              <w:rPr>
                <w:b/>
                <w:bCs/>
                <w:sz w:val="18"/>
                <w:szCs w:val="18"/>
              </w:rPr>
            </w:pPr>
            <w:r w:rsidRPr="00A742E9">
              <w:rPr>
                <w:b/>
                <w:bCs/>
                <w:sz w:val="18"/>
                <w:szCs w:val="18"/>
              </w:rPr>
              <w:t xml:space="preserve">Итого: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385A" w:rsidRPr="00AC69CC" w:rsidRDefault="002F385A" w:rsidP="00695B39">
            <w:pPr>
              <w:spacing w:line="276" w:lineRule="auto"/>
              <w:jc w:val="center"/>
              <w:rPr>
                <w:b/>
                <w:bCs/>
                <w:sz w:val="18"/>
                <w:szCs w:val="18"/>
                <w:highlight w:val="yellow"/>
              </w:rPr>
            </w:pPr>
            <w:r w:rsidRPr="00AC69CC">
              <w:rPr>
                <w:b/>
                <w:bCs/>
                <w:sz w:val="18"/>
                <w:szCs w:val="18"/>
              </w:rPr>
              <w:t>625</w:t>
            </w:r>
            <w:r>
              <w:rPr>
                <w:b/>
                <w:bCs/>
                <w:sz w:val="18"/>
                <w:szCs w:val="18"/>
              </w:rPr>
              <w:t> 741,</w:t>
            </w:r>
            <w:r w:rsidRPr="00AC69CC">
              <w:rPr>
                <w:b/>
                <w:bCs/>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385A" w:rsidRPr="00AC69CC" w:rsidRDefault="002F385A" w:rsidP="00695B39">
            <w:pPr>
              <w:jc w:val="center"/>
              <w:outlineLvl w:val="0"/>
              <w:rPr>
                <w:b/>
                <w:sz w:val="18"/>
                <w:szCs w:val="18"/>
              </w:rPr>
            </w:pPr>
            <w:r w:rsidRPr="00AC69CC">
              <w:rPr>
                <w:b/>
                <w:sz w:val="18"/>
                <w:szCs w:val="18"/>
              </w:rPr>
              <w:t>484 331,9</w:t>
            </w:r>
          </w:p>
        </w:tc>
        <w:tc>
          <w:tcPr>
            <w:tcW w:w="1474" w:type="dxa"/>
            <w:tcBorders>
              <w:top w:val="single" w:sz="4" w:space="0" w:color="auto"/>
              <w:left w:val="single" w:sz="4" w:space="0" w:color="auto"/>
              <w:bottom w:val="single" w:sz="4" w:space="0" w:color="auto"/>
              <w:right w:val="single" w:sz="4" w:space="0" w:color="auto"/>
            </w:tcBorders>
            <w:hideMark/>
          </w:tcPr>
          <w:p w:rsidR="002F385A" w:rsidRPr="00AC69CC" w:rsidRDefault="002F385A" w:rsidP="00695B39">
            <w:pPr>
              <w:jc w:val="center"/>
              <w:outlineLvl w:val="0"/>
              <w:rPr>
                <w:b/>
                <w:sz w:val="18"/>
                <w:szCs w:val="18"/>
              </w:rPr>
            </w:pPr>
            <w:r w:rsidRPr="00AC69CC">
              <w:rPr>
                <w:b/>
                <w:sz w:val="18"/>
                <w:szCs w:val="18"/>
              </w:rPr>
              <w:t>77,4</w:t>
            </w:r>
          </w:p>
        </w:tc>
      </w:tr>
    </w:tbl>
    <w:p w:rsidR="002F385A" w:rsidRPr="00A742E9" w:rsidRDefault="002F385A" w:rsidP="002F385A">
      <w:pPr>
        <w:spacing w:before="120" w:line="276" w:lineRule="auto"/>
        <w:ind w:firstLine="567"/>
        <w:jc w:val="both"/>
        <w:rPr>
          <w:bCs/>
        </w:rPr>
      </w:pPr>
      <w:r w:rsidRPr="00A742E9">
        <w:rPr>
          <w:bCs/>
        </w:rPr>
        <w:t xml:space="preserve">Расходы по </w:t>
      </w:r>
      <w:r w:rsidRPr="00A742E9">
        <w:t xml:space="preserve">главному распорядителю бюджетных средств «Отдел образования администрации Котласского муниципального района Архангельской области» </w:t>
      </w:r>
      <w:r w:rsidRPr="00A742E9">
        <w:rPr>
          <w:bCs/>
        </w:rPr>
        <w:t>осуществляются:</w:t>
      </w:r>
    </w:p>
    <w:p w:rsidR="002F385A" w:rsidRPr="00A742E9" w:rsidRDefault="002F385A" w:rsidP="002F385A">
      <w:pPr>
        <w:spacing w:before="120" w:line="276" w:lineRule="auto"/>
        <w:ind w:firstLine="567"/>
        <w:jc w:val="both"/>
        <w:rPr>
          <w:bCs/>
        </w:rPr>
      </w:pPr>
      <w:r w:rsidRPr="00A742E9">
        <w:rPr>
          <w:bCs/>
        </w:rPr>
        <w:t>* в рамках следующих муниципальных программ:</w:t>
      </w:r>
    </w:p>
    <w:p w:rsidR="002F385A" w:rsidRPr="00A742E9" w:rsidRDefault="002F385A" w:rsidP="002F385A">
      <w:pPr>
        <w:spacing w:line="276" w:lineRule="auto"/>
        <w:ind w:firstLine="567"/>
        <w:jc w:val="both"/>
        <w:rPr>
          <w:bCs/>
        </w:rPr>
      </w:pPr>
      <w:r w:rsidRPr="00A742E9">
        <w:rPr>
          <w:bCs/>
        </w:rPr>
        <w:t>- «Развитие образования на территории Котласского муниципального района Архангельской области»;</w:t>
      </w:r>
    </w:p>
    <w:p w:rsidR="002F385A" w:rsidRPr="00A742E9" w:rsidRDefault="002F385A" w:rsidP="002F385A">
      <w:pPr>
        <w:spacing w:line="276" w:lineRule="auto"/>
        <w:ind w:firstLine="567"/>
        <w:jc w:val="both"/>
        <w:rPr>
          <w:bCs/>
        </w:rPr>
      </w:pPr>
      <w:r w:rsidRPr="00A742E9">
        <w:rPr>
          <w:bCs/>
        </w:rPr>
        <w:t>- «Развитие физической культуры, спорта, патриотическое воспитание и повышение эффективности реализации молодежной политики в Котласском муниципальном районе Архангельской области»;</w:t>
      </w:r>
    </w:p>
    <w:p w:rsidR="002F385A" w:rsidRPr="00A742E9" w:rsidRDefault="002F385A" w:rsidP="002F385A">
      <w:pPr>
        <w:spacing w:line="276" w:lineRule="auto"/>
        <w:ind w:firstLine="567"/>
        <w:jc w:val="both"/>
        <w:rPr>
          <w:bCs/>
        </w:rPr>
      </w:pPr>
      <w:r w:rsidRPr="00A742E9">
        <w:rPr>
          <w:bCs/>
        </w:rPr>
        <w:t xml:space="preserve">* за счет средств резервного фонда </w:t>
      </w:r>
      <w:r w:rsidR="0008525E" w:rsidRPr="0031110D">
        <w:t>администрации МО «Котласский муниципальный район»</w:t>
      </w:r>
      <w:r w:rsidRPr="00A742E9">
        <w:rPr>
          <w:bCs/>
        </w:rPr>
        <w:t>;</w:t>
      </w:r>
    </w:p>
    <w:p w:rsidR="002F385A" w:rsidRPr="00A742E9" w:rsidRDefault="002F385A" w:rsidP="002F385A">
      <w:pPr>
        <w:spacing w:line="276" w:lineRule="auto"/>
        <w:ind w:firstLine="567"/>
        <w:jc w:val="both"/>
        <w:rPr>
          <w:bCs/>
        </w:rPr>
      </w:pPr>
      <w:r w:rsidRPr="00A742E9">
        <w:rPr>
          <w:bCs/>
        </w:rPr>
        <w:lastRenderedPageBreak/>
        <w:t>* за счет средств резервного фонда Правительства Архангельской области.</w:t>
      </w:r>
    </w:p>
    <w:p w:rsidR="002F385A" w:rsidRPr="00A742E9" w:rsidRDefault="002F385A" w:rsidP="002F385A">
      <w:pPr>
        <w:spacing w:line="276" w:lineRule="auto"/>
        <w:jc w:val="center"/>
        <w:rPr>
          <w:b/>
        </w:rPr>
      </w:pPr>
    </w:p>
    <w:p w:rsidR="002F385A" w:rsidRPr="00A742E9" w:rsidRDefault="002F385A" w:rsidP="002F385A">
      <w:pPr>
        <w:spacing w:line="276" w:lineRule="auto"/>
        <w:jc w:val="center"/>
        <w:rPr>
          <w:b/>
        </w:rPr>
      </w:pPr>
      <w:r w:rsidRPr="00A742E9">
        <w:rPr>
          <w:b/>
        </w:rPr>
        <w:t>Раздел 0700 «Образование»</w:t>
      </w:r>
    </w:p>
    <w:p w:rsidR="002F385A" w:rsidRPr="00A742E9" w:rsidRDefault="002F385A" w:rsidP="002F385A">
      <w:pPr>
        <w:spacing w:line="276" w:lineRule="auto"/>
        <w:jc w:val="center"/>
        <w:rPr>
          <w:b/>
        </w:rPr>
      </w:pPr>
    </w:p>
    <w:p w:rsidR="002F385A" w:rsidRPr="00324D2A" w:rsidRDefault="002F385A" w:rsidP="002F385A">
      <w:pPr>
        <w:pStyle w:val="24"/>
        <w:spacing w:after="0"/>
        <w:ind w:left="0" w:firstLine="567"/>
        <w:jc w:val="both"/>
        <w:rPr>
          <w:rFonts w:ascii="Times New Roman" w:hAnsi="Times New Roman"/>
          <w:bCs/>
          <w:sz w:val="24"/>
          <w:szCs w:val="24"/>
        </w:rPr>
      </w:pPr>
      <w:r w:rsidRPr="00A742E9">
        <w:rPr>
          <w:rFonts w:ascii="Times New Roman" w:hAnsi="Times New Roman"/>
          <w:sz w:val="24"/>
          <w:szCs w:val="24"/>
        </w:rPr>
        <w:t xml:space="preserve">По данному разделу расходы </w:t>
      </w:r>
      <w:r w:rsidRPr="00324D2A">
        <w:rPr>
          <w:rFonts w:ascii="Times New Roman" w:hAnsi="Times New Roman"/>
          <w:sz w:val="24"/>
          <w:szCs w:val="24"/>
        </w:rPr>
        <w:t>исполнены в объеме 470 260,5</w:t>
      </w:r>
      <w:r w:rsidRPr="00324D2A">
        <w:rPr>
          <w:rFonts w:ascii="Times New Roman" w:hAnsi="Times New Roman"/>
          <w:bCs/>
          <w:sz w:val="24"/>
          <w:szCs w:val="24"/>
        </w:rPr>
        <w:t xml:space="preserve"> тыс. </w:t>
      </w:r>
      <w:r w:rsidRPr="00324D2A">
        <w:rPr>
          <w:rFonts w:ascii="Times New Roman" w:hAnsi="Times New Roman"/>
          <w:sz w:val="24"/>
          <w:szCs w:val="24"/>
        </w:rPr>
        <w:t xml:space="preserve">рублей или на 77,5 % от плана (план – </w:t>
      </w:r>
      <w:r w:rsidRPr="005650E6">
        <w:rPr>
          <w:rFonts w:ascii="Times New Roman" w:hAnsi="Times New Roman"/>
          <w:iCs/>
          <w:sz w:val="24"/>
          <w:szCs w:val="24"/>
        </w:rPr>
        <w:t>606 745,0</w:t>
      </w:r>
      <w:r w:rsidRPr="00324D2A">
        <w:rPr>
          <w:rFonts w:ascii="Times New Roman" w:hAnsi="Times New Roman"/>
          <w:bCs/>
          <w:sz w:val="24"/>
          <w:szCs w:val="24"/>
        </w:rPr>
        <w:t xml:space="preserve"> </w:t>
      </w:r>
      <w:r w:rsidRPr="00324D2A">
        <w:rPr>
          <w:rFonts w:ascii="Times New Roman" w:hAnsi="Times New Roman"/>
          <w:sz w:val="24"/>
          <w:szCs w:val="24"/>
        </w:rPr>
        <w:t>тыс.</w:t>
      </w:r>
      <w:r w:rsidRPr="00324D2A">
        <w:rPr>
          <w:rFonts w:ascii="Times New Roman" w:hAnsi="Times New Roman"/>
          <w:bCs/>
          <w:sz w:val="24"/>
          <w:szCs w:val="24"/>
        </w:rPr>
        <w:t xml:space="preserve"> рублей).</w:t>
      </w:r>
    </w:p>
    <w:p w:rsidR="002F385A" w:rsidRPr="00D86ECD" w:rsidRDefault="002F385A" w:rsidP="002F385A">
      <w:pPr>
        <w:pStyle w:val="24"/>
        <w:spacing w:after="0"/>
        <w:ind w:left="0" w:firstLine="567"/>
        <w:jc w:val="both"/>
        <w:rPr>
          <w:rFonts w:ascii="Times New Roman" w:hAnsi="Times New Roman"/>
          <w:sz w:val="24"/>
          <w:szCs w:val="24"/>
        </w:rPr>
      </w:pPr>
      <w:r w:rsidRPr="00324D2A">
        <w:rPr>
          <w:rFonts w:ascii="Times New Roman" w:hAnsi="Times New Roman"/>
          <w:sz w:val="24"/>
          <w:szCs w:val="24"/>
        </w:rPr>
        <w:t>В ведомстве главного распорядителя бюджетных средств «Отдел образования администрации Котласского муниципального</w:t>
      </w:r>
      <w:r w:rsidRPr="00A742E9">
        <w:rPr>
          <w:rFonts w:ascii="Times New Roman" w:hAnsi="Times New Roman"/>
          <w:sz w:val="24"/>
          <w:szCs w:val="24"/>
        </w:rPr>
        <w:t xml:space="preserve"> района Архангельской области» по состоянию на </w:t>
      </w:r>
      <w:r w:rsidRPr="00A742E9">
        <w:rPr>
          <w:rFonts w:ascii="Times New Roman" w:hAnsi="Times New Roman"/>
          <w:sz w:val="24"/>
          <w:szCs w:val="24"/>
        </w:rPr>
        <w:br/>
        <w:t xml:space="preserve">01 </w:t>
      </w:r>
      <w:r>
        <w:rPr>
          <w:rFonts w:ascii="Times New Roman" w:hAnsi="Times New Roman"/>
          <w:sz w:val="24"/>
          <w:szCs w:val="24"/>
        </w:rPr>
        <w:t>октября</w:t>
      </w:r>
      <w:r w:rsidRPr="00A742E9">
        <w:rPr>
          <w:rFonts w:ascii="Times New Roman" w:hAnsi="Times New Roman"/>
          <w:sz w:val="24"/>
          <w:szCs w:val="24"/>
        </w:rPr>
        <w:t xml:space="preserve"> 2022 года находится 14 </w:t>
      </w:r>
      <w:r w:rsidRPr="00D86ECD">
        <w:rPr>
          <w:rFonts w:ascii="Times New Roman" w:hAnsi="Times New Roman"/>
          <w:sz w:val="24"/>
          <w:szCs w:val="24"/>
        </w:rPr>
        <w:t>муниципальных учреждений:</w:t>
      </w:r>
    </w:p>
    <w:p w:rsidR="002F385A" w:rsidRPr="00D86ECD" w:rsidRDefault="002F385A" w:rsidP="002F385A">
      <w:pPr>
        <w:spacing w:line="276" w:lineRule="auto"/>
        <w:ind w:firstLine="567"/>
        <w:jc w:val="both"/>
      </w:pPr>
      <w:r w:rsidRPr="00D86ECD">
        <w:t>- 4 муниципальных дошкольных образовательных учреждения (381 воспитанников);</w:t>
      </w:r>
    </w:p>
    <w:p w:rsidR="002F385A" w:rsidRPr="00D86ECD" w:rsidRDefault="002F385A" w:rsidP="002F385A">
      <w:pPr>
        <w:spacing w:line="276" w:lineRule="auto"/>
        <w:ind w:firstLine="567"/>
        <w:jc w:val="both"/>
      </w:pPr>
      <w:r w:rsidRPr="00D86ECD">
        <w:t>- 9 общеобразовательных школ (1530 обучающихся, 158 воспитанник, 1420 занимающихся в дополнительном образовании);</w:t>
      </w:r>
    </w:p>
    <w:p w:rsidR="002F385A" w:rsidRPr="00A742E9" w:rsidRDefault="002F385A" w:rsidP="002F385A">
      <w:pPr>
        <w:spacing w:line="276" w:lineRule="auto"/>
        <w:ind w:firstLine="567"/>
        <w:jc w:val="both"/>
      </w:pPr>
      <w:r w:rsidRPr="00D86ECD">
        <w:t>- 1 учреждение дополнительного образования детей (522 занимающихся</w:t>
      </w:r>
      <w:r w:rsidRPr="00A742E9">
        <w:t>).</w:t>
      </w:r>
    </w:p>
    <w:p w:rsidR="002F385A" w:rsidRPr="00D40120" w:rsidRDefault="002F385A" w:rsidP="002F385A">
      <w:pPr>
        <w:spacing w:line="276" w:lineRule="auto"/>
        <w:rPr>
          <w:b/>
          <w:highlight w:val="yellow"/>
        </w:rPr>
      </w:pPr>
    </w:p>
    <w:p w:rsidR="002F385A" w:rsidRPr="00A742E9" w:rsidRDefault="002F385A" w:rsidP="002F385A">
      <w:pPr>
        <w:spacing w:line="276" w:lineRule="auto"/>
        <w:jc w:val="center"/>
        <w:rPr>
          <w:b/>
        </w:rPr>
      </w:pPr>
      <w:r w:rsidRPr="00A742E9">
        <w:rPr>
          <w:b/>
        </w:rPr>
        <w:t>Раздел подраздел 0701</w:t>
      </w:r>
    </w:p>
    <w:p w:rsidR="002F385A" w:rsidRPr="00A742E9" w:rsidRDefault="002F385A" w:rsidP="002F385A">
      <w:pPr>
        <w:spacing w:line="276" w:lineRule="auto"/>
        <w:jc w:val="center"/>
        <w:rPr>
          <w:b/>
        </w:rPr>
      </w:pPr>
      <w:r w:rsidRPr="00A742E9">
        <w:rPr>
          <w:b/>
        </w:rPr>
        <w:t>«Дошкольное образование»</w:t>
      </w:r>
    </w:p>
    <w:p w:rsidR="002F385A" w:rsidRPr="00A742E9" w:rsidRDefault="002F385A" w:rsidP="002F385A">
      <w:pPr>
        <w:spacing w:line="276" w:lineRule="auto"/>
        <w:jc w:val="center"/>
        <w:rPr>
          <w:b/>
        </w:rPr>
      </w:pPr>
    </w:p>
    <w:p w:rsidR="002F385A" w:rsidRPr="006659A5" w:rsidRDefault="002F385A" w:rsidP="002F385A">
      <w:pPr>
        <w:spacing w:line="276" w:lineRule="auto"/>
        <w:ind w:firstLine="567"/>
        <w:jc w:val="both"/>
        <w:rPr>
          <w:i/>
          <w:u w:val="single"/>
        </w:rPr>
      </w:pPr>
      <w:r w:rsidRPr="00A742E9">
        <w:t xml:space="preserve">По данному подразделу расходы </w:t>
      </w:r>
      <w:r w:rsidRPr="006659A5">
        <w:t xml:space="preserve">исполнены в объеме 98 257,7 тыс. рублей или на 75,6 % от плана (план – </w:t>
      </w:r>
      <w:r w:rsidRPr="006659A5">
        <w:rPr>
          <w:bCs/>
        </w:rPr>
        <w:t xml:space="preserve">130 009,9 </w:t>
      </w:r>
      <w:r w:rsidRPr="006659A5">
        <w:t xml:space="preserve">тыс. рублей). </w:t>
      </w:r>
    </w:p>
    <w:p w:rsidR="002F385A" w:rsidRPr="00A742E9" w:rsidRDefault="002F385A" w:rsidP="002F385A">
      <w:pPr>
        <w:spacing w:line="276" w:lineRule="auto"/>
        <w:ind w:firstLine="567"/>
        <w:jc w:val="both"/>
      </w:pPr>
      <w:r w:rsidRPr="006659A5">
        <w:t>На обеспечение деятельности  муниципальных дошкольных</w:t>
      </w:r>
      <w:r w:rsidRPr="00A742E9">
        <w:t xml:space="preserve"> образовательных учреждений направлены следующие средства:</w:t>
      </w:r>
    </w:p>
    <w:p w:rsidR="002F385A" w:rsidRPr="00A742E9" w:rsidRDefault="002F385A" w:rsidP="002F385A">
      <w:pPr>
        <w:spacing w:line="276" w:lineRule="auto"/>
        <w:ind w:firstLine="567"/>
        <w:jc w:val="both"/>
      </w:pPr>
      <w:r w:rsidRPr="00A742E9">
        <w:rPr>
          <w:b/>
        </w:rPr>
        <w:t xml:space="preserve">1) </w:t>
      </w:r>
      <w:r w:rsidRPr="00A742E9">
        <w:rPr>
          <w:b/>
          <w:bCs/>
          <w:i/>
        </w:rPr>
        <w:t>Субсидии бюджетным учреждениям дошкольного образования на</w:t>
      </w:r>
      <w:r w:rsidRPr="00A742E9">
        <w:rPr>
          <w:b/>
          <w:i/>
        </w:rPr>
        <w:t xml:space="preserve"> финансовое обеспечение муниципального задания на оказание муниципальных услуг (выполнение работ)</w:t>
      </w:r>
      <w:r w:rsidRPr="00A742E9">
        <w:t xml:space="preserve"> исполнены:</w:t>
      </w:r>
    </w:p>
    <w:p w:rsidR="002F385A" w:rsidRPr="00C2098B" w:rsidRDefault="002F385A" w:rsidP="002F385A">
      <w:pPr>
        <w:spacing w:line="200" w:lineRule="atLeast"/>
        <w:jc w:val="both"/>
      </w:pPr>
      <w:r w:rsidRPr="00A742E9">
        <w:t xml:space="preserve">1.1 в рамках </w:t>
      </w:r>
      <w:r w:rsidRPr="00C2098B">
        <w:t>муниципальной программы «</w:t>
      </w:r>
      <w:r w:rsidRPr="00C2098B">
        <w:rPr>
          <w:bCs/>
        </w:rPr>
        <w:t xml:space="preserve">Развитие образования на территории Котласского муниципального района Архангельской области» </w:t>
      </w:r>
      <w:r w:rsidRPr="00C2098B">
        <w:t xml:space="preserve">в объеме 92 452,4 </w:t>
      </w:r>
      <w:r w:rsidRPr="00C2098B">
        <w:rPr>
          <w:bCs/>
        </w:rPr>
        <w:t>тыс.</w:t>
      </w:r>
      <w:r w:rsidRPr="00C2098B">
        <w:t xml:space="preserve"> рублей или на 74,9 % от плана (план – 123 352,8 </w:t>
      </w:r>
      <w:r w:rsidRPr="00C2098B">
        <w:rPr>
          <w:bCs/>
        </w:rPr>
        <w:t>тыс.</w:t>
      </w:r>
      <w:r w:rsidRPr="00C2098B">
        <w:t xml:space="preserve"> рублей), в том числе:</w:t>
      </w:r>
    </w:p>
    <w:p w:rsidR="002F385A" w:rsidRPr="008C70ED" w:rsidRDefault="002F385A" w:rsidP="002F385A">
      <w:pPr>
        <w:spacing w:line="276" w:lineRule="auto"/>
        <w:ind w:firstLine="567"/>
        <w:jc w:val="both"/>
      </w:pPr>
      <w:r w:rsidRPr="00C2098B">
        <w:t>1.1.1 на реализацию основных</w:t>
      </w:r>
      <w:r w:rsidRPr="00A742E9">
        <w:t xml:space="preserve"> общеобразовательных программ дошкольного образования средства за счет средств областного бюджета, расходы </w:t>
      </w:r>
      <w:r w:rsidRPr="008C70ED">
        <w:t xml:space="preserve">исполнены в объеме 67 232,6 </w:t>
      </w:r>
      <w:r w:rsidRPr="008C70ED">
        <w:rPr>
          <w:bCs/>
        </w:rPr>
        <w:t>тыс.</w:t>
      </w:r>
      <w:r w:rsidRPr="008C70ED">
        <w:t xml:space="preserve"> рублей или на 75,9 % от плана (план – 88 600,0 </w:t>
      </w:r>
      <w:r w:rsidRPr="008C70ED">
        <w:rPr>
          <w:bCs/>
        </w:rPr>
        <w:t>тыс.</w:t>
      </w:r>
      <w:r w:rsidRPr="008C70ED">
        <w:t xml:space="preserve"> рублей); </w:t>
      </w:r>
    </w:p>
    <w:p w:rsidR="002F385A" w:rsidRPr="0020287F" w:rsidRDefault="002F385A" w:rsidP="002F385A">
      <w:pPr>
        <w:spacing w:line="276" w:lineRule="auto"/>
        <w:ind w:firstLine="567"/>
        <w:jc w:val="both"/>
      </w:pPr>
      <w:r w:rsidRPr="00A742E9">
        <w:t xml:space="preserve">1.1.2 на </w:t>
      </w:r>
      <w:r w:rsidRPr="0020287F">
        <w:t xml:space="preserve">обеспечение деятельности подведомственных учреждений за счет средств бюджета района расходы исполнены в объеме 25 219,8 </w:t>
      </w:r>
      <w:r w:rsidRPr="0020287F">
        <w:rPr>
          <w:bCs/>
        </w:rPr>
        <w:t>тыс.</w:t>
      </w:r>
      <w:r w:rsidRPr="0020287F">
        <w:t xml:space="preserve"> рублей или на 72,6 % от плана (план – 34 752,8 </w:t>
      </w:r>
      <w:r w:rsidRPr="0020287F">
        <w:rPr>
          <w:bCs/>
        </w:rPr>
        <w:t>тыс.</w:t>
      </w:r>
      <w:r w:rsidRPr="0020287F">
        <w:t xml:space="preserve"> рублей).</w:t>
      </w:r>
    </w:p>
    <w:p w:rsidR="002F385A" w:rsidRPr="00A742E9" w:rsidRDefault="002F385A" w:rsidP="002F385A">
      <w:pPr>
        <w:pStyle w:val="24"/>
        <w:spacing w:after="120"/>
        <w:ind w:left="0" w:firstLine="567"/>
        <w:jc w:val="both"/>
        <w:rPr>
          <w:rFonts w:ascii="Times New Roman" w:hAnsi="Times New Roman"/>
          <w:sz w:val="24"/>
          <w:szCs w:val="24"/>
        </w:rPr>
      </w:pPr>
      <w:r w:rsidRPr="0020287F">
        <w:rPr>
          <w:rFonts w:ascii="Times New Roman" w:hAnsi="Times New Roman"/>
          <w:sz w:val="24"/>
          <w:szCs w:val="24"/>
        </w:rPr>
        <w:t>Исполнение муниципального</w:t>
      </w:r>
      <w:r w:rsidRPr="00A742E9">
        <w:rPr>
          <w:rFonts w:ascii="Times New Roman" w:hAnsi="Times New Roman"/>
          <w:sz w:val="24"/>
          <w:szCs w:val="24"/>
        </w:rPr>
        <w:t xml:space="preserve"> задания на 1 </w:t>
      </w:r>
      <w:r>
        <w:rPr>
          <w:rFonts w:ascii="Times New Roman" w:hAnsi="Times New Roman"/>
          <w:sz w:val="24"/>
          <w:szCs w:val="24"/>
        </w:rPr>
        <w:t>октября</w:t>
      </w:r>
      <w:r w:rsidRPr="00A742E9">
        <w:rPr>
          <w:rFonts w:ascii="Times New Roman" w:hAnsi="Times New Roman"/>
          <w:sz w:val="24"/>
          <w:szCs w:val="24"/>
        </w:rPr>
        <w:t xml:space="preserve"> 2022 года по реализации основных общеобразовательных программ дошкольного образования представлено в таблице:</w:t>
      </w:r>
    </w:p>
    <w:tbl>
      <w:tblPr>
        <w:tblW w:w="10125" w:type="dxa"/>
        <w:jc w:val="center"/>
        <w:tblInd w:w="-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1842"/>
        <w:gridCol w:w="2126"/>
        <w:gridCol w:w="1231"/>
      </w:tblGrid>
      <w:tr w:rsidR="002F385A" w:rsidRPr="00A742E9" w:rsidTr="00695B39">
        <w:trPr>
          <w:jc w:val="center"/>
        </w:trPr>
        <w:tc>
          <w:tcPr>
            <w:tcW w:w="4926" w:type="dxa"/>
            <w:tcBorders>
              <w:top w:val="single" w:sz="4" w:space="0" w:color="auto"/>
              <w:left w:val="single" w:sz="4" w:space="0" w:color="auto"/>
              <w:bottom w:val="single" w:sz="4" w:space="0" w:color="auto"/>
              <w:right w:val="single" w:sz="4" w:space="0" w:color="auto"/>
            </w:tcBorders>
            <w:vAlign w:val="center"/>
          </w:tcPr>
          <w:p w:rsidR="002F385A" w:rsidRPr="00A742E9" w:rsidRDefault="002F385A" w:rsidP="00695B39">
            <w:pPr>
              <w:spacing w:line="276" w:lineRule="auto"/>
              <w:ind w:right="-62"/>
              <w:jc w:val="center"/>
              <w:rPr>
                <w:sz w:val="18"/>
                <w:szCs w:val="18"/>
              </w:rPr>
            </w:pPr>
            <w:r w:rsidRPr="00A742E9">
              <w:rPr>
                <w:sz w:val="18"/>
                <w:szCs w:val="18"/>
              </w:rPr>
              <w:t>Вид муниципальной услуги</w:t>
            </w:r>
          </w:p>
        </w:tc>
        <w:tc>
          <w:tcPr>
            <w:tcW w:w="1842" w:type="dxa"/>
            <w:tcBorders>
              <w:top w:val="single" w:sz="4" w:space="0" w:color="auto"/>
              <w:left w:val="single" w:sz="4" w:space="0" w:color="auto"/>
              <w:bottom w:val="single" w:sz="4" w:space="0" w:color="auto"/>
              <w:right w:val="single" w:sz="4" w:space="0" w:color="auto"/>
            </w:tcBorders>
            <w:vAlign w:val="center"/>
          </w:tcPr>
          <w:p w:rsidR="002F385A" w:rsidRPr="00A742E9" w:rsidRDefault="002F385A" w:rsidP="00695B39">
            <w:pPr>
              <w:spacing w:line="276" w:lineRule="auto"/>
              <w:ind w:right="-62"/>
              <w:jc w:val="center"/>
              <w:rPr>
                <w:sz w:val="18"/>
                <w:szCs w:val="18"/>
              </w:rPr>
            </w:pPr>
            <w:r w:rsidRPr="00A742E9">
              <w:rPr>
                <w:sz w:val="18"/>
                <w:szCs w:val="18"/>
              </w:rPr>
              <w:t>План на</w:t>
            </w:r>
          </w:p>
          <w:p w:rsidR="002F385A" w:rsidRPr="00A742E9" w:rsidRDefault="002F385A" w:rsidP="00695B39">
            <w:pPr>
              <w:spacing w:line="276" w:lineRule="auto"/>
              <w:ind w:right="-62"/>
              <w:jc w:val="center"/>
              <w:rPr>
                <w:sz w:val="18"/>
                <w:szCs w:val="18"/>
              </w:rPr>
            </w:pPr>
            <w:r w:rsidRPr="00A742E9">
              <w:rPr>
                <w:sz w:val="18"/>
                <w:szCs w:val="18"/>
              </w:rPr>
              <w:t>2022 год</w:t>
            </w:r>
          </w:p>
        </w:tc>
        <w:tc>
          <w:tcPr>
            <w:tcW w:w="2126" w:type="dxa"/>
            <w:tcBorders>
              <w:top w:val="single" w:sz="4" w:space="0" w:color="auto"/>
              <w:left w:val="single" w:sz="4" w:space="0" w:color="auto"/>
              <w:bottom w:val="single" w:sz="4" w:space="0" w:color="auto"/>
              <w:right w:val="single" w:sz="4" w:space="0" w:color="auto"/>
            </w:tcBorders>
            <w:vAlign w:val="center"/>
          </w:tcPr>
          <w:p w:rsidR="002F385A" w:rsidRPr="00A742E9" w:rsidRDefault="002F385A" w:rsidP="00695B39">
            <w:pPr>
              <w:spacing w:line="276" w:lineRule="auto"/>
              <w:ind w:right="-62"/>
              <w:jc w:val="center"/>
              <w:rPr>
                <w:sz w:val="18"/>
                <w:szCs w:val="18"/>
              </w:rPr>
            </w:pPr>
            <w:r w:rsidRPr="00A742E9">
              <w:rPr>
                <w:sz w:val="18"/>
                <w:szCs w:val="18"/>
              </w:rPr>
              <w:t>Исполнено</w:t>
            </w:r>
          </w:p>
          <w:p w:rsidR="002F385A" w:rsidRPr="00A742E9" w:rsidRDefault="002F385A" w:rsidP="00695B39">
            <w:pPr>
              <w:spacing w:line="276" w:lineRule="auto"/>
              <w:ind w:right="-62"/>
              <w:jc w:val="center"/>
              <w:rPr>
                <w:sz w:val="18"/>
                <w:szCs w:val="18"/>
              </w:rPr>
            </w:pPr>
            <w:r w:rsidRPr="00A742E9">
              <w:rPr>
                <w:sz w:val="18"/>
                <w:szCs w:val="18"/>
              </w:rPr>
              <w:t xml:space="preserve">за </w:t>
            </w:r>
            <w:r>
              <w:rPr>
                <w:sz w:val="18"/>
                <w:szCs w:val="18"/>
              </w:rPr>
              <w:t>9 месяцев</w:t>
            </w:r>
            <w:r w:rsidRPr="00A742E9">
              <w:rPr>
                <w:sz w:val="18"/>
                <w:szCs w:val="18"/>
              </w:rPr>
              <w:t xml:space="preserve"> 2022 год</w:t>
            </w:r>
          </w:p>
        </w:tc>
        <w:tc>
          <w:tcPr>
            <w:tcW w:w="1231" w:type="dxa"/>
            <w:tcBorders>
              <w:top w:val="single" w:sz="4" w:space="0" w:color="auto"/>
              <w:left w:val="single" w:sz="4" w:space="0" w:color="auto"/>
              <w:bottom w:val="single" w:sz="4" w:space="0" w:color="auto"/>
              <w:right w:val="single" w:sz="4" w:space="0" w:color="auto"/>
            </w:tcBorders>
            <w:vAlign w:val="center"/>
          </w:tcPr>
          <w:p w:rsidR="002F385A" w:rsidRPr="00A742E9" w:rsidRDefault="002F385A" w:rsidP="00695B39">
            <w:pPr>
              <w:spacing w:line="276" w:lineRule="auto"/>
              <w:ind w:right="-62"/>
              <w:jc w:val="center"/>
              <w:rPr>
                <w:sz w:val="18"/>
                <w:szCs w:val="18"/>
              </w:rPr>
            </w:pPr>
            <w:r w:rsidRPr="00A742E9">
              <w:rPr>
                <w:sz w:val="18"/>
                <w:szCs w:val="18"/>
              </w:rPr>
              <w:t>% исполнения</w:t>
            </w:r>
          </w:p>
        </w:tc>
      </w:tr>
      <w:tr w:rsidR="002F385A" w:rsidRPr="00D40120" w:rsidTr="00695B39">
        <w:trPr>
          <w:trHeight w:val="435"/>
          <w:jc w:val="center"/>
        </w:trPr>
        <w:tc>
          <w:tcPr>
            <w:tcW w:w="4926" w:type="dxa"/>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spacing w:line="276" w:lineRule="auto"/>
              <w:ind w:right="-62"/>
              <w:rPr>
                <w:sz w:val="18"/>
                <w:szCs w:val="18"/>
                <w:highlight w:val="yellow"/>
              </w:rPr>
            </w:pPr>
            <w:r w:rsidRPr="00A742E9">
              <w:rPr>
                <w:sz w:val="18"/>
                <w:szCs w:val="18"/>
              </w:rPr>
              <w:t>Дошкольное образование, человек</w:t>
            </w:r>
          </w:p>
        </w:tc>
        <w:tc>
          <w:tcPr>
            <w:tcW w:w="1842" w:type="dxa"/>
            <w:tcBorders>
              <w:top w:val="single" w:sz="4" w:space="0" w:color="auto"/>
              <w:left w:val="single" w:sz="4" w:space="0" w:color="auto"/>
              <w:bottom w:val="single" w:sz="4" w:space="0" w:color="auto"/>
              <w:right w:val="single" w:sz="4" w:space="0" w:color="auto"/>
            </w:tcBorders>
            <w:vAlign w:val="center"/>
          </w:tcPr>
          <w:p w:rsidR="002F385A" w:rsidRPr="00D31054" w:rsidRDefault="002F385A" w:rsidP="00695B39">
            <w:pPr>
              <w:spacing w:line="276" w:lineRule="auto"/>
              <w:ind w:right="-62"/>
              <w:jc w:val="center"/>
              <w:rPr>
                <w:sz w:val="18"/>
                <w:szCs w:val="18"/>
              </w:rPr>
            </w:pPr>
            <w:r w:rsidRPr="00D31054">
              <w:rPr>
                <w:sz w:val="18"/>
                <w:szCs w:val="18"/>
              </w:rPr>
              <w:t>660</w:t>
            </w:r>
          </w:p>
        </w:tc>
        <w:tc>
          <w:tcPr>
            <w:tcW w:w="2126" w:type="dxa"/>
            <w:tcBorders>
              <w:top w:val="single" w:sz="4" w:space="0" w:color="auto"/>
              <w:left w:val="single" w:sz="4" w:space="0" w:color="auto"/>
              <w:bottom w:val="single" w:sz="4" w:space="0" w:color="auto"/>
              <w:right w:val="single" w:sz="4" w:space="0" w:color="auto"/>
            </w:tcBorders>
            <w:vAlign w:val="center"/>
          </w:tcPr>
          <w:p w:rsidR="002F385A" w:rsidRPr="00D31054" w:rsidRDefault="002F385A" w:rsidP="00695B39">
            <w:pPr>
              <w:spacing w:line="276" w:lineRule="auto"/>
              <w:ind w:right="-62"/>
              <w:jc w:val="center"/>
              <w:rPr>
                <w:sz w:val="18"/>
                <w:szCs w:val="18"/>
              </w:rPr>
            </w:pPr>
            <w:r w:rsidRPr="00D31054">
              <w:rPr>
                <w:sz w:val="18"/>
                <w:szCs w:val="18"/>
              </w:rPr>
              <w:t>609</w:t>
            </w:r>
          </w:p>
        </w:tc>
        <w:tc>
          <w:tcPr>
            <w:tcW w:w="1231" w:type="dxa"/>
            <w:tcBorders>
              <w:top w:val="single" w:sz="4" w:space="0" w:color="auto"/>
              <w:left w:val="single" w:sz="4" w:space="0" w:color="auto"/>
              <w:bottom w:val="single" w:sz="4" w:space="0" w:color="auto"/>
              <w:right w:val="single" w:sz="4" w:space="0" w:color="auto"/>
            </w:tcBorders>
            <w:vAlign w:val="center"/>
          </w:tcPr>
          <w:p w:rsidR="002F385A" w:rsidRPr="00D31054" w:rsidRDefault="002F385A" w:rsidP="00695B39">
            <w:pPr>
              <w:spacing w:line="276" w:lineRule="auto"/>
              <w:ind w:right="-62"/>
              <w:jc w:val="center"/>
              <w:rPr>
                <w:sz w:val="18"/>
                <w:szCs w:val="18"/>
              </w:rPr>
            </w:pPr>
            <w:r w:rsidRPr="00D31054">
              <w:rPr>
                <w:sz w:val="18"/>
                <w:szCs w:val="18"/>
              </w:rPr>
              <w:t>92,3</w:t>
            </w:r>
          </w:p>
        </w:tc>
      </w:tr>
    </w:tbl>
    <w:p w:rsidR="002F385A" w:rsidRPr="00A742E9" w:rsidRDefault="002F385A" w:rsidP="002F385A">
      <w:pPr>
        <w:spacing w:line="276" w:lineRule="auto"/>
        <w:ind w:firstLine="567"/>
        <w:jc w:val="both"/>
      </w:pPr>
      <w:r w:rsidRPr="00A742E9">
        <w:rPr>
          <w:b/>
        </w:rPr>
        <w:t xml:space="preserve">2) </w:t>
      </w:r>
      <w:r w:rsidRPr="00A742E9">
        <w:rPr>
          <w:b/>
          <w:bCs/>
          <w:i/>
        </w:rPr>
        <w:t xml:space="preserve">Субсидии бюджетным </w:t>
      </w:r>
      <w:r w:rsidRPr="00D13A3A">
        <w:rPr>
          <w:b/>
          <w:bCs/>
          <w:i/>
        </w:rPr>
        <w:t>учреждениям на иные цели</w:t>
      </w:r>
      <w:r w:rsidRPr="00D13A3A">
        <w:t xml:space="preserve"> исполнены в объеме 5 805,3 тыс. рублей или на 87,2% от плана (план – 6 657,1 тыс</w:t>
      </w:r>
      <w:r w:rsidRPr="00A742E9">
        <w:t>. рублей):</w:t>
      </w:r>
    </w:p>
    <w:p w:rsidR="002F385A" w:rsidRPr="009F2D45" w:rsidRDefault="002F385A" w:rsidP="002F385A">
      <w:pPr>
        <w:spacing w:line="276" w:lineRule="auto"/>
        <w:ind w:firstLine="567"/>
        <w:jc w:val="both"/>
      </w:pPr>
      <w:r w:rsidRPr="00A742E9">
        <w:t>2.1 в рамках муниципальной программы «</w:t>
      </w:r>
      <w:r w:rsidRPr="00A742E9">
        <w:rPr>
          <w:bCs/>
        </w:rPr>
        <w:t xml:space="preserve">Развитие образования на территории Котласского муниципального района Архангельской </w:t>
      </w:r>
      <w:r w:rsidRPr="009F2D45">
        <w:rPr>
          <w:bCs/>
        </w:rPr>
        <w:t xml:space="preserve">области» </w:t>
      </w:r>
      <w:r w:rsidRPr="009F2D45">
        <w:t>в объеме 4 555,9 тыс. рублей или на 84,2 % от плана (план – 5 407,7 тыс. рублей), в том числе:</w:t>
      </w:r>
    </w:p>
    <w:p w:rsidR="002F385A" w:rsidRPr="00BF7D42" w:rsidRDefault="002F385A" w:rsidP="002F385A">
      <w:pPr>
        <w:spacing w:line="276" w:lineRule="auto"/>
        <w:ind w:firstLine="567"/>
        <w:jc w:val="both"/>
      </w:pPr>
      <w:r w:rsidRPr="009F2D45">
        <w:t>2.1.1 на возмещение расходов, связанных с реализацией</w:t>
      </w:r>
      <w:r w:rsidRPr="00A742E9">
        <w:t xml:space="preserve">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w:t>
      </w:r>
      <w:r w:rsidRPr="00BF7D42">
        <w:t xml:space="preserve">городского типа) за счет средств областного бюджета расходы исполнены в </w:t>
      </w:r>
      <w:r w:rsidRPr="00BF7D42">
        <w:lastRenderedPageBreak/>
        <w:t xml:space="preserve">объеме 2 446,7 </w:t>
      </w:r>
      <w:r w:rsidRPr="00D31054">
        <w:rPr>
          <w:bCs/>
        </w:rPr>
        <w:t>тыс.</w:t>
      </w:r>
      <w:r w:rsidRPr="00D31054">
        <w:t xml:space="preserve"> рублей или на 87,9 % от плана (план – 2 782,1 </w:t>
      </w:r>
      <w:r w:rsidRPr="00D31054">
        <w:rPr>
          <w:bCs/>
        </w:rPr>
        <w:t>тыс.</w:t>
      </w:r>
      <w:r w:rsidRPr="00D31054">
        <w:t xml:space="preserve"> рублей). Возмещены расходы 42 работающим педагогам, 24 педагогам, вышедшим</w:t>
      </w:r>
      <w:r w:rsidRPr="00BF7D42">
        <w:t xml:space="preserve"> на пенсию;</w:t>
      </w:r>
    </w:p>
    <w:p w:rsidR="002F385A" w:rsidRPr="00555EF0" w:rsidRDefault="002F385A" w:rsidP="002F385A">
      <w:pPr>
        <w:jc w:val="both"/>
      </w:pPr>
      <w:r w:rsidRPr="00A742E9">
        <w:t xml:space="preserve">2.1.2 на </w:t>
      </w:r>
      <w:r w:rsidRPr="00555EF0">
        <w:t xml:space="preserve">мероприятия в области образования за счет средств бюджета района расходы исполнены в объеме 2 109,3 </w:t>
      </w:r>
      <w:r w:rsidRPr="00555EF0">
        <w:rPr>
          <w:bCs/>
        </w:rPr>
        <w:t>тыс.</w:t>
      </w:r>
      <w:r w:rsidRPr="00555EF0">
        <w:t xml:space="preserve"> рублей или на 80,3 % от плана (план – 2 625,6 </w:t>
      </w:r>
      <w:r w:rsidRPr="00555EF0">
        <w:rPr>
          <w:bCs/>
        </w:rPr>
        <w:t>тыс.</w:t>
      </w:r>
      <w:r w:rsidRPr="00555EF0">
        <w:t xml:space="preserve"> рублей), в том числе:</w:t>
      </w:r>
    </w:p>
    <w:p w:rsidR="002F385A" w:rsidRPr="00555EF0" w:rsidRDefault="002F385A" w:rsidP="002F385A">
      <w:pPr>
        <w:pStyle w:val="24"/>
        <w:spacing w:after="0"/>
        <w:ind w:left="0" w:firstLine="567"/>
        <w:jc w:val="both"/>
        <w:rPr>
          <w:rFonts w:ascii="Times New Roman" w:hAnsi="Times New Roman"/>
          <w:sz w:val="24"/>
          <w:szCs w:val="24"/>
        </w:rPr>
      </w:pPr>
      <w:r w:rsidRPr="00555EF0">
        <w:rPr>
          <w:rFonts w:ascii="Times New Roman" w:hAnsi="Times New Roman"/>
          <w:sz w:val="24"/>
          <w:szCs w:val="24"/>
        </w:rPr>
        <w:t>- на организацию питания льготных категорий детей в детских садах расходы исполнены в объеме 364,4 тыс. рублей или на 72,7 % от плана (план – 501,6 тыс. рублей). Питанием обеспечены 22 детей;</w:t>
      </w:r>
    </w:p>
    <w:p w:rsidR="002F385A" w:rsidRPr="00441FF2" w:rsidRDefault="002F385A" w:rsidP="002F385A">
      <w:pPr>
        <w:pStyle w:val="24"/>
        <w:spacing w:after="0"/>
        <w:ind w:left="0" w:firstLine="567"/>
        <w:jc w:val="both"/>
        <w:rPr>
          <w:rFonts w:ascii="Times New Roman" w:hAnsi="Times New Roman"/>
          <w:sz w:val="24"/>
          <w:szCs w:val="24"/>
        </w:rPr>
      </w:pPr>
      <w:r w:rsidRPr="00555EF0">
        <w:rPr>
          <w:rFonts w:ascii="Times New Roman" w:hAnsi="Times New Roman"/>
          <w:sz w:val="24"/>
          <w:szCs w:val="24"/>
        </w:rPr>
        <w:t>- на частичное возмещение расходов по предоставлению мер социальной поддержки квалифицированных специалистов</w:t>
      </w:r>
      <w:r w:rsidRPr="00A742E9">
        <w:rPr>
          <w:rFonts w:ascii="Times New Roman" w:hAnsi="Times New Roman"/>
          <w:sz w:val="24"/>
          <w:szCs w:val="24"/>
        </w:rPr>
        <w:t xml:space="preserve"> учреждений культуры и образовательных организаций (кроме педагогических работников), финансируемых из местных бюджетов, проживающих и работающих в </w:t>
      </w:r>
      <w:r w:rsidRPr="00555EF0">
        <w:rPr>
          <w:rFonts w:ascii="Times New Roman" w:hAnsi="Times New Roman"/>
          <w:sz w:val="24"/>
          <w:szCs w:val="24"/>
        </w:rPr>
        <w:t>сельских населенных пунктах, рабочих поселках (поселках городского типа) расходы исполнены в объеме 22,5 тыс. рублей или на 63,7 % от плана (план – 35,3 тыс. рублей</w:t>
      </w:r>
      <w:r w:rsidRPr="00441FF2">
        <w:rPr>
          <w:rFonts w:ascii="Times New Roman" w:hAnsi="Times New Roman"/>
          <w:sz w:val="24"/>
          <w:szCs w:val="24"/>
        </w:rPr>
        <w:t>);</w:t>
      </w:r>
    </w:p>
    <w:p w:rsidR="002F385A" w:rsidRPr="003361F7" w:rsidRDefault="002F385A" w:rsidP="002F385A">
      <w:pPr>
        <w:pStyle w:val="24"/>
        <w:spacing w:after="0"/>
        <w:ind w:left="0" w:firstLine="567"/>
        <w:jc w:val="both"/>
        <w:rPr>
          <w:rFonts w:ascii="Times New Roman" w:hAnsi="Times New Roman"/>
          <w:sz w:val="24"/>
          <w:szCs w:val="24"/>
        </w:rPr>
      </w:pPr>
      <w:r w:rsidRPr="00441FF2">
        <w:rPr>
          <w:rFonts w:ascii="Times New Roman" w:hAnsi="Times New Roman"/>
          <w:sz w:val="24"/>
          <w:szCs w:val="24"/>
        </w:rPr>
        <w:t xml:space="preserve">- на развитие материально-технической базы муниципальных образовательных учреждений расходы исполнены в объеме </w:t>
      </w:r>
      <w:r>
        <w:rPr>
          <w:rFonts w:ascii="Times New Roman" w:hAnsi="Times New Roman"/>
          <w:sz w:val="24"/>
          <w:szCs w:val="24"/>
        </w:rPr>
        <w:t>817,6</w:t>
      </w:r>
      <w:r w:rsidRPr="00441FF2">
        <w:rPr>
          <w:rFonts w:ascii="Times New Roman" w:hAnsi="Times New Roman"/>
          <w:sz w:val="24"/>
          <w:szCs w:val="24"/>
        </w:rPr>
        <w:t xml:space="preserve"> тыс. рублей или на 100,0% от плана. Средства были направлены на устранение предписаний </w:t>
      </w:r>
      <w:proofErr w:type="spellStart"/>
      <w:r w:rsidRPr="00441FF2">
        <w:rPr>
          <w:rFonts w:ascii="Times New Roman" w:hAnsi="Times New Roman"/>
          <w:sz w:val="24"/>
          <w:szCs w:val="24"/>
        </w:rPr>
        <w:t>Роспотребнадзора</w:t>
      </w:r>
      <w:proofErr w:type="spellEnd"/>
      <w:r w:rsidRPr="00441FF2">
        <w:rPr>
          <w:rFonts w:ascii="Times New Roman" w:hAnsi="Times New Roman"/>
          <w:sz w:val="24"/>
          <w:szCs w:val="24"/>
        </w:rPr>
        <w:t xml:space="preserve"> по оснащению пищеблока в МДОУ "Центр развития ребенка - детский сад №12 "Березка", МДОУ "Детский сад № 15 "</w:t>
      </w:r>
      <w:proofErr w:type="spellStart"/>
      <w:r w:rsidRPr="00441FF2">
        <w:rPr>
          <w:rFonts w:ascii="Times New Roman" w:hAnsi="Times New Roman"/>
          <w:sz w:val="24"/>
          <w:szCs w:val="24"/>
        </w:rPr>
        <w:t>Рябинушка</w:t>
      </w:r>
      <w:proofErr w:type="spellEnd"/>
      <w:r w:rsidRPr="00441FF2">
        <w:rPr>
          <w:rFonts w:ascii="Times New Roman" w:hAnsi="Times New Roman"/>
          <w:sz w:val="24"/>
          <w:szCs w:val="24"/>
        </w:rPr>
        <w:t>", на монтаж пожарной сигнализации в одном из зданий МДОУ "Детский сад № 1</w:t>
      </w:r>
      <w:r>
        <w:rPr>
          <w:rFonts w:ascii="Times New Roman" w:hAnsi="Times New Roman"/>
          <w:sz w:val="24"/>
          <w:szCs w:val="24"/>
        </w:rPr>
        <w:t xml:space="preserve"> "Кораблик" по предписанию ОГПН, </w:t>
      </w:r>
      <w:r w:rsidRPr="003361F7">
        <w:rPr>
          <w:rFonts w:ascii="Times New Roman" w:hAnsi="Times New Roman"/>
          <w:sz w:val="24"/>
          <w:szCs w:val="24"/>
        </w:rPr>
        <w:t>также ремонт системы отопления в МДОУ "Детский сад № 29 "Солнышко"</w:t>
      </w:r>
      <w:r>
        <w:rPr>
          <w:rFonts w:ascii="Times New Roman" w:hAnsi="Times New Roman"/>
          <w:sz w:val="24"/>
          <w:szCs w:val="24"/>
        </w:rPr>
        <w:t>;</w:t>
      </w:r>
    </w:p>
    <w:p w:rsidR="002F385A" w:rsidRPr="00441FF2" w:rsidRDefault="002F385A" w:rsidP="002F385A">
      <w:pPr>
        <w:pStyle w:val="24"/>
        <w:spacing w:after="0"/>
        <w:ind w:left="0" w:firstLine="567"/>
        <w:jc w:val="both"/>
        <w:rPr>
          <w:rFonts w:ascii="Times New Roman" w:hAnsi="Times New Roman"/>
          <w:sz w:val="24"/>
          <w:szCs w:val="24"/>
        </w:rPr>
      </w:pPr>
      <w:r w:rsidRPr="00441FF2">
        <w:rPr>
          <w:rFonts w:ascii="Times New Roman" w:hAnsi="Times New Roman"/>
          <w:sz w:val="24"/>
          <w:szCs w:val="24"/>
        </w:rPr>
        <w:t xml:space="preserve">- на реализацию мероприятий по усилению антитеррористической защищенности образовательных организаций </w:t>
      </w:r>
      <w:r w:rsidRPr="00C86240">
        <w:rPr>
          <w:rFonts w:ascii="Times New Roman" w:hAnsi="Times New Roman"/>
          <w:sz w:val="24"/>
          <w:szCs w:val="24"/>
        </w:rPr>
        <w:t>расходы исполнены в объеме 475,0 тыс. рублей или на 100,0 % от плана. Средства направлены на восстановление</w:t>
      </w:r>
      <w:r w:rsidRPr="00441FF2">
        <w:rPr>
          <w:rFonts w:ascii="Times New Roman" w:hAnsi="Times New Roman"/>
          <w:sz w:val="24"/>
          <w:szCs w:val="24"/>
        </w:rPr>
        <w:t xml:space="preserve"> ограждения и оснащение системой уличного освещения МДОУ "Детский сад № 1 "Кораблик" по решению суда;</w:t>
      </w:r>
    </w:p>
    <w:p w:rsidR="002F385A" w:rsidRPr="00441FF2" w:rsidRDefault="002F385A" w:rsidP="002F385A">
      <w:pPr>
        <w:pStyle w:val="24"/>
        <w:spacing w:after="0"/>
        <w:ind w:left="0" w:firstLine="567"/>
        <w:jc w:val="both"/>
        <w:rPr>
          <w:rFonts w:ascii="Times New Roman" w:hAnsi="Times New Roman"/>
          <w:sz w:val="24"/>
          <w:szCs w:val="24"/>
        </w:rPr>
      </w:pPr>
      <w:r w:rsidRPr="00441FF2">
        <w:rPr>
          <w:rFonts w:ascii="Times New Roman" w:hAnsi="Times New Roman"/>
          <w:sz w:val="24"/>
          <w:szCs w:val="24"/>
        </w:rPr>
        <w:t xml:space="preserve">- на оплату стоимости проезда к месту отдыха и обратно для работников муниципальных учреждений расходы исполнены в </w:t>
      </w:r>
      <w:r w:rsidRPr="001D2A68">
        <w:rPr>
          <w:rFonts w:ascii="Times New Roman" w:hAnsi="Times New Roman"/>
          <w:sz w:val="24"/>
          <w:szCs w:val="24"/>
        </w:rPr>
        <w:t xml:space="preserve">объеме 429,7 тыс. рублей </w:t>
      </w:r>
      <w:r w:rsidRPr="00D201D9">
        <w:rPr>
          <w:rFonts w:ascii="Times New Roman" w:hAnsi="Times New Roman"/>
          <w:sz w:val="24"/>
          <w:szCs w:val="24"/>
        </w:rPr>
        <w:t xml:space="preserve">или на 54,0 % от плана (план - </w:t>
      </w:r>
      <w:r w:rsidRPr="00D201D9">
        <w:rPr>
          <w:rFonts w:ascii="Times New Roman" w:hAnsi="Times New Roman"/>
          <w:sz w:val="24"/>
          <w:szCs w:val="24"/>
        </w:rPr>
        <w:br/>
        <w:t>796,1 тыс. рублей). За 9 месяцев 2022 года данной гарантией воспользовались 23 сотрудника</w:t>
      </w:r>
      <w:r w:rsidRPr="00441FF2">
        <w:rPr>
          <w:rFonts w:ascii="Times New Roman" w:hAnsi="Times New Roman"/>
          <w:sz w:val="24"/>
          <w:szCs w:val="24"/>
        </w:rPr>
        <w:t xml:space="preserve"> дошкольных учреждений.</w:t>
      </w:r>
    </w:p>
    <w:p w:rsidR="002F385A" w:rsidRPr="00FC788F" w:rsidRDefault="002F385A" w:rsidP="002F385A">
      <w:pPr>
        <w:spacing w:line="276" w:lineRule="auto"/>
        <w:ind w:firstLine="567"/>
        <w:jc w:val="both"/>
      </w:pPr>
      <w:r w:rsidRPr="00441FF2">
        <w:t xml:space="preserve">2.2. за счет средств резервного фонда Правительства Архангельской области расходы исполнены в </w:t>
      </w:r>
      <w:r w:rsidRPr="00FC788F">
        <w:t>объеме 1 120,4 тыс. рублей или на 100% от плана на поставку оконных блоков для МДОУ "Центр развития ребенка - детский сад №12 "Березка";</w:t>
      </w:r>
    </w:p>
    <w:p w:rsidR="002F385A" w:rsidRDefault="002F385A" w:rsidP="002F385A">
      <w:pPr>
        <w:spacing w:line="276" w:lineRule="auto"/>
        <w:ind w:firstLine="567"/>
        <w:jc w:val="both"/>
      </w:pPr>
      <w:r w:rsidRPr="00FC788F">
        <w:t xml:space="preserve">2.3. за счет средств резервного фонда администрации </w:t>
      </w:r>
      <w:r w:rsidR="00EC71B5">
        <w:t>МО</w:t>
      </w:r>
      <w:r w:rsidRPr="00D650F8">
        <w:t xml:space="preserve"> «Котласский муниципальный район» расходы исполнены в объеме 129,0 тыс. рублей</w:t>
      </w:r>
      <w:r>
        <w:t xml:space="preserve"> или на 100,0 % от плана и направлены:</w:t>
      </w:r>
    </w:p>
    <w:p w:rsidR="002F385A" w:rsidRPr="00FC788F" w:rsidRDefault="002F385A" w:rsidP="002F385A">
      <w:pPr>
        <w:spacing w:line="276" w:lineRule="auto"/>
        <w:ind w:firstLine="567"/>
        <w:jc w:val="both"/>
      </w:pPr>
      <w:r>
        <w:t xml:space="preserve">* </w:t>
      </w:r>
      <w:r w:rsidRPr="009F2D45">
        <w:t>на уплату штрафов по постановлениям Котласского</w:t>
      </w:r>
      <w:r w:rsidRPr="00FC788F">
        <w:t xml:space="preserve"> территориального отдела Управления Федеральной службы по надзору в сфере защиты прав потребителей и благополучия человека по Архангельской области о назначении административного наказания, в том числе:</w:t>
      </w:r>
    </w:p>
    <w:p w:rsidR="002F385A" w:rsidRPr="001271EE" w:rsidRDefault="002F385A" w:rsidP="002F385A">
      <w:pPr>
        <w:spacing w:line="276" w:lineRule="auto"/>
        <w:ind w:firstLine="567"/>
        <w:jc w:val="both"/>
      </w:pPr>
      <w:r w:rsidRPr="001271EE">
        <w:t>- от 28.12.2021 № 137/29.04.2021 в объеме 30,0 тыс. рублей за административное правонарушение, совершенное МДОУ «Центр развития – детский сад № 12 «Березка», ответственность за которое предусмотрена частью 1 статьи 6.7 КоАП РФ;</w:t>
      </w:r>
    </w:p>
    <w:p w:rsidR="002F385A" w:rsidRPr="00150488" w:rsidRDefault="002F385A" w:rsidP="002F385A">
      <w:pPr>
        <w:spacing w:line="276" w:lineRule="auto"/>
        <w:ind w:firstLine="567"/>
        <w:jc w:val="both"/>
      </w:pPr>
      <w:r w:rsidRPr="001271EE">
        <w:t xml:space="preserve">- от 12.01.2022 № 02/29.04.2022 в объеме 30,0 тыс. рублей за административное </w:t>
      </w:r>
      <w:r w:rsidRPr="00150488">
        <w:t>правонарушение, совершенное МДОУ «</w:t>
      </w:r>
      <w:proofErr w:type="spellStart"/>
      <w:r w:rsidRPr="00150488">
        <w:t>Деский</w:t>
      </w:r>
      <w:proofErr w:type="spellEnd"/>
      <w:r w:rsidRPr="00150488">
        <w:t xml:space="preserve"> сад № 15 «</w:t>
      </w:r>
      <w:proofErr w:type="spellStart"/>
      <w:r w:rsidRPr="00150488">
        <w:t>Рябинушка</w:t>
      </w:r>
      <w:proofErr w:type="spellEnd"/>
      <w:r w:rsidRPr="00150488">
        <w:t>», ответственность за которое предусмотрена частью 1 статьи 6.7 КоАП РФ;</w:t>
      </w:r>
    </w:p>
    <w:p w:rsidR="002F385A" w:rsidRDefault="002F385A" w:rsidP="002F385A">
      <w:pPr>
        <w:spacing w:line="276" w:lineRule="auto"/>
        <w:ind w:firstLine="567"/>
        <w:jc w:val="both"/>
      </w:pPr>
      <w:r w:rsidRPr="00150488">
        <w:t>- от 27.05.2022 № 21/29.04.2022 в объеме 30,0 тыс. рублей за административное правонарушение, совершенное МДОУ «Детский сад общеразвивающего вида № 1 «Кораблик», ответственность за которое предусмотрена частью 1 статьи 6.7 КоАП РФ;</w:t>
      </w:r>
    </w:p>
    <w:p w:rsidR="002F385A" w:rsidRDefault="002F385A" w:rsidP="002F385A">
      <w:pPr>
        <w:spacing w:line="276" w:lineRule="auto"/>
        <w:ind w:firstLine="567"/>
        <w:jc w:val="both"/>
      </w:pPr>
      <w:r>
        <w:lastRenderedPageBreak/>
        <w:t xml:space="preserve">* на уплату </w:t>
      </w:r>
      <w:r w:rsidRPr="00961538">
        <w:t>государственной пошлины в размере 6,0 тыс</w:t>
      </w:r>
      <w:r>
        <w:t>.</w:t>
      </w:r>
      <w:r w:rsidRPr="00961538">
        <w:t xml:space="preserve"> рублей по исполнительному листу ФС № 036144005 по делу № 2-1026/2022 от 05.05.2022 по иску заместителя Котласского межрайонного прокурора к МДОУ «Детский сад общеразвивающего вида № 29 «Солнышко» о взыскан</w:t>
      </w:r>
      <w:r w:rsidR="00A013C5">
        <w:t>ии компенсации морального вреда;</w:t>
      </w:r>
    </w:p>
    <w:p w:rsidR="00D869FC" w:rsidRDefault="00D869FC" w:rsidP="002F385A">
      <w:pPr>
        <w:spacing w:line="276" w:lineRule="auto"/>
        <w:ind w:firstLine="567"/>
        <w:jc w:val="both"/>
      </w:pPr>
      <w:r>
        <w:t>* к</w:t>
      </w:r>
      <w:r w:rsidRPr="00D869FC">
        <w:t>омпенсация морального вреда</w:t>
      </w:r>
      <w:r w:rsidR="00BC107E">
        <w:t xml:space="preserve"> в размере 30,0 тыс.рублей</w:t>
      </w:r>
      <w:r w:rsidRPr="00D869FC">
        <w:t xml:space="preserve"> в пользу физического лица с МДОУ "Детский сад общеразвивающего вида № 29 " Солнышко" по исполнительному листу ФС № 036144013 по делу № 2-1026/2022 от 05.05.2022</w:t>
      </w:r>
      <w:r w:rsidR="005E55E5">
        <w:t>;</w:t>
      </w:r>
      <w:r w:rsidRPr="00D869FC">
        <w:t xml:space="preserve">  </w:t>
      </w:r>
    </w:p>
    <w:p w:rsidR="00D869FC" w:rsidRDefault="005E55E5" w:rsidP="002F385A">
      <w:pPr>
        <w:spacing w:line="276" w:lineRule="auto"/>
        <w:ind w:firstLine="567"/>
        <w:jc w:val="both"/>
      </w:pPr>
      <w:r>
        <w:t xml:space="preserve">* </w:t>
      </w:r>
      <w:r w:rsidRPr="005E55E5">
        <w:t>на уплату государственной пошлины</w:t>
      </w:r>
      <w:r w:rsidR="0019086A">
        <w:t xml:space="preserve"> в размере 3,0 тыс.рублей</w:t>
      </w:r>
      <w:r w:rsidRPr="005E55E5">
        <w:t xml:space="preserve"> по исполнительному листу ФС № 034508211 по делу № А05-7553/2020 от 28.08.2020 с МДОУ "Детский сад № 15 "</w:t>
      </w:r>
      <w:proofErr w:type="spellStart"/>
      <w:r w:rsidRPr="005E55E5">
        <w:t>Рябинушка</w:t>
      </w:r>
      <w:proofErr w:type="spellEnd"/>
      <w:r w:rsidRPr="005E55E5">
        <w:t>"</w:t>
      </w:r>
      <w:r>
        <w:t>.</w:t>
      </w:r>
    </w:p>
    <w:p w:rsidR="002F385A" w:rsidRPr="00FC788F" w:rsidRDefault="002F385A" w:rsidP="002F385A">
      <w:pPr>
        <w:pStyle w:val="24"/>
        <w:spacing w:after="0"/>
        <w:ind w:left="0"/>
        <w:jc w:val="center"/>
        <w:rPr>
          <w:rFonts w:ascii="Times New Roman" w:hAnsi="Times New Roman"/>
          <w:b/>
          <w:sz w:val="24"/>
          <w:szCs w:val="24"/>
        </w:rPr>
      </w:pPr>
      <w:r w:rsidRPr="00FC788F">
        <w:rPr>
          <w:rFonts w:ascii="Times New Roman" w:hAnsi="Times New Roman"/>
          <w:b/>
          <w:sz w:val="24"/>
          <w:szCs w:val="24"/>
        </w:rPr>
        <w:t xml:space="preserve">Раздел подраздел 0702 </w:t>
      </w:r>
    </w:p>
    <w:p w:rsidR="002F385A" w:rsidRPr="00FC788F" w:rsidRDefault="002F385A" w:rsidP="002F385A">
      <w:pPr>
        <w:spacing w:line="276" w:lineRule="auto"/>
        <w:jc w:val="center"/>
        <w:rPr>
          <w:b/>
        </w:rPr>
      </w:pPr>
      <w:r w:rsidRPr="00FC788F">
        <w:rPr>
          <w:b/>
        </w:rPr>
        <w:t>«Общее образование»</w:t>
      </w:r>
    </w:p>
    <w:p w:rsidR="002F385A" w:rsidRPr="00FC788F" w:rsidRDefault="002F385A" w:rsidP="002F385A">
      <w:pPr>
        <w:spacing w:line="276" w:lineRule="auto"/>
        <w:jc w:val="center"/>
        <w:rPr>
          <w:b/>
        </w:rPr>
      </w:pPr>
    </w:p>
    <w:p w:rsidR="002F385A" w:rsidRPr="006659A5" w:rsidRDefault="002F385A" w:rsidP="002F385A">
      <w:pPr>
        <w:spacing w:line="276" w:lineRule="auto"/>
        <w:ind w:firstLine="567"/>
        <w:jc w:val="both"/>
      </w:pPr>
      <w:r w:rsidRPr="006659A5">
        <w:t xml:space="preserve">По данному разделу подразделу расходы исполнены </w:t>
      </w:r>
      <w:r w:rsidRPr="006659A5">
        <w:rPr>
          <w:rFonts w:eastAsia="Calibri"/>
          <w:lang w:eastAsia="en-US"/>
        </w:rPr>
        <w:t>в объеме 340</w:t>
      </w:r>
      <w:r w:rsidRPr="006659A5">
        <w:t> 689,8 тыс. рублей или на 79,0 % от плана (план – 431 502,3 тыс. рублей).</w:t>
      </w:r>
    </w:p>
    <w:p w:rsidR="002F385A" w:rsidRPr="00EF3B9A" w:rsidRDefault="002F385A" w:rsidP="002F385A">
      <w:pPr>
        <w:spacing w:line="276" w:lineRule="auto"/>
        <w:ind w:firstLine="567"/>
        <w:jc w:val="both"/>
      </w:pPr>
      <w:r w:rsidRPr="006659A5">
        <w:t>На обеспечение деятельности</w:t>
      </w:r>
      <w:r w:rsidRPr="00EF3B9A">
        <w:t xml:space="preserve"> общеобразовательных школ направлены следующие средства:</w:t>
      </w:r>
    </w:p>
    <w:p w:rsidR="002F385A" w:rsidRPr="00EF3B9A" w:rsidRDefault="002F385A" w:rsidP="002F385A">
      <w:pPr>
        <w:spacing w:line="276" w:lineRule="auto"/>
        <w:ind w:firstLine="567"/>
        <w:jc w:val="both"/>
      </w:pPr>
      <w:r w:rsidRPr="00EF3B9A">
        <w:rPr>
          <w:b/>
        </w:rPr>
        <w:t>1)</w:t>
      </w:r>
      <w:r w:rsidRPr="00EF3B9A">
        <w:t xml:space="preserve"> </w:t>
      </w:r>
      <w:r w:rsidRPr="00EF3B9A">
        <w:rPr>
          <w:b/>
          <w:bCs/>
          <w:i/>
        </w:rPr>
        <w:t>Субсидии бюджетным учреждениям на</w:t>
      </w:r>
      <w:r w:rsidRPr="00EF3B9A">
        <w:rPr>
          <w:b/>
          <w:i/>
        </w:rPr>
        <w:t xml:space="preserve"> финансовое обеспечение муниципального задания на оказание муниципальных услуг (выполнение работ)</w:t>
      </w:r>
      <w:r w:rsidRPr="00EF3B9A">
        <w:t xml:space="preserve"> исполнены:</w:t>
      </w:r>
    </w:p>
    <w:p w:rsidR="002F385A" w:rsidRPr="00281E90" w:rsidRDefault="002F385A" w:rsidP="002F385A">
      <w:pPr>
        <w:spacing w:line="200" w:lineRule="atLeast"/>
        <w:ind w:firstLine="567"/>
        <w:jc w:val="both"/>
      </w:pPr>
      <w:r w:rsidRPr="00EF3B9A">
        <w:t>1.1 в рамках муниципальной программы «</w:t>
      </w:r>
      <w:r w:rsidRPr="00281E90">
        <w:rPr>
          <w:bCs/>
        </w:rPr>
        <w:t xml:space="preserve">Развитие образования на территории Котласского муниципального района Архангельской области» </w:t>
      </w:r>
      <w:r w:rsidRPr="00281E90">
        <w:t xml:space="preserve">в объеме </w:t>
      </w:r>
      <w:r w:rsidRPr="000D5D72">
        <w:t>227 693,5</w:t>
      </w:r>
      <w:r w:rsidRPr="00281E90">
        <w:t xml:space="preserve"> т</w:t>
      </w:r>
      <w:r w:rsidRPr="00281E90">
        <w:rPr>
          <w:bCs/>
        </w:rPr>
        <w:t>ыс.</w:t>
      </w:r>
      <w:r w:rsidRPr="00281E90">
        <w:t xml:space="preserve"> рублей или на 77,9 % от плана (план – 292 145,0 </w:t>
      </w:r>
      <w:r w:rsidRPr="00281E90">
        <w:rPr>
          <w:bCs/>
        </w:rPr>
        <w:t>тыс.</w:t>
      </w:r>
      <w:r w:rsidRPr="00281E90">
        <w:t xml:space="preserve"> рублей), в том числе:</w:t>
      </w:r>
    </w:p>
    <w:p w:rsidR="002F385A" w:rsidRPr="00281E90" w:rsidRDefault="002F385A" w:rsidP="002F385A">
      <w:pPr>
        <w:ind w:firstLine="567"/>
        <w:jc w:val="both"/>
      </w:pPr>
      <w:r w:rsidRPr="00281E90">
        <w:t xml:space="preserve">1.1.1 за счет средств областного бюджета на реализацию основных общеобразовательных программ расходы исполнены в объеме 135 727,8 </w:t>
      </w:r>
      <w:r w:rsidRPr="00281E90">
        <w:rPr>
          <w:bCs/>
        </w:rPr>
        <w:t>тыс.</w:t>
      </w:r>
      <w:r w:rsidRPr="00281E90">
        <w:t xml:space="preserve"> рублей или на 80,2 % от плана (план – 169 177,9 </w:t>
      </w:r>
      <w:r w:rsidRPr="00281E90">
        <w:rPr>
          <w:bCs/>
        </w:rPr>
        <w:t>тыс.</w:t>
      </w:r>
      <w:r w:rsidRPr="00281E90">
        <w:t xml:space="preserve"> рублей);</w:t>
      </w:r>
    </w:p>
    <w:p w:rsidR="002F385A" w:rsidRPr="00557D3B" w:rsidRDefault="002F385A" w:rsidP="002F385A">
      <w:pPr>
        <w:spacing w:line="200" w:lineRule="atLeast"/>
        <w:ind w:firstLine="567"/>
        <w:jc w:val="both"/>
      </w:pPr>
      <w:r w:rsidRPr="0000481D">
        <w:t>1.1.2 за счет средств бюджета района на обеспечение деятельности подведомственных учреждений исполнены в объеме</w:t>
      </w:r>
      <w:r>
        <w:t xml:space="preserve"> 91 965,7 </w:t>
      </w:r>
      <w:r w:rsidRPr="00557D3B">
        <w:rPr>
          <w:bCs/>
        </w:rPr>
        <w:t>тыс.</w:t>
      </w:r>
      <w:r w:rsidRPr="00557D3B">
        <w:t xml:space="preserve"> рублей </w:t>
      </w:r>
      <w:r w:rsidRPr="00F472F0">
        <w:t xml:space="preserve">или на 74,8 % от плана (план – </w:t>
      </w:r>
      <w:r w:rsidRPr="00F472F0">
        <w:rPr>
          <w:iCs/>
        </w:rPr>
        <w:t>122 967,1</w:t>
      </w:r>
      <w:r w:rsidRPr="00F472F0">
        <w:t xml:space="preserve"> </w:t>
      </w:r>
      <w:r w:rsidRPr="00F472F0">
        <w:rPr>
          <w:bCs/>
        </w:rPr>
        <w:t>тыс.</w:t>
      </w:r>
      <w:r w:rsidRPr="00F472F0">
        <w:t xml:space="preserve"> рублей).</w:t>
      </w:r>
    </w:p>
    <w:p w:rsidR="002F385A" w:rsidRPr="00557D3B" w:rsidRDefault="002F385A" w:rsidP="002F385A">
      <w:pPr>
        <w:pStyle w:val="1"/>
        <w:spacing w:after="120"/>
        <w:ind w:left="0" w:firstLine="567"/>
        <w:contextualSpacing w:val="0"/>
        <w:jc w:val="both"/>
        <w:rPr>
          <w:rFonts w:ascii="Times New Roman" w:hAnsi="Times New Roman"/>
          <w:sz w:val="24"/>
          <w:szCs w:val="24"/>
        </w:rPr>
      </w:pPr>
      <w:r w:rsidRPr="00557D3B">
        <w:rPr>
          <w:rFonts w:ascii="Times New Roman" w:hAnsi="Times New Roman"/>
          <w:sz w:val="24"/>
          <w:szCs w:val="24"/>
        </w:rPr>
        <w:t xml:space="preserve">Исполнение муниципального задания за </w:t>
      </w:r>
      <w:r>
        <w:rPr>
          <w:rFonts w:ascii="Times New Roman" w:hAnsi="Times New Roman"/>
          <w:sz w:val="24"/>
          <w:szCs w:val="24"/>
        </w:rPr>
        <w:t>9</w:t>
      </w:r>
      <w:r w:rsidRPr="00557D3B">
        <w:rPr>
          <w:rFonts w:ascii="Times New Roman" w:hAnsi="Times New Roman"/>
          <w:sz w:val="24"/>
          <w:szCs w:val="24"/>
        </w:rPr>
        <w:t xml:space="preserve"> </w:t>
      </w:r>
      <w:r>
        <w:rPr>
          <w:rFonts w:ascii="Times New Roman" w:hAnsi="Times New Roman"/>
          <w:sz w:val="24"/>
          <w:szCs w:val="24"/>
        </w:rPr>
        <w:t>месяцев</w:t>
      </w:r>
      <w:r w:rsidRPr="00557D3B">
        <w:rPr>
          <w:rFonts w:ascii="Times New Roman" w:hAnsi="Times New Roman"/>
          <w:sz w:val="24"/>
          <w:szCs w:val="24"/>
        </w:rPr>
        <w:t xml:space="preserve"> 2022 года образовательными учреждениями представлено в таблице: </w:t>
      </w:r>
    </w:p>
    <w:tbl>
      <w:tblPr>
        <w:tblW w:w="10128" w:type="dxa"/>
        <w:jc w:val="center"/>
        <w:tblInd w:w="-2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gridCol w:w="1275"/>
        <w:gridCol w:w="1418"/>
        <w:gridCol w:w="1526"/>
      </w:tblGrid>
      <w:tr w:rsidR="002F385A" w:rsidRPr="00D40120" w:rsidTr="00695B39">
        <w:trPr>
          <w:jc w:val="center"/>
        </w:trPr>
        <w:tc>
          <w:tcPr>
            <w:tcW w:w="5909" w:type="dxa"/>
            <w:tcBorders>
              <w:top w:val="single" w:sz="4" w:space="0" w:color="auto"/>
              <w:left w:val="single" w:sz="4" w:space="0" w:color="auto"/>
              <w:bottom w:val="single" w:sz="4" w:space="0" w:color="auto"/>
              <w:right w:val="single" w:sz="4" w:space="0" w:color="auto"/>
            </w:tcBorders>
            <w:vAlign w:val="center"/>
          </w:tcPr>
          <w:p w:rsidR="002F385A" w:rsidRPr="00557D3B" w:rsidRDefault="002F385A" w:rsidP="00695B39">
            <w:pPr>
              <w:spacing w:line="276" w:lineRule="auto"/>
              <w:ind w:left="-45"/>
              <w:jc w:val="center"/>
              <w:rPr>
                <w:sz w:val="18"/>
                <w:szCs w:val="18"/>
              </w:rPr>
            </w:pPr>
            <w:r w:rsidRPr="00557D3B">
              <w:rPr>
                <w:sz w:val="18"/>
                <w:szCs w:val="18"/>
              </w:rPr>
              <w:t>Вид муниципальной услуги</w:t>
            </w:r>
          </w:p>
        </w:tc>
        <w:tc>
          <w:tcPr>
            <w:tcW w:w="1275" w:type="dxa"/>
            <w:tcBorders>
              <w:top w:val="single" w:sz="4" w:space="0" w:color="auto"/>
              <w:left w:val="single" w:sz="4" w:space="0" w:color="auto"/>
              <w:bottom w:val="single" w:sz="4" w:space="0" w:color="auto"/>
              <w:right w:val="single" w:sz="4" w:space="0" w:color="auto"/>
            </w:tcBorders>
            <w:vAlign w:val="center"/>
          </w:tcPr>
          <w:p w:rsidR="002F385A" w:rsidRPr="00557D3B" w:rsidRDefault="002F385A" w:rsidP="00695B39">
            <w:pPr>
              <w:spacing w:line="276" w:lineRule="auto"/>
              <w:ind w:left="-45"/>
              <w:jc w:val="center"/>
              <w:rPr>
                <w:sz w:val="18"/>
                <w:szCs w:val="18"/>
              </w:rPr>
            </w:pPr>
            <w:r w:rsidRPr="00557D3B">
              <w:rPr>
                <w:sz w:val="18"/>
                <w:szCs w:val="18"/>
              </w:rPr>
              <w:t>План на</w:t>
            </w:r>
          </w:p>
          <w:p w:rsidR="002F385A" w:rsidRPr="00D40120" w:rsidRDefault="002F385A" w:rsidP="00695B39">
            <w:pPr>
              <w:spacing w:line="276" w:lineRule="auto"/>
              <w:ind w:left="-45"/>
              <w:jc w:val="center"/>
              <w:rPr>
                <w:sz w:val="18"/>
                <w:szCs w:val="18"/>
                <w:highlight w:val="yellow"/>
              </w:rPr>
            </w:pPr>
            <w:r w:rsidRPr="00557D3B">
              <w:rPr>
                <w:sz w:val="18"/>
                <w:szCs w:val="18"/>
              </w:rPr>
              <w:t>2022 год</w:t>
            </w:r>
          </w:p>
        </w:tc>
        <w:tc>
          <w:tcPr>
            <w:tcW w:w="1418" w:type="dxa"/>
            <w:tcBorders>
              <w:top w:val="single" w:sz="4" w:space="0" w:color="auto"/>
              <w:left w:val="single" w:sz="4" w:space="0" w:color="auto"/>
              <w:bottom w:val="single" w:sz="4" w:space="0" w:color="auto"/>
              <w:right w:val="single" w:sz="4" w:space="0" w:color="auto"/>
            </w:tcBorders>
            <w:vAlign w:val="center"/>
          </w:tcPr>
          <w:p w:rsidR="002F385A" w:rsidRPr="00557D3B" w:rsidRDefault="002F385A" w:rsidP="00695B39">
            <w:pPr>
              <w:spacing w:line="276" w:lineRule="auto"/>
              <w:ind w:left="-45"/>
              <w:jc w:val="center"/>
              <w:rPr>
                <w:sz w:val="18"/>
                <w:szCs w:val="18"/>
              </w:rPr>
            </w:pPr>
            <w:r w:rsidRPr="00557D3B">
              <w:rPr>
                <w:sz w:val="18"/>
                <w:szCs w:val="18"/>
              </w:rPr>
              <w:t>Исполнено</w:t>
            </w:r>
          </w:p>
          <w:p w:rsidR="002F385A" w:rsidRPr="00D40120" w:rsidRDefault="002F385A" w:rsidP="00695B39">
            <w:pPr>
              <w:spacing w:line="276" w:lineRule="auto"/>
              <w:ind w:left="-45"/>
              <w:jc w:val="center"/>
              <w:rPr>
                <w:sz w:val="18"/>
                <w:szCs w:val="18"/>
                <w:highlight w:val="yellow"/>
              </w:rPr>
            </w:pPr>
            <w:r w:rsidRPr="00557D3B">
              <w:rPr>
                <w:sz w:val="18"/>
                <w:szCs w:val="18"/>
              </w:rPr>
              <w:t>за 9 месяцев 2022 года</w:t>
            </w:r>
          </w:p>
        </w:tc>
        <w:tc>
          <w:tcPr>
            <w:tcW w:w="1526" w:type="dxa"/>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spacing w:line="276" w:lineRule="auto"/>
              <w:ind w:left="-45"/>
              <w:jc w:val="center"/>
              <w:rPr>
                <w:sz w:val="18"/>
                <w:szCs w:val="18"/>
                <w:highlight w:val="yellow"/>
              </w:rPr>
            </w:pPr>
            <w:r w:rsidRPr="00557D3B">
              <w:rPr>
                <w:sz w:val="18"/>
                <w:szCs w:val="18"/>
              </w:rPr>
              <w:t>% исполнения</w:t>
            </w:r>
          </w:p>
        </w:tc>
      </w:tr>
      <w:tr w:rsidR="002F385A" w:rsidRPr="00D40120" w:rsidTr="00695B39">
        <w:trPr>
          <w:trHeight w:val="479"/>
          <w:jc w:val="center"/>
        </w:trPr>
        <w:tc>
          <w:tcPr>
            <w:tcW w:w="5909" w:type="dxa"/>
            <w:tcBorders>
              <w:top w:val="single" w:sz="4" w:space="0" w:color="auto"/>
              <w:left w:val="single" w:sz="4" w:space="0" w:color="auto"/>
              <w:bottom w:val="single" w:sz="4" w:space="0" w:color="auto"/>
              <w:right w:val="single" w:sz="4" w:space="0" w:color="auto"/>
            </w:tcBorders>
            <w:vAlign w:val="center"/>
          </w:tcPr>
          <w:p w:rsidR="002F385A" w:rsidRPr="00557D3B" w:rsidRDefault="002F385A" w:rsidP="00695B39">
            <w:pPr>
              <w:spacing w:line="276" w:lineRule="auto"/>
              <w:ind w:left="-45"/>
              <w:rPr>
                <w:sz w:val="18"/>
                <w:szCs w:val="18"/>
              </w:rPr>
            </w:pPr>
            <w:r w:rsidRPr="00557D3B">
              <w:rPr>
                <w:sz w:val="18"/>
                <w:szCs w:val="18"/>
              </w:rPr>
              <w:t>Начальное, основное, среднее образование, 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2F385A" w:rsidRPr="004E340C" w:rsidRDefault="002F385A" w:rsidP="00695B39">
            <w:pPr>
              <w:spacing w:line="276" w:lineRule="auto"/>
              <w:ind w:left="-45"/>
              <w:jc w:val="center"/>
              <w:rPr>
                <w:sz w:val="18"/>
                <w:szCs w:val="18"/>
              </w:rPr>
            </w:pPr>
            <w:r w:rsidRPr="004E340C">
              <w:rPr>
                <w:sz w:val="18"/>
                <w:szCs w:val="18"/>
              </w:rPr>
              <w:t>1707</w:t>
            </w:r>
          </w:p>
        </w:tc>
        <w:tc>
          <w:tcPr>
            <w:tcW w:w="1418" w:type="dxa"/>
            <w:tcBorders>
              <w:top w:val="single" w:sz="4" w:space="0" w:color="auto"/>
              <w:left w:val="single" w:sz="4" w:space="0" w:color="auto"/>
              <w:bottom w:val="single" w:sz="4" w:space="0" w:color="auto"/>
              <w:right w:val="single" w:sz="4" w:space="0" w:color="auto"/>
            </w:tcBorders>
            <w:vAlign w:val="center"/>
          </w:tcPr>
          <w:p w:rsidR="002F385A" w:rsidRPr="004E340C" w:rsidRDefault="002F385A" w:rsidP="00695B39">
            <w:pPr>
              <w:spacing w:line="276" w:lineRule="auto"/>
              <w:ind w:left="-45"/>
              <w:jc w:val="center"/>
              <w:rPr>
                <w:sz w:val="18"/>
                <w:szCs w:val="18"/>
              </w:rPr>
            </w:pPr>
            <w:r w:rsidRPr="004E340C">
              <w:rPr>
                <w:sz w:val="18"/>
                <w:szCs w:val="18"/>
              </w:rPr>
              <w:t>1648</w:t>
            </w:r>
          </w:p>
        </w:tc>
        <w:tc>
          <w:tcPr>
            <w:tcW w:w="1526" w:type="dxa"/>
            <w:tcBorders>
              <w:top w:val="single" w:sz="4" w:space="0" w:color="auto"/>
              <w:left w:val="single" w:sz="4" w:space="0" w:color="auto"/>
              <w:bottom w:val="single" w:sz="4" w:space="0" w:color="auto"/>
              <w:right w:val="single" w:sz="4" w:space="0" w:color="auto"/>
            </w:tcBorders>
            <w:vAlign w:val="center"/>
          </w:tcPr>
          <w:p w:rsidR="002F385A" w:rsidRPr="004E340C" w:rsidRDefault="002F385A" w:rsidP="00695B39">
            <w:pPr>
              <w:spacing w:line="276" w:lineRule="auto"/>
              <w:ind w:left="-45"/>
              <w:jc w:val="center"/>
              <w:rPr>
                <w:sz w:val="18"/>
                <w:szCs w:val="18"/>
              </w:rPr>
            </w:pPr>
            <w:r w:rsidRPr="004E340C">
              <w:rPr>
                <w:sz w:val="18"/>
                <w:szCs w:val="18"/>
              </w:rPr>
              <w:t>96,5</w:t>
            </w:r>
          </w:p>
        </w:tc>
      </w:tr>
    </w:tbl>
    <w:p w:rsidR="002F385A" w:rsidRPr="00576113" w:rsidRDefault="002F385A" w:rsidP="002F385A">
      <w:pPr>
        <w:spacing w:line="276" w:lineRule="auto"/>
        <w:ind w:firstLine="567"/>
        <w:jc w:val="both"/>
      </w:pPr>
      <w:r w:rsidRPr="00576113">
        <w:rPr>
          <w:b/>
        </w:rPr>
        <w:t xml:space="preserve">2) </w:t>
      </w:r>
      <w:r w:rsidRPr="00576113">
        <w:rPr>
          <w:b/>
          <w:bCs/>
          <w:i/>
        </w:rPr>
        <w:t>Субсидии бюджетным учреждениям на иные цели</w:t>
      </w:r>
      <w:r w:rsidRPr="00576113">
        <w:rPr>
          <w:b/>
          <w:i/>
        </w:rPr>
        <w:t xml:space="preserve"> </w:t>
      </w:r>
      <w:r w:rsidRPr="00576113">
        <w:rPr>
          <w:rFonts w:eastAsia="Calibri"/>
          <w:lang w:eastAsia="en-US"/>
        </w:rPr>
        <w:t xml:space="preserve">исполнены в </w:t>
      </w:r>
      <w:r w:rsidRPr="003F2FAA">
        <w:t>объеме</w:t>
      </w:r>
      <w:r w:rsidRPr="003F2FAA">
        <w:rPr>
          <w:rFonts w:eastAsia="Calibri"/>
          <w:lang w:eastAsia="en-US"/>
        </w:rPr>
        <w:t xml:space="preserve"> </w:t>
      </w:r>
      <w:r w:rsidRPr="003F2FAA">
        <w:t>112 556,7</w:t>
      </w:r>
      <w:r w:rsidRPr="003F2FAA">
        <w:rPr>
          <w:bCs/>
        </w:rPr>
        <w:t xml:space="preserve"> </w:t>
      </w:r>
      <w:r>
        <w:rPr>
          <w:bCs/>
        </w:rPr>
        <w:t>т</w:t>
      </w:r>
      <w:r w:rsidRPr="00576113">
        <w:rPr>
          <w:bCs/>
        </w:rPr>
        <w:t>ыс.</w:t>
      </w:r>
      <w:r w:rsidRPr="00576113">
        <w:t xml:space="preserve"> рублей или на </w:t>
      </w:r>
      <w:r w:rsidRPr="001C5A12">
        <w:t xml:space="preserve">81,1 % от плана (план – 139 357,3 </w:t>
      </w:r>
      <w:r w:rsidRPr="001C5A12">
        <w:rPr>
          <w:bCs/>
        </w:rPr>
        <w:t>тыс.</w:t>
      </w:r>
      <w:r w:rsidRPr="00576113">
        <w:t xml:space="preserve"> рублей), в том числе:</w:t>
      </w:r>
    </w:p>
    <w:p w:rsidR="002F385A" w:rsidRPr="00576113" w:rsidRDefault="002F385A" w:rsidP="002F385A">
      <w:pPr>
        <w:spacing w:line="276" w:lineRule="auto"/>
        <w:ind w:firstLine="567"/>
        <w:jc w:val="both"/>
      </w:pPr>
      <w:r w:rsidRPr="00576113">
        <w:t>а) в рамках муниципальной программы «</w:t>
      </w:r>
      <w:r w:rsidRPr="00576113">
        <w:rPr>
          <w:bCs/>
        </w:rPr>
        <w:t xml:space="preserve">Развитие образования на территории Котласского муниципального района Архангельской </w:t>
      </w:r>
      <w:r w:rsidRPr="001C5A12">
        <w:rPr>
          <w:bCs/>
        </w:rPr>
        <w:t xml:space="preserve">области» </w:t>
      </w:r>
      <w:r w:rsidRPr="001C5A12">
        <w:t>в объеме 112 117,1 т</w:t>
      </w:r>
      <w:r w:rsidRPr="001C5A12">
        <w:rPr>
          <w:bCs/>
        </w:rPr>
        <w:t>ыс.</w:t>
      </w:r>
      <w:r w:rsidRPr="001C5A12">
        <w:t xml:space="preserve"> рублей или на 80,7 % от плана (план – 138 917,7 </w:t>
      </w:r>
      <w:r w:rsidRPr="001C5A12">
        <w:rPr>
          <w:bCs/>
        </w:rPr>
        <w:t>тыс.</w:t>
      </w:r>
      <w:r w:rsidRPr="001C5A12">
        <w:t xml:space="preserve"> рублей), в том числе</w:t>
      </w:r>
      <w:r w:rsidRPr="00576113">
        <w:t>:</w:t>
      </w:r>
    </w:p>
    <w:p w:rsidR="002F385A" w:rsidRPr="009A00E9" w:rsidRDefault="002F385A" w:rsidP="002F385A">
      <w:pPr>
        <w:pStyle w:val="24"/>
        <w:spacing w:after="0"/>
        <w:ind w:left="0" w:firstLine="567"/>
        <w:jc w:val="both"/>
        <w:rPr>
          <w:rFonts w:ascii="Times New Roman" w:hAnsi="Times New Roman"/>
          <w:sz w:val="24"/>
          <w:szCs w:val="24"/>
        </w:rPr>
      </w:pPr>
      <w:r w:rsidRPr="00576113">
        <w:rPr>
          <w:rFonts w:ascii="Times New Roman" w:hAnsi="Times New Roman"/>
          <w:sz w:val="24"/>
          <w:szCs w:val="24"/>
        </w:rPr>
        <w:t xml:space="preserve">2.1.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w:t>
      </w:r>
      <w:r w:rsidRPr="001C5A12">
        <w:rPr>
          <w:rFonts w:ascii="Times New Roman" w:hAnsi="Times New Roman"/>
          <w:sz w:val="24"/>
          <w:szCs w:val="24"/>
        </w:rPr>
        <w:t xml:space="preserve">образовательных учреждений в сельской местности, рабочих </w:t>
      </w:r>
      <w:r w:rsidRPr="009A00E9">
        <w:rPr>
          <w:rFonts w:ascii="Times New Roman" w:hAnsi="Times New Roman"/>
          <w:sz w:val="24"/>
          <w:szCs w:val="24"/>
        </w:rPr>
        <w:t xml:space="preserve">поселках (поселках городского типа) за счет средств областного бюджета расходы исполнены в объеме 12 713,7 </w:t>
      </w:r>
      <w:r w:rsidRPr="009A00E9">
        <w:rPr>
          <w:rFonts w:ascii="Times New Roman" w:hAnsi="Times New Roman"/>
          <w:bCs/>
          <w:sz w:val="24"/>
          <w:szCs w:val="24"/>
        </w:rPr>
        <w:t>тыс.</w:t>
      </w:r>
      <w:r w:rsidRPr="009A00E9">
        <w:rPr>
          <w:rFonts w:ascii="Times New Roman" w:hAnsi="Times New Roman"/>
          <w:sz w:val="24"/>
          <w:szCs w:val="24"/>
        </w:rPr>
        <w:t xml:space="preserve"> рублей или на 91,6 % от плана (план – 13 88,4</w:t>
      </w:r>
      <w:r w:rsidRPr="009A00E9">
        <w:rPr>
          <w:rFonts w:ascii="Times New Roman" w:hAnsi="Times New Roman"/>
          <w:bCs/>
          <w:sz w:val="24"/>
          <w:szCs w:val="24"/>
        </w:rPr>
        <w:t>тыс.</w:t>
      </w:r>
      <w:r w:rsidRPr="009A00E9">
        <w:rPr>
          <w:rFonts w:ascii="Times New Roman" w:hAnsi="Times New Roman"/>
          <w:sz w:val="24"/>
          <w:szCs w:val="24"/>
        </w:rPr>
        <w:t xml:space="preserve"> рублей</w:t>
      </w:r>
      <w:r w:rsidRPr="009A00E9">
        <w:rPr>
          <w:rFonts w:ascii="Times New Roman" w:hAnsi="Times New Roman"/>
          <w:bCs/>
          <w:sz w:val="24"/>
          <w:szCs w:val="24"/>
        </w:rPr>
        <w:t>)</w:t>
      </w:r>
      <w:r w:rsidRPr="009A00E9">
        <w:rPr>
          <w:rFonts w:ascii="Times New Roman" w:hAnsi="Times New Roman"/>
          <w:sz w:val="24"/>
          <w:szCs w:val="24"/>
        </w:rPr>
        <w:t>. Возмещены расходы 207 работающим педагогам, 188 педагогам, вышедшим на пенсию;</w:t>
      </w:r>
    </w:p>
    <w:p w:rsidR="002F385A" w:rsidRPr="00576113" w:rsidRDefault="002F385A" w:rsidP="002F385A">
      <w:pPr>
        <w:pStyle w:val="24"/>
        <w:spacing w:after="0"/>
        <w:ind w:left="0" w:firstLine="567"/>
        <w:jc w:val="both"/>
        <w:rPr>
          <w:rFonts w:ascii="Times New Roman" w:hAnsi="Times New Roman"/>
          <w:sz w:val="24"/>
          <w:szCs w:val="24"/>
        </w:rPr>
      </w:pPr>
      <w:r w:rsidRPr="009A00E9">
        <w:rPr>
          <w:rFonts w:ascii="Times New Roman" w:hAnsi="Times New Roman"/>
          <w:sz w:val="24"/>
          <w:szCs w:val="24"/>
        </w:rPr>
        <w:t>2.2. на выплату ежемесячного денежного вознаграждения</w:t>
      </w:r>
      <w:r w:rsidRPr="00576113">
        <w:rPr>
          <w:rFonts w:ascii="Times New Roman" w:hAnsi="Times New Roman"/>
          <w:sz w:val="24"/>
          <w:szCs w:val="24"/>
        </w:rPr>
        <w:t xml:space="preserve"> за классное руководство педагогическим </w:t>
      </w:r>
      <w:r w:rsidRPr="00480482">
        <w:rPr>
          <w:rFonts w:ascii="Times New Roman" w:hAnsi="Times New Roman"/>
          <w:sz w:val="24"/>
          <w:szCs w:val="24"/>
        </w:rPr>
        <w:t xml:space="preserve">работникам муниципальных общеобразовательных организаций за счет средств </w:t>
      </w:r>
      <w:r w:rsidRPr="00480482">
        <w:rPr>
          <w:rFonts w:ascii="Times New Roman" w:hAnsi="Times New Roman"/>
          <w:sz w:val="24"/>
          <w:szCs w:val="24"/>
        </w:rPr>
        <w:lastRenderedPageBreak/>
        <w:t xml:space="preserve">федерального бюджета расходы исполнены в объеме </w:t>
      </w:r>
      <w:r w:rsidRPr="009A00E9">
        <w:rPr>
          <w:rFonts w:ascii="Times New Roman" w:hAnsi="Times New Roman"/>
          <w:sz w:val="24"/>
          <w:szCs w:val="24"/>
        </w:rPr>
        <w:t xml:space="preserve">11 364,4 </w:t>
      </w:r>
      <w:r w:rsidRPr="009A00E9">
        <w:rPr>
          <w:rFonts w:ascii="Times New Roman" w:hAnsi="Times New Roman"/>
          <w:bCs/>
          <w:sz w:val="24"/>
          <w:szCs w:val="24"/>
        </w:rPr>
        <w:t>тыс.</w:t>
      </w:r>
      <w:r w:rsidRPr="009A00E9">
        <w:rPr>
          <w:rFonts w:ascii="Times New Roman" w:hAnsi="Times New Roman"/>
          <w:sz w:val="24"/>
          <w:szCs w:val="24"/>
        </w:rPr>
        <w:t xml:space="preserve"> рублей или на 77,7 % от плана (план – 14 635,0 </w:t>
      </w:r>
      <w:r w:rsidRPr="009A00E9">
        <w:rPr>
          <w:rFonts w:ascii="Times New Roman" w:hAnsi="Times New Roman"/>
          <w:bCs/>
          <w:sz w:val="24"/>
          <w:szCs w:val="24"/>
        </w:rPr>
        <w:t>тыс.</w:t>
      </w:r>
      <w:r w:rsidRPr="009A00E9">
        <w:rPr>
          <w:rFonts w:ascii="Times New Roman" w:hAnsi="Times New Roman"/>
          <w:sz w:val="24"/>
          <w:szCs w:val="24"/>
        </w:rPr>
        <w:t xml:space="preserve"> рублей</w:t>
      </w:r>
      <w:r w:rsidRPr="009A00E9">
        <w:rPr>
          <w:rFonts w:ascii="Times New Roman" w:hAnsi="Times New Roman"/>
          <w:bCs/>
          <w:sz w:val="24"/>
          <w:szCs w:val="24"/>
        </w:rPr>
        <w:t>)</w:t>
      </w:r>
      <w:r w:rsidRPr="009A00E9">
        <w:rPr>
          <w:rFonts w:ascii="Times New Roman" w:hAnsi="Times New Roman"/>
          <w:sz w:val="24"/>
          <w:szCs w:val="24"/>
        </w:rPr>
        <w:t>. Выплата произведена 116 классным руководителям</w:t>
      </w:r>
      <w:r w:rsidRPr="00576113">
        <w:rPr>
          <w:rFonts w:ascii="Times New Roman" w:hAnsi="Times New Roman"/>
          <w:sz w:val="24"/>
          <w:szCs w:val="24"/>
        </w:rPr>
        <w:t>;</w:t>
      </w:r>
    </w:p>
    <w:p w:rsidR="002F385A" w:rsidRPr="0062653D" w:rsidRDefault="002F385A" w:rsidP="002F385A">
      <w:pPr>
        <w:spacing w:line="200" w:lineRule="atLeast"/>
        <w:ind w:firstLine="567"/>
        <w:jc w:val="both"/>
      </w:pPr>
      <w:r w:rsidRPr="00576113">
        <w:t xml:space="preserve">2.3. в рамках мероприятий в области образования за счет средств бюджета района расходы исполнены в </w:t>
      </w:r>
      <w:r w:rsidRPr="0062653D">
        <w:t>объеме 14 175,2 тыс. рублей или на 76,8 % от плана (план – 18 460,2 тыс. рублей), в том числе:</w:t>
      </w:r>
    </w:p>
    <w:p w:rsidR="002F385A" w:rsidRPr="00576113" w:rsidRDefault="002F385A" w:rsidP="002F385A">
      <w:pPr>
        <w:spacing w:line="276" w:lineRule="auto"/>
        <w:ind w:firstLine="567"/>
        <w:jc w:val="both"/>
      </w:pPr>
      <w:r w:rsidRPr="0062653D">
        <w:t>2.3.1 на частичное возмещение расходов по</w:t>
      </w:r>
      <w:r w:rsidRPr="00576113">
        <w:t xml:space="preserve">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расходы исполнены в </w:t>
      </w:r>
      <w:r w:rsidRPr="00FD35E2">
        <w:t>объеме 56,1 тыс. рублей, или на 53,0 % (план - 105,9 тыс. рублей);</w:t>
      </w:r>
    </w:p>
    <w:p w:rsidR="002F385A" w:rsidRPr="00576113" w:rsidRDefault="002F385A" w:rsidP="002F385A">
      <w:pPr>
        <w:spacing w:line="276" w:lineRule="auto"/>
        <w:ind w:firstLine="567"/>
        <w:jc w:val="both"/>
      </w:pPr>
      <w:r w:rsidRPr="00576113">
        <w:t xml:space="preserve">2.3.2 на развитие </w:t>
      </w:r>
      <w:r w:rsidRPr="00664D96">
        <w:t xml:space="preserve">материально-технической базы муниципальных образовательных учреждений расходы исполнены в объеме 7 032,3 </w:t>
      </w:r>
      <w:r w:rsidRPr="00664D96">
        <w:rPr>
          <w:bCs/>
        </w:rPr>
        <w:t>тыс.</w:t>
      </w:r>
      <w:r w:rsidRPr="00664D96">
        <w:t xml:space="preserve"> рублей или 90,0 % от плана (план </w:t>
      </w:r>
      <w:r>
        <w:t>7 818,0</w:t>
      </w:r>
      <w:r w:rsidRPr="00664D96">
        <w:t xml:space="preserve"> тыс. рублей). Средства направлены на:</w:t>
      </w:r>
    </w:p>
    <w:p w:rsidR="002F385A" w:rsidRPr="00664D96" w:rsidRDefault="002F385A" w:rsidP="002F385A">
      <w:pPr>
        <w:spacing w:line="276" w:lineRule="auto"/>
        <w:ind w:left="2" w:firstLine="565"/>
        <w:jc w:val="both"/>
      </w:pPr>
      <w:r w:rsidRPr="00664D96">
        <w:t xml:space="preserve">- предписания </w:t>
      </w:r>
      <w:proofErr w:type="spellStart"/>
      <w:r w:rsidRPr="00664D96">
        <w:t>Роспотребнадзора</w:t>
      </w:r>
      <w:proofErr w:type="spellEnd"/>
      <w:r w:rsidRPr="00664D96">
        <w:t xml:space="preserve"> по оснащению пищеблока и покупка водонагревателя в МОУ "</w:t>
      </w:r>
      <w:proofErr w:type="spellStart"/>
      <w:r w:rsidRPr="00664D96">
        <w:t>Савватиевская</w:t>
      </w:r>
      <w:proofErr w:type="spellEnd"/>
      <w:r w:rsidRPr="00664D96">
        <w:t xml:space="preserve"> СОШ" – в объеме 180,2 тыс. рублей;</w:t>
      </w:r>
    </w:p>
    <w:p w:rsidR="002F385A" w:rsidRPr="00A66376" w:rsidRDefault="002F385A" w:rsidP="002F385A">
      <w:pPr>
        <w:spacing w:line="276" w:lineRule="auto"/>
        <w:ind w:firstLine="567"/>
        <w:jc w:val="both"/>
      </w:pPr>
      <w:r w:rsidRPr="00A66376">
        <w:t xml:space="preserve">- корректировку ПСД по установке ограждения и частичное исполнение предписаний </w:t>
      </w:r>
      <w:proofErr w:type="spellStart"/>
      <w:r w:rsidRPr="00A66376">
        <w:t>Роспортребнадзора</w:t>
      </w:r>
      <w:proofErr w:type="spellEnd"/>
      <w:r w:rsidRPr="00A66376">
        <w:t xml:space="preserve"> по оснащению пищеблока в СП "Забелинская ООШ" – в объеме 25,0 тыс. рублей;</w:t>
      </w:r>
    </w:p>
    <w:p w:rsidR="002F385A" w:rsidRPr="00A66376" w:rsidRDefault="002F385A" w:rsidP="002F385A">
      <w:pPr>
        <w:spacing w:line="276" w:lineRule="auto"/>
        <w:ind w:firstLine="567"/>
        <w:jc w:val="both"/>
      </w:pPr>
      <w:r w:rsidRPr="00A66376">
        <w:t>- разработку сметной документации по капитальному ремонту МОУ "</w:t>
      </w:r>
      <w:proofErr w:type="spellStart"/>
      <w:r w:rsidRPr="00A66376">
        <w:t>Шипицынская</w:t>
      </w:r>
      <w:proofErr w:type="spellEnd"/>
      <w:r w:rsidRPr="00A66376">
        <w:t xml:space="preserve"> СОШ" – в объеме 500,0 тыс. рублей;</w:t>
      </w:r>
    </w:p>
    <w:p w:rsidR="002F385A" w:rsidRPr="00A66376" w:rsidRDefault="002F385A" w:rsidP="002F385A">
      <w:pPr>
        <w:spacing w:line="276" w:lineRule="auto"/>
        <w:ind w:firstLine="567"/>
        <w:jc w:val="both"/>
      </w:pPr>
      <w:r w:rsidRPr="00A66376">
        <w:t>- модернизацию пожарной сигнализации МОУ "</w:t>
      </w:r>
      <w:proofErr w:type="spellStart"/>
      <w:r w:rsidRPr="00A66376">
        <w:t>Шипицинская</w:t>
      </w:r>
      <w:proofErr w:type="spellEnd"/>
      <w:r w:rsidRPr="00A66376">
        <w:t xml:space="preserve"> СОШ" – в объеме 1 412,0 тыс. рублей;</w:t>
      </w:r>
    </w:p>
    <w:p w:rsidR="002F385A" w:rsidRPr="00A66376" w:rsidRDefault="002F385A" w:rsidP="002F385A">
      <w:pPr>
        <w:spacing w:line="276" w:lineRule="auto"/>
        <w:ind w:firstLine="567"/>
        <w:jc w:val="both"/>
      </w:pPr>
      <w:r w:rsidRPr="00A66376">
        <w:t>- модернизацию пожарной сигнализации МОУ "</w:t>
      </w:r>
      <w:proofErr w:type="spellStart"/>
      <w:r w:rsidRPr="00A66376">
        <w:t>Песчанская</w:t>
      </w:r>
      <w:proofErr w:type="spellEnd"/>
      <w:r w:rsidRPr="00A66376">
        <w:t xml:space="preserve"> СОШ" по предписанию ОГПН – в объеме 475,6 тыс. рублей;</w:t>
      </w:r>
    </w:p>
    <w:p w:rsidR="002F385A" w:rsidRPr="001F58F2" w:rsidRDefault="002F385A" w:rsidP="002F385A">
      <w:pPr>
        <w:spacing w:line="276" w:lineRule="auto"/>
        <w:ind w:firstLine="567"/>
        <w:jc w:val="both"/>
      </w:pPr>
      <w:r w:rsidRPr="001F58F2">
        <w:t xml:space="preserve">- приобретению посуды и инвентаря на пищеблок МОУ </w:t>
      </w:r>
      <w:proofErr w:type="spellStart"/>
      <w:r w:rsidRPr="001F58F2">
        <w:t>Сольвычегодская</w:t>
      </w:r>
      <w:proofErr w:type="spellEnd"/>
      <w:r w:rsidRPr="001F58F2">
        <w:t xml:space="preserve"> СОШ" – в объеме 95,1 тыс. рублей;</w:t>
      </w:r>
    </w:p>
    <w:p w:rsidR="002F385A" w:rsidRPr="00A66376" w:rsidRDefault="002F385A" w:rsidP="002F385A">
      <w:pPr>
        <w:spacing w:line="276" w:lineRule="auto"/>
        <w:ind w:firstLine="567"/>
        <w:jc w:val="both"/>
      </w:pPr>
      <w:r w:rsidRPr="00A66376">
        <w:t>- приобретение посуды в столовую и проведение ремонтных работ в здании МОУ "</w:t>
      </w:r>
      <w:proofErr w:type="spellStart"/>
      <w:r w:rsidRPr="00A66376">
        <w:t>Удимская</w:t>
      </w:r>
      <w:proofErr w:type="spellEnd"/>
      <w:r w:rsidRPr="00A66376">
        <w:t xml:space="preserve"> №1 СОШ", в том числе установка окон, по предписанию </w:t>
      </w:r>
      <w:proofErr w:type="spellStart"/>
      <w:r w:rsidRPr="00A66376">
        <w:t>Роспотребнадзора</w:t>
      </w:r>
      <w:proofErr w:type="spellEnd"/>
      <w:r w:rsidRPr="00A66376">
        <w:t xml:space="preserve"> – в объеме 2 236,3 тыс. рублей;</w:t>
      </w:r>
    </w:p>
    <w:p w:rsidR="002F385A" w:rsidRPr="00A66376" w:rsidRDefault="002F385A" w:rsidP="002F385A">
      <w:pPr>
        <w:spacing w:line="276" w:lineRule="auto"/>
        <w:ind w:firstLine="567"/>
        <w:jc w:val="both"/>
      </w:pPr>
      <w:r w:rsidRPr="00A66376">
        <w:t>- оснащение пищеблока МОУ "</w:t>
      </w:r>
      <w:proofErr w:type="spellStart"/>
      <w:r w:rsidRPr="00A66376">
        <w:t>Черемушская</w:t>
      </w:r>
      <w:proofErr w:type="spellEnd"/>
      <w:r w:rsidRPr="00A66376">
        <w:t xml:space="preserve"> СОШ" – в объеме 7,0 тыс. рублей;</w:t>
      </w:r>
    </w:p>
    <w:p w:rsidR="002F385A" w:rsidRDefault="002F385A" w:rsidP="002F385A">
      <w:pPr>
        <w:spacing w:line="276" w:lineRule="auto"/>
        <w:ind w:firstLine="567"/>
        <w:jc w:val="both"/>
      </w:pPr>
      <w:r w:rsidRPr="00A66376">
        <w:t>- приобретению посуды и инвентаря на пищеблок МОУ "</w:t>
      </w:r>
      <w:proofErr w:type="spellStart"/>
      <w:r w:rsidRPr="00A66376">
        <w:t>Удимская</w:t>
      </w:r>
      <w:proofErr w:type="spellEnd"/>
      <w:r w:rsidRPr="00A66376">
        <w:t xml:space="preserve"> №2 СОШ" – в объеме 18,9 тыс. рублей</w:t>
      </w:r>
      <w:r>
        <w:t xml:space="preserve">, </w:t>
      </w:r>
    </w:p>
    <w:p w:rsidR="002F385A" w:rsidRDefault="002F385A" w:rsidP="002F385A">
      <w:pPr>
        <w:spacing w:line="276" w:lineRule="auto"/>
        <w:ind w:firstLine="567"/>
        <w:jc w:val="both"/>
      </w:pPr>
      <w:r>
        <w:t xml:space="preserve">- </w:t>
      </w:r>
      <w:r w:rsidRPr="00B24294">
        <w:t xml:space="preserve">исполнение предписания </w:t>
      </w:r>
      <w:proofErr w:type="spellStart"/>
      <w:r w:rsidRPr="00B24294">
        <w:t>Роспотребнадзора</w:t>
      </w:r>
      <w:proofErr w:type="spellEnd"/>
      <w:r w:rsidRPr="00B24294">
        <w:t xml:space="preserve"> по оснащению пищеблок</w:t>
      </w:r>
      <w:r>
        <w:t>а и ремонту учебных кабинетах в МОУ "</w:t>
      </w:r>
      <w:proofErr w:type="spellStart"/>
      <w:r>
        <w:t>Шипицынская</w:t>
      </w:r>
      <w:proofErr w:type="spellEnd"/>
      <w:r>
        <w:t xml:space="preserve"> СОШ" и СП "Забелинская ООШ" – в объеме 341,3 тыс. рублей;</w:t>
      </w:r>
    </w:p>
    <w:p w:rsidR="002F385A" w:rsidRDefault="002F385A" w:rsidP="002F385A">
      <w:pPr>
        <w:spacing w:line="276" w:lineRule="auto"/>
        <w:ind w:firstLine="567"/>
        <w:jc w:val="both"/>
      </w:pPr>
      <w:r w:rsidRPr="002F7A1D">
        <w:t>- приобретение посуды в столовую и компьютера в бухгалтерию взамен вышедшего из строя МОУ "</w:t>
      </w:r>
      <w:proofErr w:type="spellStart"/>
      <w:r w:rsidRPr="002F7A1D">
        <w:t>Песчанская</w:t>
      </w:r>
      <w:proofErr w:type="spellEnd"/>
      <w:r w:rsidRPr="002F7A1D">
        <w:t xml:space="preserve"> СОШ"</w:t>
      </w:r>
      <w:r>
        <w:t xml:space="preserve"> – в объеме 39,8 тыс. рублей;</w:t>
      </w:r>
    </w:p>
    <w:p w:rsidR="002F385A" w:rsidRPr="002F7A1D" w:rsidRDefault="002F385A" w:rsidP="002F385A">
      <w:pPr>
        <w:spacing w:line="276" w:lineRule="auto"/>
        <w:ind w:firstLine="567"/>
        <w:jc w:val="both"/>
      </w:pPr>
      <w:r>
        <w:t>- разработку проектно-сметной документации на ремонт инженерных систем МОУ "</w:t>
      </w:r>
      <w:proofErr w:type="spellStart"/>
      <w:r>
        <w:t>Приводинская</w:t>
      </w:r>
      <w:proofErr w:type="spellEnd"/>
      <w:r>
        <w:t xml:space="preserve"> СОШ" – в объеме 600,0 тыс. рублей;</w:t>
      </w:r>
    </w:p>
    <w:p w:rsidR="002F385A" w:rsidRPr="00A63171" w:rsidRDefault="002F385A" w:rsidP="002F385A">
      <w:pPr>
        <w:spacing w:line="276" w:lineRule="auto"/>
        <w:ind w:firstLine="567"/>
        <w:jc w:val="both"/>
      </w:pPr>
      <w:r w:rsidRPr="00A63171">
        <w:t>- оснащения кабинетов под реализацию проекта "Точка роста" в МОУ "</w:t>
      </w:r>
      <w:proofErr w:type="spellStart"/>
      <w:r w:rsidRPr="00A63171">
        <w:t>Сольвычегодская</w:t>
      </w:r>
      <w:proofErr w:type="spellEnd"/>
      <w:r w:rsidRPr="00A63171">
        <w:t xml:space="preserve"> СОШ" </w:t>
      </w:r>
      <w:r>
        <w:t xml:space="preserve">– в объеме </w:t>
      </w:r>
      <w:r w:rsidRPr="00A63171">
        <w:t>48,3 тыс. рублей</w:t>
      </w:r>
      <w:r>
        <w:t>;</w:t>
      </w:r>
    </w:p>
    <w:p w:rsidR="002F385A" w:rsidRPr="00A63171" w:rsidRDefault="002F385A" w:rsidP="002F385A">
      <w:pPr>
        <w:spacing w:line="276" w:lineRule="auto"/>
        <w:ind w:firstLine="567"/>
        <w:jc w:val="both"/>
      </w:pPr>
      <w:r w:rsidRPr="00A63171">
        <w:t xml:space="preserve">- приобретение государственных символов в </w:t>
      </w:r>
      <w:r>
        <w:t>МОУ "</w:t>
      </w:r>
      <w:proofErr w:type="spellStart"/>
      <w:r>
        <w:t>Сольвычегодская</w:t>
      </w:r>
      <w:proofErr w:type="spellEnd"/>
      <w:r>
        <w:t xml:space="preserve"> СОШ" – в объеме 75,4 тыс. рублей;</w:t>
      </w:r>
    </w:p>
    <w:p w:rsidR="002F385A" w:rsidRPr="00A63171" w:rsidRDefault="002F385A" w:rsidP="002F385A">
      <w:pPr>
        <w:spacing w:line="276" w:lineRule="auto"/>
        <w:ind w:firstLine="567"/>
        <w:jc w:val="both"/>
      </w:pPr>
      <w:r w:rsidRPr="00A63171">
        <w:t>- оснащение медицинского каби</w:t>
      </w:r>
      <w:r>
        <w:t>нета МОУ "</w:t>
      </w:r>
      <w:proofErr w:type="spellStart"/>
      <w:r>
        <w:t>Сольвычегодская</w:t>
      </w:r>
      <w:proofErr w:type="spellEnd"/>
      <w:r>
        <w:t xml:space="preserve"> СОШ" – в объеме </w:t>
      </w:r>
      <w:r w:rsidRPr="00A63171">
        <w:t>143,2 тыс. рублей;</w:t>
      </w:r>
    </w:p>
    <w:p w:rsidR="002F385A" w:rsidRPr="00A63171" w:rsidRDefault="002F385A" w:rsidP="002F385A">
      <w:pPr>
        <w:spacing w:line="276" w:lineRule="auto"/>
        <w:ind w:firstLine="567"/>
        <w:jc w:val="both"/>
      </w:pPr>
      <w:r w:rsidRPr="00A63171">
        <w:t>- начало работ по модернизации пожарной сигнализации в учебном корпус</w:t>
      </w:r>
      <w:r>
        <w:t>е №2 МОУ "</w:t>
      </w:r>
      <w:proofErr w:type="spellStart"/>
      <w:r>
        <w:t>Сольвычегодская</w:t>
      </w:r>
      <w:proofErr w:type="spellEnd"/>
      <w:r>
        <w:t xml:space="preserve"> СОШ" – в объеме 691,9 тыс. рублей;</w:t>
      </w:r>
    </w:p>
    <w:p w:rsidR="002F385A" w:rsidRPr="00A66376" w:rsidRDefault="002F385A" w:rsidP="002F385A">
      <w:pPr>
        <w:spacing w:line="276" w:lineRule="auto"/>
        <w:ind w:firstLine="567"/>
        <w:jc w:val="both"/>
      </w:pPr>
      <w:r>
        <w:lastRenderedPageBreak/>
        <w:t>- приобретение уличного игрового оборудования в СП "Детский сад №6" и установку москитных сеток на окна в СП "Детский сад № 7" МОУ "</w:t>
      </w:r>
      <w:proofErr w:type="spellStart"/>
      <w:r>
        <w:t>Удимская</w:t>
      </w:r>
      <w:proofErr w:type="spellEnd"/>
      <w:r>
        <w:t xml:space="preserve"> №1 СОШ" – в объеме 142,3 тыс. рублей).</w:t>
      </w:r>
    </w:p>
    <w:p w:rsidR="002F385A" w:rsidRPr="00576113" w:rsidRDefault="002F385A" w:rsidP="002F385A">
      <w:pPr>
        <w:spacing w:line="276" w:lineRule="auto"/>
        <w:ind w:firstLine="567"/>
        <w:jc w:val="both"/>
      </w:pPr>
      <w:r w:rsidRPr="00576113">
        <w:t xml:space="preserve">2.3.3 на расходы по питанию обучающихся в </w:t>
      </w:r>
      <w:r w:rsidRPr="000C1938">
        <w:t xml:space="preserve">объеме 993,0 </w:t>
      </w:r>
      <w:r w:rsidRPr="000C1938">
        <w:rPr>
          <w:bCs/>
        </w:rPr>
        <w:t>тыс.</w:t>
      </w:r>
      <w:r w:rsidRPr="000C1938">
        <w:t xml:space="preserve"> рублей</w:t>
      </w:r>
      <w:r w:rsidRPr="00576113">
        <w:t xml:space="preserve"> или </w:t>
      </w:r>
      <w:r w:rsidRPr="000C1938">
        <w:t>на 54,3 % от</w:t>
      </w:r>
      <w:r w:rsidRPr="00576113">
        <w:t xml:space="preserve"> плана</w:t>
      </w:r>
      <w:r>
        <w:t xml:space="preserve"> </w:t>
      </w:r>
      <w:r w:rsidRPr="00576113">
        <w:t>(</w:t>
      </w:r>
      <w:r w:rsidRPr="000C1938">
        <w:t xml:space="preserve">план – 1 829,8 </w:t>
      </w:r>
      <w:r w:rsidRPr="000C1938">
        <w:rPr>
          <w:bCs/>
        </w:rPr>
        <w:t>тыс.</w:t>
      </w:r>
      <w:r w:rsidRPr="000C1938">
        <w:t xml:space="preserve"> рублей</w:t>
      </w:r>
      <w:r w:rsidRPr="00576113">
        <w:t xml:space="preserve">). Бесплатным одноразовым питанием в объеме 83,00 рубля в день по состоянию на 01 </w:t>
      </w:r>
      <w:r>
        <w:t>октября</w:t>
      </w:r>
      <w:r w:rsidRPr="00576113">
        <w:t xml:space="preserve"> 2022 года </w:t>
      </w:r>
      <w:r w:rsidRPr="000C1938">
        <w:t>обеспечено 50 учащихся</w:t>
      </w:r>
      <w:r w:rsidRPr="00576113">
        <w:t xml:space="preserve"> из малообеспеченных семей; бесплатным 2-х разовым питанием в объеме 83,00 рубля </w:t>
      </w:r>
      <w:r w:rsidRPr="000C1938">
        <w:t xml:space="preserve">обеспечены 58 </w:t>
      </w:r>
      <w:r w:rsidRPr="00576113">
        <w:t>детей с ограниченными возможностями здоровья, в том числе обучающиеся на дому;</w:t>
      </w:r>
    </w:p>
    <w:p w:rsidR="002F385A" w:rsidRPr="00161DAE" w:rsidRDefault="002F385A" w:rsidP="002F385A">
      <w:pPr>
        <w:spacing w:line="276" w:lineRule="auto"/>
        <w:ind w:firstLine="567"/>
        <w:jc w:val="both"/>
      </w:pPr>
      <w:r w:rsidRPr="00576113">
        <w:t xml:space="preserve">2.3.4 на оплату стоимости проезда к месту отдыха </w:t>
      </w:r>
      <w:r w:rsidRPr="0044450A">
        <w:t>для работников муниципальных учреждений расходы исполнены в объеме 1 179,3 тыс. рублей или 55,6 % от плана (план – 2 122,8 тыс. рублей). За 9 месяцев 2022 года данной гарантией в</w:t>
      </w:r>
      <w:r w:rsidRPr="00161DAE">
        <w:t xml:space="preserve">оспользовались </w:t>
      </w:r>
      <w:r w:rsidRPr="00B35AA3">
        <w:t>75 сотрудников</w:t>
      </w:r>
      <w:r w:rsidRPr="00161DAE">
        <w:t xml:space="preserve"> общеобразовательных учреждений;</w:t>
      </w:r>
    </w:p>
    <w:p w:rsidR="002F385A" w:rsidRPr="00B35AA3" w:rsidRDefault="002F385A" w:rsidP="002F385A">
      <w:pPr>
        <w:spacing w:line="276" w:lineRule="auto"/>
        <w:ind w:firstLine="567"/>
        <w:jc w:val="both"/>
      </w:pPr>
      <w:r w:rsidRPr="00B35AA3">
        <w:t xml:space="preserve">2.3.5 на проведение капитального ремонта расходы исполнены в объеме 2 677,2 тыс. рублей или на 91,3 % от плана (план – 2 931,0 </w:t>
      </w:r>
      <w:r w:rsidRPr="00B35AA3">
        <w:rPr>
          <w:bCs/>
        </w:rPr>
        <w:t>тыс.</w:t>
      </w:r>
      <w:r w:rsidRPr="00B35AA3">
        <w:t xml:space="preserve"> рублей). Средства направлены на проведение исследования дефекта здания МОУ "</w:t>
      </w:r>
      <w:proofErr w:type="spellStart"/>
      <w:r w:rsidRPr="00B35AA3">
        <w:t>Сольвычегодская</w:t>
      </w:r>
      <w:proofErr w:type="spellEnd"/>
      <w:r w:rsidRPr="00B35AA3">
        <w:t xml:space="preserve"> СОШ" (трещина), выявленного в ходе капитального ремонта</w:t>
      </w:r>
      <w:r>
        <w:t xml:space="preserve"> и </w:t>
      </w:r>
      <w:r w:rsidRPr="00873D9B">
        <w:t xml:space="preserve">проведение экспертизы сметной стоимости дополнительных работ по капитальному ремонту школы, а также на проведение капитального ремонта МОУ "Харитоновская СОШ (ремонт электропроводки и системы пожарной сигнализации); </w:t>
      </w:r>
    </w:p>
    <w:p w:rsidR="002F385A" w:rsidRPr="00B35AA3" w:rsidRDefault="002F385A" w:rsidP="002F385A">
      <w:pPr>
        <w:spacing w:line="276" w:lineRule="auto"/>
        <w:ind w:firstLine="567"/>
        <w:jc w:val="both"/>
      </w:pPr>
      <w:r w:rsidRPr="00B35AA3">
        <w:t>2.3.6 на осуществление строительного контроля и прохождение повторной экспертизы в рамках модернизации школьных систем образования (капитальные ремонт МОУ "</w:t>
      </w:r>
      <w:proofErr w:type="spellStart"/>
      <w:r w:rsidRPr="00B35AA3">
        <w:t>Сольвычегодская</w:t>
      </w:r>
      <w:proofErr w:type="spellEnd"/>
      <w:r w:rsidRPr="00B35AA3">
        <w:t xml:space="preserve"> СОШ")</w:t>
      </w:r>
      <w:r>
        <w:t>,</w:t>
      </w:r>
      <w:r w:rsidRPr="00B35AA3">
        <w:t xml:space="preserve"> </w:t>
      </w:r>
      <w:r w:rsidRPr="0022666A">
        <w:t xml:space="preserve">на оплату услуг по визуализации проекта отремонтированной школы, на </w:t>
      </w:r>
      <w:proofErr w:type="spellStart"/>
      <w:r w:rsidRPr="0022666A">
        <w:t>софинансирование</w:t>
      </w:r>
      <w:proofErr w:type="spellEnd"/>
      <w:r w:rsidRPr="0022666A">
        <w:t xml:space="preserve"> расходов по </w:t>
      </w:r>
      <w:r w:rsidRPr="00B35AA3">
        <w:t xml:space="preserve">дополнительным работам (ремонт лестничных клеток, покрытие стен лаком, ремонт крыльца и </w:t>
      </w:r>
      <w:proofErr w:type="spellStart"/>
      <w:r w:rsidRPr="00B35AA3">
        <w:t>отмосток</w:t>
      </w:r>
      <w:proofErr w:type="spellEnd"/>
      <w:r w:rsidRPr="00B35AA3">
        <w:t>) расходы исполнены в объеме 867,9 тыс. рублей или на 39,4 % от плана (план – 2 205,2 тыс. рублей);</w:t>
      </w:r>
    </w:p>
    <w:p w:rsidR="002F385A" w:rsidRDefault="002F385A" w:rsidP="002F385A">
      <w:pPr>
        <w:spacing w:line="276" w:lineRule="auto"/>
        <w:ind w:firstLine="567"/>
        <w:jc w:val="both"/>
      </w:pPr>
      <w:r>
        <w:t>2.3.</w:t>
      </w:r>
      <w:r w:rsidRPr="00A75E69">
        <w:t>7 на реализацию мероприятий по усилению антитеррористической защищенности образовательных организаций (на установку ограждения в СП "Забелинская ООШ") в объеме 1 334,5 тыс. рублей или на 100,0 % от плана.</w:t>
      </w:r>
    </w:p>
    <w:p w:rsidR="002F385A" w:rsidRPr="00A75E69" w:rsidRDefault="002F385A" w:rsidP="002F385A">
      <w:pPr>
        <w:spacing w:line="276" w:lineRule="auto"/>
        <w:ind w:firstLine="567"/>
        <w:jc w:val="both"/>
      </w:pPr>
      <w:r w:rsidRPr="00A75E69">
        <w:t>2.3.</w:t>
      </w:r>
      <w:r>
        <w:t>8</w:t>
      </w:r>
      <w:r w:rsidRPr="00A75E69">
        <w:t xml:space="preserve"> запланированы бюджетные ассигнования в объеме 78,1 </w:t>
      </w:r>
      <w:r w:rsidRPr="00A75E69">
        <w:rPr>
          <w:bCs/>
        </w:rPr>
        <w:t>тыс.</w:t>
      </w:r>
      <w:r w:rsidRPr="00A75E69">
        <w:t xml:space="preserve"> рублей на выплаты молодым специалистам на хозяйственное обзаведение при поступлении на работу. Расходы за </w:t>
      </w:r>
      <w:r w:rsidR="006D2C5E">
        <w:t>9 месяцев</w:t>
      </w:r>
      <w:r w:rsidRPr="00A75E69">
        <w:t xml:space="preserve"> 2022 года не производились;</w:t>
      </w:r>
    </w:p>
    <w:p w:rsidR="002F385A" w:rsidRDefault="002F385A" w:rsidP="002F385A">
      <w:pPr>
        <w:spacing w:line="276" w:lineRule="auto"/>
        <w:ind w:firstLine="567"/>
        <w:jc w:val="both"/>
        <w:rPr>
          <w:highlight w:val="yellow"/>
        </w:rPr>
      </w:pPr>
      <w:r w:rsidRPr="00A75E69">
        <w:t>2.3.9 на оплату</w:t>
      </w:r>
      <w:r w:rsidRPr="0026465B">
        <w:t xml:space="preserve"> услуг привлеченного эксперта, осуществляющего контроль за ходом работ по ремонту спортивного зала МОУ «</w:t>
      </w:r>
      <w:proofErr w:type="spellStart"/>
      <w:r w:rsidRPr="0026465B">
        <w:t>Шипицинская</w:t>
      </w:r>
      <w:proofErr w:type="spellEnd"/>
      <w:r w:rsidRPr="0026465B">
        <w:t xml:space="preserve"> СОШ» в рамках участия в региональном проекте «Успех каждого ребенка» национального проекта «Образование» расходы</w:t>
      </w:r>
      <w:r>
        <w:t xml:space="preserve"> исполнены в объеме 35,0 тыс. рублей или на 100% от плана.</w:t>
      </w:r>
    </w:p>
    <w:p w:rsidR="002F385A" w:rsidRPr="0053417E" w:rsidRDefault="002F385A" w:rsidP="002F385A">
      <w:pPr>
        <w:spacing w:line="276" w:lineRule="auto"/>
        <w:ind w:firstLine="567"/>
        <w:jc w:val="both"/>
      </w:pPr>
      <w:r w:rsidRPr="0053417E">
        <w:t>2.4. на проведение ремонта спортивного зала и приобретение спортивного оборудования и инвентаря в МОУ «</w:t>
      </w:r>
      <w:proofErr w:type="spellStart"/>
      <w:r w:rsidRPr="0053417E">
        <w:t>Шипицинская</w:t>
      </w:r>
      <w:proofErr w:type="spellEnd"/>
      <w:r w:rsidRPr="0053417E">
        <w:t xml:space="preserve"> СОШ» в рамках участия в региональном проекте «Успех каждого ребенка» национального проекта «Образование» расходы исполнены в объеме 3 238,0 тыс. рублей, в том числе средства федерального бюджета – 1 190,2 тыс. рублей, средства областного бюджета – 2 047,7 тыс. рублей или 100% от плана;</w:t>
      </w:r>
    </w:p>
    <w:p w:rsidR="002F385A" w:rsidRPr="00390E9A" w:rsidRDefault="002F385A" w:rsidP="002F385A">
      <w:pPr>
        <w:spacing w:line="276" w:lineRule="auto"/>
        <w:ind w:firstLine="567"/>
        <w:jc w:val="both"/>
      </w:pPr>
      <w:r w:rsidRPr="00390E9A">
        <w:t>2.5. на</w:t>
      </w:r>
      <w:r w:rsidRPr="00390E9A">
        <w:rPr>
          <w:bCs/>
        </w:rPr>
        <w:t xml:space="preserve"> реализацию мероприятий </w:t>
      </w:r>
      <w:r w:rsidRPr="00390E9A">
        <w:t>по укреплению материально-технической базы пищеблоков и столовых школ в целях создания условий для организации горячего питания обучающихся, получающих начальное общее образование расходы исполнены в объеме 900,9 тыс. рублей, в том числе за счет средств областного бюджета – 450,5 тыс. рублей, за счет средств бюджета района – 450,5 тыс. рублей или 100% от плана;</w:t>
      </w:r>
    </w:p>
    <w:p w:rsidR="002F385A" w:rsidRPr="00504CBC" w:rsidRDefault="002F385A" w:rsidP="002F385A">
      <w:pPr>
        <w:spacing w:line="276" w:lineRule="auto"/>
        <w:ind w:firstLine="567"/>
        <w:jc w:val="both"/>
      </w:pPr>
      <w:r w:rsidRPr="00390E9A">
        <w:lastRenderedPageBreak/>
        <w:t xml:space="preserve">2.6. на реализацию мероприятий по модернизации школьных систем образования, а именно капитальный ремонт </w:t>
      </w:r>
      <w:r>
        <w:t xml:space="preserve">и оснащение оборудованием </w:t>
      </w:r>
      <w:r w:rsidRPr="00390E9A">
        <w:t>МОУ "</w:t>
      </w:r>
      <w:proofErr w:type="spellStart"/>
      <w:r w:rsidRPr="00390E9A">
        <w:t>Сольвычегодская</w:t>
      </w:r>
      <w:proofErr w:type="spellEnd"/>
      <w:r w:rsidRPr="00390E9A">
        <w:t xml:space="preserve"> СОШ", в рамках реализации государственной программы РФ "Развитие образования" расходы исполнены в </w:t>
      </w:r>
      <w:r w:rsidRPr="004D1D71">
        <w:t xml:space="preserve">объеме 67 816,8 тыс. рублей (в том числе за счет средств федерального бюджета </w:t>
      </w:r>
      <w:r w:rsidRPr="00504CBC">
        <w:t xml:space="preserve">61 035,1 </w:t>
      </w:r>
      <w:r w:rsidRPr="00504CBC">
        <w:rPr>
          <w:bCs/>
        </w:rPr>
        <w:t>тыс.</w:t>
      </w:r>
      <w:r w:rsidRPr="00504CBC">
        <w:t xml:space="preserve"> рублей, за счет средств областного бюджета 6 781,7 </w:t>
      </w:r>
      <w:r w:rsidRPr="00504CBC">
        <w:rPr>
          <w:bCs/>
        </w:rPr>
        <w:t>тыс.</w:t>
      </w:r>
      <w:r w:rsidRPr="00504CBC">
        <w:t xml:space="preserve"> рублей) или на 84,2 % от плана (план – 80 565,4 тыс. рублей)</w:t>
      </w:r>
    </w:p>
    <w:p w:rsidR="002F385A" w:rsidRPr="00504CBC" w:rsidRDefault="002F385A" w:rsidP="002F385A">
      <w:pPr>
        <w:spacing w:line="276" w:lineRule="auto"/>
        <w:ind w:firstLine="567"/>
        <w:jc w:val="both"/>
      </w:pPr>
      <w:r w:rsidRPr="00504CBC">
        <w:t xml:space="preserve">2.7. на реализацию мероприятий по проведению капитального ремонта МОУ "Харитоновская СОШ" за счет средств областного бюджета расходы исполнены в объеме 1 000,0 </w:t>
      </w:r>
      <w:r w:rsidRPr="00504CBC">
        <w:rPr>
          <w:bCs/>
        </w:rPr>
        <w:t>тыс.</w:t>
      </w:r>
      <w:r w:rsidRPr="00504CBC">
        <w:t xml:space="preserve"> рублей или 18,5 % от плана (план 5 393,2 тыс. рублей);</w:t>
      </w:r>
    </w:p>
    <w:p w:rsidR="002F385A" w:rsidRPr="00D40120" w:rsidRDefault="002F385A" w:rsidP="002F385A">
      <w:pPr>
        <w:spacing w:line="276" w:lineRule="auto"/>
        <w:ind w:firstLine="567"/>
        <w:jc w:val="both"/>
        <w:rPr>
          <w:highlight w:val="yellow"/>
        </w:rPr>
      </w:pPr>
      <w:r w:rsidRPr="00504CBC">
        <w:t>2.8. на развитие инфраструктуры (установка ограждения) МОУ "</w:t>
      </w:r>
      <w:proofErr w:type="spellStart"/>
      <w:r w:rsidRPr="00504CBC">
        <w:t>Сольвычегодская</w:t>
      </w:r>
      <w:proofErr w:type="spellEnd"/>
      <w:r w:rsidRPr="00504CBC">
        <w:t xml:space="preserve"> СОШ"</w:t>
      </w:r>
      <w:r>
        <w:t xml:space="preserve"> расходы </w:t>
      </w:r>
      <w:r w:rsidRPr="00504CBC">
        <w:t>исполнены в объеме 1 347,7 тыс. рублей, в том числе за счет средств областного бюджета – 943,4, за счет средств бюджета района – 404,3 тыс. рублей</w:t>
      </w:r>
      <w:r>
        <w:t xml:space="preserve"> или на 100,0 % от плана;</w:t>
      </w:r>
    </w:p>
    <w:p w:rsidR="002F385A" w:rsidRPr="001D5A94" w:rsidRDefault="002F385A" w:rsidP="002F385A">
      <w:pPr>
        <w:spacing w:line="276" w:lineRule="auto"/>
        <w:ind w:firstLine="567"/>
        <w:jc w:val="both"/>
      </w:pPr>
      <w:r w:rsidRPr="008F3376">
        <w:t>2.9. запланированы бюджетные ассигнования в объеме 492,0 тыс. рублей на реализацию мероприятий по антитеррористической защищенности МОУ "</w:t>
      </w:r>
      <w:proofErr w:type="spellStart"/>
      <w:r w:rsidRPr="008F3376">
        <w:t>Сольвычегодская</w:t>
      </w:r>
      <w:proofErr w:type="spellEnd"/>
      <w:r w:rsidRPr="008F3376">
        <w:t xml:space="preserve"> СОШ". </w:t>
      </w:r>
      <w:r>
        <w:t xml:space="preserve">Расходы за </w:t>
      </w:r>
      <w:r w:rsidRPr="001D5A94">
        <w:t>9 месяцев 2022 года не производились;</w:t>
      </w:r>
    </w:p>
    <w:p w:rsidR="002F385A" w:rsidRPr="001D5A94" w:rsidRDefault="002F385A" w:rsidP="002F385A">
      <w:pPr>
        <w:autoSpaceDE w:val="0"/>
        <w:autoSpaceDN w:val="0"/>
        <w:adjustRightInd w:val="0"/>
        <w:spacing w:line="276" w:lineRule="auto"/>
        <w:ind w:firstLine="567"/>
        <w:jc w:val="both"/>
        <w:outlineLvl w:val="1"/>
      </w:pPr>
      <w:r w:rsidRPr="001D5A94">
        <w:t>б) за счет средств резервного фонда Правительства Архангельской области Расходы исполнены в объеме 379,6 тыс. рублей или на 100% от плана и направлены в муниципальное общеобразовательное учреждение «</w:t>
      </w:r>
      <w:proofErr w:type="spellStart"/>
      <w:r w:rsidRPr="001D5A94">
        <w:t>Удимская</w:t>
      </w:r>
      <w:proofErr w:type="spellEnd"/>
      <w:r w:rsidRPr="001D5A94">
        <w:t xml:space="preserve"> №1 СОШ» на поставку оконных блоков.</w:t>
      </w:r>
    </w:p>
    <w:p w:rsidR="00151E20" w:rsidRPr="001D5A94" w:rsidRDefault="002F385A" w:rsidP="005574F4">
      <w:pPr>
        <w:autoSpaceDE w:val="0"/>
        <w:autoSpaceDN w:val="0"/>
        <w:adjustRightInd w:val="0"/>
        <w:spacing w:line="276" w:lineRule="auto"/>
        <w:ind w:firstLine="567"/>
        <w:jc w:val="both"/>
        <w:outlineLvl w:val="1"/>
      </w:pPr>
      <w:r w:rsidRPr="001D5A94">
        <w:t xml:space="preserve">в) за счет средств резервного фонда администрации муниципального образования «Котласский муниципальный район» расходы исполнены в объеме 60,0 тыс. рублей или на 100,0 % от плана </w:t>
      </w:r>
      <w:r w:rsidR="000F0028" w:rsidRPr="001D5A94">
        <w:t>на уплату штрафов по постановлениям Котласского территориального отдела Управления Федеральной службы по надзору в сфере защиты прав потребителей и благополучия человека по Архангельской области о назначении административного наказания</w:t>
      </w:r>
      <w:r w:rsidR="00151E20" w:rsidRPr="001D5A94">
        <w:t>:</w:t>
      </w:r>
    </w:p>
    <w:p w:rsidR="000F0028" w:rsidRPr="001D5A94" w:rsidRDefault="00151E20" w:rsidP="002F385A">
      <w:pPr>
        <w:spacing w:line="276" w:lineRule="auto"/>
        <w:ind w:firstLine="709"/>
        <w:jc w:val="both"/>
      </w:pPr>
      <w:r w:rsidRPr="001D5A94">
        <w:t>-</w:t>
      </w:r>
      <w:r w:rsidR="000F0028" w:rsidRPr="001D5A94">
        <w:t xml:space="preserve"> от 29.06.2022 № 31/29.04.2022 </w:t>
      </w:r>
      <w:r w:rsidR="005574F4" w:rsidRPr="001D5A94">
        <w:t xml:space="preserve">в объеме 30,0 тыс. рублей </w:t>
      </w:r>
      <w:r w:rsidR="000F0028" w:rsidRPr="001D5A94">
        <w:t>за административное правонарушение, совершенное МОУ «</w:t>
      </w:r>
      <w:proofErr w:type="spellStart"/>
      <w:r w:rsidR="000F0028" w:rsidRPr="001D5A94">
        <w:t>Удимская</w:t>
      </w:r>
      <w:proofErr w:type="spellEnd"/>
      <w:r w:rsidR="000F0028" w:rsidRPr="001D5A94">
        <w:t xml:space="preserve"> средняя общеобразовательная школа № 2», ответственность за которое предусмотрена частью 1 статьи 6.7 КоАП РФ.</w:t>
      </w:r>
    </w:p>
    <w:p w:rsidR="002F385A" w:rsidRPr="00160BDD" w:rsidRDefault="002F385A" w:rsidP="002F385A">
      <w:pPr>
        <w:spacing w:line="276" w:lineRule="auto"/>
        <w:ind w:firstLine="709"/>
        <w:jc w:val="both"/>
      </w:pPr>
      <w:r w:rsidRPr="001D5A94">
        <w:t>- от 15.07.2022 № 38/29.04.2022 в объеме 30,0 тыс. рублей за административное правонарушение, совершенное МОУ «</w:t>
      </w:r>
      <w:proofErr w:type="spellStart"/>
      <w:r w:rsidRPr="001D5A94">
        <w:t>Приводинская</w:t>
      </w:r>
      <w:proofErr w:type="spellEnd"/>
      <w:r w:rsidRPr="001D5A94">
        <w:t xml:space="preserve"> средняя общеобразовательная школа», ответственность за которое предусмотр</w:t>
      </w:r>
      <w:r w:rsidR="005574F4" w:rsidRPr="001D5A94">
        <w:t>ена частью 1 статьи 6.7 КоАП РФ.</w:t>
      </w:r>
    </w:p>
    <w:p w:rsidR="002F385A" w:rsidRPr="00D40120" w:rsidRDefault="002F385A" w:rsidP="002F385A">
      <w:pPr>
        <w:spacing w:line="276" w:lineRule="auto"/>
        <w:ind w:firstLine="567"/>
        <w:jc w:val="both"/>
        <w:rPr>
          <w:highlight w:val="yellow"/>
        </w:rPr>
      </w:pPr>
    </w:p>
    <w:p w:rsidR="002F385A" w:rsidRPr="00161DAE" w:rsidRDefault="002F385A" w:rsidP="002F385A">
      <w:pPr>
        <w:spacing w:line="276" w:lineRule="auto"/>
        <w:jc w:val="center"/>
        <w:rPr>
          <w:b/>
        </w:rPr>
      </w:pPr>
      <w:r w:rsidRPr="00161DAE">
        <w:rPr>
          <w:b/>
        </w:rPr>
        <w:t>Раздел подраздел 0703</w:t>
      </w:r>
    </w:p>
    <w:p w:rsidR="002F385A" w:rsidRPr="00161DAE" w:rsidRDefault="002F385A" w:rsidP="002F385A">
      <w:pPr>
        <w:spacing w:line="276" w:lineRule="auto"/>
        <w:ind w:firstLine="567"/>
        <w:jc w:val="center"/>
        <w:rPr>
          <w:b/>
        </w:rPr>
      </w:pPr>
      <w:r w:rsidRPr="00161DAE">
        <w:rPr>
          <w:b/>
        </w:rPr>
        <w:t>«Дополнительное образование детей»</w:t>
      </w:r>
    </w:p>
    <w:p w:rsidR="002F385A" w:rsidRPr="00161DAE" w:rsidRDefault="002F385A" w:rsidP="002F385A">
      <w:pPr>
        <w:spacing w:line="276" w:lineRule="auto"/>
        <w:ind w:firstLine="567"/>
        <w:jc w:val="center"/>
        <w:rPr>
          <w:b/>
        </w:rPr>
      </w:pPr>
    </w:p>
    <w:p w:rsidR="002F385A" w:rsidRPr="006659A5" w:rsidRDefault="002F385A" w:rsidP="002F385A">
      <w:pPr>
        <w:spacing w:line="276" w:lineRule="auto"/>
        <w:ind w:firstLine="567"/>
        <w:jc w:val="both"/>
        <w:rPr>
          <w:bCs/>
        </w:rPr>
      </w:pPr>
      <w:r w:rsidRPr="00161DAE">
        <w:t xml:space="preserve">По данному </w:t>
      </w:r>
      <w:r w:rsidRPr="006659A5">
        <w:t xml:space="preserve">разделу подразделу расходы исполнены в объеме 23 040,3 </w:t>
      </w:r>
      <w:r w:rsidRPr="006659A5">
        <w:rPr>
          <w:bCs/>
        </w:rPr>
        <w:t>тыс.</w:t>
      </w:r>
      <w:r w:rsidRPr="006659A5">
        <w:t xml:space="preserve"> рублей или на 70,2 % от плана (план – 32 831,4 </w:t>
      </w:r>
      <w:r w:rsidRPr="006659A5">
        <w:rPr>
          <w:bCs/>
        </w:rPr>
        <w:t>тыс.</w:t>
      </w:r>
      <w:r w:rsidRPr="006659A5">
        <w:t xml:space="preserve"> рублей).</w:t>
      </w:r>
    </w:p>
    <w:p w:rsidR="002F385A" w:rsidRPr="006659A5" w:rsidRDefault="002F385A" w:rsidP="002F385A">
      <w:pPr>
        <w:spacing w:line="276" w:lineRule="auto"/>
        <w:ind w:firstLine="567"/>
        <w:jc w:val="both"/>
      </w:pPr>
      <w:r w:rsidRPr="006659A5">
        <w:t>На обеспечение деятельности учреждений дополнительного образования направлены следующие средства:</w:t>
      </w:r>
    </w:p>
    <w:p w:rsidR="002F385A" w:rsidRPr="006659A5" w:rsidRDefault="002F385A" w:rsidP="002F385A">
      <w:pPr>
        <w:pStyle w:val="24"/>
        <w:spacing w:after="0"/>
        <w:ind w:left="0" w:firstLine="567"/>
        <w:jc w:val="both"/>
        <w:rPr>
          <w:rFonts w:ascii="Times New Roman" w:hAnsi="Times New Roman"/>
          <w:sz w:val="24"/>
          <w:szCs w:val="24"/>
        </w:rPr>
      </w:pPr>
      <w:r w:rsidRPr="006659A5">
        <w:rPr>
          <w:rFonts w:ascii="Times New Roman" w:hAnsi="Times New Roman"/>
          <w:sz w:val="24"/>
          <w:szCs w:val="24"/>
        </w:rPr>
        <w:t xml:space="preserve">1) </w:t>
      </w:r>
      <w:r w:rsidRPr="006659A5">
        <w:rPr>
          <w:rFonts w:ascii="Times New Roman" w:hAnsi="Times New Roman"/>
          <w:b/>
          <w:bCs/>
          <w:i/>
          <w:sz w:val="24"/>
          <w:szCs w:val="24"/>
        </w:rPr>
        <w:t xml:space="preserve">Субсидии бюджетным учреждениям </w:t>
      </w:r>
      <w:r w:rsidRPr="006659A5">
        <w:rPr>
          <w:rFonts w:ascii="Times New Roman" w:hAnsi="Times New Roman"/>
          <w:b/>
          <w:i/>
          <w:sz w:val="24"/>
          <w:szCs w:val="24"/>
        </w:rPr>
        <w:t xml:space="preserve">дополнительного образования </w:t>
      </w:r>
      <w:r w:rsidRPr="006659A5">
        <w:rPr>
          <w:rFonts w:ascii="Times New Roman" w:hAnsi="Times New Roman"/>
          <w:b/>
          <w:bCs/>
          <w:i/>
          <w:sz w:val="24"/>
          <w:szCs w:val="24"/>
        </w:rPr>
        <w:t>на</w:t>
      </w:r>
      <w:r w:rsidRPr="006659A5">
        <w:rPr>
          <w:rFonts w:ascii="Times New Roman" w:hAnsi="Times New Roman"/>
          <w:b/>
          <w:i/>
          <w:sz w:val="24"/>
          <w:szCs w:val="24"/>
        </w:rPr>
        <w:t xml:space="preserve"> финансовое обеспечение муниципального задания на оказание муниципальных услуг (выполнение работ)</w:t>
      </w:r>
      <w:r w:rsidRPr="006659A5">
        <w:rPr>
          <w:rFonts w:ascii="Times New Roman" w:hAnsi="Times New Roman"/>
          <w:sz w:val="24"/>
          <w:szCs w:val="24"/>
        </w:rPr>
        <w:t xml:space="preserve"> исполнены: </w:t>
      </w:r>
    </w:p>
    <w:p w:rsidR="002F385A" w:rsidRPr="001F619B" w:rsidRDefault="002F385A" w:rsidP="002F385A">
      <w:pPr>
        <w:spacing w:line="200" w:lineRule="atLeast"/>
        <w:ind w:firstLine="567"/>
        <w:jc w:val="both"/>
      </w:pPr>
      <w:r w:rsidRPr="006659A5">
        <w:t>1.1 в рамках муниципальной программы «</w:t>
      </w:r>
      <w:r w:rsidRPr="006659A5">
        <w:rPr>
          <w:bCs/>
        </w:rPr>
        <w:t xml:space="preserve">Развитие образования на территории Котласского муниципального района Архангельской области» </w:t>
      </w:r>
      <w:r w:rsidRPr="001F619B">
        <w:t xml:space="preserve">в объеме 22 485,5 </w:t>
      </w:r>
      <w:r w:rsidRPr="001F619B">
        <w:rPr>
          <w:bCs/>
        </w:rPr>
        <w:t>тыс.</w:t>
      </w:r>
      <w:r w:rsidRPr="001F619B">
        <w:t xml:space="preserve"> рублей или на 70,6 % от плана (план –31 840,8 </w:t>
      </w:r>
      <w:r w:rsidRPr="001F619B">
        <w:rPr>
          <w:bCs/>
        </w:rPr>
        <w:t>тыс.</w:t>
      </w:r>
      <w:r w:rsidRPr="001F619B">
        <w:t xml:space="preserve"> рублей), в том числе:</w:t>
      </w:r>
    </w:p>
    <w:p w:rsidR="002F385A" w:rsidRPr="00D45169" w:rsidRDefault="002F385A" w:rsidP="002F385A">
      <w:pPr>
        <w:ind w:firstLine="567"/>
        <w:jc w:val="both"/>
      </w:pPr>
      <w:r w:rsidRPr="001F619B">
        <w:t>1.1.1 на реализацию основных общеобразовательных</w:t>
      </w:r>
      <w:r w:rsidRPr="006659A5">
        <w:t xml:space="preserve"> программ дополнительного образования за счет средств областного бюджета, расходы </w:t>
      </w:r>
      <w:r w:rsidRPr="008E06C2">
        <w:t xml:space="preserve">исполнены в объеме 8 591,3 тыс. рублей или на 93,8 % </w:t>
      </w:r>
      <w:r w:rsidRPr="00D45169">
        <w:t xml:space="preserve">от пана (план – 9 162,4 </w:t>
      </w:r>
      <w:r w:rsidRPr="00D45169">
        <w:rPr>
          <w:bCs/>
        </w:rPr>
        <w:t>тыс.</w:t>
      </w:r>
      <w:r w:rsidRPr="00D45169">
        <w:t xml:space="preserve"> рублей) и направлены на обеспечение деятельности СП «Центр дополнительного образования» МОУ «</w:t>
      </w:r>
      <w:proofErr w:type="spellStart"/>
      <w:r w:rsidRPr="00D45169">
        <w:t>Шипицынская</w:t>
      </w:r>
      <w:proofErr w:type="spellEnd"/>
      <w:r w:rsidRPr="00D45169">
        <w:t xml:space="preserve"> СОШ»;</w:t>
      </w:r>
    </w:p>
    <w:p w:rsidR="002F385A" w:rsidRPr="00D45169" w:rsidRDefault="002F385A" w:rsidP="002F385A">
      <w:pPr>
        <w:pStyle w:val="24"/>
        <w:spacing w:after="0"/>
        <w:ind w:left="0" w:firstLine="567"/>
        <w:jc w:val="both"/>
        <w:rPr>
          <w:rFonts w:ascii="Times New Roman" w:hAnsi="Times New Roman"/>
          <w:sz w:val="24"/>
          <w:szCs w:val="24"/>
        </w:rPr>
      </w:pPr>
      <w:r w:rsidRPr="00D45169">
        <w:rPr>
          <w:rFonts w:ascii="Times New Roman" w:hAnsi="Times New Roman"/>
          <w:sz w:val="24"/>
          <w:szCs w:val="24"/>
        </w:rPr>
        <w:lastRenderedPageBreak/>
        <w:t xml:space="preserve">1.1.2 на обеспечение деятельности подведомственных учреждений за счет средств бюджета района расходы исполнены в объеме 10 656,2 тыс. рублей или на 68,0 % от плана (план – </w:t>
      </w:r>
      <w:r w:rsidRPr="00D45169">
        <w:rPr>
          <w:rFonts w:ascii="Times New Roman" w:hAnsi="Times New Roman"/>
          <w:bCs/>
          <w:sz w:val="24"/>
          <w:szCs w:val="24"/>
        </w:rPr>
        <w:t>15 670,1 тыс.</w:t>
      </w:r>
      <w:r w:rsidRPr="00D45169">
        <w:rPr>
          <w:rFonts w:ascii="Times New Roman" w:hAnsi="Times New Roman"/>
          <w:sz w:val="24"/>
          <w:szCs w:val="24"/>
        </w:rPr>
        <w:t xml:space="preserve"> рублей) на обеспечение деятельности МОУ ДО «ДЮСШ» и СП «Центр дополнительного образования» МОУ «</w:t>
      </w:r>
      <w:proofErr w:type="spellStart"/>
      <w:r w:rsidRPr="00D45169">
        <w:rPr>
          <w:rFonts w:ascii="Times New Roman" w:hAnsi="Times New Roman"/>
          <w:sz w:val="24"/>
          <w:szCs w:val="24"/>
        </w:rPr>
        <w:t>Шипицынская</w:t>
      </w:r>
      <w:proofErr w:type="spellEnd"/>
      <w:r w:rsidRPr="00D45169">
        <w:rPr>
          <w:rFonts w:ascii="Times New Roman" w:hAnsi="Times New Roman"/>
          <w:sz w:val="24"/>
          <w:szCs w:val="24"/>
        </w:rPr>
        <w:t xml:space="preserve"> СОШ»;</w:t>
      </w:r>
    </w:p>
    <w:p w:rsidR="002F385A" w:rsidRPr="008E06C2" w:rsidRDefault="002F385A" w:rsidP="002F385A">
      <w:pPr>
        <w:spacing w:line="170" w:lineRule="atLeast"/>
        <w:ind w:firstLine="567"/>
        <w:jc w:val="both"/>
      </w:pPr>
      <w:r w:rsidRPr="00D45169">
        <w:t>1.1.3 на обеспечение функционирования модели персонифицированного</w:t>
      </w:r>
      <w:r w:rsidRPr="008E06C2">
        <w:t xml:space="preserve"> финансирования дополнительного образования детей расходы исполнены в объеме 3 237,9 тыс. рублей, в том числе средства областного бюджета – 2 418,0 тыс. рублей, средства бюджета района – 819,9 тыс. рублей или на 46,2 % от плана (план –7 008,3 </w:t>
      </w:r>
      <w:r w:rsidRPr="008E06C2">
        <w:rPr>
          <w:bCs/>
        </w:rPr>
        <w:t>тыс.</w:t>
      </w:r>
      <w:r w:rsidRPr="008E06C2">
        <w:t xml:space="preserve"> рублей). </w:t>
      </w:r>
    </w:p>
    <w:p w:rsidR="002F385A" w:rsidRPr="006659A5" w:rsidRDefault="002F385A" w:rsidP="002F385A">
      <w:pPr>
        <w:pStyle w:val="1"/>
        <w:ind w:left="0" w:firstLine="567"/>
        <w:jc w:val="both"/>
        <w:rPr>
          <w:rFonts w:ascii="Times New Roman" w:hAnsi="Times New Roman"/>
          <w:sz w:val="24"/>
          <w:szCs w:val="24"/>
        </w:rPr>
      </w:pPr>
      <w:r w:rsidRPr="008E06C2">
        <w:rPr>
          <w:rFonts w:ascii="Times New Roman" w:hAnsi="Times New Roman"/>
          <w:sz w:val="24"/>
          <w:szCs w:val="24"/>
        </w:rPr>
        <w:t>Исполнение муниципального задания учреждениями</w:t>
      </w:r>
      <w:r w:rsidRPr="006659A5">
        <w:rPr>
          <w:rFonts w:ascii="Times New Roman" w:hAnsi="Times New Roman"/>
          <w:sz w:val="24"/>
          <w:szCs w:val="24"/>
        </w:rPr>
        <w:t xml:space="preserve"> дополнительного образования детей представлено в таблице:</w:t>
      </w:r>
    </w:p>
    <w:tbl>
      <w:tblPr>
        <w:tblW w:w="1010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5"/>
        <w:gridCol w:w="1701"/>
        <w:gridCol w:w="1418"/>
        <w:gridCol w:w="1417"/>
        <w:gridCol w:w="1559"/>
      </w:tblGrid>
      <w:tr w:rsidR="002F385A" w:rsidRPr="00D40120" w:rsidTr="00695B39">
        <w:trPr>
          <w:jc w:val="center"/>
        </w:trPr>
        <w:tc>
          <w:tcPr>
            <w:tcW w:w="4005" w:type="dxa"/>
            <w:shd w:val="clear" w:color="auto" w:fill="auto"/>
            <w:vAlign w:val="center"/>
          </w:tcPr>
          <w:p w:rsidR="002F385A" w:rsidRPr="006659A5" w:rsidRDefault="002F385A" w:rsidP="00695B39">
            <w:pPr>
              <w:ind w:left="-108"/>
              <w:jc w:val="center"/>
              <w:rPr>
                <w:sz w:val="18"/>
                <w:szCs w:val="18"/>
              </w:rPr>
            </w:pPr>
            <w:r w:rsidRPr="006659A5">
              <w:rPr>
                <w:sz w:val="18"/>
                <w:szCs w:val="18"/>
              </w:rPr>
              <w:t>Наименование муниципальной услуги</w:t>
            </w:r>
          </w:p>
        </w:tc>
        <w:tc>
          <w:tcPr>
            <w:tcW w:w="1701" w:type="dxa"/>
            <w:shd w:val="clear" w:color="auto" w:fill="auto"/>
          </w:tcPr>
          <w:p w:rsidR="002F385A" w:rsidRPr="006659A5" w:rsidRDefault="002F385A" w:rsidP="00695B39">
            <w:pPr>
              <w:ind w:left="-108"/>
              <w:jc w:val="center"/>
              <w:rPr>
                <w:sz w:val="18"/>
                <w:szCs w:val="18"/>
              </w:rPr>
            </w:pPr>
            <w:r w:rsidRPr="006659A5">
              <w:rPr>
                <w:sz w:val="18"/>
                <w:szCs w:val="18"/>
              </w:rPr>
              <w:t>Показатель объема услуги</w:t>
            </w:r>
          </w:p>
        </w:tc>
        <w:tc>
          <w:tcPr>
            <w:tcW w:w="1418" w:type="dxa"/>
            <w:shd w:val="clear" w:color="auto" w:fill="auto"/>
            <w:vAlign w:val="center"/>
          </w:tcPr>
          <w:p w:rsidR="002F385A" w:rsidRPr="006659A5" w:rsidRDefault="002F385A" w:rsidP="00695B39">
            <w:pPr>
              <w:ind w:left="-108"/>
              <w:jc w:val="center"/>
              <w:rPr>
                <w:sz w:val="18"/>
                <w:szCs w:val="18"/>
              </w:rPr>
            </w:pPr>
            <w:r w:rsidRPr="006659A5">
              <w:rPr>
                <w:sz w:val="18"/>
                <w:szCs w:val="18"/>
              </w:rPr>
              <w:t>План на</w:t>
            </w:r>
          </w:p>
          <w:p w:rsidR="002F385A" w:rsidRPr="006659A5" w:rsidRDefault="002F385A" w:rsidP="00695B39">
            <w:pPr>
              <w:ind w:left="-108"/>
              <w:jc w:val="center"/>
              <w:rPr>
                <w:sz w:val="18"/>
                <w:szCs w:val="18"/>
              </w:rPr>
            </w:pPr>
            <w:r w:rsidRPr="006659A5">
              <w:rPr>
                <w:sz w:val="18"/>
                <w:szCs w:val="18"/>
              </w:rPr>
              <w:t xml:space="preserve">2022 г. </w:t>
            </w:r>
          </w:p>
        </w:tc>
        <w:tc>
          <w:tcPr>
            <w:tcW w:w="1417" w:type="dxa"/>
            <w:shd w:val="clear" w:color="auto" w:fill="auto"/>
            <w:vAlign w:val="center"/>
          </w:tcPr>
          <w:p w:rsidR="002F385A" w:rsidRPr="006659A5" w:rsidRDefault="002F385A" w:rsidP="00695B39">
            <w:pPr>
              <w:ind w:left="-108"/>
              <w:jc w:val="center"/>
              <w:rPr>
                <w:sz w:val="18"/>
                <w:szCs w:val="18"/>
              </w:rPr>
            </w:pPr>
            <w:r w:rsidRPr="006659A5">
              <w:rPr>
                <w:sz w:val="18"/>
                <w:szCs w:val="18"/>
              </w:rPr>
              <w:t>Исполнено</w:t>
            </w:r>
          </w:p>
          <w:p w:rsidR="002F385A" w:rsidRPr="006659A5" w:rsidRDefault="002F385A" w:rsidP="00695B39">
            <w:pPr>
              <w:ind w:left="-108"/>
              <w:jc w:val="center"/>
              <w:rPr>
                <w:sz w:val="18"/>
                <w:szCs w:val="18"/>
              </w:rPr>
            </w:pPr>
            <w:r w:rsidRPr="006659A5">
              <w:rPr>
                <w:sz w:val="18"/>
                <w:szCs w:val="18"/>
              </w:rPr>
              <w:t xml:space="preserve">за </w:t>
            </w:r>
            <w:r>
              <w:rPr>
                <w:sz w:val="18"/>
                <w:szCs w:val="18"/>
              </w:rPr>
              <w:t>9</w:t>
            </w:r>
            <w:r w:rsidRPr="006659A5">
              <w:rPr>
                <w:sz w:val="18"/>
                <w:szCs w:val="18"/>
              </w:rPr>
              <w:t xml:space="preserve"> </w:t>
            </w:r>
            <w:r>
              <w:rPr>
                <w:sz w:val="18"/>
                <w:szCs w:val="18"/>
              </w:rPr>
              <w:t>месяцев</w:t>
            </w:r>
            <w:r w:rsidRPr="006659A5">
              <w:rPr>
                <w:sz w:val="18"/>
                <w:szCs w:val="18"/>
              </w:rPr>
              <w:t xml:space="preserve"> 2022 г.</w:t>
            </w:r>
          </w:p>
        </w:tc>
        <w:tc>
          <w:tcPr>
            <w:tcW w:w="1559" w:type="dxa"/>
            <w:shd w:val="clear" w:color="auto" w:fill="auto"/>
            <w:vAlign w:val="center"/>
          </w:tcPr>
          <w:p w:rsidR="002F385A" w:rsidRPr="006659A5" w:rsidRDefault="002F385A" w:rsidP="00695B39">
            <w:pPr>
              <w:ind w:left="-108"/>
              <w:jc w:val="center"/>
              <w:rPr>
                <w:sz w:val="18"/>
                <w:szCs w:val="18"/>
              </w:rPr>
            </w:pPr>
            <w:r w:rsidRPr="006659A5">
              <w:rPr>
                <w:sz w:val="18"/>
                <w:szCs w:val="18"/>
              </w:rPr>
              <w:t>% исполнения</w:t>
            </w:r>
          </w:p>
        </w:tc>
      </w:tr>
      <w:tr w:rsidR="002F385A" w:rsidRPr="00D40120" w:rsidTr="00695B39">
        <w:trPr>
          <w:trHeight w:val="675"/>
          <w:jc w:val="center"/>
        </w:trPr>
        <w:tc>
          <w:tcPr>
            <w:tcW w:w="4005" w:type="dxa"/>
            <w:shd w:val="clear" w:color="auto" w:fill="auto"/>
            <w:vAlign w:val="center"/>
          </w:tcPr>
          <w:p w:rsidR="002F385A" w:rsidRPr="006659A5" w:rsidRDefault="002F385A" w:rsidP="00695B39">
            <w:pPr>
              <w:ind w:left="-108"/>
              <w:rPr>
                <w:sz w:val="18"/>
                <w:szCs w:val="18"/>
              </w:rPr>
            </w:pPr>
            <w:r w:rsidRPr="006659A5">
              <w:rPr>
                <w:sz w:val="18"/>
                <w:szCs w:val="18"/>
              </w:rPr>
              <w:t>Реализация дополнительных общеразвивающих программ</w:t>
            </w:r>
          </w:p>
        </w:tc>
        <w:tc>
          <w:tcPr>
            <w:tcW w:w="1701" w:type="dxa"/>
            <w:shd w:val="clear" w:color="auto" w:fill="auto"/>
            <w:vAlign w:val="center"/>
          </w:tcPr>
          <w:p w:rsidR="002F385A" w:rsidRPr="006659A5" w:rsidRDefault="002F385A" w:rsidP="00695B39">
            <w:pPr>
              <w:ind w:left="-108"/>
              <w:jc w:val="center"/>
              <w:rPr>
                <w:sz w:val="18"/>
                <w:szCs w:val="18"/>
              </w:rPr>
            </w:pPr>
            <w:r w:rsidRPr="006659A5">
              <w:rPr>
                <w:sz w:val="18"/>
                <w:szCs w:val="18"/>
              </w:rPr>
              <w:t>Число человеко-часов пребывания, чел-час</w:t>
            </w:r>
          </w:p>
        </w:tc>
        <w:tc>
          <w:tcPr>
            <w:tcW w:w="1418" w:type="dxa"/>
            <w:shd w:val="clear" w:color="auto" w:fill="auto"/>
            <w:vAlign w:val="center"/>
          </w:tcPr>
          <w:p w:rsidR="002F385A" w:rsidRPr="00D45169" w:rsidRDefault="002F385A" w:rsidP="00695B39">
            <w:pPr>
              <w:ind w:left="-19"/>
              <w:jc w:val="center"/>
              <w:rPr>
                <w:sz w:val="18"/>
                <w:szCs w:val="18"/>
              </w:rPr>
            </w:pPr>
            <w:r w:rsidRPr="00D45169">
              <w:rPr>
                <w:sz w:val="18"/>
                <w:szCs w:val="18"/>
              </w:rPr>
              <w:t>154</w:t>
            </w:r>
            <w:r>
              <w:rPr>
                <w:sz w:val="18"/>
                <w:szCs w:val="18"/>
              </w:rPr>
              <w:t> </w:t>
            </w:r>
            <w:r w:rsidRPr="00D45169">
              <w:rPr>
                <w:sz w:val="18"/>
                <w:szCs w:val="18"/>
              </w:rPr>
              <w:t>200</w:t>
            </w:r>
          </w:p>
        </w:tc>
        <w:tc>
          <w:tcPr>
            <w:tcW w:w="1417" w:type="dxa"/>
            <w:shd w:val="clear" w:color="auto" w:fill="auto"/>
            <w:vAlign w:val="center"/>
          </w:tcPr>
          <w:p w:rsidR="002F385A" w:rsidRPr="00D45169" w:rsidRDefault="002F385A" w:rsidP="00695B39">
            <w:pPr>
              <w:ind w:left="-19"/>
              <w:jc w:val="center"/>
              <w:rPr>
                <w:sz w:val="18"/>
                <w:szCs w:val="18"/>
              </w:rPr>
            </w:pPr>
            <w:r w:rsidRPr="00D45169">
              <w:rPr>
                <w:sz w:val="18"/>
                <w:szCs w:val="18"/>
              </w:rPr>
              <w:t xml:space="preserve">100 170 </w:t>
            </w:r>
          </w:p>
        </w:tc>
        <w:tc>
          <w:tcPr>
            <w:tcW w:w="1559" w:type="dxa"/>
            <w:shd w:val="clear" w:color="auto" w:fill="auto"/>
            <w:vAlign w:val="center"/>
          </w:tcPr>
          <w:p w:rsidR="002F385A" w:rsidRPr="00D45169" w:rsidRDefault="002F385A" w:rsidP="00695B39">
            <w:pPr>
              <w:ind w:left="-19"/>
              <w:jc w:val="center"/>
              <w:rPr>
                <w:sz w:val="18"/>
                <w:szCs w:val="18"/>
              </w:rPr>
            </w:pPr>
            <w:r w:rsidRPr="00D45169">
              <w:rPr>
                <w:sz w:val="18"/>
                <w:szCs w:val="18"/>
              </w:rPr>
              <w:t>65,0</w:t>
            </w:r>
          </w:p>
        </w:tc>
      </w:tr>
      <w:tr w:rsidR="002F385A" w:rsidRPr="00D40120" w:rsidTr="00695B39">
        <w:trPr>
          <w:trHeight w:val="675"/>
          <w:jc w:val="center"/>
        </w:trPr>
        <w:tc>
          <w:tcPr>
            <w:tcW w:w="4005" w:type="dxa"/>
            <w:shd w:val="clear" w:color="auto" w:fill="auto"/>
            <w:vAlign w:val="center"/>
          </w:tcPr>
          <w:p w:rsidR="002F385A" w:rsidRPr="006659A5" w:rsidRDefault="002F385A" w:rsidP="00695B39">
            <w:pPr>
              <w:ind w:left="-108"/>
              <w:rPr>
                <w:sz w:val="18"/>
                <w:szCs w:val="18"/>
              </w:rPr>
            </w:pPr>
            <w:r w:rsidRPr="006659A5">
              <w:rPr>
                <w:sz w:val="18"/>
                <w:szCs w:val="18"/>
              </w:rPr>
              <w:t>Реализация дополнительных общеразвивающих программ (персонифицированное финансирование)</w:t>
            </w:r>
          </w:p>
        </w:tc>
        <w:tc>
          <w:tcPr>
            <w:tcW w:w="1701" w:type="dxa"/>
            <w:shd w:val="clear" w:color="auto" w:fill="auto"/>
            <w:vAlign w:val="center"/>
          </w:tcPr>
          <w:p w:rsidR="002F385A" w:rsidRPr="006659A5" w:rsidRDefault="002F385A" w:rsidP="00695B39">
            <w:pPr>
              <w:ind w:left="-108"/>
              <w:jc w:val="center"/>
              <w:rPr>
                <w:sz w:val="18"/>
                <w:szCs w:val="18"/>
              </w:rPr>
            </w:pPr>
            <w:r w:rsidRPr="006659A5">
              <w:rPr>
                <w:sz w:val="18"/>
                <w:szCs w:val="18"/>
              </w:rPr>
              <w:t>Число человеко-часов пребывания, чел-час</w:t>
            </w:r>
          </w:p>
        </w:tc>
        <w:tc>
          <w:tcPr>
            <w:tcW w:w="1418" w:type="dxa"/>
            <w:shd w:val="clear" w:color="auto" w:fill="auto"/>
            <w:vAlign w:val="center"/>
          </w:tcPr>
          <w:p w:rsidR="002F385A" w:rsidRPr="00D45169" w:rsidRDefault="002F385A" w:rsidP="00695B39">
            <w:pPr>
              <w:ind w:left="-19"/>
              <w:jc w:val="center"/>
              <w:rPr>
                <w:sz w:val="18"/>
                <w:szCs w:val="18"/>
              </w:rPr>
            </w:pPr>
            <w:r w:rsidRPr="00D45169">
              <w:rPr>
                <w:sz w:val="18"/>
                <w:szCs w:val="18"/>
              </w:rPr>
              <w:t>51</w:t>
            </w:r>
            <w:r>
              <w:rPr>
                <w:sz w:val="18"/>
                <w:szCs w:val="18"/>
              </w:rPr>
              <w:t> </w:t>
            </w:r>
            <w:r w:rsidRPr="00D45169">
              <w:rPr>
                <w:sz w:val="18"/>
                <w:szCs w:val="18"/>
              </w:rPr>
              <w:t>308</w:t>
            </w:r>
          </w:p>
        </w:tc>
        <w:tc>
          <w:tcPr>
            <w:tcW w:w="1417" w:type="dxa"/>
            <w:shd w:val="clear" w:color="auto" w:fill="auto"/>
            <w:vAlign w:val="center"/>
          </w:tcPr>
          <w:p w:rsidR="002F385A" w:rsidRPr="00D45169" w:rsidRDefault="002F385A" w:rsidP="00695B39">
            <w:pPr>
              <w:ind w:left="-19"/>
              <w:jc w:val="center"/>
              <w:rPr>
                <w:sz w:val="18"/>
                <w:szCs w:val="18"/>
              </w:rPr>
            </w:pPr>
            <w:r w:rsidRPr="00D45169">
              <w:rPr>
                <w:sz w:val="18"/>
                <w:szCs w:val="18"/>
              </w:rPr>
              <w:t xml:space="preserve">31 460 </w:t>
            </w:r>
          </w:p>
        </w:tc>
        <w:tc>
          <w:tcPr>
            <w:tcW w:w="1559" w:type="dxa"/>
            <w:shd w:val="clear" w:color="auto" w:fill="auto"/>
            <w:vAlign w:val="center"/>
          </w:tcPr>
          <w:p w:rsidR="002F385A" w:rsidRPr="00D45169" w:rsidRDefault="002F385A" w:rsidP="00695B39">
            <w:pPr>
              <w:jc w:val="center"/>
              <w:rPr>
                <w:sz w:val="18"/>
                <w:szCs w:val="18"/>
              </w:rPr>
            </w:pPr>
            <w:r w:rsidRPr="00D45169">
              <w:rPr>
                <w:sz w:val="18"/>
                <w:szCs w:val="18"/>
              </w:rPr>
              <w:t>61,3</w:t>
            </w:r>
          </w:p>
        </w:tc>
      </w:tr>
    </w:tbl>
    <w:p w:rsidR="002F385A" w:rsidRPr="006659A5" w:rsidRDefault="002F385A" w:rsidP="002F385A">
      <w:pPr>
        <w:pStyle w:val="24"/>
        <w:spacing w:before="120" w:after="0"/>
        <w:ind w:left="0" w:firstLine="567"/>
        <w:contextualSpacing w:val="0"/>
        <w:jc w:val="both"/>
        <w:rPr>
          <w:rFonts w:ascii="Times New Roman" w:hAnsi="Times New Roman"/>
          <w:sz w:val="24"/>
          <w:szCs w:val="24"/>
        </w:rPr>
      </w:pPr>
      <w:r w:rsidRPr="006659A5">
        <w:rPr>
          <w:rFonts w:ascii="Times New Roman" w:hAnsi="Times New Roman"/>
          <w:b/>
          <w:sz w:val="24"/>
          <w:szCs w:val="24"/>
        </w:rPr>
        <w:t xml:space="preserve">2) </w:t>
      </w:r>
      <w:r w:rsidRPr="006659A5">
        <w:rPr>
          <w:rFonts w:ascii="Times New Roman" w:hAnsi="Times New Roman"/>
          <w:b/>
          <w:bCs/>
          <w:i/>
          <w:sz w:val="24"/>
          <w:szCs w:val="24"/>
        </w:rPr>
        <w:t>Субсидии бюджетным учреждениям на иные цели</w:t>
      </w:r>
      <w:r w:rsidRPr="006659A5">
        <w:rPr>
          <w:rFonts w:ascii="Times New Roman" w:hAnsi="Times New Roman"/>
          <w:b/>
          <w:i/>
          <w:sz w:val="24"/>
          <w:szCs w:val="24"/>
        </w:rPr>
        <w:t xml:space="preserve"> </w:t>
      </w:r>
      <w:r w:rsidRPr="006659A5">
        <w:rPr>
          <w:rFonts w:ascii="Times New Roman" w:hAnsi="Times New Roman"/>
          <w:sz w:val="24"/>
          <w:szCs w:val="24"/>
        </w:rPr>
        <w:t>исполнены в рамках муниципальной программы «</w:t>
      </w:r>
      <w:r w:rsidRPr="006659A5">
        <w:rPr>
          <w:rFonts w:ascii="Times New Roman" w:hAnsi="Times New Roman"/>
          <w:bCs/>
          <w:sz w:val="24"/>
          <w:szCs w:val="24"/>
        </w:rPr>
        <w:t xml:space="preserve">Развитие образования на территории Котласского муниципального района Архангельской области» </w:t>
      </w:r>
      <w:r w:rsidRPr="006659A5">
        <w:rPr>
          <w:rFonts w:ascii="Times New Roman" w:hAnsi="Times New Roman"/>
          <w:sz w:val="24"/>
          <w:szCs w:val="24"/>
        </w:rPr>
        <w:t xml:space="preserve">в объеме </w:t>
      </w:r>
      <w:r>
        <w:rPr>
          <w:rFonts w:ascii="Times New Roman" w:hAnsi="Times New Roman"/>
          <w:sz w:val="24"/>
          <w:szCs w:val="24"/>
        </w:rPr>
        <w:t xml:space="preserve">554,8 </w:t>
      </w:r>
      <w:r w:rsidRPr="006659A5">
        <w:rPr>
          <w:rFonts w:ascii="Times New Roman" w:hAnsi="Times New Roman"/>
          <w:bCs/>
          <w:sz w:val="24"/>
          <w:szCs w:val="24"/>
        </w:rPr>
        <w:t>тыс</w:t>
      </w:r>
      <w:r w:rsidRPr="00314789">
        <w:rPr>
          <w:rFonts w:ascii="Times New Roman" w:hAnsi="Times New Roman"/>
          <w:bCs/>
          <w:sz w:val="24"/>
          <w:szCs w:val="24"/>
        </w:rPr>
        <w:t>.</w:t>
      </w:r>
      <w:r w:rsidRPr="00314789">
        <w:rPr>
          <w:rFonts w:ascii="Times New Roman" w:hAnsi="Times New Roman"/>
          <w:sz w:val="24"/>
          <w:szCs w:val="24"/>
        </w:rPr>
        <w:t xml:space="preserve"> рублей или на 65,7 % от плана (план – 844,</w:t>
      </w:r>
      <w:r>
        <w:rPr>
          <w:rFonts w:ascii="Times New Roman" w:hAnsi="Times New Roman"/>
          <w:sz w:val="24"/>
          <w:szCs w:val="24"/>
        </w:rPr>
        <w:t>7</w:t>
      </w:r>
      <w:r w:rsidRPr="00314789">
        <w:rPr>
          <w:rFonts w:ascii="Times New Roman" w:hAnsi="Times New Roman"/>
          <w:sz w:val="24"/>
          <w:szCs w:val="24"/>
        </w:rPr>
        <w:t xml:space="preserve"> </w:t>
      </w:r>
      <w:r w:rsidRPr="00314789">
        <w:rPr>
          <w:rFonts w:ascii="Times New Roman" w:hAnsi="Times New Roman"/>
          <w:bCs/>
          <w:sz w:val="24"/>
          <w:szCs w:val="24"/>
        </w:rPr>
        <w:t>тыс.</w:t>
      </w:r>
      <w:r w:rsidRPr="00314789">
        <w:rPr>
          <w:rFonts w:ascii="Times New Roman" w:hAnsi="Times New Roman"/>
          <w:sz w:val="24"/>
          <w:szCs w:val="24"/>
        </w:rPr>
        <w:t xml:space="preserve"> рублей), в том числе:</w:t>
      </w:r>
    </w:p>
    <w:p w:rsidR="002F385A" w:rsidRPr="002561FC" w:rsidRDefault="002F385A" w:rsidP="002F385A">
      <w:pPr>
        <w:spacing w:line="276" w:lineRule="auto"/>
        <w:ind w:firstLine="567"/>
        <w:jc w:val="both"/>
      </w:pPr>
      <w:r w:rsidRPr="006659A5">
        <w:t xml:space="preserve">2.1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 за счет </w:t>
      </w:r>
      <w:r w:rsidRPr="00A04F49">
        <w:t xml:space="preserve">средств областного бюджета расходы исполнены в </w:t>
      </w:r>
      <w:r w:rsidRPr="002561FC">
        <w:t xml:space="preserve">объеме 258,7 </w:t>
      </w:r>
      <w:r w:rsidRPr="002561FC">
        <w:rPr>
          <w:bCs/>
        </w:rPr>
        <w:t>тыс.</w:t>
      </w:r>
      <w:r w:rsidRPr="002561FC">
        <w:t xml:space="preserve"> рублей</w:t>
      </w:r>
      <w:r w:rsidRPr="002561FC">
        <w:rPr>
          <w:bCs/>
        </w:rPr>
        <w:t xml:space="preserve"> или на 74,</w:t>
      </w:r>
      <w:r>
        <w:rPr>
          <w:bCs/>
        </w:rPr>
        <w:t>2</w:t>
      </w:r>
      <w:r w:rsidRPr="002561FC">
        <w:rPr>
          <w:bCs/>
        </w:rPr>
        <w:t xml:space="preserve"> % от плана (план – </w:t>
      </w:r>
      <w:r w:rsidRPr="002561FC">
        <w:t xml:space="preserve">348,7 </w:t>
      </w:r>
      <w:r w:rsidRPr="002561FC">
        <w:rPr>
          <w:bCs/>
        </w:rPr>
        <w:t>тыс.</w:t>
      </w:r>
      <w:r w:rsidRPr="002561FC">
        <w:t xml:space="preserve"> рублей</w:t>
      </w:r>
      <w:r w:rsidRPr="002561FC">
        <w:rPr>
          <w:bCs/>
        </w:rPr>
        <w:t>)</w:t>
      </w:r>
      <w:r w:rsidRPr="002561FC">
        <w:t xml:space="preserve"> Возмещены расходы 4 работающим преподавателям и 2 преподавателям, вышедшим на пенсию;</w:t>
      </w:r>
    </w:p>
    <w:p w:rsidR="002F385A" w:rsidRPr="006659A5" w:rsidRDefault="002F385A" w:rsidP="002F385A">
      <w:pPr>
        <w:ind w:firstLine="567"/>
        <w:jc w:val="both"/>
      </w:pPr>
      <w:r w:rsidRPr="002561FC">
        <w:t xml:space="preserve">2.2 на мероприятия в области образования за счет средств бюджета района расходы исполнены в объеме 296,1 </w:t>
      </w:r>
      <w:r w:rsidRPr="002561FC">
        <w:rPr>
          <w:bCs/>
        </w:rPr>
        <w:t>тыс.</w:t>
      </w:r>
      <w:r w:rsidRPr="002561FC">
        <w:t xml:space="preserve"> рублей или на 76,0 % от плана </w:t>
      </w:r>
      <w:r w:rsidRPr="002561FC">
        <w:rPr>
          <w:bCs/>
        </w:rPr>
        <w:t xml:space="preserve">(план </w:t>
      </w:r>
      <w:r w:rsidRPr="00257289">
        <w:rPr>
          <w:bCs/>
        </w:rPr>
        <w:t>– 389,9 тыс.</w:t>
      </w:r>
      <w:r w:rsidRPr="00257289">
        <w:t xml:space="preserve"> рублей</w:t>
      </w:r>
      <w:r w:rsidRPr="002561FC">
        <w:rPr>
          <w:bCs/>
        </w:rPr>
        <w:t xml:space="preserve">) </w:t>
      </w:r>
      <w:r w:rsidRPr="002561FC">
        <w:t>и направлены на следующие мероприятия:</w:t>
      </w:r>
    </w:p>
    <w:p w:rsidR="002F385A" w:rsidRPr="006659A5" w:rsidRDefault="002F385A" w:rsidP="002F385A">
      <w:pPr>
        <w:pStyle w:val="24"/>
        <w:spacing w:after="0"/>
        <w:ind w:left="0" w:firstLine="567"/>
        <w:jc w:val="both"/>
        <w:rPr>
          <w:rFonts w:ascii="Times New Roman" w:hAnsi="Times New Roman"/>
          <w:sz w:val="24"/>
          <w:szCs w:val="24"/>
        </w:rPr>
      </w:pPr>
      <w:r w:rsidRPr="006659A5">
        <w:rPr>
          <w:rFonts w:ascii="Times New Roman" w:hAnsi="Times New Roman"/>
          <w:sz w:val="24"/>
          <w:szCs w:val="24"/>
        </w:rPr>
        <w:t xml:space="preserve">- на проведение мероприятий спортивной направленности (лыжные гонки, соревнования) </w:t>
      </w:r>
      <w:r w:rsidRPr="00314789">
        <w:rPr>
          <w:rFonts w:ascii="Times New Roman" w:hAnsi="Times New Roman"/>
          <w:sz w:val="24"/>
          <w:szCs w:val="24"/>
        </w:rPr>
        <w:t xml:space="preserve">использованы </w:t>
      </w:r>
      <w:r>
        <w:rPr>
          <w:rFonts w:ascii="Times New Roman" w:hAnsi="Times New Roman"/>
          <w:sz w:val="24"/>
          <w:szCs w:val="24"/>
        </w:rPr>
        <w:t>123,8</w:t>
      </w:r>
      <w:r w:rsidRPr="00314789">
        <w:rPr>
          <w:rFonts w:ascii="Times New Roman" w:hAnsi="Times New Roman"/>
          <w:sz w:val="24"/>
          <w:szCs w:val="24"/>
        </w:rPr>
        <w:t xml:space="preserve"> </w:t>
      </w:r>
      <w:r w:rsidRPr="00314789">
        <w:rPr>
          <w:rFonts w:ascii="Times New Roman" w:hAnsi="Times New Roman"/>
          <w:bCs/>
          <w:sz w:val="24"/>
          <w:szCs w:val="24"/>
        </w:rPr>
        <w:t>тыс.</w:t>
      </w:r>
      <w:r w:rsidRPr="006659A5">
        <w:rPr>
          <w:rFonts w:ascii="Times New Roman" w:hAnsi="Times New Roman"/>
          <w:sz w:val="24"/>
          <w:szCs w:val="24"/>
        </w:rPr>
        <w:t xml:space="preserve"> рублей </w:t>
      </w:r>
      <w:r w:rsidRPr="00DC361C">
        <w:rPr>
          <w:rFonts w:ascii="Times New Roman" w:hAnsi="Times New Roman"/>
          <w:sz w:val="24"/>
          <w:szCs w:val="24"/>
        </w:rPr>
        <w:t xml:space="preserve">или на 57,8 % от плана </w:t>
      </w:r>
      <w:r w:rsidRPr="00DC361C">
        <w:rPr>
          <w:rFonts w:ascii="Times New Roman" w:hAnsi="Times New Roman"/>
          <w:bCs/>
          <w:sz w:val="24"/>
          <w:szCs w:val="24"/>
        </w:rPr>
        <w:t>(план – 213,9 тыс</w:t>
      </w:r>
      <w:r w:rsidRPr="006659A5">
        <w:rPr>
          <w:rFonts w:ascii="Times New Roman" w:hAnsi="Times New Roman"/>
          <w:bCs/>
          <w:sz w:val="24"/>
          <w:szCs w:val="24"/>
        </w:rPr>
        <w:t>.</w:t>
      </w:r>
      <w:r w:rsidRPr="006659A5">
        <w:rPr>
          <w:rFonts w:ascii="Times New Roman" w:hAnsi="Times New Roman"/>
          <w:sz w:val="24"/>
          <w:szCs w:val="24"/>
        </w:rPr>
        <w:t xml:space="preserve"> рублей</w:t>
      </w:r>
      <w:r w:rsidRPr="006659A5">
        <w:rPr>
          <w:rFonts w:ascii="Times New Roman" w:hAnsi="Times New Roman"/>
          <w:bCs/>
          <w:sz w:val="24"/>
          <w:szCs w:val="24"/>
        </w:rPr>
        <w:t>)</w:t>
      </w:r>
      <w:r w:rsidRPr="006659A5">
        <w:rPr>
          <w:rFonts w:ascii="Times New Roman" w:hAnsi="Times New Roman"/>
          <w:sz w:val="24"/>
          <w:szCs w:val="24"/>
        </w:rPr>
        <w:t>;</w:t>
      </w:r>
    </w:p>
    <w:p w:rsidR="002F385A" w:rsidRPr="00DC361C" w:rsidRDefault="002F385A" w:rsidP="002F385A">
      <w:pPr>
        <w:spacing w:line="276" w:lineRule="auto"/>
        <w:ind w:firstLine="567"/>
        <w:jc w:val="both"/>
      </w:pPr>
      <w:r w:rsidRPr="006659A5">
        <w:t>- на укрепление материально-</w:t>
      </w:r>
      <w:r w:rsidRPr="00DC361C">
        <w:t>технической базы МОУ ДО "ДЮСШ" (приобретение спортивного инвентаря расходы исполнены в объеме 172,</w:t>
      </w:r>
      <w:r>
        <w:t xml:space="preserve">3 </w:t>
      </w:r>
      <w:r w:rsidRPr="00DC361C">
        <w:t>тыс. рублей или на 97,9 % от плана (план – 176,0 тыс. рублей);</w:t>
      </w:r>
    </w:p>
    <w:p w:rsidR="002F385A" w:rsidRPr="00A07AF5" w:rsidRDefault="002F385A" w:rsidP="002F385A">
      <w:pPr>
        <w:spacing w:line="276" w:lineRule="auto"/>
        <w:ind w:firstLine="567"/>
        <w:jc w:val="both"/>
      </w:pPr>
      <w:r w:rsidRPr="00A07AF5">
        <w:t xml:space="preserve">2.3 запланированы бюджетные ассигнования в объеме 106,1 тыс. рублей на оплату стоимости проезда к месту отдыха для работников муниципальных учреждений. Расходы за </w:t>
      </w:r>
      <w:r>
        <w:t>9</w:t>
      </w:r>
      <w:r w:rsidRPr="00A07AF5">
        <w:t xml:space="preserve"> </w:t>
      </w:r>
      <w:r>
        <w:t>м</w:t>
      </w:r>
      <w:r w:rsidRPr="00A07AF5">
        <w:t>е</w:t>
      </w:r>
      <w:r>
        <w:t>сяцев</w:t>
      </w:r>
      <w:r w:rsidRPr="00A07AF5">
        <w:t xml:space="preserve"> 2022 года не производились.</w:t>
      </w:r>
    </w:p>
    <w:p w:rsidR="002F385A" w:rsidRPr="00FC64FE" w:rsidRDefault="002F385A" w:rsidP="002F385A">
      <w:pPr>
        <w:spacing w:line="276" w:lineRule="auto"/>
        <w:ind w:firstLine="567"/>
        <w:jc w:val="both"/>
      </w:pPr>
      <w:r w:rsidRPr="006659A5">
        <w:rPr>
          <w:b/>
          <w:i/>
        </w:rPr>
        <w:t xml:space="preserve">3) На предоставления грантов в форме субсидий </w:t>
      </w:r>
      <w:r w:rsidRPr="006659A5">
        <w:rPr>
          <w:bCs/>
        </w:rPr>
        <w:t xml:space="preserve">запланированы бюджетные ассигнования в </w:t>
      </w:r>
      <w:r w:rsidRPr="00FC64FE">
        <w:rPr>
          <w:bCs/>
        </w:rPr>
        <w:t>объеме 145,9 тыс.</w:t>
      </w:r>
      <w:r w:rsidRPr="006659A5">
        <w:rPr>
          <w:bCs/>
        </w:rPr>
        <w:t xml:space="preserve"> рублей</w:t>
      </w:r>
      <w:r w:rsidRPr="006659A5">
        <w:t xml:space="preserve"> за счет средств бюджета района для бюджетных и автономных учреждений, учредителем которых не является Котласский муниципальный район Архангельской области, для иных некоммерческих организаций и коммерческих организаций на обеспечение функционирования модели персонифицированного финансирования дополнительного образования детей в рамках муниципальной программы «</w:t>
      </w:r>
      <w:r w:rsidRPr="006659A5">
        <w:rPr>
          <w:bCs/>
        </w:rPr>
        <w:t xml:space="preserve">Развитие образования на территории Котласского </w:t>
      </w:r>
      <w:r w:rsidRPr="00FC64FE">
        <w:rPr>
          <w:bCs/>
        </w:rPr>
        <w:t xml:space="preserve">муниципального района Архангельской области». </w:t>
      </w:r>
      <w:r w:rsidRPr="00FC64FE">
        <w:t>Расходы за 9 месяцев 2022 года не производились.</w:t>
      </w:r>
    </w:p>
    <w:p w:rsidR="002F385A" w:rsidRPr="00D40120" w:rsidRDefault="002F385A" w:rsidP="002F385A">
      <w:pPr>
        <w:spacing w:line="276" w:lineRule="auto"/>
        <w:ind w:firstLine="567"/>
        <w:jc w:val="both"/>
        <w:rPr>
          <w:highlight w:val="yellow"/>
        </w:rPr>
      </w:pPr>
    </w:p>
    <w:p w:rsidR="002F385A" w:rsidRPr="006659A5" w:rsidRDefault="002F385A" w:rsidP="002F385A">
      <w:pPr>
        <w:spacing w:before="120"/>
        <w:jc w:val="center"/>
        <w:rPr>
          <w:b/>
        </w:rPr>
      </w:pPr>
      <w:r w:rsidRPr="006659A5">
        <w:rPr>
          <w:b/>
        </w:rPr>
        <w:lastRenderedPageBreak/>
        <w:t>Раздел подраздел 0707</w:t>
      </w:r>
    </w:p>
    <w:p w:rsidR="002F385A" w:rsidRPr="006659A5" w:rsidRDefault="002F385A" w:rsidP="002F385A">
      <w:pPr>
        <w:jc w:val="center"/>
        <w:rPr>
          <w:b/>
        </w:rPr>
      </w:pPr>
      <w:r w:rsidRPr="006659A5">
        <w:rPr>
          <w:b/>
        </w:rPr>
        <w:t>«Молодежная политика»</w:t>
      </w:r>
    </w:p>
    <w:p w:rsidR="002F385A" w:rsidRPr="006659A5" w:rsidRDefault="002F385A" w:rsidP="002F385A">
      <w:pPr>
        <w:pStyle w:val="24"/>
        <w:spacing w:after="0"/>
        <w:ind w:left="0"/>
        <w:jc w:val="both"/>
        <w:rPr>
          <w:rFonts w:ascii="Times New Roman" w:hAnsi="Times New Roman"/>
          <w:sz w:val="24"/>
          <w:szCs w:val="24"/>
        </w:rPr>
      </w:pPr>
    </w:p>
    <w:p w:rsidR="002F385A" w:rsidRPr="00B872B1" w:rsidRDefault="002F385A" w:rsidP="002F385A">
      <w:pPr>
        <w:spacing w:line="276" w:lineRule="auto"/>
        <w:ind w:firstLine="567"/>
        <w:jc w:val="both"/>
      </w:pPr>
      <w:r w:rsidRPr="006659A5">
        <w:t xml:space="preserve">По данному подразделу расходы исполнены в </w:t>
      </w:r>
      <w:r w:rsidRPr="00B872B1">
        <w:t xml:space="preserve">объеме 769,0 тыс. рублей </w:t>
      </w:r>
      <w:r>
        <w:t xml:space="preserve">или на 52,2 % от плана (план – 1 473,5 тыс. рублей), </w:t>
      </w:r>
      <w:r w:rsidRPr="00B872B1">
        <w:t xml:space="preserve">в том числе: </w:t>
      </w:r>
    </w:p>
    <w:p w:rsidR="002F385A" w:rsidRPr="00B872B1" w:rsidRDefault="002F385A" w:rsidP="002F385A">
      <w:pPr>
        <w:pStyle w:val="24"/>
        <w:spacing w:after="0"/>
        <w:ind w:left="0" w:firstLine="567"/>
        <w:jc w:val="both"/>
        <w:rPr>
          <w:rFonts w:ascii="Times New Roman" w:hAnsi="Times New Roman"/>
          <w:sz w:val="24"/>
          <w:szCs w:val="24"/>
        </w:rPr>
      </w:pPr>
      <w:r w:rsidRPr="00B872B1">
        <w:rPr>
          <w:rFonts w:ascii="Times New Roman" w:hAnsi="Times New Roman"/>
          <w:sz w:val="24"/>
          <w:szCs w:val="24"/>
        </w:rPr>
        <w:t>1. в рамках муниципальной программы «</w:t>
      </w:r>
      <w:r w:rsidRPr="00B872B1">
        <w:rPr>
          <w:rFonts w:ascii="Times New Roman" w:hAnsi="Times New Roman"/>
          <w:bCs/>
          <w:sz w:val="24"/>
          <w:szCs w:val="24"/>
        </w:rPr>
        <w:t>Развитие образования на территории Котласского муниципального района Архангельской области»</w:t>
      </w:r>
      <w:r>
        <w:rPr>
          <w:rFonts w:ascii="Times New Roman" w:hAnsi="Times New Roman"/>
          <w:bCs/>
          <w:sz w:val="24"/>
          <w:szCs w:val="24"/>
        </w:rPr>
        <w:t xml:space="preserve"> –</w:t>
      </w:r>
      <w:r w:rsidRPr="00B872B1">
        <w:rPr>
          <w:rFonts w:ascii="Times New Roman" w:hAnsi="Times New Roman"/>
          <w:bCs/>
          <w:sz w:val="24"/>
          <w:szCs w:val="24"/>
        </w:rPr>
        <w:t xml:space="preserve"> расходы исполнены в </w:t>
      </w:r>
      <w:r w:rsidRPr="007D2C13">
        <w:rPr>
          <w:rFonts w:ascii="Times New Roman" w:hAnsi="Times New Roman"/>
          <w:bCs/>
          <w:sz w:val="24"/>
          <w:szCs w:val="24"/>
        </w:rPr>
        <w:t>объеме 769,0 тыс</w:t>
      </w:r>
      <w:r w:rsidRPr="00B872B1">
        <w:rPr>
          <w:rFonts w:ascii="Times New Roman" w:hAnsi="Times New Roman"/>
          <w:bCs/>
          <w:sz w:val="24"/>
          <w:szCs w:val="24"/>
        </w:rPr>
        <w:t xml:space="preserve">. рублей </w:t>
      </w:r>
      <w:r w:rsidRPr="007D2C13">
        <w:rPr>
          <w:rFonts w:ascii="Times New Roman" w:hAnsi="Times New Roman"/>
          <w:bCs/>
          <w:sz w:val="24"/>
          <w:szCs w:val="24"/>
        </w:rPr>
        <w:t>или на 52,2 % от плана</w:t>
      </w:r>
      <w:r w:rsidRPr="00B872B1">
        <w:rPr>
          <w:rFonts w:ascii="Times New Roman" w:hAnsi="Times New Roman"/>
          <w:bCs/>
          <w:sz w:val="24"/>
          <w:szCs w:val="24"/>
        </w:rPr>
        <w:t xml:space="preserve"> (</w:t>
      </w:r>
      <w:r w:rsidRPr="003D2537">
        <w:rPr>
          <w:rFonts w:ascii="Times New Roman" w:hAnsi="Times New Roman"/>
          <w:bCs/>
          <w:sz w:val="24"/>
          <w:szCs w:val="24"/>
        </w:rPr>
        <w:t>план – 1</w:t>
      </w:r>
      <w:r>
        <w:rPr>
          <w:rFonts w:ascii="Times New Roman" w:hAnsi="Times New Roman"/>
          <w:bCs/>
          <w:sz w:val="24"/>
          <w:szCs w:val="24"/>
        </w:rPr>
        <w:t> 357,1</w:t>
      </w:r>
      <w:r w:rsidRPr="003D2537">
        <w:rPr>
          <w:rFonts w:ascii="Times New Roman" w:hAnsi="Times New Roman"/>
          <w:bCs/>
          <w:sz w:val="24"/>
          <w:szCs w:val="24"/>
        </w:rPr>
        <w:t xml:space="preserve"> тыс. рублей</w:t>
      </w:r>
      <w:r w:rsidRPr="00B872B1">
        <w:rPr>
          <w:rFonts w:ascii="Times New Roman" w:hAnsi="Times New Roman"/>
          <w:bCs/>
          <w:sz w:val="24"/>
          <w:szCs w:val="24"/>
        </w:rPr>
        <w:t>), в том числе:</w:t>
      </w:r>
    </w:p>
    <w:p w:rsidR="002F385A" w:rsidRPr="00B872B1" w:rsidRDefault="002F385A" w:rsidP="002F385A">
      <w:pPr>
        <w:spacing w:line="276" w:lineRule="auto"/>
        <w:ind w:firstLine="567"/>
        <w:jc w:val="both"/>
      </w:pPr>
      <w:r w:rsidRPr="00B872B1">
        <w:t xml:space="preserve">- на проведение оздоровительной кампании детей (финансовое обеспечение оплаты стоимости набора продуктов </w:t>
      </w:r>
      <w:r w:rsidRPr="003D2537">
        <w:t>питания в оздоровительных лагерях с дневным пребыванием детей в каникулярное время) за счет средств областного бюджета расходы исполнены в объеме 769,0 тыс. рублей или на 52,2 % от плана (план – 1 297,1 тыс. рублей);</w:t>
      </w:r>
    </w:p>
    <w:p w:rsidR="002F385A" w:rsidRPr="007477A9" w:rsidRDefault="002F385A" w:rsidP="002F385A">
      <w:pPr>
        <w:pStyle w:val="24"/>
        <w:spacing w:after="0"/>
        <w:ind w:left="0" w:firstLine="567"/>
        <w:jc w:val="both"/>
        <w:rPr>
          <w:rFonts w:ascii="Times New Roman" w:hAnsi="Times New Roman"/>
          <w:sz w:val="24"/>
          <w:szCs w:val="24"/>
        </w:rPr>
      </w:pPr>
      <w:r w:rsidRPr="007477A9">
        <w:rPr>
          <w:rFonts w:ascii="Times New Roman" w:hAnsi="Times New Roman"/>
          <w:sz w:val="24"/>
          <w:szCs w:val="24"/>
        </w:rPr>
        <w:t>- запланированы бюджетные ассигнования за счет средс</w:t>
      </w:r>
      <w:r>
        <w:rPr>
          <w:rFonts w:ascii="Times New Roman" w:hAnsi="Times New Roman"/>
          <w:sz w:val="24"/>
          <w:szCs w:val="24"/>
        </w:rPr>
        <w:t xml:space="preserve">тв бюджета района в объеме </w:t>
      </w:r>
      <w:r>
        <w:rPr>
          <w:rFonts w:ascii="Times New Roman" w:hAnsi="Times New Roman"/>
          <w:sz w:val="24"/>
          <w:szCs w:val="24"/>
        </w:rPr>
        <w:br/>
        <w:t xml:space="preserve">60,0 </w:t>
      </w:r>
      <w:r w:rsidRPr="007477A9">
        <w:rPr>
          <w:rFonts w:ascii="Times New Roman" w:hAnsi="Times New Roman"/>
          <w:bCs/>
          <w:sz w:val="24"/>
          <w:szCs w:val="24"/>
        </w:rPr>
        <w:t>тыс.</w:t>
      </w:r>
      <w:r w:rsidRPr="007477A9">
        <w:rPr>
          <w:rFonts w:ascii="Times New Roman" w:hAnsi="Times New Roman"/>
          <w:sz w:val="24"/>
          <w:szCs w:val="24"/>
        </w:rPr>
        <w:t xml:space="preserve"> рублей на проведение оздоровительной кампании детей (на частичную компенсацию стоимости путевок в летние оздоровительные лагеря и проезда к ним). </w:t>
      </w:r>
      <w:r w:rsidRPr="007477A9">
        <w:rPr>
          <w:rFonts w:ascii="Times New Roman" w:hAnsi="Times New Roman"/>
        </w:rPr>
        <w:t xml:space="preserve">Расходы за </w:t>
      </w:r>
      <w:r>
        <w:rPr>
          <w:rFonts w:ascii="Times New Roman" w:hAnsi="Times New Roman"/>
        </w:rPr>
        <w:t>9</w:t>
      </w:r>
      <w:r w:rsidRPr="007477A9">
        <w:rPr>
          <w:rFonts w:ascii="Times New Roman" w:hAnsi="Times New Roman"/>
        </w:rPr>
        <w:t xml:space="preserve"> </w:t>
      </w:r>
      <w:r>
        <w:rPr>
          <w:rFonts w:ascii="Times New Roman" w:hAnsi="Times New Roman"/>
        </w:rPr>
        <w:t>м</w:t>
      </w:r>
      <w:r w:rsidRPr="007477A9">
        <w:rPr>
          <w:rFonts w:ascii="Times New Roman" w:hAnsi="Times New Roman"/>
        </w:rPr>
        <w:t>е</w:t>
      </w:r>
      <w:r>
        <w:rPr>
          <w:rFonts w:ascii="Times New Roman" w:hAnsi="Times New Roman"/>
        </w:rPr>
        <w:t>сяцев</w:t>
      </w:r>
      <w:r w:rsidRPr="007477A9">
        <w:rPr>
          <w:rFonts w:ascii="Times New Roman" w:hAnsi="Times New Roman"/>
        </w:rPr>
        <w:t xml:space="preserve"> 2022 года не производились.</w:t>
      </w:r>
    </w:p>
    <w:p w:rsidR="002F385A" w:rsidRPr="003E31B6" w:rsidRDefault="002F385A" w:rsidP="002F385A">
      <w:pPr>
        <w:spacing w:line="276" w:lineRule="auto"/>
        <w:ind w:firstLine="567"/>
        <w:jc w:val="both"/>
      </w:pPr>
      <w:r w:rsidRPr="003E31B6">
        <w:t>2. в рамках муниципальной программы «</w:t>
      </w:r>
      <w:r w:rsidRPr="003E31B6">
        <w:rPr>
          <w:bCs/>
        </w:rPr>
        <w:t xml:space="preserve">Развитие физической культуры, спорта, патриотическое воспитание и повышение эффективности реализации молодежной политики в Котласском муниципальном районе Архангельской области </w:t>
      </w:r>
      <w:r w:rsidRPr="003E31B6">
        <w:t xml:space="preserve">запланированы бюджетные ассигнования в объеме 116,4 </w:t>
      </w:r>
      <w:r w:rsidRPr="003E31B6">
        <w:rPr>
          <w:bCs/>
        </w:rPr>
        <w:t>тыс.</w:t>
      </w:r>
      <w:r w:rsidRPr="003E31B6">
        <w:t xml:space="preserve"> рублей, в том числе за счет средств областного бюджета </w:t>
      </w:r>
      <w:r>
        <w:br/>
      </w:r>
      <w:r w:rsidRPr="003E31B6">
        <w:t xml:space="preserve">66,4 тыс. рублей, за счет средств бюджета района 50,0 тыс. рублей. Средства планируется направить на трудоустройство несовершеннолетних. Расходы за </w:t>
      </w:r>
      <w:r>
        <w:t>9</w:t>
      </w:r>
      <w:r w:rsidRPr="003E31B6">
        <w:t xml:space="preserve"> </w:t>
      </w:r>
      <w:r>
        <w:t>месяцев</w:t>
      </w:r>
      <w:r w:rsidRPr="003E31B6">
        <w:t xml:space="preserve"> 2022 года не производились.</w:t>
      </w:r>
    </w:p>
    <w:p w:rsidR="002F385A" w:rsidRPr="00D40120" w:rsidRDefault="002F385A" w:rsidP="002F385A">
      <w:pPr>
        <w:spacing w:line="276" w:lineRule="auto"/>
        <w:jc w:val="center"/>
        <w:rPr>
          <w:b/>
          <w:highlight w:val="yellow"/>
        </w:rPr>
      </w:pPr>
    </w:p>
    <w:p w:rsidR="002F385A" w:rsidRPr="00EF7467" w:rsidRDefault="002F385A" w:rsidP="002F385A">
      <w:pPr>
        <w:spacing w:line="276" w:lineRule="auto"/>
        <w:jc w:val="center"/>
        <w:rPr>
          <w:b/>
        </w:rPr>
      </w:pPr>
      <w:r w:rsidRPr="00EF7467">
        <w:rPr>
          <w:b/>
        </w:rPr>
        <w:t>Раздел подраздел 0709</w:t>
      </w:r>
    </w:p>
    <w:p w:rsidR="002F385A" w:rsidRPr="00EF7467" w:rsidRDefault="002F385A" w:rsidP="002F385A">
      <w:pPr>
        <w:spacing w:line="276" w:lineRule="auto"/>
        <w:jc w:val="center"/>
        <w:rPr>
          <w:b/>
        </w:rPr>
      </w:pPr>
      <w:r w:rsidRPr="00EF7467">
        <w:rPr>
          <w:b/>
        </w:rPr>
        <w:t>«Другие вопросы в области образования»</w:t>
      </w:r>
    </w:p>
    <w:p w:rsidR="002F385A" w:rsidRPr="00EF7467" w:rsidRDefault="002F385A" w:rsidP="002F385A">
      <w:pPr>
        <w:spacing w:line="276" w:lineRule="auto"/>
        <w:jc w:val="center"/>
        <w:rPr>
          <w:b/>
        </w:rPr>
      </w:pPr>
    </w:p>
    <w:p w:rsidR="002F385A" w:rsidRPr="00363FB0" w:rsidRDefault="002F385A" w:rsidP="002F385A">
      <w:pPr>
        <w:spacing w:line="276" w:lineRule="auto"/>
        <w:ind w:firstLine="567"/>
        <w:contextualSpacing/>
        <w:jc w:val="both"/>
      </w:pPr>
      <w:r w:rsidRPr="00EF7467">
        <w:t xml:space="preserve">По </w:t>
      </w:r>
      <w:r w:rsidRPr="00363FB0">
        <w:t xml:space="preserve">данному разделу подразделу расходы исполнены в объеме 7 503,6 </w:t>
      </w:r>
      <w:r w:rsidRPr="00363FB0">
        <w:rPr>
          <w:bCs/>
        </w:rPr>
        <w:t>тыс.</w:t>
      </w:r>
      <w:r w:rsidRPr="00363FB0">
        <w:t xml:space="preserve"> рублей или на 68,7 % от плана (план – 10 927,9 </w:t>
      </w:r>
      <w:r w:rsidRPr="00363FB0">
        <w:rPr>
          <w:bCs/>
        </w:rPr>
        <w:t>тыс.</w:t>
      </w:r>
      <w:r w:rsidRPr="00363FB0">
        <w:t xml:space="preserve"> рублей), в рамках муниципальной программы «</w:t>
      </w:r>
      <w:r w:rsidRPr="00363FB0">
        <w:rPr>
          <w:bCs/>
        </w:rPr>
        <w:t xml:space="preserve">Развитие образования на территории Котласского муниципального района Архангельской области», </w:t>
      </w:r>
      <w:r w:rsidRPr="00363FB0">
        <w:t>и направлены:</w:t>
      </w:r>
    </w:p>
    <w:p w:rsidR="002F385A" w:rsidRPr="00363FB0" w:rsidRDefault="002F385A" w:rsidP="002F385A">
      <w:pPr>
        <w:spacing w:line="276" w:lineRule="auto"/>
        <w:ind w:firstLine="567"/>
        <w:contextualSpacing/>
        <w:jc w:val="both"/>
      </w:pPr>
      <w:r w:rsidRPr="00363FB0">
        <w:t>а) за счет средств бюджета района:</w:t>
      </w:r>
    </w:p>
    <w:p w:rsidR="002F385A" w:rsidRPr="00C911AC" w:rsidRDefault="002F385A" w:rsidP="002F385A">
      <w:pPr>
        <w:spacing w:line="160" w:lineRule="atLeast"/>
        <w:ind w:firstLine="567"/>
        <w:jc w:val="both"/>
      </w:pPr>
      <w:r w:rsidRPr="00363FB0">
        <w:t xml:space="preserve">- на содержание и обеспечение деятельности отдела </w:t>
      </w:r>
      <w:r w:rsidRPr="00363FB0">
        <w:rPr>
          <w:bCs/>
        </w:rPr>
        <w:t xml:space="preserve">образования администрации Котласского муниципального района </w:t>
      </w:r>
      <w:r w:rsidRPr="00C911AC">
        <w:rPr>
          <w:bCs/>
        </w:rPr>
        <w:t xml:space="preserve">Архангельской области </w:t>
      </w:r>
      <w:r w:rsidRPr="00C911AC">
        <w:t xml:space="preserve">расходы исполнены в объеме 6 824,7 </w:t>
      </w:r>
      <w:r w:rsidRPr="00C911AC">
        <w:rPr>
          <w:bCs/>
        </w:rPr>
        <w:t>тыс.</w:t>
      </w:r>
      <w:r w:rsidRPr="00C911AC">
        <w:t xml:space="preserve"> рублей или на 68,0 % от плана (план – 10 031,1 </w:t>
      </w:r>
      <w:r w:rsidRPr="00C911AC">
        <w:rPr>
          <w:bCs/>
        </w:rPr>
        <w:t>тыс.</w:t>
      </w:r>
      <w:r w:rsidRPr="00C911AC">
        <w:t xml:space="preserve"> рублей), в том числе: на заработную плату с начислениями – 6 481,2 </w:t>
      </w:r>
      <w:r w:rsidRPr="00C911AC">
        <w:rPr>
          <w:bCs/>
        </w:rPr>
        <w:t>тыс.</w:t>
      </w:r>
      <w:r w:rsidRPr="00C911AC">
        <w:t xml:space="preserve"> рублей, на выплату пособия по уходу за ребенком и оплату командировочных расходов, проезд к месту отдыха и обратно – 11</w:t>
      </w:r>
      <w:r>
        <w:t>9</w:t>
      </w:r>
      <w:r w:rsidRPr="00C911AC">
        <w:t xml:space="preserve">,3 </w:t>
      </w:r>
      <w:r w:rsidRPr="00C911AC">
        <w:rPr>
          <w:bCs/>
        </w:rPr>
        <w:t>тыс.</w:t>
      </w:r>
      <w:r w:rsidRPr="00C911AC">
        <w:t xml:space="preserve"> рублей, на услуги связи, на прочие работы (услуги), на приобретение материальных запасов и основных средств – 224,2 </w:t>
      </w:r>
      <w:r w:rsidRPr="00C911AC">
        <w:rPr>
          <w:bCs/>
        </w:rPr>
        <w:t>тыс.</w:t>
      </w:r>
      <w:r w:rsidRPr="00C911AC">
        <w:t xml:space="preserve"> рублей;</w:t>
      </w:r>
    </w:p>
    <w:p w:rsidR="002F385A" w:rsidRPr="00227AAB" w:rsidRDefault="002F385A" w:rsidP="002F385A">
      <w:pPr>
        <w:tabs>
          <w:tab w:val="left" w:pos="0"/>
        </w:tabs>
        <w:spacing w:line="276" w:lineRule="auto"/>
        <w:ind w:firstLine="567"/>
        <w:contextualSpacing/>
        <w:jc w:val="both"/>
      </w:pPr>
      <w:r w:rsidRPr="00C911AC">
        <w:tab/>
        <w:t xml:space="preserve">- на реализацию мероприятий по выявлению и поддержке одаренных детей расходы исполнены в объеме </w:t>
      </w:r>
      <w:r>
        <w:t>387</w:t>
      </w:r>
      <w:r w:rsidRPr="00C911AC">
        <w:t xml:space="preserve">,1 </w:t>
      </w:r>
      <w:r w:rsidRPr="00C911AC">
        <w:rPr>
          <w:bCs/>
        </w:rPr>
        <w:t>тыс.</w:t>
      </w:r>
      <w:r w:rsidRPr="00C911AC">
        <w:t xml:space="preserve"> </w:t>
      </w:r>
      <w:r w:rsidRPr="00227AAB">
        <w:t xml:space="preserve">рублей или на 82,4 % от плана (план – 468,8 тыс. рублей); </w:t>
      </w:r>
    </w:p>
    <w:p w:rsidR="002F385A" w:rsidRPr="00227AAB" w:rsidRDefault="002F385A" w:rsidP="002F385A">
      <w:pPr>
        <w:tabs>
          <w:tab w:val="left" w:pos="0"/>
        </w:tabs>
        <w:spacing w:line="276" w:lineRule="auto"/>
        <w:ind w:firstLine="567"/>
        <w:contextualSpacing/>
        <w:jc w:val="both"/>
      </w:pPr>
      <w:r w:rsidRPr="00227AAB">
        <w:t>- на реализацию мероприятия по подвозу учащихся, проживающих в отдаленных территориях, где отсутствуют школы (</w:t>
      </w:r>
      <w:proofErr w:type="spellStart"/>
      <w:r w:rsidRPr="00227AAB">
        <w:t>Вотлажемский</w:t>
      </w:r>
      <w:proofErr w:type="spellEnd"/>
      <w:r w:rsidRPr="00227AAB">
        <w:t xml:space="preserve"> с/совет) в школы г. Котласа расходы исполнены в объеме 124,7 </w:t>
      </w:r>
      <w:r w:rsidRPr="00227AAB">
        <w:rPr>
          <w:bCs/>
        </w:rPr>
        <w:t>тыс.</w:t>
      </w:r>
      <w:r w:rsidRPr="00227AAB">
        <w:t xml:space="preserve"> рублей или на 55,2 % от плана (план – 226,1 </w:t>
      </w:r>
      <w:r w:rsidRPr="00227AAB">
        <w:rPr>
          <w:bCs/>
        </w:rPr>
        <w:t>тыс.</w:t>
      </w:r>
      <w:r w:rsidRPr="00227AAB">
        <w:t xml:space="preserve"> рублей);</w:t>
      </w:r>
    </w:p>
    <w:p w:rsidR="002F385A" w:rsidRPr="00092743" w:rsidRDefault="002F385A" w:rsidP="002F385A">
      <w:pPr>
        <w:pStyle w:val="24"/>
        <w:spacing w:after="0"/>
        <w:ind w:left="0" w:firstLine="567"/>
        <w:jc w:val="both"/>
        <w:rPr>
          <w:rFonts w:ascii="Times New Roman" w:hAnsi="Times New Roman"/>
          <w:sz w:val="24"/>
          <w:szCs w:val="24"/>
        </w:rPr>
      </w:pPr>
      <w:r w:rsidRPr="00227AAB">
        <w:rPr>
          <w:rFonts w:ascii="Times New Roman" w:hAnsi="Times New Roman"/>
          <w:sz w:val="24"/>
          <w:szCs w:val="24"/>
        </w:rPr>
        <w:t>- на реализацию мероприятий в части оплаты стипендии по целевому обучению студенто</w:t>
      </w:r>
      <w:r w:rsidRPr="003748B5">
        <w:rPr>
          <w:rFonts w:ascii="Times New Roman" w:hAnsi="Times New Roman"/>
          <w:sz w:val="24"/>
          <w:szCs w:val="24"/>
        </w:rPr>
        <w:t xml:space="preserve">в расходы исполнены в </w:t>
      </w:r>
      <w:r w:rsidRPr="00092743">
        <w:rPr>
          <w:rFonts w:ascii="Times New Roman" w:hAnsi="Times New Roman"/>
          <w:sz w:val="24"/>
          <w:szCs w:val="24"/>
        </w:rPr>
        <w:t xml:space="preserve">объеме 121,1 </w:t>
      </w:r>
      <w:r w:rsidRPr="00092743">
        <w:rPr>
          <w:rFonts w:ascii="Times New Roman" w:hAnsi="Times New Roman"/>
          <w:bCs/>
          <w:sz w:val="24"/>
          <w:szCs w:val="24"/>
        </w:rPr>
        <w:t>тыс.</w:t>
      </w:r>
      <w:r w:rsidRPr="00092743">
        <w:rPr>
          <w:rFonts w:ascii="Times New Roman" w:hAnsi="Times New Roman"/>
          <w:sz w:val="24"/>
          <w:szCs w:val="24"/>
        </w:rPr>
        <w:t xml:space="preserve"> рублей или на 91,1 % </w:t>
      </w:r>
      <w:r>
        <w:rPr>
          <w:rFonts w:ascii="Times New Roman" w:hAnsi="Times New Roman"/>
          <w:sz w:val="24"/>
          <w:szCs w:val="24"/>
        </w:rPr>
        <w:t xml:space="preserve">от плана </w:t>
      </w:r>
      <w:r w:rsidRPr="00092743">
        <w:rPr>
          <w:rFonts w:ascii="Times New Roman" w:hAnsi="Times New Roman"/>
          <w:sz w:val="24"/>
          <w:szCs w:val="24"/>
        </w:rPr>
        <w:t xml:space="preserve">(план – 132,9 </w:t>
      </w:r>
      <w:r w:rsidRPr="00092743">
        <w:rPr>
          <w:rFonts w:ascii="Times New Roman" w:hAnsi="Times New Roman"/>
          <w:bCs/>
          <w:sz w:val="24"/>
          <w:szCs w:val="24"/>
        </w:rPr>
        <w:t>тыс.</w:t>
      </w:r>
      <w:r w:rsidRPr="00092743">
        <w:rPr>
          <w:rFonts w:ascii="Times New Roman" w:hAnsi="Times New Roman"/>
          <w:sz w:val="24"/>
          <w:szCs w:val="24"/>
        </w:rPr>
        <w:t xml:space="preserve"> рублей). Выплачена стипендия 1 студенту, оплачено проживание в общежитии;</w:t>
      </w:r>
    </w:p>
    <w:p w:rsidR="002F385A" w:rsidRPr="00282A9E" w:rsidRDefault="002F385A" w:rsidP="002F385A">
      <w:pPr>
        <w:pStyle w:val="24"/>
        <w:spacing w:after="0"/>
        <w:ind w:left="0" w:firstLine="567"/>
        <w:jc w:val="both"/>
        <w:rPr>
          <w:rFonts w:ascii="Times New Roman" w:hAnsi="Times New Roman"/>
          <w:sz w:val="24"/>
          <w:szCs w:val="24"/>
        </w:rPr>
      </w:pPr>
      <w:r w:rsidRPr="00DA226F">
        <w:rPr>
          <w:rFonts w:ascii="Times New Roman" w:hAnsi="Times New Roman"/>
          <w:sz w:val="24"/>
          <w:szCs w:val="24"/>
        </w:rPr>
        <w:lastRenderedPageBreak/>
        <w:t xml:space="preserve">б) на социальную выплату </w:t>
      </w:r>
      <w:r w:rsidRPr="00282A9E">
        <w:rPr>
          <w:rFonts w:ascii="Times New Roman" w:hAnsi="Times New Roman"/>
          <w:bCs/>
          <w:sz w:val="24"/>
          <w:szCs w:val="24"/>
        </w:rPr>
        <w:t>обучающимся, заключившим договор о целевом обучении</w:t>
      </w:r>
      <w:r w:rsidRPr="00282A9E">
        <w:rPr>
          <w:rFonts w:ascii="Times New Roman" w:hAnsi="Times New Roman"/>
          <w:sz w:val="24"/>
          <w:szCs w:val="24"/>
        </w:rPr>
        <w:t xml:space="preserve"> расходы исполнены в объеме 46,0 тыс. рублей, в том числе за счет средств областного бюджета 32,2 тыс. рублей, за счет средств бюджета района 13,8 тыс. рублей или 66,7 % от плана</w:t>
      </w:r>
      <w:r w:rsidRPr="00282A9E">
        <w:rPr>
          <w:rFonts w:ascii="Times New Roman" w:hAnsi="Times New Roman"/>
          <w:bCs/>
          <w:sz w:val="24"/>
          <w:szCs w:val="24"/>
        </w:rPr>
        <w:t xml:space="preserve"> (план – 69,0 тыс. рублей).</w:t>
      </w:r>
    </w:p>
    <w:p w:rsidR="002F385A" w:rsidRPr="00D40120" w:rsidRDefault="002F385A" w:rsidP="002F385A">
      <w:pPr>
        <w:pStyle w:val="consnormal1"/>
        <w:spacing w:before="0" w:beforeAutospacing="0" w:after="0" w:afterAutospacing="0" w:line="276" w:lineRule="auto"/>
        <w:contextualSpacing/>
        <w:rPr>
          <w:b/>
          <w:highlight w:val="yellow"/>
        </w:rPr>
      </w:pPr>
    </w:p>
    <w:p w:rsidR="002F385A" w:rsidRPr="003748B5" w:rsidRDefault="002F385A" w:rsidP="002F385A">
      <w:pPr>
        <w:pStyle w:val="consnormal1"/>
        <w:spacing w:before="0" w:beforeAutospacing="0" w:after="0" w:afterAutospacing="0" w:line="276" w:lineRule="auto"/>
        <w:ind w:firstLine="567"/>
        <w:contextualSpacing/>
        <w:jc w:val="center"/>
        <w:rPr>
          <w:b/>
        </w:rPr>
      </w:pPr>
      <w:r w:rsidRPr="003748B5">
        <w:rPr>
          <w:b/>
        </w:rPr>
        <w:t>Раздел 1000 «Социальная политика»</w:t>
      </w:r>
    </w:p>
    <w:p w:rsidR="002F385A" w:rsidRPr="003748B5" w:rsidRDefault="002F385A" w:rsidP="002F385A">
      <w:pPr>
        <w:jc w:val="center"/>
        <w:rPr>
          <w:b/>
        </w:rPr>
      </w:pPr>
      <w:r w:rsidRPr="003748B5">
        <w:rPr>
          <w:b/>
        </w:rPr>
        <w:t>Раздел подраздел 1004</w:t>
      </w:r>
    </w:p>
    <w:p w:rsidR="002F385A" w:rsidRPr="003748B5" w:rsidRDefault="002F385A" w:rsidP="002F385A">
      <w:pPr>
        <w:jc w:val="center"/>
        <w:rPr>
          <w:b/>
        </w:rPr>
      </w:pPr>
      <w:r w:rsidRPr="003748B5">
        <w:rPr>
          <w:b/>
        </w:rPr>
        <w:t>«Охрана семьи и детства»</w:t>
      </w:r>
    </w:p>
    <w:p w:rsidR="002F385A" w:rsidRPr="003748B5" w:rsidRDefault="002F385A" w:rsidP="002F385A">
      <w:pPr>
        <w:jc w:val="center"/>
      </w:pPr>
    </w:p>
    <w:p w:rsidR="002F385A" w:rsidRPr="00E96DF3" w:rsidRDefault="002F385A" w:rsidP="002F385A">
      <w:pPr>
        <w:spacing w:line="276" w:lineRule="auto"/>
        <w:ind w:firstLine="709"/>
        <w:jc w:val="both"/>
      </w:pPr>
      <w:r w:rsidRPr="003748B5">
        <w:t xml:space="preserve">По данному разделу </w:t>
      </w:r>
      <w:r w:rsidRPr="00E96DF3">
        <w:t xml:space="preserve">подразделу расходы исполнены в объеме 9 356,2 </w:t>
      </w:r>
      <w:r w:rsidRPr="00E96DF3">
        <w:rPr>
          <w:bCs/>
        </w:rPr>
        <w:t>тыс.</w:t>
      </w:r>
      <w:r w:rsidRPr="00E96DF3">
        <w:t xml:space="preserve"> рублей или на 66,3 % от плана (план – 14 107,9 </w:t>
      </w:r>
      <w:r w:rsidRPr="00E96DF3">
        <w:rPr>
          <w:bCs/>
        </w:rPr>
        <w:t>тыс.</w:t>
      </w:r>
      <w:r w:rsidRPr="00E96DF3">
        <w:t xml:space="preserve"> рублей), в рамках муниципальной программы «</w:t>
      </w:r>
      <w:r w:rsidRPr="00E96DF3">
        <w:rPr>
          <w:bCs/>
        </w:rPr>
        <w:t>Развитие образования на территории Котласского муниципального района Архангельской области»,</w:t>
      </w:r>
      <w:r w:rsidRPr="00E96DF3">
        <w:t xml:space="preserve"> и направлены на предоставление</w:t>
      </w:r>
      <w:r w:rsidRPr="00E96DF3">
        <w:rPr>
          <w:bCs/>
        </w:rPr>
        <w:t xml:space="preserve"> субсидий бюджетным учреждениям на иные цели:</w:t>
      </w:r>
      <w:r w:rsidRPr="00E96DF3">
        <w:rPr>
          <w:bCs/>
          <w:i/>
        </w:rPr>
        <w:t xml:space="preserve"> </w:t>
      </w:r>
    </w:p>
    <w:p w:rsidR="002F385A" w:rsidRPr="00EF3855" w:rsidRDefault="002F385A" w:rsidP="002F385A">
      <w:pPr>
        <w:spacing w:line="276" w:lineRule="auto"/>
        <w:ind w:left="1" w:firstLine="425"/>
        <w:jc w:val="both"/>
      </w:pPr>
      <w:r w:rsidRPr="00E96DF3">
        <w:t xml:space="preserve">- на компенсацию родительской платы за присмотр и уход за ребенком в государственных и </w:t>
      </w:r>
      <w:r w:rsidRPr="000C3BBA">
        <w:t xml:space="preserve">муниципальных образовательных организациях, реализующих образовательную программу дошкольного образования расходы исполнены за счет средств областного бюджета в объеме 4 402,8  </w:t>
      </w:r>
      <w:r w:rsidRPr="000C3BBA">
        <w:rPr>
          <w:bCs/>
        </w:rPr>
        <w:t>тыс.</w:t>
      </w:r>
      <w:r w:rsidRPr="000C3BBA">
        <w:t xml:space="preserve"> </w:t>
      </w:r>
      <w:r w:rsidRPr="00EF3855">
        <w:t xml:space="preserve">рублей или на 88,0 % от плана (план – 5 004,7 </w:t>
      </w:r>
      <w:r w:rsidRPr="00EF3855">
        <w:rPr>
          <w:bCs/>
        </w:rPr>
        <w:t>тыс.</w:t>
      </w:r>
      <w:r w:rsidRPr="00EF3855">
        <w:t xml:space="preserve"> рублей);</w:t>
      </w:r>
    </w:p>
    <w:p w:rsidR="002F385A" w:rsidRPr="00EF3855" w:rsidRDefault="002F385A" w:rsidP="002F385A">
      <w:pPr>
        <w:spacing w:line="276" w:lineRule="auto"/>
        <w:ind w:firstLine="425"/>
        <w:jc w:val="both"/>
      </w:pPr>
      <w:r w:rsidRPr="00EF3855">
        <w:t xml:space="preserve">- на организацию бесплатного горячего питания обучающихся, получающих начальное общее образование расходы исполнены в объеме 4 953,4 тыс. рублей (в том числе за счет средств федерального бюджета 4 453,6 </w:t>
      </w:r>
      <w:r w:rsidRPr="00EF3855">
        <w:rPr>
          <w:bCs/>
        </w:rPr>
        <w:t>тыс.</w:t>
      </w:r>
      <w:r w:rsidRPr="00EF3855">
        <w:t xml:space="preserve"> рублей, за счет средств областного </w:t>
      </w:r>
      <w:r w:rsidRPr="00092743">
        <w:t xml:space="preserve">бюджета </w:t>
      </w:r>
      <w:r>
        <w:br/>
      </w:r>
      <w:r w:rsidRPr="00092743">
        <w:rPr>
          <w:bCs/>
        </w:rPr>
        <w:t>494,9 тыс.</w:t>
      </w:r>
      <w:r w:rsidRPr="00092743">
        <w:t xml:space="preserve"> рублей, за счет средств бюджета района 5,0 </w:t>
      </w:r>
      <w:r w:rsidRPr="00092743">
        <w:rPr>
          <w:bCs/>
        </w:rPr>
        <w:t>тыс.</w:t>
      </w:r>
      <w:r w:rsidRPr="00092743">
        <w:t xml:space="preserve"> рублей) или на 54,4 % от плана (план –</w:t>
      </w:r>
      <w:r w:rsidRPr="00EF3855">
        <w:t xml:space="preserve"> 9 103,2 </w:t>
      </w:r>
      <w:r w:rsidRPr="00EF3855">
        <w:rPr>
          <w:bCs/>
        </w:rPr>
        <w:t>тыс.</w:t>
      </w:r>
      <w:r w:rsidRPr="00EF3855">
        <w:t xml:space="preserve"> рублей).</w:t>
      </w:r>
    </w:p>
    <w:p w:rsidR="002F385A" w:rsidRPr="006B0B2F" w:rsidRDefault="002F385A" w:rsidP="002F385A">
      <w:pPr>
        <w:pStyle w:val="24"/>
        <w:ind w:left="0" w:firstLine="567"/>
        <w:jc w:val="both"/>
        <w:rPr>
          <w:rFonts w:ascii="Times New Roman" w:hAnsi="Times New Roman"/>
          <w:sz w:val="24"/>
          <w:szCs w:val="24"/>
        </w:rPr>
      </w:pPr>
    </w:p>
    <w:p w:rsidR="002F385A" w:rsidRPr="006B0B2F" w:rsidRDefault="002F385A" w:rsidP="002F385A">
      <w:pPr>
        <w:pStyle w:val="consnormal1"/>
        <w:spacing w:before="0" w:beforeAutospacing="0" w:after="0" w:afterAutospacing="0"/>
        <w:ind w:left="-567" w:firstLine="567"/>
        <w:contextualSpacing/>
        <w:jc w:val="center"/>
        <w:rPr>
          <w:b/>
        </w:rPr>
      </w:pPr>
      <w:r w:rsidRPr="006B0B2F">
        <w:rPr>
          <w:b/>
        </w:rPr>
        <w:t>Раздел 1100 «Физическая культура и спорт»</w:t>
      </w:r>
    </w:p>
    <w:p w:rsidR="002F385A" w:rsidRPr="006B0B2F" w:rsidRDefault="002F385A" w:rsidP="002F385A">
      <w:pPr>
        <w:ind w:left="-567"/>
        <w:jc w:val="center"/>
        <w:rPr>
          <w:b/>
        </w:rPr>
      </w:pPr>
      <w:r w:rsidRPr="006B0B2F">
        <w:rPr>
          <w:b/>
        </w:rPr>
        <w:t>Раздел подраздел 1102</w:t>
      </w:r>
    </w:p>
    <w:p w:rsidR="002F385A" w:rsidRPr="006B0B2F" w:rsidRDefault="002F385A" w:rsidP="002F385A">
      <w:pPr>
        <w:ind w:left="-567"/>
        <w:jc w:val="center"/>
        <w:rPr>
          <w:b/>
        </w:rPr>
      </w:pPr>
      <w:r w:rsidRPr="006B0B2F">
        <w:rPr>
          <w:b/>
        </w:rPr>
        <w:t>«Массовый спорт»</w:t>
      </w:r>
    </w:p>
    <w:p w:rsidR="002F385A" w:rsidRPr="006B0B2F" w:rsidRDefault="002F385A" w:rsidP="002F385A">
      <w:pPr>
        <w:ind w:left="-567" w:firstLine="567"/>
      </w:pPr>
    </w:p>
    <w:p w:rsidR="002F385A" w:rsidRDefault="002F385A" w:rsidP="002F385A">
      <w:pPr>
        <w:spacing w:line="276" w:lineRule="auto"/>
        <w:ind w:firstLine="567"/>
        <w:jc w:val="both"/>
      </w:pPr>
      <w:r w:rsidRPr="001E2D07">
        <w:t xml:space="preserve">По данному разделу подразделу расходы исполнены в объеме 4 715,2 тыс. рублей или на 96,5 % от плана (план </w:t>
      </w:r>
      <w:r>
        <w:t>–</w:t>
      </w:r>
      <w:r w:rsidRPr="001E2D07">
        <w:t xml:space="preserve"> 4 888,6 тыс. рублей), в том числе, в том числе</w:t>
      </w:r>
      <w:r>
        <w:t>:</w:t>
      </w:r>
    </w:p>
    <w:p w:rsidR="002F385A" w:rsidRDefault="002F385A" w:rsidP="002F385A">
      <w:pPr>
        <w:spacing w:line="276" w:lineRule="auto"/>
        <w:ind w:firstLine="426"/>
        <w:jc w:val="both"/>
        <w:rPr>
          <w:bCs/>
        </w:rPr>
      </w:pPr>
      <w:r>
        <w:t xml:space="preserve">- </w:t>
      </w:r>
      <w:r w:rsidRPr="001E2D07">
        <w:t>в рамках муниципальной программы «</w:t>
      </w:r>
      <w:r w:rsidRPr="001E2D07">
        <w:rPr>
          <w:bCs/>
        </w:rPr>
        <w:t>Развитие образования на территории Котласского муниципального района Архангельской области</w:t>
      </w:r>
      <w:r w:rsidRPr="001E2D07">
        <w:t xml:space="preserve"> </w:t>
      </w:r>
      <w:r>
        <w:t xml:space="preserve">расходы исполнены в объеме 4 715,2 тыс. рублей </w:t>
      </w:r>
      <w:r w:rsidRPr="001E2D07">
        <w:t xml:space="preserve">за счет средств областного бюджета – </w:t>
      </w:r>
      <w:r w:rsidRPr="001E2D07">
        <w:rPr>
          <w:bCs/>
        </w:rPr>
        <w:t xml:space="preserve">3 410,5 </w:t>
      </w:r>
      <w:r w:rsidRPr="001E2D07">
        <w:t xml:space="preserve">тыс. рублей за счет средств бюджета района – </w:t>
      </w:r>
      <w:r w:rsidRPr="001E2D07">
        <w:rPr>
          <w:bCs/>
        </w:rPr>
        <w:t xml:space="preserve">1 304,7 </w:t>
      </w:r>
      <w:r w:rsidRPr="001E2D07">
        <w:t xml:space="preserve">тыс. рублей или на </w:t>
      </w:r>
      <w:r>
        <w:t>97,4</w:t>
      </w:r>
      <w:r w:rsidRPr="001E2D07">
        <w:t xml:space="preserve"> % от плана (план – 4 8</w:t>
      </w:r>
      <w:r>
        <w:t>3</w:t>
      </w:r>
      <w:r w:rsidRPr="001E2D07">
        <w:t xml:space="preserve">8,6 </w:t>
      </w:r>
      <w:r w:rsidRPr="001E2D07">
        <w:rPr>
          <w:bCs/>
        </w:rPr>
        <w:t>тыс.</w:t>
      </w:r>
      <w:r w:rsidRPr="001E2D07">
        <w:t xml:space="preserve"> рублей)</w:t>
      </w:r>
      <w:r>
        <w:t xml:space="preserve"> </w:t>
      </w:r>
      <w:r w:rsidRPr="001E2D07">
        <w:t>на благоустройство стадиона МОУ ДО "ДЮСШ" – обустройство баскетбольной и волейбольной площадок</w:t>
      </w:r>
      <w:r>
        <w:t>.</w:t>
      </w:r>
    </w:p>
    <w:p w:rsidR="002F385A" w:rsidRPr="00092743" w:rsidRDefault="002F385A" w:rsidP="002F385A">
      <w:pPr>
        <w:pStyle w:val="24"/>
        <w:spacing w:after="0" w:line="240" w:lineRule="auto"/>
        <w:ind w:left="0" w:firstLine="567"/>
        <w:jc w:val="both"/>
        <w:rPr>
          <w:rFonts w:ascii="Times New Roman" w:hAnsi="Times New Roman"/>
          <w:sz w:val="24"/>
          <w:szCs w:val="24"/>
        </w:rPr>
      </w:pPr>
      <w:r w:rsidRPr="0018702D">
        <w:rPr>
          <w:rFonts w:ascii="Times New Roman" w:hAnsi="Times New Roman"/>
          <w:bCs/>
          <w:sz w:val="24"/>
          <w:szCs w:val="24"/>
        </w:rPr>
        <w:t xml:space="preserve">- </w:t>
      </w:r>
      <w:r w:rsidRPr="0018702D">
        <w:rPr>
          <w:rFonts w:ascii="Times New Roman" w:hAnsi="Times New Roman"/>
          <w:sz w:val="24"/>
          <w:szCs w:val="24"/>
        </w:rPr>
        <w:t>в рамках муниципальной программы «</w:t>
      </w:r>
      <w:r w:rsidRPr="0018702D">
        <w:rPr>
          <w:rFonts w:ascii="Times New Roman" w:hAnsi="Times New Roman"/>
          <w:bCs/>
          <w:sz w:val="24"/>
          <w:szCs w:val="24"/>
        </w:rPr>
        <w:t xml:space="preserve">Развитие физической культуры, спорта, патриотическое воспитание и повышение эффективности реализации молодежной политики в Котласском </w:t>
      </w:r>
      <w:r w:rsidRPr="00092743">
        <w:rPr>
          <w:rFonts w:ascii="Times New Roman" w:hAnsi="Times New Roman"/>
          <w:bCs/>
          <w:sz w:val="24"/>
          <w:szCs w:val="24"/>
        </w:rPr>
        <w:t xml:space="preserve">муниципальном районе Архангельской области» запланированы бюджетные ассигнования в объеме 50,0 тыс. рублей на </w:t>
      </w:r>
      <w:proofErr w:type="spellStart"/>
      <w:r>
        <w:rPr>
          <w:rFonts w:ascii="Times New Roman" w:hAnsi="Times New Roman"/>
          <w:bCs/>
          <w:sz w:val="24"/>
          <w:szCs w:val="24"/>
        </w:rPr>
        <w:t>софинансирование</w:t>
      </w:r>
      <w:proofErr w:type="spellEnd"/>
      <w:r>
        <w:rPr>
          <w:rFonts w:ascii="Times New Roman" w:hAnsi="Times New Roman"/>
          <w:bCs/>
          <w:sz w:val="24"/>
          <w:szCs w:val="24"/>
        </w:rPr>
        <w:t xml:space="preserve"> гранта</w:t>
      </w:r>
      <w:r w:rsidRPr="00092743">
        <w:rPr>
          <w:rFonts w:ascii="Times New Roman" w:hAnsi="Times New Roman"/>
          <w:sz w:val="24"/>
          <w:szCs w:val="24"/>
        </w:rPr>
        <w:t xml:space="preserve"> МОУ ДО «ДЮСШ» проекта «Старшему поколению - активное долголетие!», выигравшему </w:t>
      </w:r>
      <w:r>
        <w:rPr>
          <w:rFonts w:ascii="Times New Roman" w:hAnsi="Times New Roman"/>
          <w:sz w:val="24"/>
          <w:szCs w:val="24"/>
        </w:rPr>
        <w:t>в областном конкурсе проектов</w:t>
      </w:r>
      <w:r w:rsidRPr="00092743">
        <w:rPr>
          <w:rFonts w:ascii="Times New Roman" w:hAnsi="Times New Roman"/>
          <w:bCs/>
          <w:sz w:val="24"/>
          <w:szCs w:val="24"/>
        </w:rPr>
        <w:t xml:space="preserve">. </w:t>
      </w:r>
      <w:r w:rsidRPr="00092743">
        <w:rPr>
          <w:rFonts w:ascii="Times New Roman" w:hAnsi="Times New Roman"/>
          <w:sz w:val="24"/>
          <w:szCs w:val="24"/>
        </w:rPr>
        <w:t>Расходы за 9 месяцев 2022 года не производились.</w:t>
      </w:r>
    </w:p>
    <w:p w:rsidR="002F385A" w:rsidRPr="00D40120" w:rsidRDefault="002F385A" w:rsidP="002F385A">
      <w:pPr>
        <w:spacing w:line="200" w:lineRule="atLeast"/>
        <w:ind w:firstLine="426"/>
        <w:jc w:val="both"/>
        <w:rPr>
          <w:b/>
          <w:bCs/>
          <w:highlight w:val="yellow"/>
          <w:u w:val="single"/>
        </w:rPr>
      </w:pPr>
    </w:p>
    <w:p w:rsidR="002F385A" w:rsidRPr="00376646" w:rsidRDefault="002F385A" w:rsidP="002F385A">
      <w:pPr>
        <w:spacing w:line="276" w:lineRule="auto"/>
        <w:jc w:val="center"/>
        <w:rPr>
          <w:b/>
          <w:bCs/>
          <w:u w:val="single"/>
        </w:rPr>
      </w:pPr>
      <w:r w:rsidRPr="00376646">
        <w:rPr>
          <w:b/>
          <w:bCs/>
          <w:u w:val="single"/>
        </w:rPr>
        <w:t>Главный распорядитель бюджетных средств</w:t>
      </w:r>
      <w:r w:rsidRPr="00376646">
        <w:rPr>
          <w:b/>
          <w:bCs/>
          <w:u w:val="single"/>
        </w:rPr>
        <w:br/>
        <w:t xml:space="preserve">«Финансовое управление администрации </w:t>
      </w:r>
    </w:p>
    <w:p w:rsidR="002F385A" w:rsidRPr="00376646" w:rsidRDefault="002F385A" w:rsidP="002F385A">
      <w:pPr>
        <w:spacing w:line="276" w:lineRule="auto"/>
        <w:jc w:val="center"/>
        <w:rPr>
          <w:b/>
          <w:bCs/>
          <w:u w:val="single"/>
        </w:rPr>
      </w:pPr>
      <w:r w:rsidRPr="00376646">
        <w:rPr>
          <w:b/>
          <w:bCs/>
          <w:u w:val="single"/>
        </w:rPr>
        <w:t>Котласского муниципального района Архангельской области»</w:t>
      </w:r>
    </w:p>
    <w:p w:rsidR="002F385A" w:rsidRPr="00376646" w:rsidRDefault="002F385A" w:rsidP="002F385A">
      <w:pPr>
        <w:spacing w:line="276" w:lineRule="auto"/>
        <w:jc w:val="center"/>
        <w:rPr>
          <w:b/>
          <w:bCs/>
          <w:u w:val="single"/>
        </w:rPr>
      </w:pPr>
      <w:r w:rsidRPr="00376646">
        <w:rPr>
          <w:b/>
          <w:bCs/>
          <w:u w:val="single"/>
        </w:rPr>
        <w:t>(Код главного распорядителя бюджетных средств «090»)</w:t>
      </w:r>
    </w:p>
    <w:p w:rsidR="002F385A" w:rsidRPr="00376646" w:rsidRDefault="002F385A" w:rsidP="002F385A">
      <w:pPr>
        <w:spacing w:line="276" w:lineRule="auto"/>
        <w:jc w:val="center"/>
        <w:rPr>
          <w:b/>
          <w:bCs/>
          <w:u w:val="single"/>
        </w:rPr>
      </w:pPr>
    </w:p>
    <w:p w:rsidR="002F385A" w:rsidRPr="006737B5" w:rsidRDefault="002F385A" w:rsidP="002F385A">
      <w:pPr>
        <w:spacing w:after="120" w:line="276" w:lineRule="auto"/>
        <w:ind w:firstLine="567"/>
        <w:jc w:val="both"/>
        <w:rPr>
          <w:bCs/>
        </w:rPr>
      </w:pPr>
      <w:r w:rsidRPr="00376646">
        <w:lastRenderedPageBreak/>
        <w:t xml:space="preserve">Главным распорядителем бюджетных средств Финансовое управление администрации Котласского муниципального </w:t>
      </w:r>
      <w:r w:rsidRPr="006737B5">
        <w:t>района Архангельской области расходы за 9 месяцев 2022 год исполнены в объеме 80 043,3</w:t>
      </w:r>
      <w:r w:rsidRPr="006737B5">
        <w:rPr>
          <w:bCs/>
        </w:rPr>
        <w:t xml:space="preserve"> тыс.</w:t>
      </w:r>
      <w:r w:rsidRPr="006737B5">
        <w:t xml:space="preserve"> рублей или на 63,9 % от плана (план – 125 179,1 </w:t>
      </w:r>
      <w:r w:rsidRPr="006737B5">
        <w:rPr>
          <w:bCs/>
        </w:rPr>
        <w:t>тыс.</w:t>
      </w:r>
      <w:r w:rsidRPr="006737B5">
        <w:t xml:space="preserve"> рублей).</w:t>
      </w:r>
    </w:p>
    <w:tbl>
      <w:tblPr>
        <w:tblW w:w="9824" w:type="dxa"/>
        <w:tblLayout w:type="fixed"/>
        <w:tblCellMar>
          <w:left w:w="30" w:type="dxa"/>
          <w:right w:w="0" w:type="dxa"/>
        </w:tblCellMar>
        <w:tblLook w:val="00A0" w:firstRow="1" w:lastRow="0" w:firstColumn="1" w:lastColumn="0" w:noHBand="0" w:noVBand="0"/>
      </w:tblPr>
      <w:tblGrid>
        <w:gridCol w:w="5984"/>
        <w:gridCol w:w="699"/>
        <w:gridCol w:w="1144"/>
        <w:gridCol w:w="1134"/>
        <w:gridCol w:w="813"/>
        <w:gridCol w:w="50"/>
      </w:tblGrid>
      <w:tr w:rsidR="002F385A" w:rsidRPr="00D40120" w:rsidTr="00695B39">
        <w:trPr>
          <w:trHeight w:val="225"/>
        </w:trPr>
        <w:tc>
          <w:tcPr>
            <w:tcW w:w="6683" w:type="dxa"/>
            <w:gridSpan w:val="2"/>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sz w:val="16"/>
                <w:szCs w:val="16"/>
              </w:rPr>
            </w:pPr>
            <w:r w:rsidRPr="00376646">
              <w:rPr>
                <w:sz w:val="16"/>
                <w:szCs w:val="16"/>
              </w:rPr>
              <w:t>Классификатор расходов</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sz w:val="16"/>
                <w:szCs w:val="16"/>
              </w:rPr>
            </w:pPr>
            <w:r w:rsidRPr="00376646">
              <w:rPr>
                <w:sz w:val="18"/>
                <w:szCs w:val="18"/>
              </w:rPr>
              <w:t xml:space="preserve">План на </w:t>
            </w:r>
            <w:r w:rsidRPr="00376646">
              <w:rPr>
                <w:sz w:val="18"/>
                <w:szCs w:val="18"/>
              </w:rPr>
              <w:br/>
              <w:t xml:space="preserve">2022 г., </w:t>
            </w:r>
            <w:r w:rsidRPr="00376646">
              <w:rPr>
                <w:sz w:val="18"/>
                <w:szCs w:val="18"/>
              </w:rPr>
              <w:br/>
              <w:t>тыс. рублей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sz w:val="18"/>
                <w:szCs w:val="18"/>
              </w:rPr>
            </w:pPr>
            <w:r w:rsidRPr="00376646">
              <w:rPr>
                <w:sz w:val="18"/>
                <w:szCs w:val="18"/>
              </w:rPr>
              <w:t>Исполнено</w:t>
            </w:r>
            <w:r w:rsidRPr="00376646">
              <w:rPr>
                <w:sz w:val="18"/>
                <w:szCs w:val="18"/>
              </w:rPr>
              <w:br/>
              <w:t>за 9 месяцев 2022 г.,</w:t>
            </w:r>
            <w:r w:rsidRPr="00376646">
              <w:rPr>
                <w:sz w:val="18"/>
                <w:szCs w:val="18"/>
              </w:rPr>
              <w:br/>
              <w:t>тыс. рублей</w:t>
            </w: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sz w:val="16"/>
                <w:szCs w:val="16"/>
              </w:rPr>
            </w:pPr>
            <w:r w:rsidRPr="00376646">
              <w:rPr>
                <w:sz w:val="16"/>
                <w:szCs w:val="16"/>
              </w:rPr>
              <w:t xml:space="preserve">% исполнения </w:t>
            </w:r>
          </w:p>
        </w:tc>
        <w:tc>
          <w:tcPr>
            <w:tcW w:w="50" w:type="dxa"/>
            <w:tcBorders>
              <w:left w:val="single" w:sz="4" w:space="0" w:color="auto"/>
            </w:tcBorders>
            <w:vAlign w:val="center"/>
          </w:tcPr>
          <w:p w:rsidR="002F385A" w:rsidRPr="00D40120" w:rsidRDefault="002F385A" w:rsidP="00695B39">
            <w:pPr>
              <w:spacing w:line="276" w:lineRule="auto"/>
              <w:rPr>
                <w:color w:val="FF0000"/>
                <w:sz w:val="16"/>
                <w:szCs w:val="16"/>
                <w:highlight w:val="yellow"/>
              </w:rPr>
            </w:pPr>
          </w:p>
        </w:tc>
      </w:tr>
      <w:tr w:rsidR="002F385A" w:rsidRPr="00D40120" w:rsidTr="00695B39">
        <w:trPr>
          <w:trHeight w:val="892"/>
        </w:trPr>
        <w:tc>
          <w:tcPr>
            <w:tcW w:w="5984" w:type="dxa"/>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sz w:val="18"/>
                <w:szCs w:val="18"/>
              </w:rPr>
            </w:pPr>
            <w:r w:rsidRPr="00376646">
              <w:rPr>
                <w:sz w:val="18"/>
                <w:szCs w:val="18"/>
              </w:rPr>
              <w:t>Наименование показателя</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sz w:val="18"/>
                <w:szCs w:val="18"/>
              </w:rPr>
            </w:pPr>
            <w:r w:rsidRPr="00376646">
              <w:rPr>
                <w:sz w:val="18"/>
                <w:szCs w:val="18"/>
              </w:rPr>
              <w:t>Код</w:t>
            </w:r>
          </w:p>
        </w:tc>
        <w:tc>
          <w:tcPr>
            <w:tcW w:w="1144" w:type="dxa"/>
            <w:vMerge/>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spacing w:line="276" w:lineRule="auto"/>
              <w:jc w:val="center"/>
              <w:rPr>
                <w:color w:val="FF0000"/>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spacing w:line="276" w:lineRule="auto"/>
              <w:jc w:val="center"/>
              <w:rPr>
                <w:color w:val="FF0000"/>
                <w:sz w:val="18"/>
                <w:szCs w:val="18"/>
                <w:highlight w:val="yellow"/>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spacing w:line="276" w:lineRule="auto"/>
              <w:jc w:val="center"/>
              <w:rPr>
                <w:color w:val="FF0000"/>
                <w:sz w:val="18"/>
                <w:szCs w:val="18"/>
                <w:highlight w:val="yellow"/>
              </w:rPr>
            </w:pPr>
          </w:p>
        </w:tc>
        <w:tc>
          <w:tcPr>
            <w:tcW w:w="50" w:type="dxa"/>
            <w:tcBorders>
              <w:left w:val="single" w:sz="4" w:space="0" w:color="auto"/>
            </w:tcBorders>
            <w:vAlign w:val="center"/>
          </w:tcPr>
          <w:p w:rsidR="002F385A" w:rsidRPr="00D40120" w:rsidRDefault="002F385A" w:rsidP="00695B39">
            <w:pPr>
              <w:spacing w:line="276" w:lineRule="auto"/>
              <w:jc w:val="center"/>
              <w:rPr>
                <w:color w:val="FF0000"/>
                <w:sz w:val="18"/>
                <w:szCs w:val="18"/>
                <w:highlight w:val="yellow"/>
              </w:rPr>
            </w:pPr>
          </w:p>
        </w:tc>
      </w:tr>
      <w:tr w:rsidR="002F385A" w:rsidRPr="00D40120" w:rsidTr="00695B39">
        <w:trPr>
          <w:trHeight w:val="22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376646" w:rsidRDefault="002F385A" w:rsidP="00695B39">
            <w:pPr>
              <w:spacing w:line="276" w:lineRule="auto"/>
              <w:rPr>
                <w:b/>
                <w:bCs/>
                <w:sz w:val="18"/>
                <w:szCs w:val="18"/>
              </w:rPr>
            </w:pPr>
            <w:r w:rsidRPr="00376646">
              <w:rPr>
                <w:b/>
                <w:bCs/>
                <w:sz w:val="18"/>
                <w:szCs w:val="18"/>
              </w:rPr>
              <w:t>ОБЩЕГОСУДАРСТВЕННЫЕ ВОПРОСЫ</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b/>
                <w:bCs/>
                <w:sz w:val="18"/>
                <w:szCs w:val="18"/>
              </w:rPr>
            </w:pPr>
            <w:r w:rsidRPr="00376646">
              <w:rPr>
                <w:b/>
                <w:bCs/>
                <w:sz w:val="18"/>
                <w:szCs w:val="18"/>
              </w:rPr>
              <w:t>0100</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0"/>
              <w:rPr>
                <w:b/>
                <w:sz w:val="16"/>
                <w:szCs w:val="16"/>
              </w:rPr>
            </w:pPr>
            <w:r w:rsidRPr="00CA03D7">
              <w:rPr>
                <w:b/>
                <w:sz w:val="16"/>
                <w:szCs w:val="16"/>
              </w:rPr>
              <w:t>16 472,2</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0"/>
              <w:rPr>
                <w:b/>
                <w:sz w:val="16"/>
                <w:szCs w:val="16"/>
              </w:rPr>
            </w:pPr>
            <w:r w:rsidRPr="00CA03D7">
              <w:rPr>
                <w:b/>
                <w:sz w:val="16"/>
                <w:szCs w:val="16"/>
              </w:rPr>
              <w:t>8 006,2</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0"/>
              <w:rPr>
                <w:b/>
                <w:sz w:val="16"/>
                <w:szCs w:val="16"/>
              </w:rPr>
            </w:pPr>
            <w:r w:rsidRPr="00CA03D7">
              <w:rPr>
                <w:b/>
                <w:sz w:val="16"/>
                <w:szCs w:val="16"/>
              </w:rPr>
              <w:t>48,6</w:t>
            </w:r>
          </w:p>
        </w:tc>
        <w:tc>
          <w:tcPr>
            <w:tcW w:w="50" w:type="dxa"/>
            <w:tcBorders>
              <w:left w:val="single" w:sz="4" w:space="0" w:color="auto"/>
            </w:tcBorders>
            <w:vAlign w:val="center"/>
          </w:tcPr>
          <w:p w:rsidR="002F385A" w:rsidRPr="00D40120" w:rsidRDefault="002F385A" w:rsidP="00695B39">
            <w:pPr>
              <w:spacing w:line="276" w:lineRule="auto"/>
              <w:rPr>
                <w:b/>
                <w:bCs/>
                <w:color w:val="FF0000"/>
                <w:sz w:val="18"/>
                <w:szCs w:val="18"/>
                <w:highlight w:val="yellow"/>
              </w:rPr>
            </w:pPr>
          </w:p>
        </w:tc>
      </w:tr>
      <w:tr w:rsidR="002F385A" w:rsidRPr="00D40120" w:rsidTr="00695B39">
        <w:trPr>
          <w:trHeight w:val="64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376646" w:rsidRDefault="002F385A" w:rsidP="00695B39">
            <w:pPr>
              <w:spacing w:line="276" w:lineRule="auto"/>
              <w:rPr>
                <w:sz w:val="18"/>
                <w:szCs w:val="18"/>
              </w:rPr>
            </w:pPr>
            <w:r w:rsidRPr="0037664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sz w:val="18"/>
                <w:szCs w:val="18"/>
              </w:rPr>
            </w:pPr>
            <w:r w:rsidRPr="00376646">
              <w:rPr>
                <w:sz w:val="18"/>
                <w:szCs w:val="18"/>
              </w:rPr>
              <w:t>0104</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402,5</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301,9</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75,0</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309"/>
        </w:trPr>
        <w:tc>
          <w:tcPr>
            <w:tcW w:w="5984" w:type="dxa"/>
            <w:tcBorders>
              <w:top w:val="single" w:sz="4" w:space="0" w:color="auto"/>
              <w:left w:val="single" w:sz="4" w:space="0" w:color="auto"/>
              <w:bottom w:val="single" w:sz="4" w:space="0" w:color="auto"/>
              <w:right w:val="single" w:sz="4" w:space="0" w:color="auto"/>
            </w:tcBorders>
            <w:vAlign w:val="bottom"/>
          </w:tcPr>
          <w:p w:rsidR="002F385A" w:rsidRPr="00376646" w:rsidRDefault="002F385A" w:rsidP="00695B39">
            <w:pPr>
              <w:spacing w:line="276" w:lineRule="auto"/>
              <w:rPr>
                <w:sz w:val="18"/>
                <w:szCs w:val="18"/>
              </w:rPr>
            </w:pPr>
            <w:r w:rsidRPr="00376646">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sz w:val="18"/>
                <w:szCs w:val="18"/>
              </w:rPr>
            </w:pPr>
            <w:r w:rsidRPr="00376646">
              <w:rPr>
                <w:sz w:val="18"/>
                <w:szCs w:val="18"/>
              </w:rPr>
              <w:t>0106</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8 783,2</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5 918,7</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67,4</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337"/>
        </w:trPr>
        <w:tc>
          <w:tcPr>
            <w:tcW w:w="5984" w:type="dxa"/>
            <w:tcBorders>
              <w:top w:val="single" w:sz="4" w:space="0" w:color="auto"/>
              <w:left w:val="single" w:sz="4" w:space="0" w:color="auto"/>
              <w:bottom w:val="single" w:sz="4" w:space="0" w:color="auto"/>
              <w:right w:val="single" w:sz="4" w:space="0" w:color="auto"/>
            </w:tcBorders>
            <w:vAlign w:val="bottom"/>
          </w:tcPr>
          <w:p w:rsidR="002F385A" w:rsidRPr="00376646" w:rsidRDefault="002F385A" w:rsidP="00695B39">
            <w:pPr>
              <w:spacing w:line="276" w:lineRule="auto"/>
              <w:rPr>
                <w:sz w:val="18"/>
                <w:szCs w:val="18"/>
              </w:rPr>
            </w:pPr>
            <w:r w:rsidRPr="00376646">
              <w:rPr>
                <w:sz w:val="18"/>
                <w:szCs w:val="18"/>
              </w:rPr>
              <w:t>Резервные фонды</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376646" w:rsidRDefault="002F385A" w:rsidP="00695B39">
            <w:pPr>
              <w:spacing w:line="276" w:lineRule="auto"/>
              <w:jc w:val="center"/>
              <w:rPr>
                <w:sz w:val="18"/>
                <w:szCs w:val="18"/>
              </w:rPr>
            </w:pPr>
            <w:r w:rsidRPr="00376646">
              <w:rPr>
                <w:sz w:val="18"/>
                <w:szCs w:val="18"/>
              </w:rPr>
              <w:t>0111</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480,8</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0,0</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22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sz w:val="18"/>
                <w:szCs w:val="18"/>
              </w:rPr>
            </w:pPr>
            <w:r w:rsidRPr="00B47B65">
              <w:rPr>
                <w:sz w:val="18"/>
                <w:szCs w:val="18"/>
              </w:rPr>
              <w:t>Другие общегосударственные вопросы</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sz w:val="18"/>
                <w:szCs w:val="18"/>
              </w:rPr>
            </w:pPr>
            <w:r w:rsidRPr="00B47B65">
              <w:rPr>
                <w:sz w:val="18"/>
                <w:szCs w:val="18"/>
              </w:rPr>
              <w:t>0113</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6 805,8</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1 785,7</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26,2</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22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b/>
                <w:bCs/>
                <w:sz w:val="18"/>
                <w:szCs w:val="18"/>
              </w:rPr>
            </w:pPr>
            <w:r w:rsidRPr="00B47B65">
              <w:rPr>
                <w:b/>
                <w:bCs/>
                <w:sz w:val="18"/>
                <w:szCs w:val="18"/>
              </w:rPr>
              <w:t>НАЦИОНАЛЬНАЯ ОБОРОНА</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b/>
                <w:bCs/>
                <w:sz w:val="18"/>
                <w:szCs w:val="18"/>
              </w:rPr>
            </w:pPr>
            <w:r w:rsidRPr="00B47B65">
              <w:rPr>
                <w:b/>
                <w:bCs/>
                <w:sz w:val="18"/>
                <w:szCs w:val="18"/>
              </w:rPr>
              <w:t>0200</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0"/>
              <w:rPr>
                <w:b/>
                <w:sz w:val="16"/>
                <w:szCs w:val="16"/>
              </w:rPr>
            </w:pPr>
            <w:r w:rsidRPr="00CA03D7">
              <w:rPr>
                <w:b/>
                <w:sz w:val="16"/>
                <w:szCs w:val="16"/>
              </w:rPr>
              <w:t>1 842,4</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0"/>
              <w:rPr>
                <w:b/>
                <w:sz w:val="16"/>
                <w:szCs w:val="16"/>
              </w:rPr>
            </w:pPr>
            <w:r w:rsidRPr="00CA03D7">
              <w:rPr>
                <w:b/>
                <w:sz w:val="16"/>
                <w:szCs w:val="16"/>
              </w:rPr>
              <w:t>1 343,5</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0"/>
              <w:rPr>
                <w:b/>
                <w:sz w:val="16"/>
                <w:szCs w:val="16"/>
              </w:rPr>
            </w:pPr>
            <w:r w:rsidRPr="00CA03D7">
              <w:rPr>
                <w:b/>
                <w:sz w:val="16"/>
                <w:szCs w:val="16"/>
              </w:rPr>
              <w:t>72,9</w:t>
            </w:r>
          </w:p>
        </w:tc>
        <w:tc>
          <w:tcPr>
            <w:tcW w:w="50" w:type="dxa"/>
            <w:tcBorders>
              <w:left w:val="single" w:sz="4" w:space="0" w:color="auto"/>
            </w:tcBorders>
            <w:vAlign w:val="center"/>
          </w:tcPr>
          <w:p w:rsidR="002F385A" w:rsidRPr="00D40120" w:rsidRDefault="002F385A" w:rsidP="00695B39">
            <w:pPr>
              <w:spacing w:line="276" w:lineRule="auto"/>
              <w:rPr>
                <w:b/>
                <w:bCs/>
                <w:color w:val="FF0000"/>
                <w:sz w:val="18"/>
                <w:szCs w:val="18"/>
                <w:highlight w:val="yellow"/>
              </w:rPr>
            </w:pPr>
          </w:p>
        </w:tc>
      </w:tr>
      <w:tr w:rsidR="002F385A" w:rsidRPr="00D40120" w:rsidTr="00695B39">
        <w:trPr>
          <w:trHeight w:val="22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sz w:val="18"/>
                <w:szCs w:val="18"/>
              </w:rPr>
            </w:pPr>
            <w:r w:rsidRPr="00B47B65">
              <w:rPr>
                <w:sz w:val="18"/>
                <w:szCs w:val="18"/>
              </w:rPr>
              <w:t>Мобилизационная и вневойсковая подготовка</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sz w:val="18"/>
                <w:szCs w:val="18"/>
              </w:rPr>
            </w:pPr>
            <w:r w:rsidRPr="00B47B65">
              <w:rPr>
                <w:sz w:val="18"/>
                <w:szCs w:val="18"/>
              </w:rPr>
              <w:t>0203</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1 842,4</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1 343,5</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72,9</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22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rPr>
                <w:b/>
                <w:sz w:val="18"/>
                <w:szCs w:val="18"/>
              </w:rPr>
            </w:pPr>
            <w:r w:rsidRPr="00B47B65">
              <w:rPr>
                <w:b/>
                <w:iCs/>
                <w:sz w:val="18"/>
                <w:szCs w:val="18"/>
              </w:rPr>
              <w:t>НАЦИОНАЛЬНАЯ ЭКОНОМИКА</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b/>
                <w:sz w:val="18"/>
                <w:szCs w:val="18"/>
              </w:rPr>
            </w:pPr>
            <w:r w:rsidRPr="00B47B65">
              <w:rPr>
                <w:b/>
                <w:sz w:val="18"/>
                <w:szCs w:val="18"/>
              </w:rPr>
              <w:t>0400</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0"/>
              <w:rPr>
                <w:b/>
                <w:sz w:val="16"/>
                <w:szCs w:val="16"/>
              </w:rPr>
            </w:pPr>
            <w:r w:rsidRPr="00CA03D7">
              <w:rPr>
                <w:b/>
                <w:sz w:val="16"/>
                <w:szCs w:val="16"/>
              </w:rPr>
              <w:t>2 814,1</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0"/>
              <w:rPr>
                <w:b/>
                <w:sz w:val="16"/>
                <w:szCs w:val="16"/>
              </w:rPr>
            </w:pP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0"/>
              <w:rPr>
                <w:b/>
                <w:sz w:val="16"/>
                <w:szCs w:val="16"/>
              </w:rPr>
            </w:pPr>
            <w:r w:rsidRPr="00CA03D7">
              <w:rPr>
                <w:b/>
                <w:sz w:val="16"/>
                <w:szCs w:val="16"/>
              </w:rPr>
              <w:t>0,0</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22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rPr>
                <w:sz w:val="18"/>
                <w:szCs w:val="18"/>
              </w:rPr>
            </w:pPr>
            <w:r w:rsidRPr="00B47B65">
              <w:rPr>
                <w:sz w:val="18"/>
                <w:szCs w:val="18"/>
              </w:rPr>
              <w:t>Дорожное хозяйство (дорожные фонды)</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sz w:val="18"/>
                <w:szCs w:val="18"/>
              </w:rPr>
            </w:pPr>
            <w:r w:rsidRPr="00B47B65">
              <w:rPr>
                <w:sz w:val="18"/>
                <w:szCs w:val="18"/>
              </w:rPr>
              <w:t>0409</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2 814,1</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CA03D7" w:rsidRDefault="002F385A" w:rsidP="00695B39">
            <w:pPr>
              <w:jc w:val="center"/>
              <w:outlineLvl w:val="1"/>
              <w:rPr>
                <w:sz w:val="16"/>
                <w:szCs w:val="16"/>
              </w:rPr>
            </w:pPr>
            <w:r w:rsidRPr="00CA03D7">
              <w:rPr>
                <w:sz w:val="16"/>
                <w:szCs w:val="16"/>
              </w:rPr>
              <w:t>0,0</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22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b/>
                <w:bCs/>
                <w:sz w:val="18"/>
                <w:szCs w:val="18"/>
              </w:rPr>
            </w:pPr>
            <w:r w:rsidRPr="00B47B65">
              <w:rPr>
                <w:b/>
                <w:bCs/>
                <w:sz w:val="18"/>
                <w:szCs w:val="18"/>
              </w:rPr>
              <w:t>ЖИЛИЩНО-КОММУНАЛЬНОЕ ХОЗЯЙСТВО</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b/>
                <w:bCs/>
                <w:sz w:val="18"/>
                <w:szCs w:val="18"/>
              </w:rPr>
            </w:pPr>
            <w:r w:rsidRPr="00B47B65">
              <w:rPr>
                <w:b/>
                <w:bCs/>
                <w:sz w:val="18"/>
                <w:szCs w:val="18"/>
              </w:rPr>
              <w:t>0500</w:t>
            </w:r>
          </w:p>
        </w:tc>
        <w:tc>
          <w:tcPr>
            <w:tcW w:w="1144" w:type="dxa"/>
            <w:tcBorders>
              <w:top w:val="single" w:sz="4" w:space="0" w:color="auto"/>
              <w:left w:val="single" w:sz="4" w:space="0" w:color="auto"/>
              <w:bottom w:val="single" w:sz="4" w:space="0" w:color="auto"/>
              <w:right w:val="single" w:sz="4" w:space="0" w:color="auto"/>
            </w:tcBorders>
          </w:tcPr>
          <w:p w:rsidR="002F385A" w:rsidRPr="0044325F" w:rsidRDefault="002F385A" w:rsidP="00695B39">
            <w:pPr>
              <w:jc w:val="center"/>
              <w:outlineLvl w:val="0"/>
              <w:rPr>
                <w:b/>
                <w:sz w:val="16"/>
                <w:szCs w:val="16"/>
              </w:rPr>
            </w:pPr>
            <w:r w:rsidRPr="0044325F">
              <w:rPr>
                <w:b/>
                <w:sz w:val="16"/>
                <w:szCs w:val="16"/>
              </w:rPr>
              <w:t>30 212,5</w:t>
            </w:r>
          </w:p>
        </w:tc>
        <w:tc>
          <w:tcPr>
            <w:tcW w:w="1134" w:type="dxa"/>
            <w:tcBorders>
              <w:top w:val="single" w:sz="4" w:space="0" w:color="auto"/>
              <w:left w:val="single" w:sz="4" w:space="0" w:color="auto"/>
              <w:bottom w:val="single" w:sz="4" w:space="0" w:color="auto"/>
              <w:right w:val="single" w:sz="4" w:space="0" w:color="auto"/>
            </w:tcBorders>
          </w:tcPr>
          <w:p w:rsidR="002F385A" w:rsidRPr="0044325F" w:rsidRDefault="002F385A" w:rsidP="00695B39">
            <w:pPr>
              <w:jc w:val="center"/>
              <w:outlineLvl w:val="0"/>
              <w:rPr>
                <w:b/>
                <w:sz w:val="16"/>
                <w:szCs w:val="16"/>
              </w:rPr>
            </w:pPr>
            <w:r w:rsidRPr="0044325F">
              <w:rPr>
                <w:b/>
                <w:sz w:val="16"/>
                <w:szCs w:val="16"/>
              </w:rPr>
              <w:t>15 575,6</w:t>
            </w:r>
          </w:p>
        </w:tc>
        <w:tc>
          <w:tcPr>
            <w:tcW w:w="813" w:type="dxa"/>
            <w:tcBorders>
              <w:top w:val="single" w:sz="4" w:space="0" w:color="auto"/>
              <w:left w:val="single" w:sz="4" w:space="0" w:color="auto"/>
              <w:bottom w:val="single" w:sz="4" w:space="0" w:color="auto"/>
              <w:right w:val="single" w:sz="4" w:space="0" w:color="auto"/>
            </w:tcBorders>
          </w:tcPr>
          <w:p w:rsidR="002F385A" w:rsidRPr="0044325F" w:rsidRDefault="002F385A" w:rsidP="00695B39">
            <w:pPr>
              <w:jc w:val="center"/>
              <w:outlineLvl w:val="0"/>
              <w:rPr>
                <w:b/>
                <w:sz w:val="16"/>
                <w:szCs w:val="16"/>
              </w:rPr>
            </w:pPr>
            <w:r w:rsidRPr="0044325F">
              <w:rPr>
                <w:b/>
                <w:sz w:val="16"/>
                <w:szCs w:val="16"/>
              </w:rPr>
              <w:t>51,6</w:t>
            </w:r>
          </w:p>
        </w:tc>
        <w:tc>
          <w:tcPr>
            <w:tcW w:w="50" w:type="dxa"/>
            <w:tcBorders>
              <w:left w:val="single" w:sz="4" w:space="0" w:color="auto"/>
            </w:tcBorders>
            <w:vAlign w:val="center"/>
          </w:tcPr>
          <w:p w:rsidR="002F385A" w:rsidRPr="00D40120" w:rsidRDefault="002F385A" w:rsidP="00695B39">
            <w:pPr>
              <w:spacing w:line="276" w:lineRule="auto"/>
              <w:rPr>
                <w:b/>
                <w:bCs/>
                <w:color w:val="FF0000"/>
                <w:sz w:val="18"/>
                <w:szCs w:val="18"/>
                <w:highlight w:val="yellow"/>
              </w:rPr>
            </w:pPr>
          </w:p>
        </w:tc>
      </w:tr>
      <w:tr w:rsidR="002F385A" w:rsidRPr="00D40120" w:rsidTr="00695B39">
        <w:trPr>
          <w:trHeight w:val="80"/>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bCs/>
                <w:sz w:val="18"/>
                <w:szCs w:val="18"/>
              </w:rPr>
            </w:pPr>
            <w:r w:rsidRPr="00B47B65">
              <w:rPr>
                <w:bCs/>
                <w:sz w:val="18"/>
                <w:szCs w:val="18"/>
              </w:rPr>
              <w:t>Жилищное хозяйство</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bCs/>
                <w:sz w:val="18"/>
                <w:szCs w:val="18"/>
              </w:rPr>
            </w:pPr>
            <w:r w:rsidRPr="00B47B65">
              <w:rPr>
                <w:bCs/>
                <w:sz w:val="18"/>
                <w:szCs w:val="18"/>
              </w:rPr>
              <w:t>0501</w:t>
            </w:r>
          </w:p>
        </w:tc>
        <w:tc>
          <w:tcPr>
            <w:tcW w:w="1144" w:type="dxa"/>
            <w:tcBorders>
              <w:top w:val="single" w:sz="4" w:space="0" w:color="auto"/>
              <w:left w:val="single" w:sz="4" w:space="0" w:color="auto"/>
              <w:bottom w:val="single" w:sz="4" w:space="0" w:color="auto"/>
              <w:right w:val="single" w:sz="4" w:space="0" w:color="auto"/>
            </w:tcBorders>
          </w:tcPr>
          <w:p w:rsidR="002F385A" w:rsidRDefault="002F385A" w:rsidP="00695B39">
            <w:pPr>
              <w:jc w:val="center"/>
              <w:outlineLvl w:val="1"/>
              <w:rPr>
                <w:sz w:val="16"/>
                <w:szCs w:val="16"/>
              </w:rPr>
            </w:pPr>
            <w:r>
              <w:rPr>
                <w:sz w:val="16"/>
                <w:szCs w:val="16"/>
              </w:rPr>
              <w:t>24 541,1</w:t>
            </w:r>
          </w:p>
        </w:tc>
        <w:tc>
          <w:tcPr>
            <w:tcW w:w="1134" w:type="dxa"/>
            <w:tcBorders>
              <w:top w:val="single" w:sz="4" w:space="0" w:color="auto"/>
              <w:left w:val="single" w:sz="4" w:space="0" w:color="auto"/>
              <w:bottom w:val="single" w:sz="4" w:space="0" w:color="auto"/>
              <w:right w:val="single" w:sz="4" w:space="0" w:color="auto"/>
            </w:tcBorders>
          </w:tcPr>
          <w:p w:rsidR="002F385A" w:rsidRDefault="002F385A" w:rsidP="00695B39">
            <w:pPr>
              <w:jc w:val="center"/>
              <w:outlineLvl w:val="1"/>
              <w:rPr>
                <w:sz w:val="16"/>
                <w:szCs w:val="16"/>
              </w:rPr>
            </w:pPr>
            <w:r>
              <w:rPr>
                <w:sz w:val="16"/>
                <w:szCs w:val="16"/>
              </w:rPr>
              <w:t>11 282,0</w:t>
            </w:r>
          </w:p>
        </w:tc>
        <w:tc>
          <w:tcPr>
            <w:tcW w:w="813" w:type="dxa"/>
            <w:tcBorders>
              <w:top w:val="single" w:sz="4" w:space="0" w:color="auto"/>
              <w:left w:val="single" w:sz="4" w:space="0" w:color="auto"/>
              <w:bottom w:val="single" w:sz="4" w:space="0" w:color="auto"/>
              <w:right w:val="single" w:sz="4" w:space="0" w:color="auto"/>
            </w:tcBorders>
          </w:tcPr>
          <w:p w:rsidR="002F385A" w:rsidRDefault="002F385A" w:rsidP="00695B39">
            <w:pPr>
              <w:jc w:val="center"/>
              <w:outlineLvl w:val="1"/>
              <w:rPr>
                <w:sz w:val="16"/>
                <w:szCs w:val="16"/>
              </w:rPr>
            </w:pPr>
            <w:r>
              <w:rPr>
                <w:sz w:val="16"/>
                <w:szCs w:val="16"/>
              </w:rPr>
              <w:t>46,0</w:t>
            </w:r>
          </w:p>
        </w:tc>
        <w:tc>
          <w:tcPr>
            <w:tcW w:w="50" w:type="dxa"/>
            <w:vMerge w:val="restart"/>
            <w:tcBorders>
              <w:left w:val="single" w:sz="4" w:space="0" w:color="auto"/>
            </w:tcBorders>
            <w:vAlign w:val="center"/>
          </w:tcPr>
          <w:p w:rsidR="002F385A" w:rsidRPr="00D40120" w:rsidRDefault="002F385A" w:rsidP="00695B39">
            <w:pPr>
              <w:spacing w:line="276" w:lineRule="auto"/>
              <w:rPr>
                <w:bCs/>
                <w:color w:val="FF0000"/>
                <w:sz w:val="18"/>
                <w:szCs w:val="18"/>
                <w:highlight w:val="yellow"/>
              </w:rPr>
            </w:pPr>
          </w:p>
        </w:tc>
      </w:tr>
      <w:tr w:rsidR="002F385A" w:rsidRPr="00D40120" w:rsidTr="00695B39">
        <w:trPr>
          <w:trHeight w:val="80"/>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bCs/>
                <w:sz w:val="18"/>
                <w:szCs w:val="18"/>
              </w:rPr>
            </w:pPr>
            <w:r w:rsidRPr="003C16E2">
              <w:rPr>
                <w:bCs/>
                <w:sz w:val="18"/>
                <w:szCs w:val="18"/>
              </w:rPr>
              <w:t>Коммунальное хозяйство</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bCs/>
                <w:sz w:val="18"/>
                <w:szCs w:val="18"/>
              </w:rPr>
            </w:pPr>
            <w:r w:rsidRPr="00B47B65">
              <w:rPr>
                <w:bCs/>
                <w:sz w:val="18"/>
                <w:szCs w:val="18"/>
              </w:rPr>
              <w:t>050</w:t>
            </w:r>
            <w:r>
              <w:rPr>
                <w:bCs/>
                <w:sz w:val="18"/>
                <w:szCs w:val="18"/>
              </w:rPr>
              <w:t>2</w:t>
            </w:r>
          </w:p>
        </w:tc>
        <w:tc>
          <w:tcPr>
            <w:tcW w:w="1144" w:type="dxa"/>
            <w:tcBorders>
              <w:top w:val="single" w:sz="4" w:space="0" w:color="auto"/>
              <w:left w:val="single" w:sz="4" w:space="0" w:color="auto"/>
              <w:bottom w:val="single" w:sz="4" w:space="0" w:color="auto"/>
              <w:right w:val="single" w:sz="4" w:space="0" w:color="auto"/>
            </w:tcBorders>
          </w:tcPr>
          <w:p w:rsidR="002F385A" w:rsidRDefault="002F385A" w:rsidP="00695B39">
            <w:pPr>
              <w:jc w:val="center"/>
              <w:outlineLvl w:val="1"/>
              <w:rPr>
                <w:sz w:val="16"/>
                <w:szCs w:val="16"/>
              </w:rPr>
            </w:pPr>
            <w:r>
              <w:rPr>
                <w:sz w:val="16"/>
                <w:szCs w:val="16"/>
              </w:rPr>
              <w:t>732,7</w:t>
            </w:r>
          </w:p>
        </w:tc>
        <w:tc>
          <w:tcPr>
            <w:tcW w:w="1134" w:type="dxa"/>
            <w:tcBorders>
              <w:top w:val="single" w:sz="4" w:space="0" w:color="auto"/>
              <w:left w:val="single" w:sz="4" w:space="0" w:color="auto"/>
              <w:bottom w:val="single" w:sz="4" w:space="0" w:color="auto"/>
              <w:right w:val="single" w:sz="4" w:space="0" w:color="auto"/>
            </w:tcBorders>
          </w:tcPr>
          <w:p w:rsidR="002F385A" w:rsidRDefault="002F385A" w:rsidP="00695B39">
            <w:pPr>
              <w:jc w:val="center"/>
              <w:outlineLvl w:val="1"/>
              <w:rPr>
                <w:sz w:val="16"/>
                <w:szCs w:val="16"/>
              </w:rPr>
            </w:pPr>
            <w:r>
              <w:rPr>
                <w:sz w:val="16"/>
                <w:szCs w:val="16"/>
              </w:rPr>
              <w:t>399,2</w:t>
            </w:r>
          </w:p>
        </w:tc>
        <w:tc>
          <w:tcPr>
            <w:tcW w:w="813" w:type="dxa"/>
            <w:tcBorders>
              <w:top w:val="single" w:sz="4" w:space="0" w:color="auto"/>
              <w:left w:val="single" w:sz="4" w:space="0" w:color="auto"/>
              <w:bottom w:val="single" w:sz="4" w:space="0" w:color="auto"/>
              <w:right w:val="single" w:sz="4" w:space="0" w:color="auto"/>
            </w:tcBorders>
          </w:tcPr>
          <w:p w:rsidR="002F385A" w:rsidRDefault="002F385A" w:rsidP="00695B39">
            <w:pPr>
              <w:jc w:val="center"/>
              <w:outlineLvl w:val="1"/>
              <w:rPr>
                <w:sz w:val="16"/>
                <w:szCs w:val="16"/>
              </w:rPr>
            </w:pPr>
            <w:r>
              <w:rPr>
                <w:sz w:val="16"/>
                <w:szCs w:val="16"/>
              </w:rPr>
              <w:t>54,5</w:t>
            </w:r>
          </w:p>
        </w:tc>
        <w:tc>
          <w:tcPr>
            <w:tcW w:w="50" w:type="dxa"/>
            <w:vMerge/>
            <w:tcBorders>
              <w:left w:val="single" w:sz="4" w:space="0" w:color="auto"/>
            </w:tcBorders>
            <w:vAlign w:val="center"/>
          </w:tcPr>
          <w:p w:rsidR="002F385A" w:rsidRPr="00D40120" w:rsidRDefault="002F385A" w:rsidP="00695B39">
            <w:pPr>
              <w:spacing w:line="276" w:lineRule="auto"/>
              <w:rPr>
                <w:bCs/>
                <w:color w:val="FF0000"/>
                <w:sz w:val="18"/>
                <w:szCs w:val="18"/>
                <w:highlight w:val="yellow"/>
              </w:rPr>
            </w:pPr>
          </w:p>
        </w:tc>
      </w:tr>
      <w:tr w:rsidR="002F385A" w:rsidRPr="00D40120" w:rsidTr="00695B39">
        <w:trPr>
          <w:trHeight w:val="54"/>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sz w:val="18"/>
                <w:szCs w:val="18"/>
              </w:rPr>
            </w:pPr>
            <w:r w:rsidRPr="00B47B65">
              <w:rPr>
                <w:sz w:val="18"/>
                <w:szCs w:val="18"/>
              </w:rPr>
              <w:t>Другие вопросы в области жилищно-коммунального хозяйства</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sz w:val="18"/>
                <w:szCs w:val="18"/>
              </w:rPr>
            </w:pPr>
            <w:r w:rsidRPr="00B47B65">
              <w:rPr>
                <w:sz w:val="18"/>
                <w:szCs w:val="18"/>
              </w:rPr>
              <w:t>0505</w:t>
            </w:r>
          </w:p>
        </w:tc>
        <w:tc>
          <w:tcPr>
            <w:tcW w:w="1144" w:type="dxa"/>
            <w:tcBorders>
              <w:top w:val="single" w:sz="4" w:space="0" w:color="auto"/>
              <w:left w:val="single" w:sz="4" w:space="0" w:color="auto"/>
              <w:bottom w:val="single" w:sz="4" w:space="0" w:color="auto"/>
              <w:right w:val="single" w:sz="4" w:space="0" w:color="auto"/>
            </w:tcBorders>
          </w:tcPr>
          <w:p w:rsidR="002F385A" w:rsidRDefault="002F385A" w:rsidP="00695B39">
            <w:pPr>
              <w:jc w:val="center"/>
              <w:outlineLvl w:val="1"/>
              <w:rPr>
                <w:sz w:val="16"/>
                <w:szCs w:val="16"/>
              </w:rPr>
            </w:pPr>
            <w:r>
              <w:rPr>
                <w:sz w:val="16"/>
                <w:szCs w:val="16"/>
              </w:rPr>
              <w:t>4 938,7</w:t>
            </w:r>
          </w:p>
        </w:tc>
        <w:tc>
          <w:tcPr>
            <w:tcW w:w="1134" w:type="dxa"/>
            <w:tcBorders>
              <w:top w:val="single" w:sz="4" w:space="0" w:color="auto"/>
              <w:left w:val="single" w:sz="4" w:space="0" w:color="auto"/>
              <w:bottom w:val="single" w:sz="4" w:space="0" w:color="auto"/>
              <w:right w:val="single" w:sz="4" w:space="0" w:color="auto"/>
            </w:tcBorders>
          </w:tcPr>
          <w:p w:rsidR="002F385A" w:rsidRDefault="002F385A" w:rsidP="00695B39">
            <w:pPr>
              <w:jc w:val="center"/>
              <w:outlineLvl w:val="1"/>
              <w:rPr>
                <w:sz w:val="16"/>
                <w:szCs w:val="16"/>
              </w:rPr>
            </w:pPr>
            <w:r>
              <w:rPr>
                <w:sz w:val="16"/>
                <w:szCs w:val="16"/>
              </w:rPr>
              <w:t>3 894,4</w:t>
            </w:r>
          </w:p>
        </w:tc>
        <w:tc>
          <w:tcPr>
            <w:tcW w:w="813" w:type="dxa"/>
            <w:tcBorders>
              <w:top w:val="single" w:sz="4" w:space="0" w:color="auto"/>
              <w:left w:val="single" w:sz="4" w:space="0" w:color="auto"/>
              <w:bottom w:val="single" w:sz="4" w:space="0" w:color="auto"/>
              <w:right w:val="single" w:sz="4" w:space="0" w:color="auto"/>
            </w:tcBorders>
          </w:tcPr>
          <w:p w:rsidR="002F385A" w:rsidRDefault="002F385A" w:rsidP="00695B39">
            <w:pPr>
              <w:jc w:val="center"/>
              <w:outlineLvl w:val="1"/>
              <w:rPr>
                <w:sz w:val="16"/>
                <w:szCs w:val="16"/>
              </w:rPr>
            </w:pPr>
            <w:r>
              <w:rPr>
                <w:sz w:val="16"/>
                <w:szCs w:val="16"/>
              </w:rPr>
              <w:t>78,9</w:t>
            </w:r>
          </w:p>
        </w:tc>
        <w:tc>
          <w:tcPr>
            <w:tcW w:w="50" w:type="dxa"/>
            <w:vMerge w:val="restart"/>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53"/>
        </w:trPr>
        <w:tc>
          <w:tcPr>
            <w:tcW w:w="5984" w:type="dxa"/>
            <w:tcBorders>
              <w:top w:val="single" w:sz="4" w:space="0" w:color="auto"/>
              <w:left w:val="single" w:sz="4" w:space="0" w:color="auto"/>
              <w:bottom w:val="single" w:sz="4" w:space="0" w:color="auto"/>
              <w:right w:val="single" w:sz="4" w:space="0" w:color="auto"/>
            </w:tcBorders>
            <w:vAlign w:val="bottom"/>
          </w:tcPr>
          <w:p w:rsidR="002F385A" w:rsidRPr="0044325F" w:rsidRDefault="002F385A" w:rsidP="00695B39">
            <w:pPr>
              <w:spacing w:line="276" w:lineRule="auto"/>
              <w:rPr>
                <w:b/>
                <w:sz w:val="18"/>
                <w:szCs w:val="18"/>
              </w:rPr>
            </w:pPr>
            <w:r w:rsidRPr="0044325F">
              <w:rPr>
                <w:b/>
                <w:sz w:val="18"/>
                <w:szCs w:val="18"/>
              </w:rPr>
              <w:t>КУЛЬТУРА, КИНЕМАТОГРАФИЯ</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spacing w:line="276" w:lineRule="auto"/>
              <w:jc w:val="center"/>
              <w:rPr>
                <w:b/>
                <w:sz w:val="18"/>
                <w:szCs w:val="18"/>
              </w:rPr>
            </w:pPr>
            <w:r w:rsidRPr="0044325F">
              <w:rPr>
                <w:b/>
                <w:sz w:val="18"/>
                <w:szCs w:val="18"/>
              </w:rPr>
              <w:t>0800</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jc w:val="center"/>
              <w:outlineLvl w:val="0"/>
              <w:rPr>
                <w:b/>
                <w:sz w:val="16"/>
                <w:szCs w:val="16"/>
              </w:rPr>
            </w:pPr>
            <w:r w:rsidRPr="0044325F">
              <w:rPr>
                <w:b/>
                <w:sz w:val="16"/>
                <w:szCs w:val="16"/>
              </w:rPr>
              <w:t>83,1</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jc w:val="center"/>
              <w:outlineLvl w:val="0"/>
              <w:rPr>
                <w:b/>
                <w:sz w:val="16"/>
                <w:szCs w:val="16"/>
              </w:rPr>
            </w:pPr>
            <w:r w:rsidRPr="0044325F">
              <w:rPr>
                <w:b/>
                <w:sz w:val="16"/>
                <w:szCs w:val="16"/>
              </w:rPr>
              <w:t>83,1</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jc w:val="center"/>
              <w:outlineLvl w:val="0"/>
              <w:rPr>
                <w:b/>
                <w:sz w:val="16"/>
                <w:szCs w:val="16"/>
              </w:rPr>
            </w:pPr>
            <w:r w:rsidRPr="0044325F">
              <w:rPr>
                <w:b/>
                <w:sz w:val="16"/>
                <w:szCs w:val="16"/>
              </w:rPr>
              <w:t>100,0</w:t>
            </w:r>
          </w:p>
        </w:tc>
        <w:tc>
          <w:tcPr>
            <w:tcW w:w="50" w:type="dxa"/>
            <w:vMerge/>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53"/>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sz w:val="18"/>
                <w:szCs w:val="18"/>
              </w:rPr>
            </w:pPr>
            <w:r w:rsidRPr="0044325F">
              <w:rPr>
                <w:sz w:val="18"/>
                <w:szCs w:val="18"/>
              </w:rPr>
              <w:t>Культура</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spacing w:line="276" w:lineRule="auto"/>
              <w:jc w:val="center"/>
              <w:rPr>
                <w:sz w:val="18"/>
                <w:szCs w:val="18"/>
              </w:rPr>
            </w:pPr>
            <w:r w:rsidRPr="0044325F">
              <w:rPr>
                <w:sz w:val="18"/>
                <w:szCs w:val="18"/>
              </w:rPr>
              <w:t>080</w:t>
            </w:r>
            <w:r>
              <w:rPr>
                <w:sz w:val="18"/>
                <w:szCs w:val="18"/>
              </w:rPr>
              <w:t>1</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83,1</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83,1</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100,0</w:t>
            </w:r>
          </w:p>
        </w:tc>
        <w:tc>
          <w:tcPr>
            <w:tcW w:w="50" w:type="dxa"/>
            <w:vMerge/>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323"/>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b/>
                <w:bCs/>
                <w:sz w:val="18"/>
                <w:szCs w:val="18"/>
              </w:rPr>
            </w:pPr>
            <w:r w:rsidRPr="00B47B65">
              <w:rPr>
                <w:b/>
                <w:bCs/>
                <w:sz w:val="18"/>
                <w:szCs w:val="18"/>
              </w:rPr>
              <w:t>ОБСЛУЖИВАНИЕ ГОСУДАРСТВЕННОГО И МУНИЦИПАЛЬНОГО ДОЛГА</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b/>
                <w:bCs/>
                <w:sz w:val="18"/>
                <w:szCs w:val="18"/>
              </w:rPr>
            </w:pPr>
            <w:r w:rsidRPr="00B47B65">
              <w:rPr>
                <w:b/>
                <w:bCs/>
                <w:sz w:val="18"/>
                <w:szCs w:val="18"/>
              </w:rPr>
              <w:t>1300</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jc w:val="center"/>
              <w:outlineLvl w:val="0"/>
              <w:rPr>
                <w:b/>
                <w:sz w:val="16"/>
                <w:szCs w:val="16"/>
              </w:rPr>
            </w:pPr>
            <w:r w:rsidRPr="0044325F">
              <w:rPr>
                <w:b/>
                <w:sz w:val="16"/>
                <w:szCs w:val="16"/>
              </w:rPr>
              <w:t>7 658,0</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jc w:val="center"/>
              <w:outlineLvl w:val="0"/>
              <w:rPr>
                <w:b/>
                <w:sz w:val="16"/>
                <w:szCs w:val="16"/>
              </w:rPr>
            </w:pPr>
            <w:r w:rsidRPr="0044325F">
              <w:rPr>
                <w:b/>
                <w:sz w:val="16"/>
                <w:szCs w:val="16"/>
              </w:rPr>
              <w:t>4 207,2</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jc w:val="center"/>
              <w:outlineLvl w:val="0"/>
              <w:rPr>
                <w:b/>
                <w:sz w:val="16"/>
                <w:szCs w:val="16"/>
              </w:rPr>
            </w:pPr>
            <w:r w:rsidRPr="0044325F">
              <w:rPr>
                <w:b/>
                <w:sz w:val="16"/>
                <w:szCs w:val="16"/>
              </w:rPr>
              <w:t>54,9</w:t>
            </w:r>
          </w:p>
        </w:tc>
        <w:tc>
          <w:tcPr>
            <w:tcW w:w="50" w:type="dxa"/>
            <w:tcBorders>
              <w:left w:val="single" w:sz="4" w:space="0" w:color="auto"/>
            </w:tcBorders>
            <w:vAlign w:val="center"/>
          </w:tcPr>
          <w:p w:rsidR="002F385A" w:rsidRPr="00D40120" w:rsidRDefault="002F385A" w:rsidP="00695B39">
            <w:pPr>
              <w:spacing w:line="276" w:lineRule="auto"/>
              <w:rPr>
                <w:b/>
                <w:bCs/>
                <w:color w:val="FF0000"/>
                <w:sz w:val="18"/>
                <w:szCs w:val="18"/>
                <w:highlight w:val="yellow"/>
              </w:rPr>
            </w:pPr>
          </w:p>
        </w:tc>
      </w:tr>
      <w:tr w:rsidR="002F385A" w:rsidRPr="00D40120" w:rsidTr="00695B39">
        <w:trPr>
          <w:trHeight w:val="200"/>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sz w:val="18"/>
                <w:szCs w:val="18"/>
              </w:rPr>
            </w:pPr>
            <w:r w:rsidRPr="00B47B65">
              <w:rPr>
                <w:sz w:val="18"/>
                <w:szCs w:val="18"/>
              </w:rPr>
              <w:t>Обслуживание государственного внутреннего и муниципального долга</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sz w:val="18"/>
                <w:szCs w:val="18"/>
              </w:rPr>
            </w:pPr>
            <w:r w:rsidRPr="00B47B65">
              <w:rPr>
                <w:sz w:val="18"/>
                <w:szCs w:val="18"/>
              </w:rPr>
              <w:t>1301</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7 658,0</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4 207,2</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54,9</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333"/>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b/>
                <w:bCs/>
                <w:sz w:val="18"/>
                <w:szCs w:val="18"/>
              </w:rPr>
            </w:pPr>
            <w:r w:rsidRPr="00B47B65">
              <w:rPr>
                <w:b/>
                <w:bCs/>
                <w:sz w:val="18"/>
                <w:szCs w:val="18"/>
              </w:rPr>
              <w:t>МЕЖБЮДЖЕТНЫЕ ТРАНСФЕРТЫ ОБЩЕГО ХАРАКТЕРА БЮДЖЕТАМ БЮДЖЕТНОЙ СИСТЕМЫ РОССИЙСКОЙ ФЕДЕРАЦИИ</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b/>
                <w:bCs/>
                <w:sz w:val="18"/>
                <w:szCs w:val="18"/>
              </w:rPr>
            </w:pPr>
            <w:r w:rsidRPr="00B47B65">
              <w:rPr>
                <w:b/>
                <w:bCs/>
                <w:sz w:val="18"/>
                <w:szCs w:val="18"/>
              </w:rPr>
              <w:t>1400</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jc w:val="center"/>
              <w:outlineLvl w:val="0"/>
              <w:rPr>
                <w:b/>
                <w:sz w:val="16"/>
                <w:szCs w:val="16"/>
              </w:rPr>
            </w:pPr>
            <w:r w:rsidRPr="0044325F">
              <w:rPr>
                <w:b/>
                <w:sz w:val="16"/>
                <w:szCs w:val="16"/>
              </w:rPr>
              <w:t>66 096,7</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jc w:val="center"/>
              <w:outlineLvl w:val="0"/>
              <w:rPr>
                <w:b/>
                <w:sz w:val="16"/>
                <w:szCs w:val="16"/>
              </w:rPr>
            </w:pPr>
            <w:r w:rsidRPr="0044325F">
              <w:rPr>
                <w:b/>
                <w:sz w:val="16"/>
                <w:szCs w:val="16"/>
              </w:rPr>
              <w:t>50 827,8</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44325F" w:rsidRDefault="002F385A" w:rsidP="00695B39">
            <w:pPr>
              <w:jc w:val="center"/>
              <w:outlineLvl w:val="0"/>
              <w:rPr>
                <w:b/>
                <w:sz w:val="16"/>
                <w:szCs w:val="16"/>
              </w:rPr>
            </w:pPr>
            <w:r w:rsidRPr="0044325F">
              <w:rPr>
                <w:b/>
                <w:sz w:val="16"/>
                <w:szCs w:val="16"/>
              </w:rPr>
              <w:t>76,9</w:t>
            </w:r>
          </w:p>
        </w:tc>
        <w:tc>
          <w:tcPr>
            <w:tcW w:w="50" w:type="dxa"/>
            <w:tcBorders>
              <w:left w:val="single" w:sz="4" w:space="0" w:color="auto"/>
            </w:tcBorders>
            <w:vAlign w:val="center"/>
          </w:tcPr>
          <w:p w:rsidR="002F385A" w:rsidRPr="00D40120" w:rsidRDefault="002F385A" w:rsidP="00695B39">
            <w:pPr>
              <w:spacing w:line="276" w:lineRule="auto"/>
              <w:rPr>
                <w:b/>
                <w:bCs/>
                <w:color w:val="FF0000"/>
                <w:sz w:val="18"/>
                <w:szCs w:val="18"/>
                <w:highlight w:val="yellow"/>
              </w:rPr>
            </w:pPr>
          </w:p>
        </w:tc>
      </w:tr>
      <w:tr w:rsidR="002F385A" w:rsidRPr="00D40120" w:rsidTr="00695B39">
        <w:trPr>
          <w:trHeight w:val="43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sz w:val="18"/>
                <w:szCs w:val="18"/>
              </w:rPr>
            </w:pPr>
            <w:r w:rsidRPr="00B47B65">
              <w:rPr>
                <w:sz w:val="18"/>
                <w:szCs w:val="18"/>
              </w:rPr>
              <w:t>Дотации на выравнивание бюджетной обеспеченности субъектов Российской Федерации и муниципальных образований</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sz w:val="18"/>
                <w:szCs w:val="18"/>
              </w:rPr>
            </w:pPr>
            <w:r w:rsidRPr="00B47B65">
              <w:rPr>
                <w:sz w:val="18"/>
                <w:szCs w:val="18"/>
              </w:rPr>
              <w:t>1401</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19 005,5</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14 254,3</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75,0</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225"/>
        </w:trPr>
        <w:tc>
          <w:tcPr>
            <w:tcW w:w="5984" w:type="dxa"/>
            <w:tcBorders>
              <w:top w:val="single" w:sz="4" w:space="0" w:color="auto"/>
              <w:left w:val="single" w:sz="4" w:space="0" w:color="auto"/>
              <w:bottom w:val="single" w:sz="4" w:space="0" w:color="auto"/>
              <w:right w:val="single" w:sz="4" w:space="0" w:color="auto"/>
            </w:tcBorders>
            <w:vAlign w:val="bottom"/>
          </w:tcPr>
          <w:p w:rsidR="002F385A" w:rsidRPr="00B47B65" w:rsidRDefault="002F385A" w:rsidP="00695B39">
            <w:pPr>
              <w:spacing w:line="276" w:lineRule="auto"/>
              <w:rPr>
                <w:sz w:val="18"/>
                <w:szCs w:val="18"/>
              </w:rPr>
            </w:pPr>
            <w:r w:rsidRPr="00B47B65">
              <w:rPr>
                <w:sz w:val="18"/>
                <w:szCs w:val="18"/>
              </w:rPr>
              <w:t>Прочие межбюджетные трансферты общего характера</w:t>
            </w:r>
          </w:p>
        </w:tc>
        <w:tc>
          <w:tcPr>
            <w:tcW w:w="699" w:type="dxa"/>
            <w:tcBorders>
              <w:top w:val="single" w:sz="4" w:space="0" w:color="auto"/>
              <w:left w:val="single" w:sz="4" w:space="0" w:color="auto"/>
              <w:bottom w:val="single" w:sz="4" w:space="0" w:color="auto"/>
              <w:right w:val="single" w:sz="4" w:space="0" w:color="auto"/>
            </w:tcBorders>
            <w:vAlign w:val="center"/>
          </w:tcPr>
          <w:p w:rsidR="002F385A" w:rsidRPr="00B47B65" w:rsidRDefault="002F385A" w:rsidP="00695B39">
            <w:pPr>
              <w:spacing w:line="276" w:lineRule="auto"/>
              <w:jc w:val="center"/>
              <w:rPr>
                <w:sz w:val="18"/>
                <w:szCs w:val="18"/>
              </w:rPr>
            </w:pPr>
            <w:r w:rsidRPr="00B47B65">
              <w:rPr>
                <w:sz w:val="18"/>
                <w:szCs w:val="18"/>
              </w:rPr>
              <w:t>1403</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47 091,2</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36 573,5</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Default="002F385A" w:rsidP="00695B39">
            <w:pPr>
              <w:jc w:val="center"/>
              <w:outlineLvl w:val="1"/>
              <w:rPr>
                <w:sz w:val="16"/>
                <w:szCs w:val="16"/>
              </w:rPr>
            </w:pPr>
            <w:r>
              <w:rPr>
                <w:sz w:val="16"/>
                <w:szCs w:val="16"/>
              </w:rPr>
              <w:t>77,7</w:t>
            </w:r>
          </w:p>
        </w:tc>
        <w:tc>
          <w:tcPr>
            <w:tcW w:w="50" w:type="dxa"/>
            <w:tcBorders>
              <w:left w:val="single" w:sz="4" w:space="0" w:color="auto"/>
            </w:tcBorders>
            <w:vAlign w:val="center"/>
          </w:tcPr>
          <w:p w:rsidR="002F385A" w:rsidRPr="00D40120" w:rsidRDefault="002F385A" w:rsidP="00695B39">
            <w:pPr>
              <w:spacing w:line="276" w:lineRule="auto"/>
              <w:rPr>
                <w:color w:val="FF0000"/>
                <w:sz w:val="18"/>
                <w:szCs w:val="18"/>
                <w:highlight w:val="yellow"/>
              </w:rPr>
            </w:pPr>
          </w:p>
        </w:tc>
      </w:tr>
      <w:tr w:rsidR="002F385A" w:rsidRPr="00D40120" w:rsidTr="00695B39">
        <w:trPr>
          <w:trHeight w:val="441"/>
        </w:trPr>
        <w:tc>
          <w:tcPr>
            <w:tcW w:w="6683" w:type="dxa"/>
            <w:gridSpan w:val="2"/>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spacing w:line="276" w:lineRule="auto"/>
              <w:jc w:val="right"/>
              <w:rPr>
                <w:b/>
                <w:bCs/>
                <w:sz w:val="18"/>
                <w:szCs w:val="18"/>
                <w:highlight w:val="yellow"/>
              </w:rPr>
            </w:pPr>
            <w:r w:rsidRPr="0044325F">
              <w:rPr>
                <w:b/>
                <w:bCs/>
                <w:sz w:val="18"/>
                <w:szCs w:val="18"/>
              </w:rPr>
              <w:t>Итого:</w:t>
            </w:r>
          </w:p>
        </w:tc>
        <w:tc>
          <w:tcPr>
            <w:tcW w:w="1144" w:type="dxa"/>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jc w:val="center"/>
              <w:rPr>
                <w:b/>
                <w:sz w:val="16"/>
                <w:szCs w:val="16"/>
                <w:highlight w:val="yellow"/>
              </w:rPr>
            </w:pPr>
            <w:r w:rsidRPr="0044325F">
              <w:rPr>
                <w:b/>
                <w:sz w:val="16"/>
                <w:szCs w:val="16"/>
              </w:rPr>
              <w:t>125</w:t>
            </w:r>
            <w:r>
              <w:rPr>
                <w:b/>
                <w:sz w:val="16"/>
                <w:szCs w:val="16"/>
              </w:rPr>
              <w:t> 179,</w:t>
            </w:r>
            <w:r w:rsidRPr="0044325F">
              <w:rPr>
                <w:b/>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jc w:val="center"/>
              <w:rPr>
                <w:b/>
                <w:sz w:val="16"/>
                <w:szCs w:val="16"/>
                <w:highlight w:val="yellow"/>
              </w:rPr>
            </w:pPr>
            <w:r w:rsidRPr="0044325F">
              <w:rPr>
                <w:b/>
                <w:sz w:val="16"/>
                <w:szCs w:val="16"/>
              </w:rPr>
              <w:t>80 043,3</w:t>
            </w:r>
          </w:p>
        </w:tc>
        <w:tc>
          <w:tcPr>
            <w:tcW w:w="813" w:type="dxa"/>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jc w:val="center"/>
              <w:rPr>
                <w:b/>
                <w:sz w:val="16"/>
                <w:szCs w:val="16"/>
                <w:highlight w:val="yellow"/>
              </w:rPr>
            </w:pPr>
            <w:r w:rsidRPr="0044325F">
              <w:rPr>
                <w:b/>
                <w:sz w:val="16"/>
                <w:szCs w:val="16"/>
              </w:rPr>
              <w:t>63,9</w:t>
            </w:r>
          </w:p>
        </w:tc>
        <w:tc>
          <w:tcPr>
            <w:tcW w:w="50" w:type="dxa"/>
            <w:tcBorders>
              <w:left w:val="single" w:sz="4" w:space="0" w:color="auto"/>
            </w:tcBorders>
          </w:tcPr>
          <w:p w:rsidR="002F385A" w:rsidRPr="00D40120" w:rsidRDefault="002F385A" w:rsidP="00695B39">
            <w:pPr>
              <w:jc w:val="right"/>
              <w:rPr>
                <w:color w:val="FF0000"/>
                <w:sz w:val="16"/>
                <w:szCs w:val="16"/>
                <w:highlight w:val="yellow"/>
              </w:rPr>
            </w:pPr>
            <w:r w:rsidRPr="00D40120">
              <w:rPr>
                <w:color w:val="FF0000"/>
                <w:sz w:val="16"/>
                <w:szCs w:val="16"/>
                <w:highlight w:val="yellow"/>
              </w:rPr>
              <w:t>74,5</w:t>
            </w:r>
          </w:p>
        </w:tc>
      </w:tr>
    </w:tbl>
    <w:p w:rsidR="002F385A" w:rsidRPr="00D40120" w:rsidRDefault="002F385A" w:rsidP="002F385A">
      <w:pPr>
        <w:spacing w:line="276" w:lineRule="auto"/>
        <w:jc w:val="center"/>
        <w:rPr>
          <w:b/>
          <w:bCs/>
          <w:highlight w:val="yellow"/>
        </w:rPr>
      </w:pPr>
    </w:p>
    <w:p w:rsidR="002F385A" w:rsidRPr="00B47B65" w:rsidRDefault="002F385A" w:rsidP="002F385A">
      <w:pPr>
        <w:spacing w:line="276" w:lineRule="auto"/>
        <w:jc w:val="center"/>
        <w:rPr>
          <w:b/>
          <w:bCs/>
        </w:rPr>
      </w:pPr>
      <w:r w:rsidRPr="00B47B65">
        <w:rPr>
          <w:b/>
          <w:bCs/>
        </w:rPr>
        <w:t>Раздел 0100 «Общегосударственные вопросы»</w:t>
      </w:r>
    </w:p>
    <w:p w:rsidR="002F385A" w:rsidRPr="00B47B65" w:rsidRDefault="002F385A" w:rsidP="002F385A">
      <w:pPr>
        <w:spacing w:line="276" w:lineRule="auto"/>
        <w:jc w:val="center"/>
        <w:rPr>
          <w:b/>
          <w:bCs/>
        </w:rPr>
      </w:pPr>
    </w:p>
    <w:p w:rsidR="002F385A" w:rsidRPr="000A6E2A" w:rsidRDefault="002F385A" w:rsidP="002F385A">
      <w:pPr>
        <w:spacing w:line="276" w:lineRule="auto"/>
        <w:ind w:firstLine="567"/>
        <w:jc w:val="both"/>
      </w:pPr>
      <w:r w:rsidRPr="00B47B65">
        <w:t xml:space="preserve">По данному разделу </w:t>
      </w:r>
      <w:r w:rsidRPr="000A6E2A">
        <w:t xml:space="preserve">расходы исполнены в объеме 8 006,2 </w:t>
      </w:r>
      <w:r w:rsidRPr="000A6E2A">
        <w:rPr>
          <w:bCs/>
        </w:rPr>
        <w:t>тыс.</w:t>
      </w:r>
      <w:r w:rsidRPr="000A6E2A">
        <w:t xml:space="preserve"> рублей или на 48,6 % от плана (план – 16 472,2 </w:t>
      </w:r>
      <w:r w:rsidRPr="000A6E2A">
        <w:rPr>
          <w:bCs/>
        </w:rPr>
        <w:t>тыс.</w:t>
      </w:r>
      <w:r w:rsidRPr="000A6E2A">
        <w:t xml:space="preserve"> рублей).</w:t>
      </w:r>
    </w:p>
    <w:p w:rsidR="002F385A" w:rsidRPr="00D40120" w:rsidRDefault="002F385A" w:rsidP="002F385A">
      <w:pPr>
        <w:spacing w:line="276" w:lineRule="auto"/>
        <w:ind w:firstLine="709"/>
        <w:jc w:val="both"/>
        <w:rPr>
          <w:highlight w:val="yellow"/>
        </w:rPr>
      </w:pPr>
    </w:p>
    <w:p w:rsidR="002F385A" w:rsidRPr="00B47B65" w:rsidRDefault="002F385A" w:rsidP="002F385A">
      <w:pPr>
        <w:spacing w:line="276" w:lineRule="auto"/>
        <w:jc w:val="center"/>
        <w:rPr>
          <w:b/>
          <w:bCs/>
        </w:rPr>
      </w:pPr>
      <w:r w:rsidRPr="00B47B65">
        <w:rPr>
          <w:b/>
          <w:bCs/>
        </w:rPr>
        <w:t>Раздел подраздел 0104</w:t>
      </w:r>
    </w:p>
    <w:p w:rsidR="002F385A" w:rsidRPr="00B47B65" w:rsidRDefault="002F385A" w:rsidP="002F385A">
      <w:pPr>
        <w:spacing w:line="276" w:lineRule="auto"/>
        <w:jc w:val="center"/>
        <w:rPr>
          <w:b/>
          <w:bCs/>
        </w:rPr>
      </w:pPr>
      <w:r w:rsidRPr="00B47B65">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F385A" w:rsidRPr="00B47B65" w:rsidRDefault="002F385A" w:rsidP="002F385A">
      <w:pPr>
        <w:spacing w:line="276" w:lineRule="auto"/>
        <w:jc w:val="center"/>
        <w:rPr>
          <w:b/>
          <w:bCs/>
        </w:rPr>
      </w:pPr>
    </w:p>
    <w:p w:rsidR="002F385A" w:rsidRPr="00B47B65" w:rsidRDefault="002F385A" w:rsidP="002F385A">
      <w:pPr>
        <w:spacing w:line="276" w:lineRule="auto"/>
        <w:ind w:firstLine="567"/>
        <w:jc w:val="both"/>
      </w:pPr>
      <w:r w:rsidRPr="00B47B65">
        <w:t xml:space="preserve">По данному разделу </w:t>
      </w:r>
      <w:r w:rsidRPr="000A6E2A">
        <w:t xml:space="preserve">подразделу расходы исполнены в объеме 301,9 </w:t>
      </w:r>
      <w:r w:rsidRPr="000A6E2A">
        <w:rPr>
          <w:bCs/>
        </w:rPr>
        <w:t>тыс.</w:t>
      </w:r>
      <w:r w:rsidRPr="000A6E2A">
        <w:t xml:space="preserve"> рублей или на </w:t>
      </w:r>
      <w:r w:rsidRPr="000A6E2A">
        <w:br/>
        <w:t xml:space="preserve">75,0 % от плана (план – 402,5 </w:t>
      </w:r>
      <w:r w:rsidRPr="000A6E2A">
        <w:rPr>
          <w:bCs/>
        </w:rPr>
        <w:t>тыс.</w:t>
      </w:r>
      <w:r w:rsidRPr="000A6E2A">
        <w:t xml:space="preserve"> рублей) за счет средств областного бюджета и  направлены в бюджет каждого поселения в объеме 75,5 </w:t>
      </w:r>
      <w:r w:rsidRPr="000A6E2A">
        <w:rPr>
          <w:bCs/>
        </w:rPr>
        <w:t>тыс.</w:t>
      </w:r>
      <w:r w:rsidRPr="000A6E2A">
        <w:t xml:space="preserve"> рублей (МО «Шипицынское», МО «Черемушское», МО «Сольвычегодское», МО «Приводинское</w:t>
      </w:r>
      <w:r w:rsidRPr="00B47B65">
        <w:t>») на осуществление переданных государственных полномочий в сфере административных правонарушений.</w:t>
      </w:r>
    </w:p>
    <w:p w:rsidR="002F385A" w:rsidRPr="00B47B65" w:rsidRDefault="002F385A" w:rsidP="002F385A">
      <w:pPr>
        <w:spacing w:line="276" w:lineRule="auto"/>
        <w:ind w:firstLine="567"/>
        <w:jc w:val="both"/>
        <w:outlineLvl w:val="0"/>
      </w:pPr>
      <w:r w:rsidRPr="00B47B65">
        <w:lastRenderedPageBreak/>
        <w:t>Расходы осуществлялись в рамках муниципальной программы «Управление муниципальными финансами и муниципальным долгом Котласского муниципального района Архангельской области».</w:t>
      </w:r>
    </w:p>
    <w:p w:rsidR="002F385A" w:rsidRPr="00B47B65" w:rsidRDefault="002F385A" w:rsidP="002F385A">
      <w:pPr>
        <w:spacing w:line="276" w:lineRule="auto"/>
        <w:jc w:val="center"/>
        <w:rPr>
          <w:b/>
          <w:bCs/>
        </w:rPr>
      </w:pPr>
    </w:p>
    <w:p w:rsidR="002F385A" w:rsidRPr="00B47B65" w:rsidRDefault="002F385A" w:rsidP="002F385A">
      <w:pPr>
        <w:spacing w:line="276" w:lineRule="auto"/>
        <w:jc w:val="center"/>
        <w:rPr>
          <w:b/>
          <w:bCs/>
        </w:rPr>
      </w:pPr>
      <w:r w:rsidRPr="00B47B65">
        <w:rPr>
          <w:b/>
          <w:bCs/>
        </w:rPr>
        <w:t>Раздел подраздел 0106</w:t>
      </w:r>
    </w:p>
    <w:p w:rsidR="002F385A" w:rsidRPr="00B47B65" w:rsidRDefault="002F385A" w:rsidP="002F385A">
      <w:pPr>
        <w:spacing w:line="276" w:lineRule="auto"/>
        <w:jc w:val="center"/>
        <w:rPr>
          <w:b/>
          <w:bCs/>
        </w:rPr>
      </w:pPr>
      <w:r w:rsidRPr="00B47B65">
        <w:rPr>
          <w:b/>
          <w:bCs/>
        </w:rPr>
        <w:t>«Обеспечение деятельности финансовых, налоговых и таможенных органов и органов финансового (финансово-бюджетного) надзора»</w:t>
      </w:r>
    </w:p>
    <w:p w:rsidR="002F385A" w:rsidRPr="00B47B65" w:rsidRDefault="002F385A" w:rsidP="002F385A">
      <w:pPr>
        <w:spacing w:line="276" w:lineRule="auto"/>
        <w:jc w:val="center"/>
        <w:rPr>
          <w:b/>
          <w:bCs/>
        </w:rPr>
      </w:pPr>
    </w:p>
    <w:p w:rsidR="002F385A" w:rsidRPr="008B7860" w:rsidRDefault="002F385A" w:rsidP="002F385A">
      <w:pPr>
        <w:ind w:firstLine="567"/>
        <w:jc w:val="both"/>
      </w:pPr>
      <w:r w:rsidRPr="007F0AB9">
        <w:t xml:space="preserve">По данному разделу подразделу расходы исполнены в объеме </w:t>
      </w:r>
      <w:r>
        <w:rPr>
          <w:bCs/>
        </w:rPr>
        <w:t>5 918,7</w:t>
      </w:r>
      <w:r w:rsidRPr="007F0AB9">
        <w:t xml:space="preserve"> </w:t>
      </w:r>
      <w:r w:rsidRPr="007F0AB9">
        <w:rPr>
          <w:bCs/>
        </w:rPr>
        <w:t>тыс.</w:t>
      </w:r>
      <w:r w:rsidRPr="007F0AB9">
        <w:t xml:space="preserve"> рублей или на </w:t>
      </w:r>
      <w:r>
        <w:t>67,4</w:t>
      </w:r>
      <w:r w:rsidRPr="007F0AB9">
        <w:t xml:space="preserve">% от плана (план – 8 783,2 </w:t>
      </w:r>
      <w:r w:rsidRPr="007F0AB9">
        <w:rPr>
          <w:bCs/>
        </w:rPr>
        <w:t>тыс.</w:t>
      </w:r>
      <w:r w:rsidRPr="007F0AB9">
        <w:t xml:space="preserve"> рублей) и направлены на содержание и обеспечение деятельности финансового управления администрации Котласского муниципального района Архангельской области, в том числе: на заработную плату с начислениями –</w:t>
      </w:r>
      <w:r>
        <w:t xml:space="preserve"> 5 459,7 </w:t>
      </w:r>
      <w:r w:rsidRPr="007F0AB9">
        <w:rPr>
          <w:bCs/>
        </w:rPr>
        <w:t>тыс.</w:t>
      </w:r>
      <w:r w:rsidRPr="007F0AB9">
        <w:t xml:space="preserve"> рублей, на выплату среднего заработка на период трудоустройства при сокращении штата (консультант, юрист) – 46,8 тыс. рублей,</w:t>
      </w:r>
      <w:r>
        <w:t xml:space="preserve"> на проезд к месту отдыха – 74,3 тыс. рублей,</w:t>
      </w:r>
      <w:r w:rsidRPr="007F0AB9">
        <w:t xml:space="preserve"> на </w:t>
      </w:r>
      <w:r w:rsidRPr="007F0AB9">
        <w:rPr>
          <w:iCs/>
        </w:rPr>
        <w:t xml:space="preserve">приобретение материальных запасов – 0,8 </w:t>
      </w:r>
      <w:r w:rsidRPr="007F0AB9">
        <w:rPr>
          <w:bCs/>
        </w:rPr>
        <w:t>тыс.</w:t>
      </w:r>
      <w:r w:rsidRPr="007F0AB9">
        <w:t xml:space="preserve"> рублей</w:t>
      </w:r>
      <w:r w:rsidRPr="007F0AB9">
        <w:rPr>
          <w:iCs/>
        </w:rPr>
        <w:t xml:space="preserve">, </w:t>
      </w:r>
      <w:r w:rsidRPr="007F0AB9">
        <w:t xml:space="preserve">на оплату услуг связи, интернета и почтовые расходы – </w:t>
      </w:r>
      <w:r>
        <w:t>65,2</w:t>
      </w:r>
      <w:r w:rsidRPr="007F0AB9">
        <w:t xml:space="preserve"> </w:t>
      </w:r>
      <w:r w:rsidRPr="007F0AB9">
        <w:rPr>
          <w:bCs/>
        </w:rPr>
        <w:t>тыс.</w:t>
      </w:r>
      <w:r w:rsidRPr="007F0AB9">
        <w:t xml:space="preserve"> рублей, на оплату услуг по содержанию имущества – </w:t>
      </w:r>
      <w:r>
        <w:t xml:space="preserve">6,0 </w:t>
      </w:r>
      <w:r w:rsidRPr="007F0AB9">
        <w:t xml:space="preserve"> </w:t>
      </w:r>
      <w:r w:rsidRPr="007F0AB9">
        <w:rPr>
          <w:bCs/>
        </w:rPr>
        <w:t>тыс.</w:t>
      </w:r>
      <w:r w:rsidRPr="007F0AB9">
        <w:t xml:space="preserve"> рублей,</w:t>
      </w:r>
      <w:r>
        <w:t xml:space="preserve"> услуг по диспансеризации – 21,5 тыс. рублей,</w:t>
      </w:r>
      <w:r w:rsidRPr="007F0AB9">
        <w:t xml:space="preserve"> на оплату программного обеспечения – </w:t>
      </w:r>
      <w:r>
        <w:t>239,4</w:t>
      </w:r>
      <w:r w:rsidRPr="007F0AB9">
        <w:t xml:space="preserve"> тыс. рублей</w:t>
      </w:r>
      <w:r>
        <w:t>, утилизация оборудования – 5,0 тыс. рублей</w:t>
      </w:r>
      <w:r w:rsidRPr="007F0AB9">
        <w:t>. Расходы осуществлялись в рамках муниципальной программы «Управление муниципальными финансами и муниципальным долгом Котласского муниципального района Архангельской области</w:t>
      </w:r>
      <w:r>
        <w:t>».</w:t>
      </w:r>
    </w:p>
    <w:p w:rsidR="002F385A" w:rsidRPr="00D40120" w:rsidRDefault="002F385A" w:rsidP="002F385A">
      <w:pPr>
        <w:tabs>
          <w:tab w:val="left" w:pos="0"/>
        </w:tabs>
        <w:spacing w:line="276" w:lineRule="auto"/>
        <w:ind w:firstLine="426"/>
        <w:jc w:val="both"/>
        <w:rPr>
          <w:b/>
          <w:bCs/>
          <w:highlight w:val="yellow"/>
        </w:rPr>
      </w:pPr>
    </w:p>
    <w:p w:rsidR="002F385A" w:rsidRPr="00E46A9F" w:rsidRDefault="002F385A" w:rsidP="002F385A">
      <w:pPr>
        <w:tabs>
          <w:tab w:val="left" w:pos="0"/>
        </w:tabs>
        <w:spacing w:line="276" w:lineRule="auto"/>
        <w:jc w:val="center"/>
        <w:rPr>
          <w:b/>
          <w:bCs/>
        </w:rPr>
      </w:pPr>
      <w:r w:rsidRPr="00E46A9F">
        <w:rPr>
          <w:b/>
          <w:bCs/>
        </w:rPr>
        <w:t>Раздел подраздел 0111«Резервные фонды»</w:t>
      </w:r>
    </w:p>
    <w:p w:rsidR="002F385A" w:rsidRPr="00E46A9F" w:rsidRDefault="002F385A" w:rsidP="002F385A">
      <w:pPr>
        <w:tabs>
          <w:tab w:val="left" w:pos="0"/>
        </w:tabs>
        <w:spacing w:line="276" w:lineRule="auto"/>
        <w:jc w:val="center"/>
        <w:rPr>
          <w:b/>
          <w:bCs/>
        </w:rPr>
      </w:pPr>
    </w:p>
    <w:p w:rsidR="002F385A" w:rsidRPr="00E46A9F" w:rsidRDefault="002F385A" w:rsidP="002F385A">
      <w:pPr>
        <w:spacing w:line="276" w:lineRule="auto"/>
        <w:ind w:firstLine="567"/>
        <w:jc w:val="both"/>
        <w:outlineLvl w:val="0"/>
      </w:pPr>
      <w:r w:rsidRPr="00E46A9F">
        <w:t xml:space="preserve">По данному разделу подразделу запланированы средства резервного фонда администрации МО «Котласский муниципальный район» в объеме 480,8 тыс. рублей. </w:t>
      </w:r>
    </w:p>
    <w:p w:rsidR="002F385A" w:rsidRPr="00E46A9F" w:rsidRDefault="002F385A" w:rsidP="002F385A">
      <w:pPr>
        <w:jc w:val="both"/>
      </w:pPr>
    </w:p>
    <w:p w:rsidR="002F385A" w:rsidRPr="00E46A9F" w:rsidRDefault="002F385A" w:rsidP="002F385A">
      <w:pPr>
        <w:tabs>
          <w:tab w:val="left" w:pos="0"/>
        </w:tabs>
        <w:spacing w:line="276" w:lineRule="auto"/>
        <w:jc w:val="center"/>
        <w:rPr>
          <w:b/>
          <w:bCs/>
        </w:rPr>
      </w:pPr>
      <w:r w:rsidRPr="00E46A9F">
        <w:rPr>
          <w:b/>
          <w:bCs/>
        </w:rPr>
        <w:t>Раздел подраздел 0113 «Другие общегосударственные вопросы»</w:t>
      </w:r>
    </w:p>
    <w:p w:rsidR="002F385A" w:rsidRPr="00E46A9F" w:rsidRDefault="002F385A" w:rsidP="002F385A">
      <w:pPr>
        <w:jc w:val="both"/>
      </w:pPr>
    </w:p>
    <w:p w:rsidR="002F385A" w:rsidRPr="00E46A9F" w:rsidRDefault="002F385A" w:rsidP="002F385A">
      <w:pPr>
        <w:spacing w:line="276" w:lineRule="auto"/>
        <w:ind w:firstLine="567"/>
        <w:jc w:val="both"/>
        <w:outlineLvl w:val="0"/>
      </w:pPr>
      <w:r w:rsidRPr="00E46A9F">
        <w:t xml:space="preserve">По данному разделу подразделу расходы исполнены в объеме </w:t>
      </w:r>
      <w:r w:rsidRPr="00E46A9F">
        <w:rPr>
          <w:bCs/>
        </w:rPr>
        <w:t>1 785,7</w:t>
      </w:r>
      <w:r w:rsidRPr="00E46A9F">
        <w:t xml:space="preserve"> </w:t>
      </w:r>
      <w:r w:rsidRPr="00E46A9F">
        <w:rPr>
          <w:bCs/>
        </w:rPr>
        <w:t>тыс.</w:t>
      </w:r>
      <w:r w:rsidRPr="00E46A9F">
        <w:t xml:space="preserve"> рублей или на 26,2 % от плана (план – 6 805,8 </w:t>
      </w:r>
      <w:r w:rsidRPr="00E46A9F">
        <w:rPr>
          <w:bCs/>
        </w:rPr>
        <w:t>тыс.</w:t>
      </w:r>
      <w:r w:rsidRPr="00E46A9F">
        <w:t xml:space="preserve"> рублей):</w:t>
      </w:r>
    </w:p>
    <w:p w:rsidR="002F385A" w:rsidRPr="00E46A9F" w:rsidRDefault="002F385A" w:rsidP="002F385A">
      <w:pPr>
        <w:pStyle w:val="af0"/>
        <w:numPr>
          <w:ilvl w:val="0"/>
          <w:numId w:val="8"/>
        </w:numPr>
        <w:spacing w:after="0" w:line="240" w:lineRule="auto"/>
        <w:ind w:left="0" w:firstLine="567"/>
        <w:jc w:val="both"/>
        <w:rPr>
          <w:rFonts w:ascii="Times New Roman" w:hAnsi="Times New Roman"/>
          <w:sz w:val="24"/>
          <w:szCs w:val="24"/>
        </w:rPr>
      </w:pPr>
      <w:r w:rsidRPr="00E46A9F">
        <w:rPr>
          <w:rFonts w:ascii="Times New Roman" w:hAnsi="Times New Roman"/>
          <w:sz w:val="24"/>
          <w:szCs w:val="24"/>
        </w:rPr>
        <w:t xml:space="preserve"> в рамках муниципальной программы «Развитие территориального общественного самоуправления, поддержка социально ориентированных некоммерческих организаций и развитие добровольчества в Котласском муниципальном районе Архангельской области» расходы исполнены в объеме 1 708,8 тыс. рублей или 100% от плана, в том числе за счет средств областного бюджета – </w:t>
      </w:r>
      <w:r w:rsidRPr="00E46A9F">
        <w:rPr>
          <w:rFonts w:ascii="Times New Roman" w:hAnsi="Times New Roman"/>
          <w:bCs/>
          <w:sz w:val="24"/>
          <w:szCs w:val="24"/>
        </w:rPr>
        <w:t>1 281,6</w:t>
      </w:r>
      <w:r w:rsidRPr="00E46A9F">
        <w:rPr>
          <w:rFonts w:ascii="Times New Roman" w:hAnsi="Times New Roman"/>
          <w:sz w:val="24"/>
          <w:szCs w:val="24"/>
        </w:rPr>
        <w:t xml:space="preserve"> тыс. рублей, за счет средств бюджета района – 427,2 тыс. рублей. Средства направлены в бюджеты поселений.</w:t>
      </w:r>
    </w:p>
    <w:p w:rsidR="002F385A" w:rsidRPr="00C00BAB" w:rsidRDefault="002F385A" w:rsidP="002F385A">
      <w:pPr>
        <w:pStyle w:val="6"/>
        <w:numPr>
          <w:ilvl w:val="0"/>
          <w:numId w:val="8"/>
        </w:numPr>
        <w:tabs>
          <w:tab w:val="left" w:pos="0"/>
        </w:tabs>
        <w:spacing w:after="0" w:line="240" w:lineRule="auto"/>
        <w:ind w:left="0" w:firstLine="567"/>
        <w:jc w:val="both"/>
        <w:rPr>
          <w:rFonts w:ascii="Times New Roman" w:hAnsi="Times New Roman"/>
          <w:sz w:val="24"/>
          <w:szCs w:val="24"/>
        </w:rPr>
      </w:pPr>
      <w:r w:rsidRPr="00C00BAB">
        <w:rPr>
          <w:rFonts w:ascii="Times New Roman" w:hAnsi="Times New Roman"/>
          <w:sz w:val="24"/>
          <w:szCs w:val="24"/>
        </w:rPr>
        <w:t xml:space="preserve"> за счет средств резервного фонда администрации МО «Котласский муниципальный район» в рамках непрограммной деятельности н</w:t>
      </w:r>
      <w:r w:rsidRPr="00C00BAB">
        <w:rPr>
          <w:rFonts w:ascii="Times New Roman" w:hAnsi="Times New Roman"/>
          <w:bCs/>
          <w:sz w:val="24"/>
          <w:szCs w:val="24"/>
        </w:rPr>
        <w:t>а</w:t>
      </w:r>
      <w:r w:rsidRPr="00C00BAB">
        <w:rPr>
          <w:rFonts w:ascii="Times New Roman" w:hAnsi="Times New Roman"/>
          <w:sz w:val="24"/>
          <w:szCs w:val="24"/>
        </w:rPr>
        <w:t xml:space="preserve"> ремонт транспортного средства КО 503 В2 (водовозка) расходы исполнены в объеме76,9 тыс. рублей или на 100 % от плана;</w:t>
      </w:r>
    </w:p>
    <w:p w:rsidR="002F385A" w:rsidRPr="002B4BD9" w:rsidRDefault="002F385A" w:rsidP="002F385A">
      <w:pPr>
        <w:ind w:firstLine="567"/>
        <w:jc w:val="both"/>
      </w:pPr>
      <w:r w:rsidRPr="002B4BD9">
        <w:t xml:space="preserve">3) в рамках </w:t>
      </w:r>
      <w:proofErr w:type="spellStart"/>
      <w:r w:rsidRPr="002B4BD9">
        <w:t>непрограмной</w:t>
      </w:r>
      <w:proofErr w:type="spellEnd"/>
      <w:r w:rsidRPr="002B4BD9">
        <w:t xml:space="preserve"> деятельности запланированы бюджетные ассигнования в объеме 5 020,1 тыс. рублей, в том числе: </w:t>
      </w:r>
    </w:p>
    <w:p w:rsidR="002F385A" w:rsidRPr="002B4BD9" w:rsidRDefault="002F385A" w:rsidP="002F385A">
      <w:pPr>
        <w:ind w:firstLine="567"/>
        <w:jc w:val="both"/>
      </w:pPr>
      <w:r w:rsidRPr="002B4BD9">
        <w:t xml:space="preserve">а) резервные средства для финансового обеспечения выполнения условий соглашений о предоставлении дотации на выравнивание бюджетной обеспеченности муниципальных районов (муниципальных округов, городских округов) Архангельской области, субсидии на </w:t>
      </w:r>
      <w:proofErr w:type="spellStart"/>
      <w:r w:rsidRPr="002B4BD9">
        <w:t>софинансирование</w:t>
      </w:r>
      <w:proofErr w:type="spellEnd"/>
      <w:r w:rsidRPr="002B4BD9">
        <w:t xml:space="preserve"> вопросов местного значения, заключенных с Министерством финансов Архангельской области в объеме 4 878,9 тыс. рублей;</w:t>
      </w:r>
    </w:p>
    <w:p w:rsidR="002F385A" w:rsidRPr="002B4BD9" w:rsidRDefault="002F385A" w:rsidP="002F385A">
      <w:pPr>
        <w:spacing w:line="276" w:lineRule="auto"/>
        <w:ind w:firstLine="567"/>
        <w:jc w:val="both"/>
        <w:outlineLvl w:val="0"/>
      </w:pPr>
      <w:r w:rsidRPr="002B4BD9">
        <w:t xml:space="preserve">б) резервные средства для финансового обеспечения расходов на </w:t>
      </w:r>
      <w:proofErr w:type="spellStart"/>
      <w:r w:rsidRPr="002B4BD9">
        <w:t>софинансирование</w:t>
      </w:r>
      <w:proofErr w:type="spellEnd"/>
      <w:r w:rsidRPr="002B4BD9">
        <w:t xml:space="preserve"> мероприятий государственных программ Архангельской области в объеме 141,2 тыс. рублей.</w:t>
      </w:r>
    </w:p>
    <w:p w:rsidR="002F385A" w:rsidRPr="002B4BD9" w:rsidRDefault="002F385A" w:rsidP="002F385A">
      <w:pPr>
        <w:spacing w:line="276" w:lineRule="auto"/>
        <w:ind w:firstLine="567"/>
        <w:jc w:val="both"/>
        <w:outlineLvl w:val="0"/>
      </w:pPr>
    </w:p>
    <w:p w:rsidR="002F385A" w:rsidRPr="002B4BD9" w:rsidRDefault="002F385A" w:rsidP="002F385A">
      <w:pPr>
        <w:spacing w:line="276" w:lineRule="auto"/>
        <w:jc w:val="center"/>
        <w:outlineLvl w:val="0"/>
        <w:rPr>
          <w:b/>
          <w:bCs/>
        </w:rPr>
      </w:pPr>
      <w:r w:rsidRPr="002B4BD9">
        <w:rPr>
          <w:b/>
          <w:bCs/>
        </w:rPr>
        <w:t>Раздел 0200 «Национальная оборона»</w:t>
      </w:r>
    </w:p>
    <w:p w:rsidR="002F385A" w:rsidRPr="002B4BD9" w:rsidRDefault="002F385A" w:rsidP="002F385A">
      <w:pPr>
        <w:tabs>
          <w:tab w:val="left" w:pos="225"/>
        </w:tabs>
        <w:spacing w:line="276" w:lineRule="auto"/>
        <w:jc w:val="center"/>
        <w:rPr>
          <w:b/>
          <w:bCs/>
        </w:rPr>
      </w:pPr>
      <w:r w:rsidRPr="002B4BD9">
        <w:rPr>
          <w:b/>
          <w:bCs/>
        </w:rPr>
        <w:lastRenderedPageBreak/>
        <w:t>Раздел подраздел 0203</w:t>
      </w:r>
    </w:p>
    <w:p w:rsidR="002F385A" w:rsidRPr="002B4BD9" w:rsidRDefault="002F385A" w:rsidP="002F385A">
      <w:pPr>
        <w:tabs>
          <w:tab w:val="left" w:pos="225"/>
        </w:tabs>
        <w:spacing w:line="276" w:lineRule="auto"/>
        <w:jc w:val="center"/>
        <w:rPr>
          <w:b/>
          <w:bCs/>
        </w:rPr>
      </w:pPr>
      <w:r w:rsidRPr="002B4BD9">
        <w:rPr>
          <w:b/>
          <w:bCs/>
        </w:rPr>
        <w:t xml:space="preserve"> «Мобилизационная и вневойсковая</w:t>
      </w:r>
      <w:r w:rsidRPr="002B4BD9">
        <w:t xml:space="preserve"> </w:t>
      </w:r>
      <w:r w:rsidRPr="002B4BD9">
        <w:rPr>
          <w:b/>
          <w:bCs/>
        </w:rPr>
        <w:t>подготовка»</w:t>
      </w:r>
    </w:p>
    <w:p w:rsidR="002F385A" w:rsidRPr="002B4BD9" w:rsidRDefault="002F385A" w:rsidP="002F385A">
      <w:pPr>
        <w:tabs>
          <w:tab w:val="left" w:pos="225"/>
        </w:tabs>
        <w:spacing w:line="276" w:lineRule="auto"/>
        <w:jc w:val="center"/>
        <w:rPr>
          <w:b/>
          <w:bCs/>
        </w:rPr>
      </w:pPr>
    </w:p>
    <w:p w:rsidR="002F385A" w:rsidRPr="002B4BD9" w:rsidRDefault="002F385A" w:rsidP="002F385A">
      <w:pPr>
        <w:spacing w:line="276" w:lineRule="auto"/>
        <w:ind w:firstLine="567"/>
        <w:jc w:val="both"/>
      </w:pPr>
      <w:r w:rsidRPr="002B4BD9">
        <w:t xml:space="preserve">По данному разделу подразделу расходы исполнены в объеме 1 343,5 </w:t>
      </w:r>
      <w:r w:rsidRPr="002B4BD9">
        <w:rPr>
          <w:bCs/>
        </w:rPr>
        <w:t>тыс.</w:t>
      </w:r>
      <w:r w:rsidRPr="002B4BD9">
        <w:t xml:space="preserve"> рублей или на </w:t>
      </w:r>
      <w:r w:rsidRPr="002B4BD9">
        <w:br/>
        <w:t xml:space="preserve">75,0 % от плана (план 1 842,4 тыс. рублей). Средства федерального бюджета направлены в бюджет каждого поселения в объеме 335,9 </w:t>
      </w:r>
      <w:r w:rsidRPr="002B4BD9">
        <w:rPr>
          <w:bCs/>
        </w:rPr>
        <w:t>тыс.</w:t>
      </w:r>
      <w:r w:rsidRPr="002B4BD9">
        <w:t xml:space="preserve"> рублей на осуществление переданных государственных полномочий по осуществлению первичного воинского учета на территориях, где отсутствуют военные комиссариаты (МО «Шипицынское», МО «Черемушское», МО «Сольвычегодское», МО «Приводинское»). Расходы в рамках муниципальной программы «Управление муниципальными финансами и муниципальным долгом Котласского муниципального района Архангельской области».</w:t>
      </w:r>
    </w:p>
    <w:p w:rsidR="002F385A" w:rsidRPr="007B409D" w:rsidRDefault="002F385A" w:rsidP="002F385A">
      <w:pPr>
        <w:jc w:val="center"/>
        <w:rPr>
          <w:b/>
          <w:bCs/>
        </w:rPr>
      </w:pPr>
    </w:p>
    <w:p w:rsidR="002F385A" w:rsidRPr="007B409D" w:rsidRDefault="002F385A" w:rsidP="002F385A">
      <w:pPr>
        <w:jc w:val="center"/>
        <w:rPr>
          <w:b/>
          <w:bCs/>
        </w:rPr>
      </w:pPr>
      <w:r w:rsidRPr="007B409D">
        <w:rPr>
          <w:b/>
          <w:bCs/>
        </w:rPr>
        <w:t xml:space="preserve">Раздел 0400 </w:t>
      </w:r>
    </w:p>
    <w:p w:rsidR="002F385A" w:rsidRPr="007B409D" w:rsidRDefault="002F385A" w:rsidP="002F385A">
      <w:pPr>
        <w:jc w:val="center"/>
        <w:rPr>
          <w:b/>
          <w:bCs/>
        </w:rPr>
      </w:pPr>
      <w:r w:rsidRPr="007B409D">
        <w:rPr>
          <w:b/>
          <w:bCs/>
        </w:rPr>
        <w:t>«Национальная экономика»</w:t>
      </w:r>
    </w:p>
    <w:p w:rsidR="002F385A" w:rsidRPr="007B409D" w:rsidRDefault="002F385A" w:rsidP="002F385A">
      <w:pPr>
        <w:spacing w:line="276" w:lineRule="auto"/>
        <w:jc w:val="center"/>
        <w:rPr>
          <w:b/>
          <w:bCs/>
        </w:rPr>
      </w:pPr>
      <w:r w:rsidRPr="007B409D">
        <w:rPr>
          <w:b/>
          <w:bCs/>
        </w:rPr>
        <w:t>Раздел подраздел 0409</w:t>
      </w:r>
    </w:p>
    <w:p w:rsidR="002F385A" w:rsidRPr="007B409D" w:rsidRDefault="002F385A" w:rsidP="002F385A">
      <w:pPr>
        <w:spacing w:line="276" w:lineRule="auto"/>
        <w:jc w:val="center"/>
        <w:rPr>
          <w:b/>
          <w:bCs/>
        </w:rPr>
      </w:pPr>
      <w:r w:rsidRPr="007B409D">
        <w:rPr>
          <w:b/>
          <w:bCs/>
        </w:rPr>
        <w:t>«Дорожное хозяйство (дорожные фонды)»</w:t>
      </w:r>
    </w:p>
    <w:p w:rsidR="002F385A" w:rsidRPr="007B409D" w:rsidRDefault="002F385A" w:rsidP="002F385A">
      <w:pPr>
        <w:spacing w:line="276" w:lineRule="auto"/>
        <w:ind w:firstLine="709"/>
        <w:jc w:val="both"/>
      </w:pPr>
      <w:r w:rsidRPr="007B409D">
        <w:t xml:space="preserve">По данному разделу, подразделу запланированы бюджетные ассигнования в объеме 2 814,1 тыс. рублей за счет средств бюджета района на ремонт автомобильных дорог общего пользования местного значения в рамках непрограммных расходов в области дорожного хозяйства (дорожные фонды). Ремонт автомобильной дороги ул.Советская в п. Шипицыно протяженностью 1190 м в Котласском районе Архангельской области. Расходы за </w:t>
      </w:r>
      <w:r>
        <w:t>9 месяцев</w:t>
      </w:r>
      <w:r w:rsidRPr="007B409D">
        <w:t xml:space="preserve"> 2022 года не производились.</w:t>
      </w:r>
    </w:p>
    <w:p w:rsidR="002F385A" w:rsidRPr="007B409D" w:rsidRDefault="002F385A" w:rsidP="002F385A">
      <w:pPr>
        <w:spacing w:line="276" w:lineRule="auto"/>
        <w:ind w:firstLine="567"/>
        <w:jc w:val="both"/>
      </w:pPr>
    </w:p>
    <w:p w:rsidR="002F385A" w:rsidRPr="007B409D" w:rsidRDefault="002F385A" w:rsidP="002F385A">
      <w:pPr>
        <w:spacing w:line="276" w:lineRule="auto"/>
        <w:jc w:val="center"/>
        <w:rPr>
          <w:rFonts w:ascii="Times New Roman CYR" w:hAnsi="Times New Roman CYR"/>
          <w:b/>
          <w:bCs/>
        </w:rPr>
      </w:pPr>
      <w:r w:rsidRPr="007B409D">
        <w:rPr>
          <w:rFonts w:ascii="Times New Roman CYR" w:hAnsi="Times New Roman CYR"/>
          <w:b/>
          <w:bCs/>
        </w:rPr>
        <w:t xml:space="preserve">Раздел 0500 </w:t>
      </w:r>
    </w:p>
    <w:p w:rsidR="002F385A" w:rsidRPr="007B409D" w:rsidRDefault="002F385A" w:rsidP="002F385A">
      <w:pPr>
        <w:spacing w:line="276" w:lineRule="auto"/>
        <w:jc w:val="center"/>
        <w:rPr>
          <w:rFonts w:ascii="Times New Roman CYR" w:hAnsi="Times New Roman CYR"/>
          <w:b/>
          <w:bCs/>
        </w:rPr>
      </w:pPr>
      <w:r w:rsidRPr="007B409D">
        <w:rPr>
          <w:rFonts w:ascii="Times New Roman CYR" w:hAnsi="Times New Roman CYR"/>
          <w:b/>
          <w:bCs/>
        </w:rPr>
        <w:t>«Жилищно-коммунальное хозяйство»</w:t>
      </w:r>
    </w:p>
    <w:p w:rsidR="002F385A" w:rsidRPr="007B409D" w:rsidRDefault="002F385A" w:rsidP="002F385A">
      <w:pPr>
        <w:spacing w:line="276" w:lineRule="auto"/>
        <w:jc w:val="center"/>
        <w:rPr>
          <w:rFonts w:ascii="Times New Roman CYR" w:hAnsi="Times New Roman CYR"/>
          <w:b/>
          <w:bCs/>
        </w:rPr>
      </w:pPr>
    </w:p>
    <w:p w:rsidR="002F385A" w:rsidRPr="007B409D" w:rsidRDefault="002F385A" w:rsidP="002F385A">
      <w:pPr>
        <w:spacing w:line="276" w:lineRule="auto"/>
        <w:ind w:firstLine="567"/>
        <w:jc w:val="both"/>
        <w:outlineLvl w:val="0"/>
      </w:pPr>
      <w:r w:rsidRPr="007B409D">
        <w:t>По данному разделу расходы исполнены в объёме 15 575,6 тыс. рублей или на 51,6 % от плана (план – 30 212,5 тыс. рублей).</w:t>
      </w:r>
    </w:p>
    <w:p w:rsidR="002F385A" w:rsidRPr="007B409D" w:rsidRDefault="002F385A" w:rsidP="002F385A">
      <w:pPr>
        <w:spacing w:line="276" w:lineRule="auto"/>
        <w:ind w:firstLine="567"/>
        <w:jc w:val="both"/>
        <w:outlineLvl w:val="0"/>
        <w:rPr>
          <w:color w:val="00B050"/>
        </w:rPr>
      </w:pPr>
    </w:p>
    <w:p w:rsidR="002F385A" w:rsidRPr="007B409D" w:rsidRDefault="002F385A" w:rsidP="002F385A">
      <w:pPr>
        <w:spacing w:line="276" w:lineRule="auto"/>
        <w:jc w:val="center"/>
        <w:rPr>
          <w:rFonts w:ascii="Times New Roman CYR" w:hAnsi="Times New Roman CYR"/>
          <w:b/>
          <w:bCs/>
        </w:rPr>
      </w:pPr>
      <w:r w:rsidRPr="007B409D">
        <w:rPr>
          <w:rFonts w:ascii="Times New Roman CYR" w:hAnsi="Times New Roman CYR"/>
          <w:b/>
          <w:bCs/>
        </w:rPr>
        <w:t>Раздел подраздел 0501</w:t>
      </w:r>
    </w:p>
    <w:p w:rsidR="002F385A" w:rsidRPr="007B409D" w:rsidRDefault="002F385A" w:rsidP="002F385A">
      <w:pPr>
        <w:spacing w:line="276" w:lineRule="auto"/>
        <w:jc w:val="center"/>
        <w:rPr>
          <w:rFonts w:ascii="Times New Roman CYR" w:hAnsi="Times New Roman CYR"/>
          <w:b/>
          <w:bCs/>
        </w:rPr>
      </w:pPr>
      <w:r w:rsidRPr="007B409D">
        <w:rPr>
          <w:rFonts w:ascii="Times New Roman CYR" w:hAnsi="Times New Roman CYR"/>
          <w:b/>
          <w:bCs/>
        </w:rPr>
        <w:t>«Жилищное хозяйство»</w:t>
      </w:r>
    </w:p>
    <w:p w:rsidR="002F385A" w:rsidRPr="007B409D" w:rsidRDefault="002F385A" w:rsidP="002F385A">
      <w:pPr>
        <w:spacing w:line="276" w:lineRule="auto"/>
        <w:jc w:val="center"/>
        <w:rPr>
          <w:rFonts w:ascii="Times New Roman CYR" w:hAnsi="Times New Roman CYR"/>
          <w:b/>
          <w:bCs/>
        </w:rPr>
      </w:pPr>
    </w:p>
    <w:p w:rsidR="002F385A" w:rsidRPr="00633FE4" w:rsidRDefault="002F385A" w:rsidP="002F385A">
      <w:pPr>
        <w:spacing w:line="276" w:lineRule="auto"/>
        <w:ind w:firstLine="567"/>
        <w:jc w:val="both"/>
        <w:outlineLvl w:val="0"/>
      </w:pPr>
      <w:r w:rsidRPr="007B409D">
        <w:t xml:space="preserve">По данному разделу, подразделу </w:t>
      </w:r>
      <w:r w:rsidRPr="00633FE4">
        <w:t>расходы исполнены в объеме 11 282,0 тыс. рублей или на 46,0 % от плана (план – 24 541,1 тыс. рублей), в том числе за счет средств, поступивших от государственной корпорации Фонда содействия реформированию жилищно-коммунального хозяйства в – 11 056,4 тыс. рублей, за счет средств областного бюджета в – 214,4 тыс. рублей, за счет средств бюджета района – 11,3 тыс. рублей на выплату возмещения собственникам за изымаемые жилые помещения, приобретение жилых помещений в целях дальнейшего предоставления их гражданам, переселяемым из многоквартирных домов, признанных аварийными до 1 января 2017 года в связи с физическим износом и подлежащих сносу или реконструкции. Средства направлены в бюджет МО «Черемушское». Расходы в рамках муниципальной программы «Обеспечение доступным и комфортным жильем и коммунальными услугами населения Котласского муниципального района Архангельской области».</w:t>
      </w:r>
    </w:p>
    <w:p w:rsidR="002F385A" w:rsidRPr="00D40120" w:rsidRDefault="002F385A" w:rsidP="002F385A">
      <w:pPr>
        <w:spacing w:line="276" w:lineRule="auto"/>
        <w:ind w:firstLine="708"/>
        <w:jc w:val="both"/>
        <w:rPr>
          <w:rFonts w:ascii="Times New Roman CYR" w:hAnsi="Times New Roman CYR"/>
          <w:highlight w:val="yellow"/>
        </w:rPr>
      </w:pPr>
    </w:p>
    <w:p w:rsidR="002F385A" w:rsidRDefault="002F385A" w:rsidP="002F385A">
      <w:pPr>
        <w:spacing w:line="276" w:lineRule="auto"/>
        <w:jc w:val="center"/>
        <w:rPr>
          <w:rFonts w:ascii="Times New Roman CYR" w:hAnsi="Times New Roman CYR"/>
          <w:b/>
          <w:bCs/>
        </w:rPr>
      </w:pPr>
      <w:r w:rsidRPr="00633FE4">
        <w:rPr>
          <w:rFonts w:ascii="Times New Roman CYR" w:hAnsi="Times New Roman CYR"/>
          <w:b/>
          <w:bCs/>
        </w:rPr>
        <w:t>Раздел подраздел 0502</w:t>
      </w:r>
      <w:r w:rsidR="002528C6">
        <w:rPr>
          <w:rFonts w:ascii="Times New Roman CYR" w:hAnsi="Times New Roman CYR"/>
          <w:b/>
          <w:bCs/>
        </w:rPr>
        <w:t xml:space="preserve"> </w:t>
      </w:r>
      <w:r>
        <w:rPr>
          <w:rFonts w:ascii="Times New Roman CYR" w:hAnsi="Times New Roman CYR"/>
          <w:b/>
          <w:bCs/>
        </w:rPr>
        <w:t>«Коммунальное хозяйство»</w:t>
      </w:r>
    </w:p>
    <w:p w:rsidR="002F385A" w:rsidRDefault="002F385A" w:rsidP="002F385A">
      <w:pPr>
        <w:spacing w:line="276" w:lineRule="auto"/>
        <w:jc w:val="center"/>
        <w:rPr>
          <w:rFonts w:ascii="Times New Roman CYR" w:hAnsi="Times New Roman CYR"/>
          <w:b/>
          <w:bCs/>
        </w:rPr>
      </w:pPr>
    </w:p>
    <w:p w:rsidR="002F385A" w:rsidRPr="000C3658" w:rsidRDefault="002F385A" w:rsidP="002F385A">
      <w:pPr>
        <w:spacing w:line="276" w:lineRule="auto"/>
        <w:ind w:firstLine="567"/>
        <w:jc w:val="both"/>
      </w:pPr>
      <w:r w:rsidRPr="007B409D">
        <w:lastRenderedPageBreak/>
        <w:t xml:space="preserve">По данному </w:t>
      </w:r>
      <w:r w:rsidRPr="000C3658">
        <w:t>разделу, подразделу расходы исполнены в объеме 399,2 тыс. рублей или на 54,5 % от плана (план – 732,7 тыс. рублей), за счет средств резервного фонда администрации МО «Котласский муниципальный район» в рамках непрограммной деятельности, в том числе</w:t>
      </w:r>
      <w:r w:rsidR="00B80C7D" w:rsidRPr="000C3658">
        <w:t>:</w:t>
      </w:r>
      <w:r w:rsidRPr="000C3658">
        <w:t xml:space="preserve"> </w:t>
      </w:r>
    </w:p>
    <w:p w:rsidR="002F385A" w:rsidRPr="000C3658" w:rsidRDefault="002F385A" w:rsidP="002F385A">
      <w:pPr>
        <w:spacing w:line="276" w:lineRule="auto"/>
        <w:ind w:firstLine="567"/>
        <w:jc w:val="both"/>
      </w:pPr>
      <w:r w:rsidRPr="000C3658">
        <w:t>- на выполнение работ по капитальному ремонту воздушных линий электропередач с заменой разъединителя в целях недопущения возникновения возможной чрезвычайной ситуации, связанной с нарушением устойчивого функционирования объектов жизнедеятельности населения расходы исполнены в объеме 399,2 тыс. рублей или на 100% от плана. Средства направлены в МО «Шипицынское».</w:t>
      </w:r>
    </w:p>
    <w:p w:rsidR="002F385A" w:rsidRPr="007B409D" w:rsidRDefault="002F385A" w:rsidP="002F385A">
      <w:pPr>
        <w:spacing w:line="276" w:lineRule="auto"/>
        <w:ind w:firstLine="709"/>
        <w:jc w:val="both"/>
      </w:pPr>
      <w:r w:rsidRPr="000C3658">
        <w:t xml:space="preserve">- </w:t>
      </w:r>
      <w:r w:rsidR="00B80C7D" w:rsidRPr="000C3658">
        <w:t>предусмотрены</w:t>
      </w:r>
      <w:r w:rsidRPr="000C3658">
        <w:t xml:space="preserve"> бюджетные ассигнования в объеме 333,5 тыс. рублей </w:t>
      </w:r>
      <w:r w:rsidR="00473B82" w:rsidRPr="000C3658">
        <w:t>для предоставления бюджету муниципального образования МО "Приводинское" на ремонт ВЛ-04кВ, входящей в состав котельной, расположенной по адресу:</w:t>
      </w:r>
      <w:r w:rsidR="00895C83">
        <w:t xml:space="preserve"> </w:t>
      </w:r>
      <w:r w:rsidR="00473B82" w:rsidRPr="000C3658">
        <w:t xml:space="preserve">Архангельская область, Котласский район, </w:t>
      </w:r>
      <w:proofErr w:type="spellStart"/>
      <w:r w:rsidR="00473B82" w:rsidRPr="000C3658">
        <w:t>дер.Курцево</w:t>
      </w:r>
      <w:proofErr w:type="spellEnd"/>
      <w:r w:rsidR="00473B82" w:rsidRPr="000C3658">
        <w:t xml:space="preserve">, ул. Молодежная, д. 1а. </w:t>
      </w:r>
      <w:r w:rsidRPr="000C3658">
        <w:t>Расходы за 9 месяцев 2022 года не производились.</w:t>
      </w:r>
    </w:p>
    <w:p w:rsidR="002F385A" w:rsidRPr="00633FE4" w:rsidRDefault="002F385A" w:rsidP="002F385A">
      <w:pPr>
        <w:spacing w:line="276" w:lineRule="auto"/>
        <w:ind w:firstLine="567"/>
        <w:jc w:val="both"/>
        <w:rPr>
          <w:rFonts w:ascii="Times New Roman CYR" w:hAnsi="Times New Roman CYR"/>
          <w:b/>
          <w:bCs/>
        </w:rPr>
      </w:pPr>
    </w:p>
    <w:p w:rsidR="002F385A" w:rsidRPr="00C33415" w:rsidRDefault="002F385A" w:rsidP="002F385A">
      <w:pPr>
        <w:spacing w:line="276" w:lineRule="auto"/>
        <w:jc w:val="center"/>
        <w:rPr>
          <w:rFonts w:ascii="Times New Roman CYR" w:hAnsi="Times New Roman CYR"/>
          <w:b/>
          <w:bCs/>
        </w:rPr>
      </w:pPr>
      <w:r w:rsidRPr="00C33415">
        <w:rPr>
          <w:rFonts w:ascii="Times New Roman CYR" w:hAnsi="Times New Roman CYR"/>
          <w:b/>
          <w:bCs/>
        </w:rPr>
        <w:t>Раздел подраздел 0505</w:t>
      </w:r>
    </w:p>
    <w:p w:rsidR="002F385A" w:rsidRPr="00C33415" w:rsidRDefault="002F385A" w:rsidP="002F385A">
      <w:pPr>
        <w:spacing w:line="276" w:lineRule="auto"/>
        <w:jc w:val="center"/>
        <w:rPr>
          <w:rFonts w:ascii="Times New Roman CYR" w:hAnsi="Times New Roman CYR"/>
          <w:b/>
          <w:bCs/>
        </w:rPr>
      </w:pPr>
      <w:r w:rsidRPr="00C33415">
        <w:rPr>
          <w:rFonts w:ascii="Times New Roman CYR" w:hAnsi="Times New Roman CYR"/>
          <w:b/>
          <w:bCs/>
        </w:rPr>
        <w:t>«Другие вопросы в</w:t>
      </w:r>
      <w:r>
        <w:rPr>
          <w:rFonts w:ascii="Times New Roman CYR" w:hAnsi="Times New Roman CYR"/>
          <w:b/>
          <w:bCs/>
        </w:rPr>
        <w:t xml:space="preserve"> </w:t>
      </w:r>
      <w:r w:rsidRPr="00C33415">
        <w:rPr>
          <w:rFonts w:ascii="Times New Roman CYR" w:hAnsi="Times New Roman CYR"/>
          <w:b/>
          <w:bCs/>
        </w:rPr>
        <w:t>области жилищно-коммунального хозяйства»</w:t>
      </w:r>
    </w:p>
    <w:p w:rsidR="002F385A" w:rsidRPr="00C33415" w:rsidRDefault="002F385A" w:rsidP="002F385A">
      <w:pPr>
        <w:spacing w:line="276" w:lineRule="auto"/>
        <w:ind w:firstLine="708"/>
        <w:jc w:val="both"/>
      </w:pPr>
    </w:p>
    <w:p w:rsidR="002F385A" w:rsidRPr="00C33415" w:rsidRDefault="002F385A" w:rsidP="002F385A">
      <w:pPr>
        <w:spacing w:line="276" w:lineRule="auto"/>
        <w:ind w:firstLine="709"/>
        <w:jc w:val="both"/>
      </w:pPr>
      <w:r w:rsidRPr="00C33415">
        <w:t xml:space="preserve">По данному разделу подразделу расходы исполнены в объеме 3 894,4 тыс. рублей или 78,9% от плана (план – 4 938,7 тыс. рублей) за счет средств бюджета района на разработку проектно-сметной документации по объекту "Строительство системы водоснабжения (переход на подземный источник водоснабжения), г. Сольвычегодск" (в части бюджетных обязательств 2021 года). Расходы в рамках непрограммной деятельности. Средства направлены в бюджет МО «Сольвычегодское». </w:t>
      </w:r>
    </w:p>
    <w:p w:rsidR="002F385A" w:rsidRDefault="002F385A" w:rsidP="002F385A">
      <w:pPr>
        <w:spacing w:line="276" w:lineRule="auto"/>
        <w:rPr>
          <w:b/>
          <w:bCs/>
        </w:rPr>
      </w:pPr>
    </w:p>
    <w:p w:rsidR="002F385A" w:rsidRPr="0023230D" w:rsidRDefault="002F385A" w:rsidP="002F385A">
      <w:pPr>
        <w:spacing w:line="276" w:lineRule="auto"/>
        <w:jc w:val="center"/>
        <w:rPr>
          <w:b/>
        </w:rPr>
      </w:pPr>
      <w:r w:rsidRPr="0023230D">
        <w:rPr>
          <w:b/>
        </w:rPr>
        <w:t xml:space="preserve">Раздел 0800 </w:t>
      </w:r>
    </w:p>
    <w:p w:rsidR="002F385A" w:rsidRPr="0023230D" w:rsidRDefault="002F385A" w:rsidP="002F385A">
      <w:pPr>
        <w:spacing w:line="276" w:lineRule="auto"/>
        <w:jc w:val="center"/>
        <w:rPr>
          <w:b/>
        </w:rPr>
      </w:pPr>
      <w:r w:rsidRPr="0023230D">
        <w:rPr>
          <w:b/>
        </w:rPr>
        <w:t>«</w:t>
      </w:r>
      <w:r w:rsidRPr="0023230D">
        <w:rPr>
          <w:b/>
          <w:bCs/>
        </w:rPr>
        <w:t>Культура, кинематография</w:t>
      </w:r>
      <w:r w:rsidRPr="0023230D">
        <w:rPr>
          <w:b/>
        </w:rPr>
        <w:t>»</w:t>
      </w:r>
    </w:p>
    <w:p w:rsidR="002F385A" w:rsidRPr="00317294" w:rsidRDefault="002F385A" w:rsidP="002F385A">
      <w:pPr>
        <w:spacing w:line="276" w:lineRule="auto"/>
        <w:jc w:val="center"/>
        <w:rPr>
          <w:b/>
        </w:rPr>
      </w:pPr>
      <w:r w:rsidRPr="00317294">
        <w:rPr>
          <w:b/>
        </w:rPr>
        <w:t>Раздел подраздел 0801</w:t>
      </w:r>
    </w:p>
    <w:p w:rsidR="002F385A" w:rsidRDefault="002F385A" w:rsidP="002F385A">
      <w:pPr>
        <w:spacing w:line="276" w:lineRule="auto"/>
        <w:jc w:val="center"/>
        <w:rPr>
          <w:b/>
        </w:rPr>
      </w:pPr>
      <w:r w:rsidRPr="00317294">
        <w:rPr>
          <w:b/>
        </w:rPr>
        <w:t>«Культура»</w:t>
      </w:r>
    </w:p>
    <w:p w:rsidR="002F385A" w:rsidRDefault="002F385A" w:rsidP="002F385A">
      <w:pPr>
        <w:spacing w:line="276" w:lineRule="auto"/>
        <w:jc w:val="center"/>
        <w:rPr>
          <w:b/>
        </w:rPr>
      </w:pPr>
    </w:p>
    <w:p w:rsidR="002F385A" w:rsidRDefault="002F385A" w:rsidP="002F385A">
      <w:pPr>
        <w:spacing w:line="276" w:lineRule="auto"/>
        <w:ind w:firstLine="709"/>
        <w:jc w:val="both"/>
        <w:rPr>
          <w:b/>
          <w:bCs/>
        </w:rPr>
      </w:pPr>
      <w:r w:rsidRPr="007B409D">
        <w:t xml:space="preserve">По данному разделу, подразделу </w:t>
      </w:r>
      <w:r w:rsidRPr="00633FE4">
        <w:t xml:space="preserve">расходы исполнены в объеме </w:t>
      </w:r>
      <w:r>
        <w:t>83,1</w:t>
      </w:r>
      <w:r w:rsidRPr="00633FE4">
        <w:t xml:space="preserve"> тыс. рублей или на </w:t>
      </w:r>
      <w:r>
        <w:t>100,0</w:t>
      </w:r>
      <w:r w:rsidRPr="00633FE4">
        <w:t xml:space="preserve"> % от плана,</w:t>
      </w:r>
      <w:r>
        <w:t xml:space="preserve"> </w:t>
      </w:r>
      <w:r w:rsidRPr="00C00BAB">
        <w:t>за счет средств резервного фонда</w:t>
      </w:r>
      <w:r>
        <w:t xml:space="preserve"> Правительства Архангельской области, </w:t>
      </w:r>
      <w:r w:rsidRPr="00C00BAB">
        <w:t>в рамках непрограммной деятельности</w:t>
      </w:r>
      <w:r>
        <w:t xml:space="preserve"> на приобретение стульев для муниципального бюджетного учреждения «Культурно-спортивный комплекс «</w:t>
      </w:r>
      <w:proofErr w:type="spellStart"/>
      <w:r>
        <w:t>Северяночка</w:t>
      </w:r>
      <w:proofErr w:type="spellEnd"/>
      <w:r>
        <w:t xml:space="preserve">» для структурного подразделения </w:t>
      </w:r>
      <w:proofErr w:type="spellStart"/>
      <w:r>
        <w:t>Савватиевский</w:t>
      </w:r>
      <w:proofErr w:type="spellEnd"/>
      <w:r>
        <w:t xml:space="preserve"> клуб. Средства направлены в МО «Черемушское».</w:t>
      </w:r>
    </w:p>
    <w:p w:rsidR="002F385A" w:rsidRPr="00C33415" w:rsidRDefault="002F385A" w:rsidP="002F385A">
      <w:pPr>
        <w:spacing w:line="276" w:lineRule="auto"/>
        <w:rPr>
          <w:b/>
          <w:bCs/>
        </w:rPr>
      </w:pPr>
    </w:p>
    <w:p w:rsidR="002F385A" w:rsidRPr="00C33415" w:rsidRDefault="002F385A" w:rsidP="002F385A">
      <w:pPr>
        <w:spacing w:line="276" w:lineRule="auto"/>
        <w:jc w:val="center"/>
        <w:rPr>
          <w:b/>
          <w:bCs/>
        </w:rPr>
      </w:pPr>
      <w:r w:rsidRPr="00C33415">
        <w:rPr>
          <w:b/>
          <w:bCs/>
        </w:rPr>
        <w:t>Раздел 1300</w:t>
      </w:r>
      <w:r w:rsidRPr="00C33415">
        <w:rPr>
          <w:b/>
          <w:bCs/>
        </w:rPr>
        <w:br/>
        <w:t>«Обслуживание государственного и муниципального долга»</w:t>
      </w:r>
    </w:p>
    <w:p w:rsidR="002F385A" w:rsidRPr="00C33415" w:rsidRDefault="002F385A" w:rsidP="002F385A">
      <w:pPr>
        <w:spacing w:line="276" w:lineRule="auto"/>
        <w:jc w:val="center"/>
        <w:rPr>
          <w:b/>
          <w:bCs/>
        </w:rPr>
      </w:pPr>
      <w:r w:rsidRPr="00C33415">
        <w:rPr>
          <w:b/>
          <w:bCs/>
        </w:rPr>
        <w:t>Раздел подраздел 1301</w:t>
      </w:r>
    </w:p>
    <w:p w:rsidR="002F385A" w:rsidRPr="00C33415" w:rsidRDefault="002F385A" w:rsidP="002F385A">
      <w:pPr>
        <w:spacing w:line="276" w:lineRule="auto"/>
        <w:jc w:val="center"/>
        <w:rPr>
          <w:b/>
          <w:bCs/>
        </w:rPr>
      </w:pPr>
      <w:r w:rsidRPr="00C33415">
        <w:rPr>
          <w:b/>
          <w:bCs/>
        </w:rPr>
        <w:t>«Обслуживание внутреннего государственного и муниципального долга»</w:t>
      </w:r>
    </w:p>
    <w:p w:rsidR="002F385A" w:rsidRPr="00D40120" w:rsidRDefault="002F385A" w:rsidP="002F385A">
      <w:pPr>
        <w:spacing w:line="276" w:lineRule="auto"/>
        <w:jc w:val="center"/>
        <w:rPr>
          <w:b/>
          <w:bCs/>
          <w:highlight w:val="yellow"/>
        </w:rPr>
      </w:pPr>
    </w:p>
    <w:p w:rsidR="002F385A" w:rsidRPr="000B36B1" w:rsidRDefault="002F385A" w:rsidP="002F385A">
      <w:pPr>
        <w:spacing w:line="276" w:lineRule="auto"/>
        <w:ind w:firstLine="708"/>
        <w:jc w:val="both"/>
      </w:pPr>
      <w:r w:rsidRPr="000B36B1">
        <w:t xml:space="preserve">По данному разделу подразделу расходы исполнены в объеме 4 207,2 </w:t>
      </w:r>
      <w:r w:rsidRPr="000B36B1">
        <w:rPr>
          <w:bCs/>
        </w:rPr>
        <w:t>тыс.</w:t>
      </w:r>
      <w:r w:rsidRPr="000B36B1">
        <w:t xml:space="preserve"> рублей или на 54,9 % от плана (план – 7 658,0 </w:t>
      </w:r>
      <w:r w:rsidRPr="000B36B1">
        <w:rPr>
          <w:bCs/>
        </w:rPr>
        <w:t>тыс.</w:t>
      </w:r>
      <w:r w:rsidRPr="000B36B1">
        <w:t xml:space="preserve"> рублей). Средства направлены на оплату процентов за пользование заемными средствами в виде возобновляемой кредитной линии. Расходы в рамках муниципальной программы «Управление муниципальными финансами и муниципальным долгом Котласского муниципального района Архангельской области».</w:t>
      </w:r>
    </w:p>
    <w:p w:rsidR="002F385A" w:rsidRPr="000B36B1" w:rsidRDefault="002F385A" w:rsidP="002F385A">
      <w:pPr>
        <w:ind w:firstLine="708"/>
        <w:jc w:val="both"/>
        <w:rPr>
          <w:b/>
          <w:bCs/>
        </w:rPr>
      </w:pPr>
    </w:p>
    <w:p w:rsidR="002528C6" w:rsidRDefault="002528C6" w:rsidP="002F385A">
      <w:pPr>
        <w:jc w:val="center"/>
        <w:rPr>
          <w:rFonts w:ascii="Times New Roman CYR" w:hAnsi="Times New Roman CYR"/>
          <w:b/>
          <w:bCs/>
        </w:rPr>
      </w:pPr>
    </w:p>
    <w:p w:rsidR="002F385A" w:rsidRPr="000B36B1" w:rsidRDefault="002F385A" w:rsidP="002F385A">
      <w:pPr>
        <w:jc w:val="center"/>
        <w:rPr>
          <w:rFonts w:ascii="Times New Roman CYR" w:hAnsi="Times New Roman CYR"/>
          <w:b/>
          <w:bCs/>
        </w:rPr>
      </w:pPr>
      <w:r w:rsidRPr="000B36B1">
        <w:rPr>
          <w:rFonts w:ascii="Times New Roman CYR" w:hAnsi="Times New Roman CYR"/>
          <w:b/>
          <w:bCs/>
        </w:rPr>
        <w:lastRenderedPageBreak/>
        <w:t>Раздел 1400</w:t>
      </w:r>
    </w:p>
    <w:p w:rsidR="002F385A" w:rsidRPr="000B36B1" w:rsidRDefault="002F385A" w:rsidP="002F385A">
      <w:pPr>
        <w:autoSpaceDE w:val="0"/>
        <w:autoSpaceDN w:val="0"/>
        <w:adjustRightInd w:val="0"/>
        <w:jc w:val="center"/>
        <w:rPr>
          <w:b/>
        </w:rPr>
      </w:pPr>
      <w:r w:rsidRPr="000B36B1">
        <w:rPr>
          <w:rFonts w:ascii="Times New Roman CYR" w:hAnsi="Times New Roman CYR"/>
          <w:b/>
          <w:bCs/>
        </w:rPr>
        <w:t>«</w:t>
      </w:r>
      <w:r w:rsidRPr="000B36B1">
        <w:rPr>
          <w:b/>
        </w:rPr>
        <w:t xml:space="preserve">Межбюджетные трансферты общего характера бюджетам </w:t>
      </w:r>
    </w:p>
    <w:p w:rsidR="002F385A" w:rsidRPr="000B36B1" w:rsidRDefault="002F385A" w:rsidP="002F385A">
      <w:pPr>
        <w:autoSpaceDE w:val="0"/>
        <w:autoSpaceDN w:val="0"/>
        <w:adjustRightInd w:val="0"/>
        <w:jc w:val="center"/>
        <w:rPr>
          <w:b/>
        </w:rPr>
      </w:pPr>
      <w:r w:rsidRPr="000B36B1">
        <w:rPr>
          <w:b/>
        </w:rPr>
        <w:t>бюджетной системы Российской Федерации</w:t>
      </w:r>
      <w:r w:rsidRPr="000B36B1">
        <w:rPr>
          <w:rFonts w:ascii="Times New Roman CYR" w:hAnsi="Times New Roman CYR"/>
          <w:b/>
          <w:bCs/>
        </w:rPr>
        <w:t>»</w:t>
      </w:r>
    </w:p>
    <w:p w:rsidR="002F385A" w:rsidRPr="000B36B1" w:rsidRDefault="002F385A" w:rsidP="002F385A">
      <w:pPr>
        <w:ind w:firstLine="709"/>
        <w:jc w:val="center"/>
        <w:rPr>
          <w:rFonts w:ascii="Times New Roman CYR" w:hAnsi="Times New Roman CYR"/>
          <w:b/>
          <w:bCs/>
        </w:rPr>
      </w:pPr>
    </w:p>
    <w:p w:rsidR="002F385A" w:rsidRPr="000B36B1" w:rsidRDefault="002F385A" w:rsidP="002F385A">
      <w:pPr>
        <w:tabs>
          <w:tab w:val="left" w:pos="9355"/>
        </w:tabs>
        <w:ind w:right="-1" w:firstLine="567"/>
        <w:jc w:val="both"/>
      </w:pPr>
      <w:r w:rsidRPr="000B36B1">
        <w:t>По данному разделу расходы исполнены в объёме 50 827,8 тыс. рублей или на 76,9 % от плана (план – 66 096,7 тыс. рублей).</w:t>
      </w:r>
      <w:r w:rsidRPr="000B36B1">
        <w:rPr>
          <w:color w:val="FF0000"/>
        </w:rPr>
        <w:t xml:space="preserve"> </w:t>
      </w:r>
      <w:r w:rsidRPr="000B36B1">
        <w:t>В соответствии с расчетами, согласованными при межбюджетных отношениях с поселениями, решением Собрания депутатов Котласского муниципального района Архангельской области утвержден объем дотаций на 2022 год, предоставляемых из бюджета района бюджетам поселений.</w:t>
      </w:r>
    </w:p>
    <w:p w:rsidR="002F385A" w:rsidRPr="000B36B1" w:rsidRDefault="002F385A" w:rsidP="002F385A">
      <w:pPr>
        <w:tabs>
          <w:tab w:val="left" w:pos="9355"/>
        </w:tabs>
        <w:ind w:right="-1" w:firstLine="567"/>
        <w:jc w:val="both"/>
        <w:rPr>
          <w:rFonts w:ascii="Times New Roman CYR" w:hAnsi="Times New Roman CYR"/>
        </w:rPr>
      </w:pPr>
    </w:p>
    <w:p w:rsidR="002F385A" w:rsidRPr="000B36B1" w:rsidRDefault="002F385A" w:rsidP="002F385A">
      <w:pPr>
        <w:spacing w:line="276" w:lineRule="auto"/>
        <w:jc w:val="center"/>
        <w:rPr>
          <w:rFonts w:ascii="Times New Roman CYR" w:hAnsi="Times New Roman CYR"/>
          <w:b/>
          <w:bCs/>
        </w:rPr>
      </w:pPr>
      <w:r w:rsidRPr="000B36B1">
        <w:rPr>
          <w:rFonts w:ascii="Times New Roman CYR" w:hAnsi="Times New Roman CYR"/>
          <w:b/>
          <w:bCs/>
        </w:rPr>
        <w:t xml:space="preserve">Раздел подраздел 1401 </w:t>
      </w:r>
    </w:p>
    <w:p w:rsidR="002F385A" w:rsidRPr="000B36B1" w:rsidRDefault="002F385A" w:rsidP="002F385A">
      <w:pPr>
        <w:spacing w:line="276" w:lineRule="auto"/>
        <w:jc w:val="center"/>
        <w:rPr>
          <w:rFonts w:ascii="Times New Roman CYR" w:hAnsi="Times New Roman CYR"/>
          <w:b/>
          <w:bCs/>
        </w:rPr>
      </w:pPr>
      <w:r w:rsidRPr="000B36B1">
        <w:rPr>
          <w:rFonts w:ascii="Times New Roman CYR" w:hAnsi="Times New Roman CYR"/>
          <w:b/>
          <w:bCs/>
        </w:rPr>
        <w:t xml:space="preserve">«Дотации на выравнивание бюджетной обеспеченности </w:t>
      </w:r>
    </w:p>
    <w:p w:rsidR="002F385A" w:rsidRPr="000B36B1" w:rsidRDefault="002F385A" w:rsidP="002F385A">
      <w:pPr>
        <w:spacing w:line="276" w:lineRule="auto"/>
        <w:jc w:val="center"/>
        <w:rPr>
          <w:rFonts w:ascii="Times New Roman CYR" w:hAnsi="Times New Roman CYR"/>
          <w:b/>
          <w:bCs/>
        </w:rPr>
      </w:pPr>
      <w:r w:rsidRPr="000B36B1">
        <w:rPr>
          <w:rFonts w:ascii="Times New Roman CYR" w:hAnsi="Times New Roman CYR"/>
          <w:b/>
          <w:bCs/>
        </w:rPr>
        <w:t>субъектов Российской Федерации и муниципальных образований»</w:t>
      </w:r>
    </w:p>
    <w:p w:rsidR="002F385A" w:rsidRPr="000B36B1" w:rsidRDefault="002F385A" w:rsidP="002F385A">
      <w:pPr>
        <w:spacing w:line="276" w:lineRule="auto"/>
        <w:jc w:val="center"/>
        <w:rPr>
          <w:rFonts w:ascii="Times New Roman CYR" w:hAnsi="Times New Roman CYR"/>
          <w:b/>
          <w:bCs/>
        </w:rPr>
      </w:pPr>
    </w:p>
    <w:p w:rsidR="002F385A" w:rsidRPr="0098277A" w:rsidRDefault="002F385A" w:rsidP="002F385A">
      <w:pPr>
        <w:ind w:firstLine="567"/>
        <w:jc w:val="both"/>
      </w:pPr>
      <w:r w:rsidRPr="0098277A">
        <w:t>По данному разделу подразделу расходы исполнены в объеме 14 254,3 тыс. рублей или на 75,0 %</w:t>
      </w:r>
      <w:r w:rsidRPr="0098277A">
        <w:rPr>
          <w:color w:val="FF0000"/>
        </w:rPr>
        <w:t xml:space="preserve"> </w:t>
      </w:r>
      <w:r w:rsidRPr="0098277A">
        <w:t>от плана (план – 19 005,5 тыс. рублей), в рамках муниципальной программы «Управление муниципальными финансами и муниципальным долгом Котласского муниципального района Архангельской области» и направлены в бюджеты поселений в форме дотаций:</w:t>
      </w:r>
    </w:p>
    <w:p w:rsidR="002F385A" w:rsidRPr="001E6C04" w:rsidRDefault="002F385A" w:rsidP="002F385A">
      <w:pPr>
        <w:spacing w:line="276" w:lineRule="auto"/>
        <w:ind w:firstLine="567"/>
        <w:jc w:val="both"/>
      </w:pPr>
      <w:r w:rsidRPr="0098277A">
        <w:t xml:space="preserve">а) за счет средств областного бюджета на выравнивание бюджетной обеспеченности </w:t>
      </w:r>
      <w:r w:rsidRPr="001E6C04">
        <w:t>поселений расходы исполнены в объеме 3 928,9 тыс. рублей или 75,0 % от плана (план – 5 238,4 тыс. рублей),</w:t>
      </w:r>
      <w:r w:rsidRPr="001E6C04">
        <w:rPr>
          <w:color w:val="FF0000"/>
        </w:rPr>
        <w:t xml:space="preserve"> </w:t>
      </w:r>
      <w:r w:rsidRPr="001E6C04">
        <w:t>в том числе: в бюджет МО «Приводинское» – 1 463,7 тыс. рублей; в бюджет МО «Сольвычегодское» – 863,3 тыс. рублей; в бюджет МО «Черемушское» – 570,4 тыс. рублей; в бюджет МО «Шипицынское» – 1 031,5 тыс. рублей.</w:t>
      </w:r>
    </w:p>
    <w:p w:rsidR="002F385A" w:rsidRPr="001E6C04" w:rsidRDefault="002F385A" w:rsidP="002F385A">
      <w:pPr>
        <w:spacing w:line="276" w:lineRule="auto"/>
        <w:ind w:firstLine="567"/>
        <w:jc w:val="both"/>
      </w:pPr>
      <w:r w:rsidRPr="001E6C04">
        <w:t>б) за счет средств бюджета района на выравнивание бюджетной обеспеченности поселений расходы исполнены в объеме 10 325,4 тыс. рублей или 75,0 % от плана (план – 13 767,1 тыс. рублей), в том числе: в бюджет МО «Сольвычегодское» – 1 960,8 тыс. рублей; в бюджет МО «Черемушское» – 6 026,7 тыс. рублей; в бюджет МО «Шипицынское» – 2 338,0 тыс. рублей.</w:t>
      </w:r>
    </w:p>
    <w:p w:rsidR="002F385A" w:rsidRPr="001E6C04" w:rsidRDefault="002F385A" w:rsidP="002F385A">
      <w:pPr>
        <w:spacing w:line="276" w:lineRule="auto"/>
        <w:rPr>
          <w:b/>
          <w:bCs/>
        </w:rPr>
      </w:pPr>
    </w:p>
    <w:p w:rsidR="002F385A" w:rsidRPr="001E6C04" w:rsidRDefault="002F385A" w:rsidP="002F385A">
      <w:pPr>
        <w:spacing w:line="276" w:lineRule="auto"/>
        <w:ind w:firstLine="709"/>
        <w:jc w:val="center"/>
        <w:rPr>
          <w:b/>
          <w:bCs/>
        </w:rPr>
      </w:pPr>
      <w:r w:rsidRPr="001E6C04">
        <w:rPr>
          <w:b/>
          <w:bCs/>
        </w:rPr>
        <w:t>Раздел подраздел 1403</w:t>
      </w:r>
    </w:p>
    <w:p w:rsidR="002F385A" w:rsidRPr="001E6C04" w:rsidRDefault="002F385A" w:rsidP="002F385A">
      <w:pPr>
        <w:spacing w:line="276" w:lineRule="auto"/>
        <w:ind w:firstLine="709"/>
        <w:jc w:val="center"/>
        <w:rPr>
          <w:b/>
          <w:bCs/>
        </w:rPr>
      </w:pPr>
      <w:r w:rsidRPr="001E6C04">
        <w:rPr>
          <w:b/>
          <w:bCs/>
        </w:rPr>
        <w:t>«Прочие межбюджетные трансферты общего характера»</w:t>
      </w:r>
    </w:p>
    <w:p w:rsidR="002F385A" w:rsidRPr="001E6C04" w:rsidRDefault="002F385A" w:rsidP="002F385A">
      <w:pPr>
        <w:spacing w:line="276" w:lineRule="auto"/>
        <w:ind w:firstLine="709"/>
        <w:jc w:val="center"/>
        <w:rPr>
          <w:b/>
          <w:bCs/>
        </w:rPr>
      </w:pPr>
    </w:p>
    <w:p w:rsidR="002F385A" w:rsidRPr="001E6C04" w:rsidRDefault="002F385A" w:rsidP="002F385A">
      <w:pPr>
        <w:spacing w:line="276" w:lineRule="auto"/>
        <w:ind w:firstLine="567"/>
        <w:jc w:val="both"/>
      </w:pPr>
      <w:r w:rsidRPr="001E6C04">
        <w:t xml:space="preserve">По данному разделу подразделу расходы исполнены в объеме 36 573,5 тыс. рублей или 77,7 % от плана (план – 47 091,2 тыс. рублей) в рамках муниципальной программы «Управление муниципальными финансами и муниципальным долгом Котласского муниципального района Архангельской области» за счет средств бюджета района и направлены на выполнение следующих мероприятий: </w:t>
      </w:r>
    </w:p>
    <w:p w:rsidR="002F385A" w:rsidRPr="001E6C04" w:rsidRDefault="002F385A" w:rsidP="002F385A">
      <w:pPr>
        <w:spacing w:line="276" w:lineRule="auto"/>
        <w:ind w:firstLine="567"/>
        <w:jc w:val="both"/>
        <w:rPr>
          <w:rFonts w:ascii="Times New Roman CYR" w:hAnsi="Times New Roman CYR"/>
        </w:rPr>
      </w:pPr>
      <w:r w:rsidRPr="001E6C04">
        <w:t xml:space="preserve">1) в форме субсидии на </w:t>
      </w:r>
      <w:proofErr w:type="spellStart"/>
      <w:r w:rsidRPr="001E6C04">
        <w:t>софинансирование</w:t>
      </w:r>
      <w:proofErr w:type="spellEnd"/>
      <w:r w:rsidRPr="001E6C04">
        <w:t xml:space="preserve"> вопросов местного значения в бюджеты поселений в объеме 35 808,0 тыс. рублей или 77,6 % от плана (план – 46 140,0 тыс. рублей)</w:t>
      </w:r>
      <w:r w:rsidRPr="001E6C04">
        <w:rPr>
          <w:rFonts w:ascii="Times New Roman CYR" w:hAnsi="Times New Roman CYR"/>
        </w:rPr>
        <w:t>, в том числе:</w:t>
      </w:r>
    </w:p>
    <w:p w:rsidR="002F385A" w:rsidRPr="004A085B" w:rsidRDefault="002F385A" w:rsidP="002F385A">
      <w:pPr>
        <w:spacing w:line="276" w:lineRule="auto"/>
        <w:ind w:firstLine="567"/>
        <w:jc w:val="both"/>
        <w:outlineLvl w:val="0"/>
        <w:rPr>
          <w:rFonts w:ascii="Times New Roman CYR" w:hAnsi="Times New Roman CYR"/>
        </w:rPr>
      </w:pPr>
      <w:r w:rsidRPr="004A085B">
        <w:rPr>
          <w:rFonts w:ascii="Times New Roman CYR" w:hAnsi="Times New Roman CYR"/>
        </w:rPr>
        <w:t>- МО «Приводинское» – 2 396,8 тыс. рублей;</w:t>
      </w:r>
    </w:p>
    <w:p w:rsidR="002F385A" w:rsidRPr="004A085B" w:rsidRDefault="002F385A" w:rsidP="002F385A">
      <w:pPr>
        <w:spacing w:line="276" w:lineRule="auto"/>
        <w:ind w:firstLine="567"/>
        <w:jc w:val="both"/>
        <w:rPr>
          <w:rFonts w:ascii="Times New Roman CYR" w:hAnsi="Times New Roman CYR"/>
        </w:rPr>
      </w:pPr>
      <w:r w:rsidRPr="004A085B">
        <w:rPr>
          <w:rFonts w:ascii="Times New Roman CYR" w:hAnsi="Times New Roman CYR"/>
        </w:rPr>
        <w:t>- МО «Сольвычегодское» – 21 401,2 тыс. рублей;</w:t>
      </w:r>
    </w:p>
    <w:p w:rsidR="002F385A" w:rsidRPr="004A085B" w:rsidRDefault="002F385A" w:rsidP="002F385A">
      <w:pPr>
        <w:spacing w:line="276" w:lineRule="auto"/>
        <w:ind w:firstLine="567"/>
        <w:jc w:val="both"/>
        <w:outlineLvl w:val="0"/>
        <w:rPr>
          <w:rFonts w:ascii="Times New Roman CYR" w:hAnsi="Times New Roman CYR"/>
        </w:rPr>
      </w:pPr>
      <w:r w:rsidRPr="004A085B">
        <w:rPr>
          <w:rFonts w:ascii="Times New Roman CYR" w:hAnsi="Times New Roman CYR"/>
        </w:rPr>
        <w:t>- МО «Черемушское» – 4 831,4 тыс. рублей;</w:t>
      </w:r>
    </w:p>
    <w:p w:rsidR="002F385A" w:rsidRPr="004A085B" w:rsidRDefault="002F385A" w:rsidP="002F385A">
      <w:pPr>
        <w:spacing w:line="276" w:lineRule="auto"/>
        <w:ind w:firstLine="567"/>
        <w:jc w:val="both"/>
        <w:outlineLvl w:val="0"/>
      </w:pPr>
      <w:r w:rsidRPr="004A085B">
        <w:rPr>
          <w:rFonts w:ascii="Times New Roman CYR" w:hAnsi="Times New Roman CYR"/>
        </w:rPr>
        <w:t>- МО «Шипицынское» – 7 178,7 тыс. рублей</w:t>
      </w:r>
      <w:r w:rsidRPr="004A085B">
        <w:t>;</w:t>
      </w:r>
    </w:p>
    <w:p w:rsidR="002F385A" w:rsidRPr="004A085B" w:rsidRDefault="002F385A" w:rsidP="002F385A">
      <w:pPr>
        <w:spacing w:line="276" w:lineRule="auto"/>
        <w:ind w:left="567"/>
        <w:jc w:val="both"/>
        <w:outlineLvl w:val="0"/>
        <w:rPr>
          <w:rFonts w:ascii="Times New Roman CYR" w:hAnsi="Times New Roman CYR"/>
        </w:rPr>
      </w:pPr>
      <w:r w:rsidRPr="004A085B">
        <w:t>2) в бюджет МО «Черемушское» на выполнение следующих мероприятий:</w:t>
      </w:r>
    </w:p>
    <w:p w:rsidR="002F385A" w:rsidRPr="004A085B" w:rsidRDefault="002F385A" w:rsidP="002F385A">
      <w:pPr>
        <w:ind w:firstLine="567"/>
        <w:jc w:val="both"/>
      </w:pPr>
      <w:r w:rsidRPr="004A085B">
        <w:t xml:space="preserve">- на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4A085B">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расходы исполнены в объёме 345,3 тыс. рублей или 75,0 % от плана (план – 460,4 тыс. рублей);</w:t>
      </w:r>
    </w:p>
    <w:p w:rsidR="002F385A" w:rsidRPr="004A085B" w:rsidRDefault="002F385A" w:rsidP="002F385A">
      <w:pPr>
        <w:ind w:firstLine="567"/>
        <w:jc w:val="both"/>
      </w:pPr>
      <w:r w:rsidRPr="004A085B">
        <w:t>- на осуществление переданных полномочий по осуществлению мер по противодействию коррупции в границах поселения расходы исполнены в объеме 1,2 тыс. рублей или 100% от плана;</w:t>
      </w:r>
    </w:p>
    <w:p w:rsidR="002F385A" w:rsidRPr="004A085B" w:rsidRDefault="002F385A" w:rsidP="002F385A">
      <w:pPr>
        <w:ind w:firstLine="567"/>
        <w:jc w:val="both"/>
      </w:pPr>
      <w:r w:rsidRPr="004A085B">
        <w:t>- на осуществление переданных полномочий по организации в границах поселения водоснабжения населения, в части организации подвоза питьевой воды в соответствии с правилами холодного водоснабжения и водоотведения расходы исполнены в объеме 35,0 тыс. рублей или 39,8% от плана (план 87,8 тыс. рублей);</w:t>
      </w:r>
    </w:p>
    <w:p w:rsidR="002F385A" w:rsidRPr="004A085B" w:rsidRDefault="002F385A" w:rsidP="002F385A">
      <w:pPr>
        <w:ind w:firstLine="567"/>
        <w:jc w:val="both"/>
      </w:pPr>
      <w:r w:rsidRPr="004A085B">
        <w:t>- на осуществление переданных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r>
        <w:t xml:space="preserve"> расходы </w:t>
      </w:r>
      <w:r w:rsidRPr="004A085B">
        <w:t>исполнены в объеме 384,0 тыс. рублей или 95,6 % от плана (план – 401,7 тыс. рублей).</w:t>
      </w:r>
    </w:p>
    <w:p w:rsidR="002F385A" w:rsidRPr="00664A9E" w:rsidRDefault="002F385A" w:rsidP="002F385A">
      <w:pPr>
        <w:ind w:firstLine="567"/>
        <w:jc w:val="both"/>
        <w:rPr>
          <w:rFonts w:ascii="Times New Roman CYR" w:hAnsi="Times New Roman CYR"/>
        </w:rPr>
      </w:pPr>
      <w:r w:rsidRPr="004A085B">
        <w:t xml:space="preserve">Финансовым управлением администрации Котласского муниципального района Архангельской </w:t>
      </w:r>
      <w:r w:rsidRPr="00664A9E">
        <w:t xml:space="preserve">области бюджетам поселений за 9 месяцев 2022 год предоставлены межбюджетные трансферты в общей сумме 69 917,5 тыс. рублей или 67,7 % от плана (план – </w:t>
      </w:r>
      <w:r w:rsidRPr="00664A9E">
        <w:rPr>
          <w:bCs/>
          <w:color w:val="000000"/>
        </w:rPr>
        <w:t>103 237,0</w:t>
      </w:r>
      <w:r w:rsidRPr="00664A9E">
        <w:t xml:space="preserve"> тыс. рублей):</w:t>
      </w:r>
    </w:p>
    <w:tbl>
      <w:tblPr>
        <w:tblW w:w="104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9"/>
        <w:gridCol w:w="23"/>
        <w:gridCol w:w="1678"/>
        <w:gridCol w:w="23"/>
        <w:gridCol w:w="1111"/>
        <w:gridCol w:w="23"/>
        <w:gridCol w:w="1111"/>
        <w:gridCol w:w="23"/>
        <w:gridCol w:w="660"/>
      </w:tblGrid>
      <w:tr w:rsidR="002F385A" w:rsidRPr="00664A9E" w:rsidTr="00695B39">
        <w:trPr>
          <w:trHeight w:val="358"/>
          <w:jc w:val="center"/>
        </w:trPr>
        <w:tc>
          <w:tcPr>
            <w:tcW w:w="5812" w:type="dxa"/>
            <w:gridSpan w:val="2"/>
            <w:tcBorders>
              <w:top w:val="single" w:sz="4" w:space="0" w:color="auto"/>
              <w:left w:val="single" w:sz="4" w:space="0" w:color="auto"/>
              <w:bottom w:val="single" w:sz="4" w:space="0" w:color="auto"/>
              <w:right w:val="single" w:sz="4" w:space="0" w:color="auto"/>
            </w:tcBorders>
            <w:vAlign w:val="center"/>
          </w:tcPr>
          <w:p w:rsidR="002F385A" w:rsidRPr="00664A9E" w:rsidRDefault="002F385A" w:rsidP="00695B39">
            <w:pPr>
              <w:ind w:left="15"/>
              <w:jc w:val="center"/>
              <w:rPr>
                <w:rFonts w:ascii="Times New Roman CYR" w:hAnsi="Times New Roman CYR"/>
                <w:sz w:val="18"/>
                <w:szCs w:val="18"/>
              </w:rPr>
            </w:pPr>
            <w:r w:rsidRPr="00664A9E">
              <w:rPr>
                <w:rFonts w:ascii="Times New Roman CYR" w:hAnsi="Times New Roman CYR"/>
                <w:sz w:val="18"/>
                <w:szCs w:val="18"/>
              </w:rPr>
              <w:t>Наименование межбюджетного трансферта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F385A" w:rsidRPr="00664A9E" w:rsidRDefault="002F385A" w:rsidP="00695B39">
            <w:pPr>
              <w:ind w:left="15"/>
              <w:jc w:val="center"/>
              <w:rPr>
                <w:rFonts w:ascii="Times New Roman CYR" w:hAnsi="Times New Roman CYR"/>
                <w:sz w:val="18"/>
                <w:szCs w:val="18"/>
              </w:rPr>
            </w:pPr>
            <w:r w:rsidRPr="00664A9E">
              <w:rPr>
                <w:rFonts w:ascii="Times New Roman CYR" w:hAnsi="Times New Roman CYR"/>
                <w:sz w:val="18"/>
                <w:szCs w:val="18"/>
              </w:rPr>
              <w:t>Вид целевых средств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385A" w:rsidRPr="00664A9E" w:rsidRDefault="002F385A" w:rsidP="00695B39">
            <w:pPr>
              <w:jc w:val="center"/>
              <w:rPr>
                <w:rFonts w:ascii="Times New Roman CYR" w:hAnsi="Times New Roman CYR"/>
                <w:sz w:val="18"/>
                <w:szCs w:val="18"/>
              </w:rPr>
            </w:pPr>
            <w:r w:rsidRPr="00664A9E">
              <w:rPr>
                <w:rFonts w:ascii="Times New Roman CYR" w:hAnsi="Times New Roman CYR"/>
                <w:sz w:val="18"/>
                <w:szCs w:val="18"/>
              </w:rPr>
              <w:t>План на</w:t>
            </w:r>
          </w:p>
          <w:p w:rsidR="002F385A" w:rsidRPr="00664A9E" w:rsidRDefault="002F385A" w:rsidP="00695B39">
            <w:pPr>
              <w:jc w:val="center"/>
              <w:rPr>
                <w:rFonts w:ascii="Times New Roman CYR" w:hAnsi="Times New Roman CYR"/>
                <w:sz w:val="18"/>
                <w:szCs w:val="18"/>
              </w:rPr>
            </w:pPr>
            <w:r w:rsidRPr="00664A9E">
              <w:rPr>
                <w:rFonts w:ascii="Times New Roman CYR" w:hAnsi="Times New Roman CYR"/>
                <w:sz w:val="18"/>
                <w:szCs w:val="18"/>
              </w:rPr>
              <w:t>2022 год,</w:t>
            </w:r>
          </w:p>
          <w:p w:rsidR="002F385A" w:rsidRPr="00664A9E" w:rsidRDefault="002F385A" w:rsidP="00695B39">
            <w:pPr>
              <w:jc w:val="center"/>
              <w:rPr>
                <w:rFonts w:ascii="Times New Roman CYR" w:hAnsi="Times New Roman CYR"/>
                <w:sz w:val="18"/>
                <w:szCs w:val="18"/>
              </w:rPr>
            </w:pPr>
            <w:proofErr w:type="spellStart"/>
            <w:r w:rsidRPr="00664A9E">
              <w:rPr>
                <w:rFonts w:ascii="Times New Roman CYR" w:hAnsi="Times New Roman CYR"/>
                <w:sz w:val="18"/>
                <w:szCs w:val="18"/>
              </w:rPr>
              <w:t>тыс</w:t>
            </w:r>
            <w:proofErr w:type="spellEnd"/>
            <w:r w:rsidRPr="00664A9E">
              <w:rPr>
                <w:rFonts w:ascii="Times New Roman CYR" w:hAnsi="Times New Roman CYR"/>
                <w:sz w:val="18"/>
                <w:szCs w:val="18"/>
              </w:rPr>
              <w:t xml:space="preserve">, </w:t>
            </w:r>
            <w:proofErr w:type="spellStart"/>
            <w:r w:rsidRPr="00664A9E">
              <w:rPr>
                <w:rFonts w:ascii="Times New Roman CYR" w:hAnsi="Times New Roman CYR"/>
                <w:sz w:val="18"/>
                <w:szCs w:val="18"/>
              </w:rPr>
              <w:t>руб</w:t>
            </w:r>
            <w:proofErr w:type="spellEnd"/>
            <w:r w:rsidRPr="00664A9E">
              <w:rPr>
                <w:rFonts w:ascii="Times New Roman CYR" w:hAnsi="Times New Roman CY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385A" w:rsidRPr="00664A9E" w:rsidRDefault="002F385A" w:rsidP="00695B39">
            <w:pPr>
              <w:jc w:val="center"/>
              <w:rPr>
                <w:rFonts w:ascii="Times New Roman CYR" w:hAnsi="Times New Roman CYR"/>
                <w:sz w:val="18"/>
                <w:szCs w:val="18"/>
              </w:rPr>
            </w:pPr>
            <w:r w:rsidRPr="00664A9E">
              <w:rPr>
                <w:rFonts w:ascii="Times New Roman CYR" w:hAnsi="Times New Roman CYR"/>
                <w:sz w:val="18"/>
                <w:szCs w:val="18"/>
              </w:rPr>
              <w:t>Исполнено</w:t>
            </w:r>
          </w:p>
          <w:p w:rsidR="002F385A" w:rsidRPr="00664A9E" w:rsidRDefault="002F385A" w:rsidP="00695B39">
            <w:pPr>
              <w:jc w:val="center"/>
              <w:rPr>
                <w:rFonts w:ascii="Times New Roman CYR" w:hAnsi="Times New Roman CYR"/>
                <w:sz w:val="18"/>
                <w:szCs w:val="18"/>
              </w:rPr>
            </w:pPr>
            <w:r w:rsidRPr="00664A9E">
              <w:rPr>
                <w:rFonts w:ascii="Times New Roman CYR" w:hAnsi="Times New Roman CYR"/>
                <w:sz w:val="18"/>
                <w:szCs w:val="18"/>
              </w:rPr>
              <w:t xml:space="preserve">за </w:t>
            </w:r>
            <w:r>
              <w:rPr>
                <w:rFonts w:ascii="Times New Roman CYR" w:hAnsi="Times New Roman CYR"/>
                <w:sz w:val="18"/>
                <w:szCs w:val="18"/>
              </w:rPr>
              <w:t>9 месяцев</w:t>
            </w:r>
            <w:r w:rsidRPr="00664A9E">
              <w:rPr>
                <w:rFonts w:ascii="Times New Roman CYR" w:hAnsi="Times New Roman CYR"/>
                <w:sz w:val="18"/>
                <w:szCs w:val="18"/>
              </w:rPr>
              <w:t xml:space="preserve"> 2022 года,</w:t>
            </w:r>
          </w:p>
          <w:p w:rsidR="002F385A" w:rsidRPr="00664A9E" w:rsidRDefault="002F385A" w:rsidP="00695B39">
            <w:pPr>
              <w:jc w:val="center"/>
              <w:rPr>
                <w:rFonts w:ascii="Times New Roman CYR" w:hAnsi="Times New Roman CYR"/>
                <w:sz w:val="18"/>
                <w:szCs w:val="18"/>
              </w:rPr>
            </w:pPr>
            <w:proofErr w:type="spellStart"/>
            <w:r w:rsidRPr="00664A9E">
              <w:rPr>
                <w:rFonts w:ascii="Times New Roman CYR" w:hAnsi="Times New Roman CYR"/>
                <w:sz w:val="18"/>
                <w:szCs w:val="18"/>
              </w:rPr>
              <w:t>тыс</w:t>
            </w:r>
            <w:proofErr w:type="spellEnd"/>
            <w:r w:rsidRPr="00664A9E">
              <w:rPr>
                <w:rFonts w:ascii="Times New Roman CYR" w:hAnsi="Times New Roman CYR"/>
                <w:sz w:val="18"/>
                <w:szCs w:val="18"/>
              </w:rPr>
              <w:t xml:space="preserve">, </w:t>
            </w:r>
            <w:proofErr w:type="spellStart"/>
            <w:r w:rsidRPr="00664A9E">
              <w:rPr>
                <w:rFonts w:ascii="Times New Roman CYR" w:hAnsi="Times New Roman CYR"/>
                <w:sz w:val="18"/>
                <w:szCs w:val="18"/>
              </w:rPr>
              <w:t>руб</w:t>
            </w:r>
            <w:proofErr w:type="spellEnd"/>
            <w:r w:rsidRPr="00664A9E">
              <w:rPr>
                <w:rFonts w:ascii="Times New Roman CYR" w:hAnsi="Times New Roman CYR"/>
                <w:sz w:val="18"/>
                <w:szCs w:val="18"/>
              </w:rPr>
              <w:t>,</w:t>
            </w:r>
          </w:p>
        </w:tc>
        <w:tc>
          <w:tcPr>
            <w:tcW w:w="660" w:type="dxa"/>
            <w:tcBorders>
              <w:top w:val="single" w:sz="4" w:space="0" w:color="auto"/>
              <w:left w:val="single" w:sz="4" w:space="0" w:color="auto"/>
              <w:bottom w:val="single" w:sz="4" w:space="0" w:color="auto"/>
              <w:right w:val="single" w:sz="4" w:space="0" w:color="auto"/>
            </w:tcBorders>
            <w:vAlign w:val="center"/>
          </w:tcPr>
          <w:p w:rsidR="002F385A" w:rsidRPr="00664A9E" w:rsidRDefault="002F385A" w:rsidP="00695B39">
            <w:pPr>
              <w:jc w:val="center"/>
              <w:rPr>
                <w:rFonts w:ascii="Times New Roman CYR" w:hAnsi="Times New Roman CYR"/>
                <w:sz w:val="18"/>
                <w:szCs w:val="18"/>
              </w:rPr>
            </w:pPr>
            <w:r w:rsidRPr="00664A9E">
              <w:rPr>
                <w:rFonts w:ascii="Times New Roman CYR" w:hAnsi="Times New Roman CYR"/>
                <w:sz w:val="18"/>
                <w:szCs w:val="18"/>
              </w:rPr>
              <w:t>%</w:t>
            </w:r>
          </w:p>
          <w:p w:rsidR="002F385A" w:rsidRPr="00664A9E" w:rsidRDefault="002F385A" w:rsidP="00695B39">
            <w:pPr>
              <w:jc w:val="center"/>
              <w:rPr>
                <w:rFonts w:ascii="Times New Roman CYR" w:hAnsi="Times New Roman CYR"/>
                <w:sz w:val="18"/>
                <w:szCs w:val="18"/>
              </w:rPr>
            </w:pPr>
            <w:r w:rsidRPr="00664A9E">
              <w:rPr>
                <w:rFonts w:ascii="Times New Roman CYR" w:hAnsi="Times New Roman CYR"/>
                <w:sz w:val="18"/>
                <w:szCs w:val="18"/>
              </w:rPr>
              <w:t>исполнения</w:t>
            </w:r>
          </w:p>
        </w:tc>
      </w:tr>
      <w:tr w:rsidR="002F385A" w:rsidRPr="00D40120" w:rsidTr="00695B39">
        <w:trPr>
          <w:trHeight w:val="486"/>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664A9E" w:rsidRDefault="002F385A" w:rsidP="00695B39">
            <w:pPr>
              <w:outlineLvl w:val="2"/>
              <w:rPr>
                <w:rFonts w:ascii="Times New Roman CYR" w:hAnsi="Times New Roman CYR"/>
                <w:sz w:val="18"/>
                <w:szCs w:val="18"/>
              </w:rPr>
            </w:pPr>
            <w:r w:rsidRPr="00664A9E">
              <w:rPr>
                <w:rFonts w:ascii="Times New Roman CYR" w:hAnsi="Times New Roman CYR"/>
                <w:sz w:val="18"/>
                <w:szCs w:val="18"/>
              </w:rPr>
              <w:t>1. Субвенции бюджетам муниципальных образований на осуществление государственных полномочий в сфере административных правонарушений</w:t>
            </w:r>
          </w:p>
        </w:tc>
        <w:tc>
          <w:tcPr>
            <w:tcW w:w="1701" w:type="dxa"/>
            <w:gridSpan w:val="2"/>
            <w:vMerge w:val="restart"/>
            <w:tcBorders>
              <w:top w:val="single" w:sz="4" w:space="0" w:color="auto"/>
              <w:left w:val="nil"/>
              <w:bottom w:val="nil"/>
              <w:right w:val="single" w:sz="4" w:space="0" w:color="auto"/>
            </w:tcBorders>
            <w:noWrap/>
            <w:vAlign w:val="center"/>
          </w:tcPr>
          <w:p w:rsidR="002F385A" w:rsidRPr="00D40120" w:rsidRDefault="002F385A" w:rsidP="00695B39">
            <w:pPr>
              <w:jc w:val="center"/>
              <w:outlineLvl w:val="2"/>
              <w:rPr>
                <w:rFonts w:ascii="Times New Roman CYR" w:hAnsi="Times New Roman CYR"/>
                <w:sz w:val="18"/>
                <w:szCs w:val="18"/>
                <w:highlight w:val="yellow"/>
              </w:rPr>
            </w:pPr>
            <w:r w:rsidRPr="00664A9E">
              <w:rPr>
                <w:rFonts w:ascii="Times New Roman CYR" w:hAnsi="Times New Roman CYR"/>
                <w:sz w:val="18"/>
                <w:szCs w:val="18"/>
              </w:rPr>
              <w:t>Средства областного бюджета</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664A9E" w:rsidRDefault="002F385A" w:rsidP="00695B39">
            <w:pPr>
              <w:jc w:val="center"/>
              <w:outlineLvl w:val="2"/>
              <w:rPr>
                <w:rFonts w:ascii="Times New Roman CYR" w:hAnsi="Times New Roman CYR"/>
                <w:sz w:val="18"/>
                <w:szCs w:val="18"/>
              </w:rPr>
            </w:pPr>
            <w:r w:rsidRPr="00664A9E">
              <w:rPr>
                <w:rFonts w:ascii="Times New Roman CYR" w:hAnsi="Times New Roman CYR"/>
                <w:sz w:val="18"/>
                <w:szCs w:val="18"/>
              </w:rPr>
              <w:t>402,5</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664A9E" w:rsidRDefault="002F385A" w:rsidP="00695B39">
            <w:pPr>
              <w:jc w:val="center"/>
              <w:outlineLvl w:val="2"/>
              <w:rPr>
                <w:rFonts w:ascii="Times New Roman CYR" w:hAnsi="Times New Roman CYR"/>
                <w:sz w:val="18"/>
                <w:szCs w:val="18"/>
              </w:rPr>
            </w:pPr>
            <w:r w:rsidRPr="00664A9E">
              <w:rPr>
                <w:rFonts w:ascii="Times New Roman CYR" w:hAnsi="Times New Roman CYR"/>
                <w:sz w:val="18"/>
                <w:szCs w:val="18"/>
              </w:rPr>
              <w:t>301,9</w:t>
            </w:r>
          </w:p>
        </w:tc>
        <w:tc>
          <w:tcPr>
            <w:tcW w:w="660" w:type="dxa"/>
            <w:tcBorders>
              <w:top w:val="single" w:sz="4" w:space="0" w:color="auto"/>
              <w:left w:val="nil"/>
              <w:bottom w:val="single" w:sz="4" w:space="0" w:color="auto"/>
              <w:right w:val="single" w:sz="4" w:space="0" w:color="auto"/>
            </w:tcBorders>
            <w:noWrap/>
            <w:vAlign w:val="center"/>
          </w:tcPr>
          <w:p w:rsidR="002F385A" w:rsidRPr="00664A9E" w:rsidRDefault="002F385A" w:rsidP="00695B39">
            <w:pPr>
              <w:jc w:val="center"/>
              <w:outlineLvl w:val="2"/>
              <w:rPr>
                <w:rFonts w:ascii="Times New Roman CYR" w:hAnsi="Times New Roman CYR"/>
                <w:sz w:val="18"/>
                <w:szCs w:val="18"/>
              </w:rPr>
            </w:pPr>
            <w:r w:rsidRPr="00664A9E">
              <w:rPr>
                <w:rFonts w:ascii="Times New Roman CYR" w:hAnsi="Times New Roman CYR"/>
                <w:sz w:val="18"/>
                <w:szCs w:val="18"/>
              </w:rPr>
              <w:t>75,0</w:t>
            </w:r>
          </w:p>
        </w:tc>
      </w:tr>
      <w:tr w:rsidR="002F385A" w:rsidRPr="00D40120" w:rsidTr="00695B39">
        <w:trPr>
          <w:trHeight w:val="141"/>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664A9E" w:rsidRDefault="002F385A" w:rsidP="00695B39">
            <w:pPr>
              <w:outlineLvl w:val="2"/>
              <w:rPr>
                <w:rFonts w:ascii="Times New Roman CYR" w:hAnsi="Times New Roman CYR"/>
                <w:sz w:val="18"/>
                <w:szCs w:val="18"/>
              </w:rPr>
            </w:pPr>
            <w:r w:rsidRPr="00664A9E">
              <w:rPr>
                <w:rFonts w:ascii="Times New Roman CYR" w:hAnsi="Times New Roman CYR"/>
                <w:sz w:val="18"/>
                <w:szCs w:val="18"/>
              </w:rPr>
              <w:t>МО «Приводинское»</w:t>
            </w:r>
          </w:p>
        </w:tc>
        <w:tc>
          <w:tcPr>
            <w:tcW w:w="1701" w:type="dxa"/>
            <w:gridSpan w:val="2"/>
            <w:vMerge/>
            <w:tcBorders>
              <w:top w:val="single" w:sz="4" w:space="0" w:color="auto"/>
              <w:left w:val="nil"/>
              <w:bottom w:val="nil"/>
              <w:right w:val="single" w:sz="4" w:space="0" w:color="auto"/>
            </w:tcBorders>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center"/>
          </w:tcPr>
          <w:p w:rsidR="002F385A" w:rsidRPr="00664A9E" w:rsidRDefault="002F385A" w:rsidP="00695B39">
            <w:pPr>
              <w:jc w:val="center"/>
              <w:outlineLvl w:val="2"/>
              <w:rPr>
                <w:rFonts w:ascii="Times New Roman CYR" w:hAnsi="Times New Roman CYR"/>
                <w:sz w:val="18"/>
                <w:szCs w:val="18"/>
              </w:rPr>
            </w:pPr>
            <w:r w:rsidRPr="00664A9E">
              <w:rPr>
                <w:rFonts w:ascii="Times New Roman CYR" w:hAnsi="Times New Roman CYR"/>
                <w:sz w:val="18"/>
                <w:szCs w:val="18"/>
              </w:rPr>
              <w:t>100,6</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664A9E" w:rsidRDefault="002F385A" w:rsidP="00695B39">
            <w:pPr>
              <w:jc w:val="center"/>
              <w:outlineLvl w:val="2"/>
              <w:rPr>
                <w:rFonts w:ascii="Times New Roman CYR" w:hAnsi="Times New Roman CYR"/>
                <w:sz w:val="18"/>
                <w:szCs w:val="18"/>
              </w:rPr>
            </w:pPr>
            <w:r w:rsidRPr="00664A9E">
              <w:rPr>
                <w:rFonts w:ascii="Times New Roman CYR" w:hAnsi="Times New Roman CYR"/>
                <w:sz w:val="18"/>
                <w:szCs w:val="18"/>
              </w:rPr>
              <w:t>75,5</w:t>
            </w:r>
          </w:p>
        </w:tc>
        <w:tc>
          <w:tcPr>
            <w:tcW w:w="660" w:type="dxa"/>
            <w:tcBorders>
              <w:top w:val="single" w:sz="4" w:space="0" w:color="auto"/>
              <w:left w:val="nil"/>
              <w:bottom w:val="single" w:sz="4" w:space="0" w:color="auto"/>
              <w:right w:val="single" w:sz="4" w:space="0" w:color="auto"/>
            </w:tcBorders>
            <w:noWrap/>
          </w:tcPr>
          <w:p w:rsidR="002F385A" w:rsidRPr="00664A9E" w:rsidRDefault="002F385A" w:rsidP="00695B39">
            <w:pPr>
              <w:jc w:val="center"/>
            </w:pPr>
            <w:r w:rsidRPr="00664A9E">
              <w:rPr>
                <w:rFonts w:ascii="Times New Roman CYR" w:hAnsi="Times New Roman CYR"/>
                <w:sz w:val="18"/>
                <w:szCs w:val="18"/>
              </w:rPr>
              <w:t>75,0</w:t>
            </w:r>
          </w:p>
        </w:tc>
      </w:tr>
      <w:tr w:rsidR="002F385A" w:rsidRPr="00D40120" w:rsidTr="00695B39">
        <w:trPr>
          <w:trHeight w:val="215"/>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664A9E" w:rsidRDefault="002F385A" w:rsidP="00695B39">
            <w:pPr>
              <w:outlineLvl w:val="2"/>
              <w:rPr>
                <w:rFonts w:ascii="Times New Roman CYR" w:hAnsi="Times New Roman CYR"/>
                <w:sz w:val="18"/>
                <w:szCs w:val="18"/>
              </w:rPr>
            </w:pPr>
            <w:r w:rsidRPr="00664A9E">
              <w:rPr>
                <w:rFonts w:ascii="Times New Roman CYR" w:hAnsi="Times New Roman CYR"/>
                <w:sz w:val="18"/>
                <w:szCs w:val="18"/>
              </w:rPr>
              <w:t>МО «Сольвычегодское»</w:t>
            </w:r>
          </w:p>
        </w:tc>
        <w:tc>
          <w:tcPr>
            <w:tcW w:w="1701" w:type="dxa"/>
            <w:gridSpan w:val="2"/>
            <w:vMerge/>
            <w:tcBorders>
              <w:top w:val="single" w:sz="4" w:space="0" w:color="auto"/>
              <w:left w:val="nil"/>
              <w:bottom w:val="nil"/>
              <w:right w:val="single" w:sz="4" w:space="0" w:color="auto"/>
            </w:tcBorders>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center"/>
          </w:tcPr>
          <w:p w:rsidR="002F385A" w:rsidRPr="00664A9E" w:rsidRDefault="002F385A" w:rsidP="00695B39">
            <w:pPr>
              <w:jc w:val="center"/>
              <w:outlineLvl w:val="2"/>
              <w:rPr>
                <w:rFonts w:ascii="Times New Roman CYR" w:hAnsi="Times New Roman CYR"/>
                <w:sz w:val="18"/>
                <w:szCs w:val="18"/>
              </w:rPr>
            </w:pPr>
            <w:r w:rsidRPr="00664A9E">
              <w:rPr>
                <w:rFonts w:ascii="Times New Roman CYR" w:hAnsi="Times New Roman CYR"/>
                <w:sz w:val="18"/>
                <w:szCs w:val="18"/>
              </w:rPr>
              <w:t>100,6</w:t>
            </w:r>
          </w:p>
        </w:tc>
        <w:tc>
          <w:tcPr>
            <w:tcW w:w="1134" w:type="dxa"/>
            <w:gridSpan w:val="2"/>
            <w:tcBorders>
              <w:top w:val="single" w:sz="4" w:space="0" w:color="auto"/>
              <w:left w:val="nil"/>
              <w:bottom w:val="single" w:sz="4" w:space="0" w:color="auto"/>
              <w:right w:val="single" w:sz="4" w:space="0" w:color="auto"/>
            </w:tcBorders>
            <w:noWrap/>
          </w:tcPr>
          <w:p w:rsidR="002F385A" w:rsidRPr="00664A9E" w:rsidRDefault="002F385A" w:rsidP="00695B39">
            <w:pPr>
              <w:jc w:val="center"/>
            </w:pPr>
            <w:r w:rsidRPr="00664A9E">
              <w:rPr>
                <w:rFonts w:ascii="Times New Roman CYR" w:hAnsi="Times New Roman CYR"/>
                <w:sz w:val="18"/>
                <w:szCs w:val="18"/>
              </w:rPr>
              <w:t>75,5</w:t>
            </w:r>
          </w:p>
        </w:tc>
        <w:tc>
          <w:tcPr>
            <w:tcW w:w="660" w:type="dxa"/>
            <w:tcBorders>
              <w:top w:val="single" w:sz="4" w:space="0" w:color="auto"/>
              <w:left w:val="nil"/>
              <w:bottom w:val="single" w:sz="4" w:space="0" w:color="auto"/>
              <w:right w:val="single" w:sz="4" w:space="0" w:color="auto"/>
            </w:tcBorders>
            <w:noWrap/>
          </w:tcPr>
          <w:p w:rsidR="002F385A" w:rsidRPr="00664A9E" w:rsidRDefault="002F385A" w:rsidP="00695B39">
            <w:pPr>
              <w:jc w:val="center"/>
            </w:pPr>
            <w:r w:rsidRPr="00664A9E">
              <w:rPr>
                <w:rFonts w:ascii="Times New Roman CYR" w:hAnsi="Times New Roman CYR"/>
                <w:sz w:val="18"/>
                <w:szCs w:val="18"/>
              </w:rPr>
              <w:t>75,0</w:t>
            </w:r>
          </w:p>
        </w:tc>
      </w:tr>
      <w:tr w:rsidR="002F385A" w:rsidRPr="00D40120" w:rsidTr="00695B39">
        <w:trPr>
          <w:trHeight w:val="133"/>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664A9E" w:rsidRDefault="002F385A" w:rsidP="00695B39">
            <w:pPr>
              <w:outlineLvl w:val="2"/>
              <w:rPr>
                <w:rFonts w:ascii="Times New Roman CYR" w:hAnsi="Times New Roman CYR"/>
                <w:sz w:val="18"/>
                <w:szCs w:val="18"/>
              </w:rPr>
            </w:pPr>
            <w:r w:rsidRPr="00664A9E">
              <w:rPr>
                <w:rFonts w:ascii="Times New Roman CYR" w:hAnsi="Times New Roman CYR"/>
                <w:sz w:val="18"/>
                <w:szCs w:val="18"/>
              </w:rPr>
              <w:t>МО «Черемушское»</w:t>
            </w:r>
          </w:p>
        </w:tc>
        <w:tc>
          <w:tcPr>
            <w:tcW w:w="1701" w:type="dxa"/>
            <w:gridSpan w:val="2"/>
            <w:vMerge/>
            <w:tcBorders>
              <w:top w:val="single" w:sz="4" w:space="0" w:color="auto"/>
              <w:left w:val="nil"/>
              <w:bottom w:val="nil"/>
              <w:right w:val="single" w:sz="4" w:space="0" w:color="auto"/>
            </w:tcBorders>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center"/>
          </w:tcPr>
          <w:p w:rsidR="002F385A" w:rsidRPr="00664A9E" w:rsidRDefault="002F385A" w:rsidP="00695B39">
            <w:pPr>
              <w:jc w:val="center"/>
              <w:outlineLvl w:val="2"/>
              <w:rPr>
                <w:rFonts w:ascii="Times New Roman CYR" w:hAnsi="Times New Roman CYR"/>
                <w:sz w:val="18"/>
                <w:szCs w:val="18"/>
              </w:rPr>
            </w:pPr>
            <w:r w:rsidRPr="00664A9E">
              <w:rPr>
                <w:rFonts w:ascii="Times New Roman CYR" w:hAnsi="Times New Roman CYR"/>
                <w:sz w:val="18"/>
                <w:szCs w:val="18"/>
              </w:rPr>
              <w:t>100,6</w:t>
            </w:r>
          </w:p>
        </w:tc>
        <w:tc>
          <w:tcPr>
            <w:tcW w:w="1134" w:type="dxa"/>
            <w:gridSpan w:val="2"/>
            <w:tcBorders>
              <w:top w:val="single" w:sz="4" w:space="0" w:color="auto"/>
              <w:left w:val="nil"/>
              <w:bottom w:val="single" w:sz="4" w:space="0" w:color="auto"/>
              <w:right w:val="single" w:sz="4" w:space="0" w:color="auto"/>
            </w:tcBorders>
            <w:noWrap/>
          </w:tcPr>
          <w:p w:rsidR="002F385A" w:rsidRPr="00664A9E" w:rsidRDefault="002F385A" w:rsidP="00695B39">
            <w:pPr>
              <w:jc w:val="center"/>
            </w:pPr>
            <w:r w:rsidRPr="00664A9E">
              <w:rPr>
                <w:rFonts w:ascii="Times New Roman CYR" w:hAnsi="Times New Roman CYR"/>
                <w:sz w:val="18"/>
                <w:szCs w:val="18"/>
              </w:rPr>
              <w:t>75,5</w:t>
            </w:r>
          </w:p>
        </w:tc>
        <w:tc>
          <w:tcPr>
            <w:tcW w:w="660" w:type="dxa"/>
            <w:tcBorders>
              <w:top w:val="single" w:sz="4" w:space="0" w:color="auto"/>
              <w:left w:val="nil"/>
              <w:bottom w:val="single" w:sz="4" w:space="0" w:color="auto"/>
              <w:right w:val="single" w:sz="4" w:space="0" w:color="auto"/>
            </w:tcBorders>
            <w:noWrap/>
          </w:tcPr>
          <w:p w:rsidR="002F385A" w:rsidRPr="00664A9E" w:rsidRDefault="002F385A" w:rsidP="00695B39">
            <w:pPr>
              <w:jc w:val="center"/>
            </w:pPr>
            <w:r w:rsidRPr="00664A9E">
              <w:rPr>
                <w:rFonts w:ascii="Times New Roman CYR" w:hAnsi="Times New Roman CYR"/>
                <w:sz w:val="18"/>
                <w:szCs w:val="18"/>
              </w:rPr>
              <w:t>75,0</w:t>
            </w:r>
          </w:p>
        </w:tc>
      </w:tr>
      <w:tr w:rsidR="002F385A" w:rsidRPr="00D40120" w:rsidTr="00695B39">
        <w:trPr>
          <w:trHeight w:val="60"/>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664A9E" w:rsidRDefault="002F385A" w:rsidP="00695B39">
            <w:pPr>
              <w:outlineLvl w:val="2"/>
              <w:rPr>
                <w:rFonts w:ascii="Times New Roman CYR" w:hAnsi="Times New Roman CYR"/>
                <w:sz w:val="18"/>
                <w:szCs w:val="18"/>
              </w:rPr>
            </w:pPr>
            <w:r w:rsidRPr="00664A9E">
              <w:rPr>
                <w:rFonts w:ascii="Times New Roman CYR" w:hAnsi="Times New Roman CYR"/>
                <w:sz w:val="18"/>
                <w:szCs w:val="18"/>
              </w:rPr>
              <w:t>МО «Шипицынское»</w:t>
            </w:r>
          </w:p>
        </w:tc>
        <w:tc>
          <w:tcPr>
            <w:tcW w:w="1701" w:type="dxa"/>
            <w:gridSpan w:val="2"/>
            <w:vMerge/>
            <w:tcBorders>
              <w:top w:val="single" w:sz="4" w:space="0" w:color="auto"/>
              <w:left w:val="nil"/>
              <w:bottom w:val="nil"/>
              <w:right w:val="single" w:sz="4" w:space="0" w:color="auto"/>
            </w:tcBorders>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center"/>
          </w:tcPr>
          <w:p w:rsidR="002F385A" w:rsidRPr="00664A9E" w:rsidRDefault="002F385A" w:rsidP="00695B39">
            <w:pPr>
              <w:jc w:val="center"/>
              <w:outlineLvl w:val="2"/>
              <w:rPr>
                <w:rFonts w:ascii="Times New Roman CYR" w:hAnsi="Times New Roman CYR"/>
                <w:sz w:val="18"/>
                <w:szCs w:val="18"/>
              </w:rPr>
            </w:pPr>
            <w:r w:rsidRPr="00664A9E">
              <w:rPr>
                <w:rFonts w:ascii="Times New Roman CYR" w:hAnsi="Times New Roman CYR"/>
                <w:sz w:val="18"/>
                <w:szCs w:val="18"/>
              </w:rPr>
              <w:t>100,6</w:t>
            </w:r>
          </w:p>
        </w:tc>
        <w:tc>
          <w:tcPr>
            <w:tcW w:w="1134" w:type="dxa"/>
            <w:gridSpan w:val="2"/>
            <w:tcBorders>
              <w:top w:val="single" w:sz="4" w:space="0" w:color="auto"/>
              <w:left w:val="nil"/>
              <w:bottom w:val="single" w:sz="4" w:space="0" w:color="auto"/>
              <w:right w:val="single" w:sz="4" w:space="0" w:color="auto"/>
            </w:tcBorders>
            <w:noWrap/>
          </w:tcPr>
          <w:p w:rsidR="002F385A" w:rsidRPr="00664A9E" w:rsidRDefault="002F385A" w:rsidP="00695B39">
            <w:pPr>
              <w:jc w:val="center"/>
            </w:pPr>
            <w:r w:rsidRPr="00664A9E">
              <w:rPr>
                <w:rFonts w:ascii="Times New Roman CYR" w:hAnsi="Times New Roman CYR"/>
                <w:sz w:val="18"/>
                <w:szCs w:val="18"/>
              </w:rPr>
              <w:t>75,5</w:t>
            </w:r>
          </w:p>
        </w:tc>
        <w:tc>
          <w:tcPr>
            <w:tcW w:w="660" w:type="dxa"/>
            <w:tcBorders>
              <w:top w:val="single" w:sz="4" w:space="0" w:color="auto"/>
              <w:left w:val="nil"/>
              <w:bottom w:val="single" w:sz="4" w:space="0" w:color="auto"/>
              <w:right w:val="single" w:sz="4" w:space="0" w:color="auto"/>
            </w:tcBorders>
            <w:noWrap/>
          </w:tcPr>
          <w:p w:rsidR="002F385A" w:rsidRPr="00664A9E" w:rsidRDefault="002F385A" w:rsidP="00695B39">
            <w:pPr>
              <w:jc w:val="center"/>
              <w:rPr>
                <w:lang w:val="en-US"/>
              </w:rPr>
            </w:pPr>
            <w:r w:rsidRPr="00664A9E">
              <w:rPr>
                <w:rFonts w:ascii="Times New Roman CYR" w:hAnsi="Times New Roman CYR"/>
                <w:sz w:val="18"/>
                <w:szCs w:val="18"/>
              </w:rPr>
              <w:t>75,0</w:t>
            </w:r>
          </w:p>
        </w:tc>
      </w:tr>
      <w:tr w:rsidR="002F385A" w:rsidRPr="00D40120" w:rsidTr="00695B39">
        <w:trPr>
          <w:trHeight w:val="305"/>
          <w:jc w:val="center"/>
        </w:trPr>
        <w:tc>
          <w:tcPr>
            <w:tcW w:w="10441" w:type="dxa"/>
            <w:gridSpan w:val="9"/>
            <w:tcBorders>
              <w:top w:val="single" w:sz="4" w:space="0" w:color="auto"/>
              <w:left w:val="single" w:sz="4" w:space="0" w:color="auto"/>
              <w:bottom w:val="single" w:sz="4" w:space="0" w:color="auto"/>
              <w:right w:val="single" w:sz="4" w:space="0" w:color="auto"/>
            </w:tcBorders>
            <w:vAlign w:val="bottom"/>
          </w:tcPr>
          <w:p w:rsidR="002F385A" w:rsidRPr="00664A9E" w:rsidRDefault="002F385A" w:rsidP="00695B39">
            <w:pPr>
              <w:jc w:val="center"/>
              <w:rPr>
                <w:rFonts w:ascii="Times New Roman CYR" w:hAnsi="Times New Roman CYR"/>
                <w:b/>
                <w:bCs/>
                <w:i/>
                <w:iCs/>
                <w:sz w:val="18"/>
                <w:szCs w:val="18"/>
              </w:rPr>
            </w:pPr>
            <w:r w:rsidRPr="00664A9E">
              <w:rPr>
                <w:rFonts w:ascii="Times New Roman CYR" w:hAnsi="Times New Roman CYR"/>
                <w:b/>
                <w:bCs/>
                <w:i/>
                <w:iCs/>
                <w:sz w:val="18"/>
                <w:szCs w:val="18"/>
              </w:rPr>
              <w:t>Средства субвенции, поступившие из областного бюджета, направлены в бюджеты поселений</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2. Субвенции бюджетам муниципальных образований на осуществление первичного воинского учета на территориях, где отсутствуют военные комиссариаты</w:t>
            </w:r>
          </w:p>
        </w:tc>
        <w:tc>
          <w:tcPr>
            <w:tcW w:w="1701" w:type="dxa"/>
            <w:gridSpan w:val="2"/>
            <w:vMerge w:val="restart"/>
            <w:tcBorders>
              <w:top w:val="single" w:sz="4" w:space="0" w:color="auto"/>
              <w:left w:val="nil"/>
              <w:right w:val="single" w:sz="4" w:space="0" w:color="auto"/>
            </w:tcBorders>
            <w:noWrap/>
            <w:vAlign w:val="center"/>
          </w:tcPr>
          <w:p w:rsidR="002F385A" w:rsidRPr="00D40120" w:rsidRDefault="002F385A" w:rsidP="00695B39">
            <w:pPr>
              <w:jc w:val="center"/>
              <w:outlineLvl w:val="2"/>
              <w:rPr>
                <w:rFonts w:ascii="Times New Roman CYR" w:hAnsi="Times New Roman CYR"/>
                <w:sz w:val="18"/>
                <w:szCs w:val="18"/>
                <w:highlight w:val="yellow"/>
              </w:rPr>
            </w:pPr>
            <w:r w:rsidRPr="007F63FB">
              <w:rPr>
                <w:rFonts w:ascii="Times New Roman CYR" w:hAnsi="Times New Roman CYR"/>
                <w:sz w:val="18"/>
                <w:szCs w:val="18"/>
              </w:rPr>
              <w:t>Средства федерального бюджета</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outlineLvl w:val="2"/>
              <w:rPr>
                <w:rFonts w:ascii="Times New Roman CYR" w:hAnsi="Times New Roman CYR"/>
                <w:sz w:val="18"/>
                <w:szCs w:val="18"/>
              </w:rPr>
            </w:pPr>
            <w:r w:rsidRPr="007F63FB">
              <w:rPr>
                <w:rFonts w:ascii="Times New Roman CYR" w:hAnsi="Times New Roman CYR"/>
                <w:sz w:val="18"/>
                <w:szCs w:val="18"/>
              </w:rPr>
              <w:t>1 842,4</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outlineLvl w:val="2"/>
              <w:rPr>
                <w:rFonts w:ascii="Times New Roman CYR" w:hAnsi="Times New Roman CYR"/>
                <w:sz w:val="18"/>
                <w:szCs w:val="18"/>
              </w:rPr>
            </w:pPr>
            <w:r w:rsidRPr="007F63FB">
              <w:rPr>
                <w:rFonts w:ascii="Times New Roman CYR" w:hAnsi="Times New Roman CYR"/>
                <w:sz w:val="18"/>
                <w:szCs w:val="18"/>
              </w:rPr>
              <w:t>1 343,5</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outlineLvl w:val="2"/>
              <w:rPr>
                <w:rFonts w:ascii="Times New Roman CYR" w:hAnsi="Times New Roman CYR"/>
                <w:sz w:val="18"/>
                <w:szCs w:val="18"/>
              </w:rPr>
            </w:pPr>
            <w:r w:rsidRPr="007F63FB">
              <w:rPr>
                <w:rFonts w:ascii="Times New Roman CYR" w:hAnsi="Times New Roman CYR"/>
                <w:sz w:val="18"/>
                <w:szCs w:val="18"/>
              </w:rPr>
              <w:t>72,9</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«Приводинское»</w:t>
            </w:r>
          </w:p>
        </w:tc>
        <w:tc>
          <w:tcPr>
            <w:tcW w:w="1701" w:type="dxa"/>
            <w:gridSpan w:val="2"/>
            <w:vMerge/>
            <w:tcBorders>
              <w:left w:val="nil"/>
              <w:right w:val="single" w:sz="4" w:space="0" w:color="auto"/>
            </w:tcBorders>
            <w:noWrap/>
            <w:vAlign w:val="center"/>
          </w:tcPr>
          <w:p w:rsidR="002F385A" w:rsidRPr="00D40120" w:rsidRDefault="002F385A" w:rsidP="00695B39">
            <w:pPr>
              <w:jc w:val="center"/>
              <w:outlineLvl w:val="2"/>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460,6</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335,9</w:t>
            </w:r>
          </w:p>
        </w:tc>
        <w:tc>
          <w:tcPr>
            <w:tcW w:w="660" w:type="dxa"/>
            <w:tcBorders>
              <w:top w:val="single" w:sz="4" w:space="0" w:color="auto"/>
              <w:left w:val="nil"/>
              <w:bottom w:val="single" w:sz="4" w:space="0" w:color="auto"/>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72,9</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«Сольвычегодское»</w:t>
            </w:r>
          </w:p>
        </w:tc>
        <w:tc>
          <w:tcPr>
            <w:tcW w:w="1701" w:type="dxa"/>
            <w:gridSpan w:val="2"/>
            <w:vMerge/>
            <w:tcBorders>
              <w:left w:val="nil"/>
              <w:right w:val="single" w:sz="4" w:space="0" w:color="auto"/>
            </w:tcBorders>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460,6</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335,9</w:t>
            </w:r>
          </w:p>
        </w:tc>
        <w:tc>
          <w:tcPr>
            <w:tcW w:w="660" w:type="dxa"/>
            <w:tcBorders>
              <w:top w:val="single" w:sz="4" w:space="0" w:color="auto"/>
              <w:left w:val="nil"/>
              <w:bottom w:val="single" w:sz="4" w:space="0" w:color="auto"/>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72,9</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«Черемушское»</w:t>
            </w:r>
          </w:p>
        </w:tc>
        <w:tc>
          <w:tcPr>
            <w:tcW w:w="1701" w:type="dxa"/>
            <w:gridSpan w:val="2"/>
            <w:vMerge/>
            <w:tcBorders>
              <w:left w:val="nil"/>
              <w:right w:val="single" w:sz="4" w:space="0" w:color="auto"/>
            </w:tcBorders>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460,6</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335,9</w:t>
            </w:r>
          </w:p>
        </w:tc>
        <w:tc>
          <w:tcPr>
            <w:tcW w:w="660" w:type="dxa"/>
            <w:tcBorders>
              <w:top w:val="single" w:sz="4" w:space="0" w:color="auto"/>
              <w:left w:val="nil"/>
              <w:bottom w:val="single" w:sz="4" w:space="0" w:color="auto"/>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72,9</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«Шипицынское»</w:t>
            </w:r>
          </w:p>
        </w:tc>
        <w:tc>
          <w:tcPr>
            <w:tcW w:w="1701" w:type="dxa"/>
            <w:gridSpan w:val="2"/>
            <w:vMerge/>
            <w:tcBorders>
              <w:left w:val="nil"/>
              <w:right w:val="single" w:sz="4" w:space="0" w:color="auto"/>
            </w:tcBorders>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460,6</w:t>
            </w:r>
          </w:p>
        </w:tc>
        <w:tc>
          <w:tcPr>
            <w:tcW w:w="1134" w:type="dxa"/>
            <w:gridSpan w:val="2"/>
            <w:tcBorders>
              <w:top w:val="single" w:sz="4" w:space="0" w:color="auto"/>
              <w:left w:val="nil"/>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335,9</w:t>
            </w:r>
          </w:p>
        </w:tc>
        <w:tc>
          <w:tcPr>
            <w:tcW w:w="660" w:type="dxa"/>
            <w:tcBorders>
              <w:top w:val="single" w:sz="4" w:space="0" w:color="auto"/>
              <w:left w:val="nil"/>
              <w:right w:val="single" w:sz="4" w:space="0" w:color="auto"/>
            </w:tcBorders>
            <w:noWrap/>
          </w:tcPr>
          <w:p w:rsidR="002F385A" w:rsidRPr="007F63FB" w:rsidRDefault="002F385A" w:rsidP="00695B39">
            <w:pPr>
              <w:jc w:val="center"/>
            </w:pPr>
            <w:r w:rsidRPr="007F63FB">
              <w:rPr>
                <w:rFonts w:ascii="Times New Roman CYR" w:hAnsi="Times New Roman CYR"/>
                <w:sz w:val="18"/>
                <w:szCs w:val="18"/>
              </w:rPr>
              <w:t>72,9</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
          <w:jc w:val="center"/>
        </w:trPr>
        <w:tc>
          <w:tcPr>
            <w:tcW w:w="10441" w:type="dxa"/>
            <w:gridSpan w:val="9"/>
            <w:tcBorders>
              <w:top w:val="single" w:sz="4" w:space="0" w:color="auto"/>
              <w:left w:val="single" w:sz="4" w:space="0" w:color="auto"/>
              <w:bottom w:val="single" w:sz="4" w:space="0" w:color="auto"/>
              <w:right w:val="single" w:sz="4" w:space="0" w:color="auto"/>
            </w:tcBorders>
            <w:vAlign w:val="bottom"/>
          </w:tcPr>
          <w:p w:rsidR="002F385A" w:rsidRPr="00D40120" w:rsidRDefault="002F385A" w:rsidP="00695B39">
            <w:pPr>
              <w:jc w:val="center"/>
              <w:rPr>
                <w:rFonts w:ascii="Times New Roman CYR" w:hAnsi="Times New Roman CYR"/>
                <w:sz w:val="18"/>
                <w:szCs w:val="18"/>
                <w:highlight w:val="yellow"/>
              </w:rPr>
            </w:pPr>
            <w:r w:rsidRPr="007F63FB">
              <w:rPr>
                <w:rFonts w:ascii="Times New Roman CYR" w:hAnsi="Times New Roman CYR"/>
                <w:b/>
                <w:bCs/>
                <w:i/>
                <w:iCs/>
                <w:sz w:val="18"/>
                <w:szCs w:val="18"/>
              </w:rPr>
              <w:t>Средства субвенции, поступившие из федерального бюджета, направлены в бюджеты поселений</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sz w:val="18"/>
                <w:szCs w:val="18"/>
              </w:rPr>
              <w:t>3. Иные межбюджетные трансферты муниципальным районам Архангельской области на поддержку территориального общественного самоуправления</w:t>
            </w:r>
          </w:p>
        </w:tc>
        <w:tc>
          <w:tcPr>
            <w:tcW w:w="1701" w:type="dxa"/>
            <w:gridSpan w:val="2"/>
            <w:vMerge w:val="restart"/>
            <w:tcBorders>
              <w:left w:val="nil"/>
              <w:bottom w:val="single" w:sz="4" w:space="0" w:color="auto"/>
              <w:right w:val="single" w:sz="4" w:space="0" w:color="auto"/>
            </w:tcBorders>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Средства областного бюджета</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1 281,6</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1 281,6</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«Приводинское»</w:t>
            </w:r>
          </w:p>
        </w:tc>
        <w:tc>
          <w:tcPr>
            <w:tcW w:w="1701" w:type="dxa"/>
            <w:gridSpan w:val="2"/>
            <w:vMerge/>
            <w:tcBorders>
              <w:left w:val="nil"/>
              <w:bottom w:val="single" w:sz="4" w:space="0" w:color="auto"/>
              <w:right w:val="single" w:sz="4" w:space="0" w:color="auto"/>
            </w:tcBorders>
            <w:vAlign w:val="center"/>
          </w:tcPr>
          <w:p w:rsidR="002F385A" w:rsidRPr="007F63FB" w:rsidRDefault="002F385A" w:rsidP="00695B39">
            <w:pPr>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478,4</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478,4</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«Сольвычегодское»</w:t>
            </w:r>
          </w:p>
        </w:tc>
        <w:tc>
          <w:tcPr>
            <w:tcW w:w="1701" w:type="dxa"/>
            <w:gridSpan w:val="2"/>
            <w:vMerge/>
            <w:tcBorders>
              <w:left w:val="nil"/>
              <w:bottom w:val="single" w:sz="4" w:space="0" w:color="auto"/>
              <w:right w:val="single" w:sz="4" w:space="0" w:color="auto"/>
            </w:tcBorders>
            <w:vAlign w:val="center"/>
          </w:tcPr>
          <w:p w:rsidR="002F385A" w:rsidRPr="007F63FB" w:rsidRDefault="002F385A" w:rsidP="00695B39">
            <w:pPr>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289,3</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289,3</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«Черемушское»</w:t>
            </w:r>
          </w:p>
        </w:tc>
        <w:tc>
          <w:tcPr>
            <w:tcW w:w="1701" w:type="dxa"/>
            <w:gridSpan w:val="2"/>
            <w:vMerge/>
            <w:tcBorders>
              <w:left w:val="nil"/>
              <w:bottom w:val="single" w:sz="4" w:space="0" w:color="auto"/>
              <w:right w:val="single" w:sz="4" w:space="0" w:color="auto"/>
            </w:tcBorders>
            <w:vAlign w:val="center"/>
          </w:tcPr>
          <w:p w:rsidR="002F385A" w:rsidRPr="007F63FB" w:rsidRDefault="002F385A" w:rsidP="00695B39">
            <w:pPr>
              <w:jc w:val="center"/>
              <w:outlineLvl w:val="1"/>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142,3</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142,3</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«Шипицынское»</w:t>
            </w:r>
          </w:p>
        </w:tc>
        <w:tc>
          <w:tcPr>
            <w:tcW w:w="1701" w:type="dxa"/>
            <w:gridSpan w:val="2"/>
            <w:vMerge/>
            <w:tcBorders>
              <w:left w:val="nil"/>
              <w:bottom w:val="single" w:sz="4" w:space="0" w:color="auto"/>
              <w:right w:val="single" w:sz="4" w:space="0" w:color="auto"/>
            </w:tcBorders>
            <w:vAlign w:val="center"/>
          </w:tcPr>
          <w:p w:rsidR="002F385A" w:rsidRPr="007F63FB" w:rsidRDefault="002F385A" w:rsidP="00695B39">
            <w:pPr>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371,6</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371,6</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proofErr w:type="spellStart"/>
            <w:r w:rsidRPr="007F63FB">
              <w:rPr>
                <w:rFonts w:ascii="Times New Roman CYR" w:hAnsi="Times New Roman CYR"/>
                <w:sz w:val="18"/>
                <w:szCs w:val="18"/>
              </w:rPr>
              <w:t>Софинансирование</w:t>
            </w:r>
            <w:proofErr w:type="spellEnd"/>
            <w:r w:rsidRPr="007F63FB">
              <w:rPr>
                <w:rFonts w:ascii="Times New Roman CYR" w:hAnsi="Times New Roman CYR"/>
                <w:sz w:val="18"/>
                <w:szCs w:val="18"/>
              </w:rPr>
              <w:t xml:space="preserve"> мероприятий на развитие территориального общественного самоуправления</w:t>
            </w:r>
          </w:p>
        </w:tc>
        <w:tc>
          <w:tcPr>
            <w:tcW w:w="1701" w:type="dxa"/>
            <w:gridSpan w:val="2"/>
            <w:vMerge w:val="restart"/>
            <w:tcBorders>
              <w:top w:val="single" w:sz="4" w:space="0" w:color="auto"/>
              <w:left w:val="nil"/>
              <w:right w:val="single" w:sz="4" w:space="0" w:color="auto"/>
            </w:tcBorders>
            <w:vAlign w:val="center"/>
          </w:tcPr>
          <w:p w:rsidR="002F385A" w:rsidRPr="007F63FB" w:rsidRDefault="002F385A" w:rsidP="00695B39">
            <w:pPr>
              <w:jc w:val="center"/>
              <w:outlineLvl w:val="1"/>
              <w:rPr>
                <w:rFonts w:ascii="Times New Roman CYR" w:hAnsi="Times New Roman CYR"/>
                <w:sz w:val="18"/>
                <w:szCs w:val="18"/>
              </w:rPr>
            </w:pPr>
            <w:r w:rsidRPr="007F63FB">
              <w:rPr>
                <w:rFonts w:ascii="Times New Roman CYR" w:hAnsi="Times New Roman CYR"/>
                <w:sz w:val="18"/>
                <w:szCs w:val="18"/>
              </w:rPr>
              <w:t>Средства бюджета района</w:t>
            </w:r>
          </w:p>
          <w:p w:rsidR="002F385A" w:rsidRPr="007F63FB" w:rsidRDefault="002F385A" w:rsidP="00695B39">
            <w:pPr>
              <w:jc w:val="center"/>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427,2</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427,2</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«Приводинское»</w:t>
            </w:r>
          </w:p>
        </w:tc>
        <w:tc>
          <w:tcPr>
            <w:tcW w:w="1701" w:type="dxa"/>
            <w:gridSpan w:val="2"/>
            <w:vMerge/>
            <w:tcBorders>
              <w:left w:val="nil"/>
              <w:right w:val="single" w:sz="4" w:space="0" w:color="auto"/>
            </w:tcBorders>
            <w:vAlign w:val="center"/>
          </w:tcPr>
          <w:p w:rsidR="002F385A" w:rsidRPr="007F63FB" w:rsidRDefault="002F385A" w:rsidP="00695B39">
            <w:pPr>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159,5</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159,5</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«Сольвычегодское»</w:t>
            </w:r>
          </w:p>
        </w:tc>
        <w:tc>
          <w:tcPr>
            <w:tcW w:w="1701" w:type="dxa"/>
            <w:gridSpan w:val="2"/>
            <w:vMerge/>
            <w:tcBorders>
              <w:left w:val="nil"/>
              <w:right w:val="single" w:sz="4" w:space="0" w:color="auto"/>
            </w:tcBorders>
            <w:vAlign w:val="center"/>
          </w:tcPr>
          <w:p w:rsidR="002F385A" w:rsidRPr="007F63FB" w:rsidRDefault="002F385A" w:rsidP="00695B39">
            <w:pPr>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96,4</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96,4</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«Черемушское»</w:t>
            </w:r>
          </w:p>
        </w:tc>
        <w:tc>
          <w:tcPr>
            <w:tcW w:w="1701" w:type="dxa"/>
            <w:gridSpan w:val="2"/>
            <w:vMerge/>
            <w:tcBorders>
              <w:left w:val="nil"/>
              <w:right w:val="single" w:sz="4" w:space="0" w:color="auto"/>
            </w:tcBorders>
            <w:vAlign w:val="center"/>
          </w:tcPr>
          <w:p w:rsidR="002F385A" w:rsidRPr="007F63FB" w:rsidRDefault="002F385A" w:rsidP="00695B39">
            <w:pPr>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47,4</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47,4</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63FB" w:rsidRDefault="002F385A" w:rsidP="00695B39">
            <w:pPr>
              <w:outlineLvl w:val="2"/>
              <w:rPr>
                <w:rFonts w:ascii="Times New Roman CYR" w:hAnsi="Times New Roman CYR"/>
                <w:sz w:val="18"/>
                <w:szCs w:val="18"/>
              </w:rPr>
            </w:pPr>
            <w:r w:rsidRPr="007F63FB">
              <w:rPr>
                <w:rFonts w:ascii="Times New Roman CYR" w:hAnsi="Times New Roman CYR"/>
                <w:sz w:val="18"/>
                <w:szCs w:val="18"/>
              </w:rPr>
              <w:t>МО «Шипицынское»</w:t>
            </w:r>
          </w:p>
        </w:tc>
        <w:tc>
          <w:tcPr>
            <w:tcW w:w="1701" w:type="dxa"/>
            <w:gridSpan w:val="2"/>
            <w:vMerge/>
            <w:tcBorders>
              <w:left w:val="nil"/>
              <w:bottom w:val="nil"/>
              <w:right w:val="single" w:sz="4" w:space="0" w:color="auto"/>
            </w:tcBorders>
            <w:vAlign w:val="center"/>
          </w:tcPr>
          <w:p w:rsidR="002F385A" w:rsidRPr="007F63FB" w:rsidRDefault="002F385A" w:rsidP="00695B39">
            <w:pPr>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123,9</w:t>
            </w:r>
          </w:p>
        </w:tc>
        <w:tc>
          <w:tcPr>
            <w:tcW w:w="1134" w:type="dxa"/>
            <w:gridSpan w:val="2"/>
            <w:tcBorders>
              <w:top w:val="single" w:sz="4" w:space="0" w:color="auto"/>
              <w:left w:val="nil"/>
              <w:bottom w:val="single" w:sz="4" w:space="0" w:color="auto"/>
              <w:right w:val="single" w:sz="4" w:space="0" w:color="auto"/>
            </w:tcBorders>
            <w:noWrap/>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123,9</w:t>
            </w:r>
          </w:p>
        </w:tc>
        <w:tc>
          <w:tcPr>
            <w:tcW w:w="660" w:type="dxa"/>
            <w:tcBorders>
              <w:top w:val="single" w:sz="4" w:space="0" w:color="auto"/>
              <w:left w:val="nil"/>
              <w:bottom w:val="single" w:sz="4" w:space="0" w:color="auto"/>
              <w:right w:val="single" w:sz="4" w:space="0" w:color="auto"/>
            </w:tcBorders>
            <w:noWrap/>
            <w:vAlign w:val="center"/>
          </w:tcPr>
          <w:p w:rsidR="002F385A" w:rsidRPr="007F63FB" w:rsidRDefault="002F385A" w:rsidP="00695B39">
            <w:pPr>
              <w:jc w:val="center"/>
              <w:rPr>
                <w:rFonts w:ascii="Times New Roman CYR" w:hAnsi="Times New Roman CYR"/>
                <w:sz w:val="18"/>
                <w:szCs w:val="18"/>
              </w:rPr>
            </w:pPr>
            <w:r w:rsidRPr="007F63FB">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jc w:val="center"/>
        </w:trPr>
        <w:tc>
          <w:tcPr>
            <w:tcW w:w="10441" w:type="dxa"/>
            <w:gridSpan w:val="9"/>
            <w:tcBorders>
              <w:top w:val="single" w:sz="4" w:space="0" w:color="auto"/>
              <w:left w:val="single" w:sz="4" w:space="0" w:color="auto"/>
              <w:bottom w:val="single" w:sz="4" w:space="0" w:color="auto"/>
              <w:right w:val="single" w:sz="4" w:space="0" w:color="auto"/>
            </w:tcBorders>
            <w:vAlign w:val="bottom"/>
          </w:tcPr>
          <w:p w:rsidR="002F385A" w:rsidRPr="00D40120" w:rsidRDefault="002F385A" w:rsidP="00695B39">
            <w:pPr>
              <w:jc w:val="center"/>
              <w:rPr>
                <w:rFonts w:ascii="Times New Roman CYR" w:hAnsi="Times New Roman CYR"/>
                <w:b/>
                <w:bCs/>
                <w:i/>
                <w:iCs/>
                <w:sz w:val="18"/>
                <w:szCs w:val="18"/>
                <w:highlight w:val="yellow"/>
              </w:rPr>
            </w:pPr>
            <w:r w:rsidRPr="007F63FB">
              <w:rPr>
                <w:rFonts w:ascii="Times New Roman CYR" w:hAnsi="Times New Roman CYR"/>
                <w:b/>
                <w:bCs/>
                <w:i/>
                <w:iCs/>
                <w:sz w:val="18"/>
                <w:szCs w:val="18"/>
              </w:rPr>
              <w:t>Межбюджетные трансферты, поступившие из областного бюджета, а также средства бюджета района в полном объеме направлены в бюджеты поселений</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369"/>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DB1040" w:rsidRDefault="002F385A" w:rsidP="00695B39">
            <w:pPr>
              <w:outlineLvl w:val="0"/>
              <w:rPr>
                <w:rFonts w:ascii="Times New Roman CYR" w:hAnsi="Times New Roman CYR"/>
                <w:sz w:val="18"/>
                <w:szCs w:val="18"/>
              </w:rPr>
            </w:pPr>
            <w:r w:rsidRPr="00DB1040">
              <w:rPr>
                <w:rFonts w:ascii="Times New Roman CYR" w:hAnsi="Times New Roman CYR"/>
                <w:sz w:val="18"/>
                <w:szCs w:val="18"/>
              </w:rPr>
              <w:t xml:space="preserve">4. </w:t>
            </w:r>
            <w:r w:rsidRPr="00DB1040">
              <w:rPr>
                <w:sz w:val="18"/>
                <w:szCs w:val="18"/>
              </w:rPr>
              <w:t>Иные межбюджетные трансферты на ремонт автомобильных дорог общего пользования местного значения в рамках непрограммных расходов в области дорожного хозяйства (дорожные фонды). Ремонт автомобильной дороги ул.Советская в п. Шипицыно протяженностью 1190 м в Котласском районе Архангельской области</w:t>
            </w:r>
          </w:p>
        </w:tc>
        <w:tc>
          <w:tcPr>
            <w:tcW w:w="1701" w:type="dxa"/>
            <w:gridSpan w:val="2"/>
            <w:vMerge w:val="restart"/>
            <w:tcBorders>
              <w:top w:val="single" w:sz="4" w:space="0" w:color="auto"/>
              <w:left w:val="nil"/>
              <w:right w:val="single" w:sz="4" w:space="0" w:color="auto"/>
            </w:tcBorders>
            <w:noWrap/>
            <w:tcMar>
              <w:top w:w="0" w:type="dxa"/>
              <w:left w:w="108" w:type="dxa"/>
              <w:bottom w:w="0" w:type="dxa"/>
              <w:right w:w="108" w:type="dxa"/>
            </w:tcMar>
            <w:vAlign w:val="center"/>
          </w:tcPr>
          <w:p w:rsidR="002F385A" w:rsidRPr="00D40120" w:rsidRDefault="002F385A" w:rsidP="00695B39">
            <w:pPr>
              <w:jc w:val="center"/>
              <w:outlineLvl w:val="1"/>
              <w:rPr>
                <w:rFonts w:ascii="Times New Roman CYR" w:hAnsi="Times New Roman CYR"/>
                <w:sz w:val="18"/>
                <w:szCs w:val="18"/>
                <w:highlight w:val="yellow"/>
              </w:rPr>
            </w:pPr>
            <w:r w:rsidRPr="00DB1040">
              <w:rPr>
                <w:rFonts w:ascii="Times New Roman CYR" w:hAnsi="Times New Roman CYR"/>
                <w:sz w:val="18"/>
                <w:szCs w:val="18"/>
              </w:rPr>
              <w:t>Средства бюджета района</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DB1040" w:rsidRDefault="002F385A" w:rsidP="00695B39">
            <w:pPr>
              <w:jc w:val="center"/>
              <w:outlineLvl w:val="4"/>
              <w:rPr>
                <w:rFonts w:ascii="Times New Roman CYR" w:hAnsi="Times New Roman CYR"/>
                <w:sz w:val="18"/>
                <w:szCs w:val="18"/>
              </w:rPr>
            </w:pPr>
            <w:r w:rsidRPr="00DB1040">
              <w:rPr>
                <w:rFonts w:ascii="Times New Roman CYR" w:hAnsi="Times New Roman CYR"/>
                <w:sz w:val="18"/>
                <w:szCs w:val="18"/>
              </w:rPr>
              <w:t>2 814,1</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DB1040" w:rsidRDefault="002F385A" w:rsidP="00695B39">
            <w:pPr>
              <w:jc w:val="center"/>
              <w:outlineLvl w:val="4"/>
              <w:rPr>
                <w:rFonts w:ascii="Times New Roman CYR" w:hAnsi="Times New Roman CYR"/>
                <w:sz w:val="18"/>
                <w:szCs w:val="18"/>
              </w:rPr>
            </w:pPr>
            <w:r w:rsidRPr="00DB1040">
              <w:rPr>
                <w:rFonts w:ascii="Times New Roman CYR" w:hAnsi="Times New Roman CYR"/>
                <w:sz w:val="18"/>
                <w:szCs w:val="18"/>
              </w:rPr>
              <w:t>0,0</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DB1040" w:rsidRDefault="002F385A" w:rsidP="00695B39">
            <w:pPr>
              <w:jc w:val="center"/>
              <w:outlineLvl w:val="2"/>
              <w:rPr>
                <w:rFonts w:ascii="Times New Roman CYR" w:hAnsi="Times New Roman CYR"/>
                <w:sz w:val="18"/>
                <w:szCs w:val="18"/>
              </w:rPr>
            </w:pPr>
            <w:r w:rsidRPr="00DB1040">
              <w:rPr>
                <w:rFonts w:ascii="Times New Roman CYR" w:hAnsi="Times New Roman CYR"/>
                <w:sz w:val="18"/>
                <w:szCs w:val="18"/>
              </w:rPr>
              <w:t>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139"/>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DB1040" w:rsidRDefault="002F385A" w:rsidP="00695B39">
            <w:pPr>
              <w:outlineLvl w:val="2"/>
              <w:rPr>
                <w:rFonts w:ascii="Times New Roman CYR" w:hAnsi="Times New Roman CYR"/>
                <w:sz w:val="18"/>
                <w:szCs w:val="18"/>
              </w:rPr>
            </w:pPr>
            <w:r w:rsidRPr="00DB1040">
              <w:rPr>
                <w:rFonts w:ascii="Times New Roman CYR" w:hAnsi="Times New Roman CYR"/>
                <w:sz w:val="18"/>
                <w:szCs w:val="18"/>
              </w:rPr>
              <w:t>МО «Шипицынское»</w:t>
            </w:r>
          </w:p>
        </w:tc>
        <w:tc>
          <w:tcPr>
            <w:tcW w:w="1701" w:type="dxa"/>
            <w:gridSpan w:val="2"/>
            <w:vMerge/>
            <w:tcBorders>
              <w:left w:val="nil"/>
              <w:right w:val="single" w:sz="4" w:space="0" w:color="auto"/>
            </w:tcBorders>
            <w:noWrap/>
            <w:tcMar>
              <w:top w:w="0" w:type="dxa"/>
              <w:left w:w="108" w:type="dxa"/>
              <w:bottom w:w="0" w:type="dxa"/>
              <w:right w:w="108" w:type="dxa"/>
            </w:tcMar>
            <w:vAlign w:val="center"/>
          </w:tcPr>
          <w:p w:rsidR="002F385A" w:rsidRPr="00D40120" w:rsidRDefault="002F385A" w:rsidP="00695B39">
            <w:pPr>
              <w:jc w:val="center"/>
              <w:outlineLvl w:val="1"/>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DB1040" w:rsidRDefault="002F385A" w:rsidP="00695B39">
            <w:pPr>
              <w:jc w:val="center"/>
              <w:outlineLvl w:val="4"/>
              <w:rPr>
                <w:rFonts w:ascii="Times New Roman CYR" w:hAnsi="Times New Roman CYR"/>
                <w:sz w:val="18"/>
                <w:szCs w:val="18"/>
              </w:rPr>
            </w:pPr>
            <w:r w:rsidRPr="00DB1040">
              <w:rPr>
                <w:rFonts w:ascii="Times New Roman CYR" w:hAnsi="Times New Roman CYR"/>
                <w:sz w:val="18"/>
                <w:szCs w:val="18"/>
              </w:rPr>
              <w:t>2 814,1</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DB1040" w:rsidRDefault="002F385A" w:rsidP="00695B39">
            <w:pPr>
              <w:jc w:val="center"/>
              <w:outlineLvl w:val="4"/>
              <w:rPr>
                <w:rFonts w:ascii="Times New Roman CYR" w:hAnsi="Times New Roman CYR"/>
                <w:sz w:val="18"/>
                <w:szCs w:val="18"/>
              </w:rPr>
            </w:pPr>
            <w:r w:rsidRPr="00DB1040">
              <w:rPr>
                <w:rFonts w:ascii="Times New Roman CYR" w:hAnsi="Times New Roman CYR"/>
                <w:sz w:val="18"/>
                <w:szCs w:val="18"/>
              </w:rPr>
              <w:t>0,0</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DB1040" w:rsidRDefault="002F385A" w:rsidP="00695B39">
            <w:pPr>
              <w:jc w:val="center"/>
              <w:outlineLvl w:val="2"/>
              <w:rPr>
                <w:rFonts w:ascii="Times New Roman CYR" w:hAnsi="Times New Roman CYR"/>
                <w:sz w:val="18"/>
                <w:szCs w:val="18"/>
              </w:rPr>
            </w:pPr>
            <w:r w:rsidRPr="00DB1040">
              <w:rPr>
                <w:rFonts w:ascii="Times New Roman CYR" w:hAnsi="Times New Roman CYR"/>
                <w:sz w:val="18"/>
                <w:szCs w:val="18"/>
              </w:rPr>
              <w:t>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142"/>
          <w:jc w:val="center"/>
        </w:trPr>
        <w:tc>
          <w:tcPr>
            <w:tcW w:w="10441"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DB1040" w:rsidRDefault="002F385A" w:rsidP="00695B39">
            <w:pPr>
              <w:jc w:val="center"/>
              <w:outlineLvl w:val="2"/>
              <w:rPr>
                <w:rFonts w:ascii="Times New Roman CYR" w:hAnsi="Times New Roman CYR"/>
                <w:b/>
                <w:i/>
                <w:sz w:val="18"/>
                <w:szCs w:val="18"/>
              </w:rPr>
            </w:pPr>
            <w:r w:rsidRPr="00DB1040">
              <w:rPr>
                <w:b/>
                <w:i/>
                <w:sz w:val="18"/>
                <w:szCs w:val="18"/>
              </w:rPr>
              <w:t>Расходы за 9 месяцев 2022 года не производились</w:t>
            </w:r>
            <w:r w:rsidRPr="00DB1040">
              <w:rPr>
                <w:rFonts w:ascii="Times New Roman CYR" w:hAnsi="Times New Roman CYR"/>
                <w:b/>
                <w:i/>
                <w:sz w:val="18"/>
                <w:szCs w:val="18"/>
              </w:rPr>
              <w:t xml:space="preserve"> </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303"/>
          <w:jc w:val="center"/>
        </w:trPr>
        <w:tc>
          <w:tcPr>
            <w:tcW w:w="5812"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F385A" w:rsidRPr="00DB1040" w:rsidRDefault="002F385A" w:rsidP="00695B39">
            <w:pPr>
              <w:outlineLvl w:val="0"/>
              <w:rPr>
                <w:rFonts w:ascii="Times New Roman CYR" w:hAnsi="Times New Roman CYR"/>
                <w:sz w:val="18"/>
                <w:szCs w:val="18"/>
              </w:rPr>
            </w:pPr>
            <w:r w:rsidRPr="00DB1040">
              <w:rPr>
                <w:rFonts w:ascii="Times New Roman CYR" w:hAnsi="Times New Roman CYR"/>
                <w:sz w:val="18"/>
                <w:szCs w:val="18"/>
              </w:rPr>
              <w:lastRenderedPageBreak/>
              <w:t>5.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2F385A" w:rsidRPr="00DB1040" w:rsidRDefault="002F385A" w:rsidP="00695B39">
            <w:pPr>
              <w:outlineLvl w:val="0"/>
              <w:rPr>
                <w:rFonts w:ascii="Times New Roman CYR" w:hAnsi="Times New Roman CYR"/>
                <w:sz w:val="18"/>
                <w:szCs w:val="18"/>
              </w:rPr>
            </w:pPr>
            <w:r w:rsidRPr="00DB1040">
              <w:rPr>
                <w:rFonts w:ascii="Times New Roman CYR" w:hAnsi="Times New Roman CYR"/>
                <w:sz w:val="18"/>
                <w:szCs w:val="18"/>
              </w:rPr>
              <w:t>МО «Черемушское»</w:t>
            </w:r>
          </w:p>
        </w:tc>
        <w:tc>
          <w:tcPr>
            <w:tcW w:w="1701" w:type="dxa"/>
            <w:gridSpan w:val="2"/>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2F385A" w:rsidRPr="00DB1040" w:rsidRDefault="002F385A" w:rsidP="00695B39">
            <w:pPr>
              <w:jc w:val="center"/>
              <w:outlineLvl w:val="1"/>
              <w:rPr>
                <w:rFonts w:ascii="Times New Roman CYR" w:hAnsi="Times New Roman CYR"/>
                <w:sz w:val="18"/>
                <w:szCs w:val="18"/>
              </w:rPr>
            </w:pPr>
            <w:r w:rsidRPr="00DB1040">
              <w:rPr>
                <w:rFonts w:ascii="Times New Roman CYR" w:hAnsi="Times New Roman CYR"/>
                <w:sz w:val="18"/>
                <w:szCs w:val="18"/>
              </w:rPr>
              <w:t>Всего:</w:t>
            </w:r>
          </w:p>
        </w:tc>
        <w:tc>
          <w:tcPr>
            <w:tcW w:w="1134" w:type="dxa"/>
            <w:gridSpan w:val="2"/>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DB1040" w:rsidRDefault="002F385A" w:rsidP="00695B39">
            <w:pPr>
              <w:jc w:val="center"/>
              <w:outlineLvl w:val="4"/>
              <w:rPr>
                <w:rFonts w:ascii="Times New Roman CYR" w:hAnsi="Times New Roman CYR"/>
                <w:sz w:val="18"/>
                <w:szCs w:val="18"/>
              </w:rPr>
            </w:pPr>
            <w:r w:rsidRPr="00DB1040">
              <w:rPr>
                <w:rFonts w:ascii="Times New Roman CYR" w:hAnsi="Times New Roman CYR"/>
                <w:sz w:val="18"/>
                <w:szCs w:val="18"/>
              </w:rPr>
              <w:t>24 541,1</w:t>
            </w:r>
          </w:p>
        </w:tc>
        <w:tc>
          <w:tcPr>
            <w:tcW w:w="1134" w:type="dxa"/>
            <w:gridSpan w:val="2"/>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CA0C12" w:rsidRDefault="002F385A" w:rsidP="00695B39">
            <w:pPr>
              <w:jc w:val="center"/>
              <w:outlineLvl w:val="4"/>
              <w:rPr>
                <w:rFonts w:ascii="Times New Roman CYR" w:hAnsi="Times New Roman CYR"/>
                <w:sz w:val="18"/>
                <w:szCs w:val="18"/>
              </w:rPr>
            </w:pPr>
            <w:r w:rsidRPr="00CA0C12">
              <w:rPr>
                <w:rFonts w:ascii="Times New Roman CYR" w:hAnsi="Times New Roman CYR"/>
                <w:sz w:val="18"/>
                <w:szCs w:val="18"/>
              </w:rPr>
              <w:t>11 282,0</w:t>
            </w:r>
          </w:p>
        </w:tc>
        <w:tc>
          <w:tcPr>
            <w:tcW w:w="66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CA0C12" w:rsidRDefault="002F385A" w:rsidP="00695B39">
            <w:pPr>
              <w:jc w:val="center"/>
              <w:outlineLvl w:val="2"/>
              <w:rPr>
                <w:rFonts w:ascii="Times New Roman CYR" w:hAnsi="Times New Roman CYR"/>
                <w:sz w:val="18"/>
                <w:szCs w:val="18"/>
              </w:rPr>
            </w:pPr>
            <w:r w:rsidRPr="00CA0C12">
              <w:rPr>
                <w:rFonts w:ascii="Times New Roman CYR" w:hAnsi="Times New Roman CYR"/>
                <w:sz w:val="18"/>
                <w:szCs w:val="18"/>
              </w:rPr>
              <w:t>46,0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575"/>
          <w:jc w:val="center"/>
        </w:trPr>
        <w:tc>
          <w:tcPr>
            <w:tcW w:w="5812" w:type="dxa"/>
            <w:gridSpan w:val="2"/>
            <w:vMerge/>
            <w:tcBorders>
              <w:left w:val="single" w:sz="4" w:space="0" w:color="auto"/>
              <w:right w:val="single" w:sz="4" w:space="0" w:color="auto"/>
            </w:tcBorders>
            <w:shd w:val="clear" w:color="auto" w:fill="auto"/>
            <w:tcMar>
              <w:top w:w="0" w:type="dxa"/>
              <w:left w:w="108" w:type="dxa"/>
              <w:bottom w:w="0" w:type="dxa"/>
              <w:right w:w="108" w:type="dxa"/>
            </w:tcMar>
            <w:vAlign w:val="bottom"/>
          </w:tcPr>
          <w:p w:rsidR="002F385A" w:rsidRPr="00DB1040" w:rsidRDefault="002F385A" w:rsidP="00695B39">
            <w:pPr>
              <w:outlineLvl w:val="0"/>
              <w:rPr>
                <w:rFonts w:ascii="Times New Roman CYR" w:hAnsi="Times New Roman CYR"/>
                <w:sz w:val="18"/>
                <w:szCs w:val="18"/>
              </w:rPr>
            </w:pPr>
          </w:p>
        </w:tc>
        <w:tc>
          <w:tcPr>
            <w:tcW w:w="1701" w:type="dxa"/>
            <w:gridSpan w:val="2"/>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2F385A" w:rsidRPr="00DB1040" w:rsidRDefault="002F385A" w:rsidP="00695B39">
            <w:pPr>
              <w:jc w:val="center"/>
              <w:outlineLvl w:val="1"/>
              <w:rPr>
                <w:rFonts w:ascii="Times New Roman CYR" w:hAnsi="Times New Roman CYR"/>
                <w:sz w:val="18"/>
                <w:szCs w:val="18"/>
              </w:rPr>
            </w:pPr>
            <w:r w:rsidRPr="00DB1040">
              <w:rPr>
                <w:rFonts w:ascii="Times New Roman CYR" w:hAnsi="Times New Roman CYR"/>
                <w:sz w:val="18"/>
                <w:szCs w:val="18"/>
              </w:rPr>
              <w:t>средства, поступившие от Фонда содействия реформированию ЖКХ</w:t>
            </w:r>
          </w:p>
        </w:tc>
        <w:tc>
          <w:tcPr>
            <w:tcW w:w="1134" w:type="dxa"/>
            <w:gridSpan w:val="2"/>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DB1040" w:rsidRDefault="002F385A" w:rsidP="00695B39">
            <w:pPr>
              <w:jc w:val="center"/>
              <w:outlineLvl w:val="4"/>
              <w:rPr>
                <w:rFonts w:ascii="Times New Roman CYR" w:hAnsi="Times New Roman CYR"/>
                <w:sz w:val="18"/>
                <w:szCs w:val="18"/>
              </w:rPr>
            </w:pPr>
            <w:r w:rsidRPr="00DB1040">
              <w:rPr>
                <w:rFonts w:ascii="Times New Roman CYR" w:hAnsi="Times New Roman CYR"/>
                <w:sz w:val="18"/>
                <w:szCs w:val="18"/>
              </w:rPr>
              <w:t>24 050,2</w:t>
            </w:r>
          </w:p>
        </w:tc>
        <w:tc>
          <w:tcPr>
            <w:tcW w:w="1134" w:type="dxa"/>
            <w:gridSpan w:val="2"/>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CA0C12" w:rsidRDefault="002F385A" w:rsidP="00695B39">
            <w:pPr>
              <w:jc w:val="center"/>
              <w:outlineLvl w:val="4"/>
              <w:rPr>
                <w:rFonts w:ascii="Times New Roman CYR" w:hAnsi="Times New Roman CYR"/>
                <w:sz w:val="18"/>
                <w:szCs w:val="18"/>
              </w:rPr>
            </w:pPr>
            <w:r w:rsidRPr="00CA0C12">
              <w:rPr>
                <w:rFonts w:ascii="Times New Roman CYR" w:hAnsi="Times New Roman CYR"/>
                <w:sz w:val="18"/>
                <w:szCs w:val="18"/>
              </w:rPr>
              <w:t>11 056,4</w:t>
            </w:r>
          </w:p>
        </w:tc>
        <w:tc>
          <w:tcPr>
            <w:tcW w:w="66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CA0C12" w:rsidRDefault="002F385A" w:rsidP="00695B39">
            <w:pPr>
              <w:jc w:val="center"/>
              <w:outlineLvl w:val="2"/>
              <w:rPr>
                <w:rFonts w:ascii="Times New Roman CYR" w:hAnsi="Times New Roman CYR"/>
                <w:sz w:val="18"/>
                <w:szCs w:val="18"/>
              </w:rPr>
            </w:pPr>
            <w:r w:rsidRPr="00CA0C12">
              <w:rPr>
                <w:rFonts w:ascii="Times New Roman CYR" w:hAnsi="Times New Roman CYR"/>
                <w:sz w:val="18"/>
                <w:szCs w:val="18"/>
              </w:rPr>
              <w:t>46,0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540"/>
          <w:jc w:val="center"/>
        </w:trPr>
        <w:tc>
          <w:tcPr>
            <w:tcW w:w="5812" w:type="dxa"/>
            <w:gridSpan w:val="2"/>
            <w:vMerge/>
            <w:tcBorders>
              <w:left w:val="single" w:sz="4" w:space="0" w:color="auto"/>
              <w:right w:val="single" w:sz="4" w:space="0" w:color="auto"/>
            </w:tcBorders>
            <w:shd w:val="clear" w:color="auto" w:fill="auto"/>
            <w:tcMar>
              <w:top w:w="0" w:type="dxa"/>
              <w:left w:w="108" w:type="dxa"/>
              <w:bottom w:w="0" w:type="dxa"/>
              <w:right w:w="108" w:type="dxa"/>
            </w:tcMar>
            <w:vAlign w:val="bottom"/>
          </w:tcPr>
          <w:p w:rsidR="002F385A" w:rsidRPr="00DB1040" w:rsidRDefault="002F385A" w:rsidP="00695B39">
            <w:pPr>
              <w:outlineLvl w:val="0"/>
              <w:rPr>
                <w:rFonts w:ascii="Times New Roman CYR" w:hAnsi="Times New Roman CYR"/>
                <w:sz w:val="18"/>
                <w:szCs w:val="18"/>
              </w:rPr>
            </w:pPr>
          </w:p>
        </w:tc>
        <w:tc>
          <w:tcPr>
            <w:tcW w:w="1701" w:type="dxa"/>
            <w:gridSpan w:val="2"/>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2F385A" w:rsidRPr="00DB1040" w:rsidRDefault="002F385A" w:rsidP="00695B39">
            <w:pPr>
              <w:jc w:val="center"/>
              <w:outlineLvl w:val="1"/>
              <w:rPr>
                <w:rFonts w:ascii="Times New Roman CYR" w:hAnsi="Times New Roman CYR"/>
                <w:sz w:val="18"/>
                <w:szCs w:val="18"/>
              </w:rPr>
            </w:pPr>
            <w:r w:rsidRPr="00DB1040">
              <w:rPr>
                <w:rFonts w:ascii="Times New Roman CYR" w:hAnsi="Times New Roman CYR"/>
                <w:sz w:val="18"/>
                <w:szCs w:val="18"/>
              </w:rPr>
              <w:t xml:space="preserve">средства областного бюджета </w:t>
            </w:r>
          </w:p>
        </w:tc>
        <w:tc>
          <w:tcPr>
            <w:tcW w:w="1134" w:type="dxa"/>
            <w:gridSpan w:val="2"/>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DB1040" w:rsidRDefault="002F385A" w:rsidP="00695B39">
            <w:pPr>
              <w:jc w:val="center"/>
              <w:outlineLvl w:val="4"/>
              <w:rPr>
                <w:rFonts w:ascii="Times New Roman CYR" w:hAnsi="Times New Roman CYR"/>
                <w:sz w:val="18"/>
                <w:szCs w:val="18"/>
              </w:rPr>
            </w:pPr>
            <w:r w:rsidRPr="00DB1040">
              <w:rPr>
                <w:rFonts w:ascii="Times New Roman CYR" w:hAnsi="Times New Roman CYR"/>
                <w:sz w:val="18"/>
                <w:szCs w:val="18"/>
              </w:rPr>
              <w:t>466,3</w:t>
            </w:r>
          </w:p>
        </w:tc>
        <w:tc>
          <w:tcPr>
            <w:tcW w:w="1134" w:type="dxa"/>
            <w:gridSpan w:val="2"/>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CA0C12" w:rsidRDefault="002F385A" w:rsidP="00695B39">
            <w:pPr>
              <w:jc w:val="center"/>
              <w:outlineLvl w:val="4"/>
              <w:rPr>
                <w:rFonts w:ascii="Times New Roman CYR" w:hAnsi="Times New Roman CYR"/>
                <w:sz w:val="18"/>
                <w:szCs w:val="18"/>
              </w:rPr>
            </w:pPr>
            <w:r w:rsidRPr="00CA0C12">
              <w:rPr>
                <w:rFonts w:ascii="Times New Roman CYR" w:hAnsi="Times New Roman CYR"/>
                <w:sz w:val="18"/>
                <w:szCs w:val="18"/>
              </w:rPr>
              <w:t>214,4</w:t>
            </w:r>
          </w:p>
        </w:tc>
        <w:tc>
          <w:tcPr>
            <w:tcW w:w="66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CA0C12" w:rsidRDefault="002F385A" w:rsidP="00695B39">
            <w:pPr>
              <w:jc w:val="center"/>
              <w:outlineLvl w:val="2"/>
              <w:rPr>
                <w:rFonts w:ascii="Times New Roman CYR" w:hAnsi="Times New Roman CYR"/>
                <w:sz w:val="18"/>
                <w:szCs w:val="18"/>
              </w:rPr>
            </w:pPr>
            <w:r w:rsidRPr="00CA0C12">
              <w:rPr>
                <w:rFonts w:ascii="Times New Roman CYR" w:hAnsi="Times New Roman CYR"/>
                <w:sz w:val="18"/>
                <w:szCs w:val="18"/>
              </w:rPr>
              <w:t>46,0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455"/>
          <w:jc w:val="center"/>
        </w:trPr>
        <w:tc>
          <w:tcPr>
            <w:tcW w:w="5812"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F385A" w:rsidRPr="00D40120" w:rsidRDefault="002F385A" w:rsidP="00695B39">
            <w:pPr>
              <w:outlineLvl w:val="0"/>
              <w:rPr>
                <w:rFonts w:ascii="Times New Roman CYR" w:hAnsi="Times New Roman CYR"/>
                <w:sz w:val="18"/>
                <w:szCs w:val="18"/>
                <w:highlight w:val="yellow"/>
              </w:rPr>
            </w:pPr>
          </w:p>
        </w:tc>
        <w:tc>
          <w:tcPr>
            <w:tcW w:w="1701" w:type="dxa"/>
            <w:gridSpan w:val="2"/>
            <w:tcBorders>
              <w:top w:val="single" w:sz="4" w:space="0" w:color="auto"/>
              <w:left w:val="nil"/>
              <w:right w:val="single" w:sz="4" w:space="0" w:color="auto"/>
            </w:tcBorders>
            <w:shd w:val="clear" w:color="auto" w:fill="auto"/>
            <w:noWrap/>
            <w:tcMar>
              <w:top w:w="0" w:type="dxa"/>
              <w:left w:w="108" w:type="dxa"/>
              <w:bottom w:w="0" w:type="dxa"/>
              <w:right w:w="108" w:type="dxa"/>
            </w:tcMar>
            <w:vAlign w:val="center"/>
          </w:tcPr>
          <w:p w:rsidR="002F385A" w:rsidRPr="00D40120" w:rsidRDefault="002F385A" w:rsidP="00695B39">
            <w:pPr>
              <w:jc w:val="center"/>
              <w:outlineLvl w:val="1"/>
              <w:rPr>
                <w:rFonts w:ascii="Times New Roman CYR" w:hAnsi="Times New Roman CYR"/>
                <w:sz w:val="18"/>
                <w:szCs w:val="18"/>
                <w:highlight w:val="yellow"/>
              </w:rPr>
            </w:pPr>
            <w:r w:rsidRPr="00DB1040">
              <w:rPr>
                <w:rFonts w:ascii="Times New Roman CYR" w:hAnsi="Times New Roman CYR"/>
                <w:sz w:val="18"/>
                <w:szCs w:val="18"/>
              </w:rPr>
              <w:t>средства МО «Черемушское»</w:t>
            </w:r>
          </w:p>
        </w:tc>
        <w:tc>
          <w:tcPr>
            <w:tcW w:w="1134" w:type="dxa"/>
            <w:gridSpan w:val="2"/>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DB1040" w:rsidRDefault="002F385A" w:rsidP="00695B39">
            <w:pPr>
              <w:jc w:val="center"/>
              <w:outlineLvl w:val="4"/>
              <w:rPr>
                <w:rFonts w:ascii="Times New Roman CYR" w:hAnsi="Times New Roman CYR"/>
                <w:sz w:val="18"/>
                <w:szCs w:val="18"/>
              </w:rPr>
            </w:pPr>
            <w:r w:rsidRPr="00DB1040">
              <w:rPr>
                <w:rFonts w:ascii="Times New Roman CYR" w:hAnsi="Times New Roman CYR"/>
                <w:sz w:val="18"/>
                <w:szCs w:val="18"/>
              </w:rPr>
              <w:t>24,5</w:t>
            </w:r>
          </w:p>
        </w:tc>
        <w:tc>
          <w:tcPr>
            <w:tcW w:w="1134" w:type="dxa"/>
            <w:gridSpan w:val="2"/>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CA0C12" w:rsidRDefault="002F385A" w:rsidP="00695B39">
            <w:pPr>
              <w:jc w:val="center"/>
              <w:outlineLvl w:val="4"/>
              <w:rPr>
                <w:rFonts w:ascii="Times New Roman CYR" w:hAnsi="Times New Roman CYR"/>
                <w:sz w:val="18"/>
                <w:szCs w:val="18"/>
              </w:rPr>
            </w:pPr>
            <w:r w:rsidRPr="00CA0C12">
              <w:rPr>
                <w:rFonts w:ascii="Times New Roman CYR" w:hAnsi="Times New Roman CYR"/>
                <w:sz w:val="18"/>
                <w:szCs w:val="18"/>
              </w:rPr>
              <w:t>11,3</w:t>
            </w:r>
          </w:p>
        </w:tc>
        <w:tc>
          <w:tcPr>
            <w:tcW w:w="66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rsidR="002F385A" w:rsidRPr="00D40120" w:rsidRDefault="002F385A" w:rsidP="00695B39">
            <w:pPr>
              <w:jc w:val="center"/>
              <w:outlineLvl w:val="2"/>
              <w:rPr>
                <w:rFonts w:ascii="Times New Roman CYR" w:hAnsi="Times New Roman CYR"/>
                <w:sz w:val="18"/>
                <w:szCs w:val="18"/>
                <w:highlight w:val="yellow"/>
              </w:rPr>
            </w:pPr>
            <w:r w:rsidRPr="00CA0C12">
              <w:rPr>
                <w:rFonts w:ascii="Times New Roman CYR" w:hAnsi="Times New Roman CYR"/>
                <w:sz w:val="18"/>
                <w:szCs w:val="18"/>
              </w:rPr>
              <w:t>46,0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142"/>
          <w:jc w:val="center"/>
        </w:trPr>
        <w:tc>
          <w:tcPr>
            <w:tcW w:w="10441"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CA0C12" w:rsidRDefault="002F385A" w:rsidP="00695B39">
            <w:pPr>
              <w:jc w:val="center"/>
              <w:outlineLvl w:val="2"/>
              <w:rPr>
                <w:rFonts w:ascii="Times New Roman CYR" w:hAnsi="Times New Roman CYR"/>
                <w:sz w:val="18"/>
                <w:szCs w:val="18"/>
              </w:rPr>
            </w:pPr>
            <w:r w:rsidRPr="00CA0C12">
              <w:rPr>
                <w:rFonts w:ascii="Times New Roman CYR" w:hAnsi="Times New Roman CYR"/>
                <w:b/>
                <w:i/>
                <w:sz w:val="18"/>
                <w:szCs w:val="18"/>
              </w:rPr>
              <w:t>Расходы, произведены в соответствии с актами приемки выполненных работ</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575"/>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BC7EF0" w:rsidRDefault="002F385A" w:rsidP="00695B39">
            <w:pPr>
              <w:outlineLvl w:val="0"/>
              <w:rPr>
                <w:rFonts w:ascii="Times New Roman CYR" w:hAnsi="Times New Roman CYR"/>
                <w:sz w:val="18"/>
                <w:szCs w:val="18"/>
              </w:rPr>
            </w:pPr>
            <w:r w:rsidRPr="00BC7EF0">
              <w:rPr>
                <w:rFonts w:ascii="Times New Roman CYR" w:hAnsi="Times New Roman CYR"/>
                <w:sz w:val="18"/>
                <w:szCs w:val="18"/>
              </w:rPr>
              <w:t>6. Разработка проектно-сметной документации для строительства и реконструкции (модернизации) объектов питьевого водоснабжения (включая комплекс работ по переоценке запасов питьевых вод, инженерных и археологических изысканий)</w:t>
            </w:r>
          </w:p>
        </w:tc>
        <w:tc>
          <w:tcPr>
            <w:tcW w:w="1701" w:type="dxa"/>
            <w:gridSpan w:val="2"/>
            <w:vMerge w:val="restart"/>
            <w:tcBorders>
              <w:top w:val="single" w:sz="4" w:space="0" w:color="auto"/>
              <w:left w:val="nil"/>
              <w:right w:val="single" w:sz="4" w:space="0" w:color="auto"/>
            </w:tcBorders>
            <w:noWrap/>
            <w:tcMar>
              <w:top w:w="0" w:type="dxa"/>
              <w:left w:w="108" w:type="dxa"/>
              <w:bottom w:w="0" w:type="dxa"/>
              <w:right w:w="108" w:type="dxa"/>
            </w:tcMar>
            <w:vAlign w:val="center"/>
          </w:tcPr>
          <w:p w:rsidR="002F385A" w:rsidRPr="00E03D2F" w:rsidRDefault="002F385A" w:rsidP="00695B39">
            <w:pPr>
              <w:jc w:val="center"/>
              <w:outlineLvl w:val="1"/>
              <w:rPr>
                <w:rFonts w:ascii="Times New Roman CYR" w:hAnsi="Times New Roman CYR"/>
                <w:sz w:val="18"/>
                <w:szCs w:val="18"/>
              </w:rPr>
            </w:pPr>
            <w:r w:rsidRPr="00E03D2F">
              <w:rPr>
                <w:rFonts w:ascii="Times New Roman CYR" w:hAnsi="Times New Roman CYR"/>
                <w:sz w:val="18"/>
                <w:szCs w:val="18"/>
              </w:rPr>
              <w:t xml:space="preserve">Средства бюджета района </w:t>
            </w:r>
          </w:p>
          <w:p w:rsidR="002F385A" w:rsidRPr="00E03D2F" w:rsidRDefault="002F385A" w:rsidP="00695B39">
            <w:pPr>
              <w:jc w:val="center"/>
              <w:outlineLvl w:val="2"/>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E03D2F" w:rsidRDefault="002F385A" w:rsidP="00695B39">
            <w:pPr>
              <w:jc w:val="center"/>
              <w:outlineLvl w:val="4"/>
              <w:rPr>
                <w:rFonts w:ascii="Times New Roman CYR" w:hAnsi="Times New Roman CYR"/>
                <w:sz w:val="18"/>
                <w:szCs w:val="18"/>
              </w:rPr>
            </w:pPr>
            <w:r w:rsidRPr="00E03D2F">
              <w:rPr>
                <w:rFonts w:ascii="Times New Roman CYR" w:hAnsi="Times New Roman CYR"/>
                <w:sz w:val="18"/>
                <w:szCs w:val="18"/>
              </w:rPr>
              <w:t>4 938,7</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E03D2F" w:rsidRDefault="002F385A" w:rsidP="00695B39">
            <w:pPr>
              <w:jc w:val="center"/>
              <w:outlineLvl w:val="4"/>
              <w:rPr>
                <w:rFonts w:ascii="Times New Roman CYR" w:hAnsi="Times New Roman CYR"/>
                <w:sz w:val="18"/>
                <w:szCs w:val="18"/>
              </w:rPr>
            </w:pPr>
            <w:r w:rsidRPr="00E03D2F">
              <w:rPr>
                <w:rFonts w:ascii="Times New Roman CYR" w:hAnsi="Times New Roman CYR"/>
                <w:sz w:val="18"/>
                <w:szCs w:val="18"/>
              </w:rPr>
              <w:t>3 894,4</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E03D2F" w:rsidRDefault="002F385A" w:rsidP="00695B39">
            <w:pPr>
              <w:jc w:val="center"/>
              <w:outlineLvl w:val="2"/>
              <w:rPr>
                <w:rFonts w:ascii="Times New Roman CYR" w:hAnsi="Times New Roman CYR"/>
                <w:sz w:val="18"/>
                <w:szCs w:val="18"/>
              </w:rPr>
            </w:pPr>
            <w:r w:rsidRPr="00E03D2F">
              <w:rPr>
                <w:rFonts w:ascii="Times New Roman CYR" w:hAnsi="Times New Roman CYR"/>
                <w:sz w:val="18"/>
                <w:szCs w:val="18"/>
              </w:rPr>
              <w:t>78,9</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80"/>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BC7EF0" w:rsidRDefault="002F385A" w:rsidP="00695B39">
            <w:pPr>
              <w:outlineLvl w:val="2"/>
              <w:rPr>
                <w:rFonts w:ascii="Times New Roman CYR" w:hAnsi="Times New Roman CYR"/>
                <w:sz w:val="18"/>
                <w:szCs w:val="18"/>
              </w:rPr>
            </w:pPr>
            <w:r w:rsidRPr="00BC7EF0">
              <w:rPr>
                <w:rFonts w:ascii="Times New Roman CYR" w:hAnsi="Times New Roman CYR"/>
                <w:sz w:val="18"/>
                <w:szCs w:val="18"/>
              </w:rPr>
              <w:t>МО «Сольвычегодское»</w:t>
            </w:r>
          </w:p>
        </w:tc>
        <w:tc>
          <w:tcPr>
            <w:tcW w:w="1701" w:type="dxa"/>
            <w:gridSpan w:val="2"/>
            <w:vMerge/>
            <w:tcBorders>
              <w:left w:val="nil"/>
              <w:right w:val="single" w:sz="4" w:space="0" w:color="auto"/>
            </w:tcBorders>
            <w:tcMar>
              <w:top w:w="0" w:type="dxa"/>
              <w:left w:w="108" w:type="dxa"/>
              <w:bottom w:w="0" w:type="dxa"/>
              <w:right w:w="108" w:type="dxa"/>
            </w:tcMar>
            <w:vAlign w:val="center"/>
          </w:tcPr>
          <w:p w:rsidR="002F385A" w:rsidRPr="00E03D2F" w:rsidRDefault="002F385A" w:rsidP="00695B39">
            <w:pPr>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E03D2F" w:rsidRDefault="002F385A" w:rsidP="00695B39">
            <w:pPr>
              <w:jc w:val="center"/>
              <w:outlineLvl w:val="4"/>
              <w:rPr>
                <w:rFonts w:ascii="Times New Roman CYR" w:hAnsi="Times New Roman CYR"/>
                <w:sz w:val="18"/>
                <w:szCs w:val="18"/>
              </w:rPr>
            </w:pPr>
            <w:r w:rsidRPr="00E03D2F">
              <w:rPr>
                <w:rFonts w:ascii="Times New Roman CYR" w:hAnsi="Times New Roman CYR"/>
                <w:sz w:val="18"/>
                <w:szCs w:val="18"/>
              </w:rPr>
              <w:t>4 938,7</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E03D2F" w:rsidRDefault="002F385A" w:rsidP="00695B39">
            <w:pPr>
              <w:jc w:val="center"/>
              <w:outlineLvl w:val="4"/>
              <w:rPr>
                <w:rFonts w:ascii="Times New Roman CYR" w:hAnsi="Times New Roman CYR"/>
                <w:sz w:val="18"/>
                <w:szCs w:val="18"/>
              </w:rPr>
            </w:pPr>
            <w:r w:rsidRPr="00E03D2F">
              <w:rPr>
                <w:rFonts w:ascii="Times New Roman CYR" w:hAnsi="Times New Roman CYR"/>
                <w:sz w:val="18"/>
                <w:szCs w:val="18"/>
              </w:rPr>
              <w:t>3 894,4</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E03D2F" w:rsidRDefault="002F385A" w:rsidP="00695B39">
            <w:pPr>
              <w:jc w:val="center"/>
              <w:outlineLvl w:val="2"/>
              <w:rPr>
                <w:rFonts w:ascii="Times New Roman CYR" w:hAnsi="Times New Roman CYR"/>
                <w:sz w:val="18"/>
                <w:szCs w:val="18"/>
              </w:rPr>
            </w:pPr>
            <w:r w:rsidRPr="00E03D2F">
              <w:rPr>
                <w:rFonts w:ascii="Times New Roman CYR" w:hAnsi="Times New Roman CYR"/>
                <w:sz w:val="18"/>
                <w:szCs w:val="18"/>
              </w:rPr>
              <w:t>78,9</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10441"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D40120" w:rsidRDefault="002F385A" w:rsidP="00695B39">
            <w:pPr>
              <w:jc w:val="center"/>
              <w:outlineLvl w:val="2"/>
              <w:rPr>
                <w:rFonts w:ascii="Times New Roman CYR" w:hAnsi="Times New Roman CYR"/>
                <w:sz w:val="18"/>
                <w:szCs w:val="18"/>
                <w:highlight w:val="yellow"/>
              </w:rPr>
            </w:pPr>
            <w:r w:rsidRPr="00E03D2F">
              <w:rPr>
                <w:rFonts w:ascii="Times New Roman CYR" w:hAnsi="Times New Roman CYR"/>
                <w:b/>
                <w:i/>
                <w:sz w:val="18"/>
                <w:szCs w:val="18"/>
              </w:rPr>
              <w:t>Расходы, произведены в соответствии с актами приемки выполненных работ</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5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E03D2F" w:rsidRDefault="002F385A" w:rsidP="00695B39">
            <w:pPr>
              <w:jc w:val="both"/>
              <w:outlineLvl w:val="2"/>
              <w:rPr>
                <w:rFonts w:ascii="Times New Roman CYR" w:hAnsi="Times New Roman CYR"/>
                <w:b/>
                <w:i/>
                <w:sz w:val="18"/>
                <w:szCs w:val="18"/>
              </w:rPr>
            </w:pPr>
            <w:r>
              <w:rPr>
                <w:sz w:val="18"/>
                <w:szCs w:val="18"/>
              </w:rPr>
              <w:t xml:space="preserve">7. </w:t>
            </w:r>
            <w:r w:rsidRPr="00DB1040">
              <w:rPr>
                <w:sz w:val="18"/>
                <w:szCs w:val="18"/>
              </w:rPr>
              <w:t xml:space="preserve">Иные межбюджетные </w:t>
            </w:r>
            <w:r w:rsidRPr="005D7408">
              <w:rPr>
                <w:sz w:val="18"/>
                <w:szCs w:val="18"/>
              </w:rPr>
              <w:t>трансферты на выполнение работ по капитальному ремонту воздушных линий электропередач с заменой разъединителя в целях недопущения возникновения возможной чрезвычайной ситуации, связанной с нарушением устойчивого функционирования объектов жизнедеятельности населения</w:t>
            </w:r>
          </w:p>
        </w:tc>
        <w:tc>
          <w:tcPr>
            <w:tcW w:w="1701" w:type="dxa"/>
            <w:gridSpan w:val="2"/>
            <w:vMerge w:val="restart"/>
            <w:tcBorders>
              <w:top w:val="single" w:sz="4" w:space="0" w:color="auto"/>
              <w:left w:val="single" w:sz="4" w:space="0" w:color="auto"/>
              <w:right w:val="single" w:sz="4" w:space="0" w:color="auto"/>
            </w:tcBorders>
            <w:vAlign w:val="center"/>
          </w:tcPr>
          <w:p w:rsidR="002F385A" w:rsidRPr="005D7408" w:rsidRDefault="002F385A" w:rsidP="00695B39">
            <w:pPr>
              <w:jc w:val="center"/>
              <w:outlineLvl w:val="1"/>
              <w:rPr>
                <w:rFonts w:ascii="Times New Roman CYR" w:hAnsi="Times New Roman CYR"/>
                <w:sz w:val="18"/>
                <w:szCs w:val="18"/>
              </w:rPr>
            </w:pPr>
            <w:r w:rsidRPr="00E03D2F">
              <w:rPr>
                <w:rFonts w:ascii="Times New Roman CYR" w:hAnsi="Times New Roman CYR"/>
                <w:sz w:val="18"/>
                <w:szCs w:val="18"/>
              </w:rPr>
              <w:t>Средства бюджета района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5D7408" w:rsidRDefault="002F385A" w:rsidP="00695B39">
            <w:pPr>
              <w:jc w:val="center"/>
              <w:outlineLvl w:val="2"/>
              <w:rPr>
                <w:rFonts w:ascii="Times New Roman CYR" w:hAnsi="Times New Roman CYR"/>
                <w:sz w:val="18"/>
                <w:szCs w:val="18"/>
              </w:rPr>
            </w:pPr>
            <w:r w:rsidRPr="005D7408">
              <w:rPr>
                <w:rFonts w:ascii="Times New Roman CYR" w:hAnsi="Times New Roman CYR"/>
                <w:sz w:val="18"/>
                <w:szCs w:val="18"/>
              </w:rPr>
              <w:t>399,2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5D7408" w:rsidRDefault="002F385A" w:rsidP="00695B39">
            <w:pPr>
              <w:jc w:val="center"/>
              <w:outlineLvl w:val="2"/>
              <w:rPr>
                <w:rFonts w:ascii="Times New Roman CYR" w:hAnsi="Times New Roman CYR"/>
                <w:sz w:val="18"/>
                <w:szCs w:val="18"/>
              </w:rPr>
            </w:pPr>
            <w:r w:rsidRPr="005D7408">
              <w:rPr>
                <w:rFonts w:ascii="Times New Roman CYR" w:hAnsi="Times New Roman CYR"/>
                <w:sz w:val="18"/>
                <w:szCs w:val="18"/>
              </w:rPr>
              <w:t>399,2</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2F385A" w:rsidRPr="005D7408" w:rsidRDefault="002F385A" w:rsidP="00695B39">
            <w:pPr>
              <w:jc w:val="center"/>
              <w:outlineLvl w:val="2"/>
              <w:rPr>
                <w:rFonts w:ascii="Times New Roman CYR" w:hAnsi="Times New Roman CYR"/>
                <w:sz w:val="18"/>
                <w:szCs w:val="18"/>
              </w:rPr>
            </w:pPr>
            <w:r w:rsidRPr="005D7408">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5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E03D2F" w:rsidRDefault="002F385A" w:rsidP="00695B39">
            <w:pPr>
              <w:outlineLvl w:val="2"/>
              <w:rPr>
                <w:rFonts w:ascii="Times New Roman CYR" w:hAnsi="Times New Roman CYR"/>
                <w:b/>
                <w:i/>
                <w:sz w:val="18"/>
                <w:szCs w:val="18"/>
              </w:rPr>
            </w:pPr>
            <w:r w:rsidRPr="005D7408">
              <w:rPr>
                <w:rFonts w:ascii="Times New Roman CYR" w:hAnsi="Times New Roman CYR"/>
                <w:sz w:val="18"/>
                <w:szCs w:val="18"/>
              </w:rPr>
              <w:t>МО «Шипицынское»</w:t>
            </w:r>
          </w:p>
        </w:tc>
        <w:tc>
          <w:tcPr>
            <w:tcW w:w="1701" w:type="dxa"/>
            <w:gridSpan w:val="2"/>
            <w:vMerge/>
            <w:tcBorders>
              <w:left w:val="single" w:sz="4" w:space="0" w:color="auto"/>
              <w:bottom w:val="single" w:sz="4" w:space="0" w:color="auto"/>
              <w:right w:val="single" w:sz="4" w:space="0" w:color="auto"/>
            </w:tcBorders>
            <w:vAlign w:val="bottom"/>
          </w:tcPr>
          <w:p w:rsidR="002F385A" w:rsidRPr="00E03D2F" w:rsidRDefault="002F385A" w:rsidP="00695B39">
            <w:pPr>
              <w:jc w:val="center"/>
              <w:outlineLvl w:val="2"/>
              <w:rPr>
                <w:rFonts w:ascii="Times New Roman CYR" w:hAnsi="Times New Roman CYR"/>
                <w:b/>
                <w:i/>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5D7408" w:rsidRDefault="002F385A" w:rsidP="00695B39">
            <w:pPr>
              <w:jc w:val="center"/>
              <w:outlineLvl w:val="2"/>
              <w:rPr>
                <w:rFonts w:ascii="Times New Roman CYR" w:hAnsi="Times New Roman CYR"/>
                <w:sz w:val="18"/>
                <w:szCs w:val="18"/>
              </w:rPr>
            </w:pPr>
            <w:r w:rsidRPr="005D7408">
              <w:rPr>
                <w:rFonts w:ascii="Times New Roman CYR" w:hAnsi="Times New Roman CYR"/>
                <w:sz w:val="18"/>
                <w:szCs w:val="18"/>
              </w:rPr>
              <w:t>399,2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5D7408" w:rsidRDefault="002F385A" w:rsidP="00695B39">
            <w:pPr>
              <w:jc w:val="center"/>
              <w:outlineLvl w:val="2"/>
              <w:rPr>
                <w:rFonts w:ascii="Times New Roman CYR" w:hAnsi="Times New Roman CYR"/>
                <w:sz w:val="18"/>
                <w:szCs w:val="18"/>
              </w:rPr>
            </w:pPr>
            <w:r w:rsidRPr="005D7408">
              <w:rPr>
                <w:rFonts w:ascii="Times New Roman CYR" w:hAnsi="Times New Roman CYR"/>
                <w:sz w:val="18"/>
                <w:szCs w:val="18"/>
              </w:rPr>
              <w:t>399,2</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2F385A" w:rsidRPr="005D7408" w:rsidRDefault="002F385A" w:rsidP="00695B39">
            <w:pPr>
              <w:jc w:val="center"/>
              <w:outlineLvl w:val="2"/>
              <w:rPr>
                <w:rFonts w:ascii="Times New Roman CYR" w:hAnsi="Times New Roman CYR"/>
                <w:sz w:val="18"/>
                <w:szCs w:val="18"/>
              </w:rPr>
            </w:pPr>
            <w:r w:rsidRPr="005D7408">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10441"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E03D2F" w:rsidRDefault="002F385A" w:rsidP="00695B39">
            <w:pPr>
              <w:jc w:val="center"/>
              <w:outlineLvl w:val="2"/>
              <w:rPr>
                <w:rFonts w:ascii="Times New Roman CYR" w:hAnsi="Times New Roman CYR"/>
                <w:b/>
                <w:i/>
                <w:sz w:val="18"/>
                <w:szCs w:val="18"/>
              </w:rPr>
            </w:pPr>
            <w:r w:rsidRPr="00E03D2F">
              <w:rPr>
                <w:rFonts w:ascii="Times New Roman CYR" w:hAnsi="Times New Roman CYR"/>
                <w:b/>
                <w:i/>
                <w:sz w:val="18"/>
                <w:szCs w:val="18"/>
              </w:rPr>
              <w:t>Расходы, произведены в соответствии с актами приемки выполненных работ</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5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895C83" w:rsidRDefault="002F385A" w:rsidP="00895C83">
            <w:pPr>
              <w:jc w:val="both"/>
              <w:outlineLvl w:val="2"/>
              <w:rPr>
                <w:sz w:val="18"/>
                <w:szCs w:val="18"/>
              </w:rPr>
            </w:pPr>
            <w:r w:rsidRPr="00895C83">
              <w:rPr>
                <w:sz w:val="18"/>
                <w:szCs w:val="18"/>
              </w:rPr>
              <w:t>8. Иные межбюджетные трансферты</w:t>
            </w:r>
            <w:r w:rsidR="00895C83" w:rsidRPr="00895C83">
              <w:rPr>
                <w:sz w:val="18"/>
                <w:szCs w:val="18"/>
              </w:rPr>
              <w:t xml:space="preserve"> на ремонт ВЛ-04кВ, входящей в состав котельной, расположенной по адресу: Архангельская область, Котласский район, </w:t>
            </w:r>
            <w:proofErr w:type="spellStart"/>
            <w:r w:rsidR="00895C83" w:rsidRPr="00895C83">
              <w:rPr>
                <w:sz w:val="18"/>
                <w:szCs w:val="18"/>
              </w:rPr>
              <w:t>дер.Курцево</w:t>
            </w:r>
            <w:proofErr w:type="spellEnd"/>
            <w:r w:rsidR="00895C83" w:rsidRPr="00895C83">
              <w:rPr>
                <w:sz w:val="18"/>
                <w:szCs w:val="18"/>
              </w:rPr>
              <w:t>, ул. Молодежная, д. 1а.</w:t>
            </w:r>
          </w:p>
        </w:tc>
        <w:tc>
          <w:tcPr>
            <w:tcW w:w="1701" w:type="dxa"/>
            <w:gridSpan w:val="2"/>
            <w:vMerge w:val="restart"/>
            <w:tcBorders>
              <w:top w:val="single" w:sz="4" w:space="0" w:color="auto"/>
              <w:left w:val="single" w:sz="4" w:space="0" w:color="auto"/>
              <w:right w:val="single" w:sz="4" w:space="0" w:color="auto"/>
            </w:tcBorders>
            <w:vAlign w:val="bottom"/>
          </w:tcPr>
          <w:p w:rsidR="002F385A" w:rsidRPr="00895C83" w:rsidRDefault="002F385A" w:rsidP="00695B39">
            <w:pPr>
              <w:jc w:val="center"/>
              <w:outlineLvl w:val="2"/>
              <w:rPr>
                <w:sz w:val="18"/>
                <w:szCs w:val="18"/>
              </w:rPr>
            </w:pPr>
            <w:r w:rsidRPr="00895C83">
              <w:rPr>
                <w:sz w:val="18"/>
                <w:szCs w:val="18"/>
              </w:rPr>
              <w:t>Средства бюджета района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895C83" w:rsidRDefault="002F385A" w:rsidP="00695B39">
            <w:pPr>
              <w:jc w:val="center"/>
              <w:outlineLvl w:val="2"/>
              <w:rPr>
                <w:sz w:val="18"/>
                <w:szCs w:val="18"/>
              </w:rPr>
            </w:pPr>
            <w:r w:rsidRPr="00895C83">
              <w:rPr>
                <w:sz w:val="18"/>
                <w:szCs w:val="18"/>
              </w:rPr>
              <w:t>333,5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895C83" w:rsidRDefault="002F385A" w:rsidP="00695B39">
            <w:pPr>
              <w:jc w:val="center"/>
              <w:outlineLvl w:val="2"/>
              <w:rPr>
                <w:sz w:val="18"/>
                <w:szCs w:val="18"/>
              </w:rPr>
            </w:pPr>
            <w:r w:rsidRPr="00895C83">
              <w:rPr>
                <w:sz w:val="18"/>
                <w:szCs w:val="18"/>
              </w:rPr>
              <w:t>0,0</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2F385A" w:rsidRPr="00895C83" w:rsidRDefault="002F385A" w:rsidP="00695B39">
            <w:pPr>
              <w:jc w:val="center"/>
              <w:outlineLvl w:val="2"/>
              <w:rPr>
                <w:sz w:val="18"/>
                <w:szCs w:val="18"/>
              </w:rPr>
            </w:pPr>
            <w:r w:rsidRPr="00895C83">
              <w:rPr>
                <w:sz w:val="18"/>
                <w:szCs w:val="18"/>
              </w:rPr>
              <w:t>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5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895C83" w:rsidRDefault="002F385A" w:rsidP="00695B39">
            <w:pPr>
              <w:outlineLvl w:val="2"/>
              <w:rPr>
                <w:b/>
                <w:i/>
                <w:sz w:val="18"/>
                <w:szCs w:val="18"/>
              </w:rPr>
            </w:pPr>
            <w:r w:rsidRPr="00895C83">
              <w:rPr>
                <w:sz w:val="18"/>
                <w:szCs w:val="18"/>
              </w:rPr>
              <w:t>МО «Приводинское»</w:t>
            </w:r>
          </w:p>
        </w:tc>
        <w:tc>
          <w:tcPr>
            <w:tcW w:w="1701" w:type="dxa"/>
            <w:gridSpan w:val="2"/>
            <w:vMerge/>
            <w:tcBorders>
              <w:left w:val="single" w:sz="4" w:space="0" w:color="auto"/>
              <w:bottom w:val="single" w:sz="4" w:space="0" w:color="auto"/>
              <w:right w:val="single" w:sz="4" w:space="0" w:color="auto"/>
            </w:tcBorders>
            <w:vAlign w:val="bottom"/>
          </w:tcPr>
          <w:p w:rsidR="002F385A" w:rsidRPr="00895C83" w:rsidRDefault="002F385A" w:rsidP="00695B39">
            <w:pPr>
              <w:jc w:val="center"/>
              <w:outlineLvl w:val="2"/>
              <w:rPr>
                <w:b/>
                <w:i/>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895C83" w:rsidRDefault="002F385A" w:rsidP="00695B39">
            <w:pPr>
              <w:jc w:val="center"/>
              <w:outlineLvl w:val="2"/>
              <w:rPr>
                <w:sz w:val="18"/>
                <w:szCs w:val="18"/>
              </w:rPr>
            </w:pPr>
            <w:r w:rsidRPr="00895C83">
              <w:rPr>
                <w:sz w:val="18"/>
                <w:szCs w:val="18"/>
              </w:rPr>
              <w:t>333,5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895C83" w:rsidRDefault="002F385A" w:rsidP="00695B39">
            <w:pPr>
              <w:jc w:val="center"/>
              <w:outlineLvl w:val="2"/>
              <w:rPr>
                <w:sz w:val="18"/>
                <w:szCs w:val="18"/>
              </w:rPr>
            </w:pPr>
            <w:r w:rsidRPr="00895C83">
              <w:rPr>
                <w:sz w:val="18"/>
                <w:szCs w:val="18"/>
              </w:rPr>
              <w:t>0,0</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2F385A" w:rsidRPr="00895C83" w:rsidRDefault="002F385A" w:rsidP="00695B39">
            <w:pPr>
              <w:jc w:val="center"/>
              <w:outlineLvl w:val="2"/>
              <w:rPr>
                <w:sz w:val="18"/>
                <w:szCs w:val="18"/>
              </w:rPr>
            </w:pPr>
            <w:r w:rsidRPr="00895C83">
              <w:rPr>
                <w:sz w:val="18"/>
                <w:szCs w:val="18"/>
              </w:rPr>
              <w:t>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10441"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E03D2F" w:rsidRDefault="002F385A" w:rsidP="00695B39">
            <w:pPr>
              <w:jc w:val="center"/>
              <w:outlineLvl w:val="2"/>
              <w:rPr>
                <w:rFonts w:ascii="Times New Roman CYR" w:hAnsi="Times New Roman CYR"/>
                <w:b/>
                <w:i/>
                <w:sz w:val="18"/>
                <w:szCs w:val="18"/>
              </w:rPr>
            </w:pPr>
            <w:r w:rsidRPr="00DB1040">
              <w:rPr>
                <w:b/>
                <w:i/>
                <w:sz w:val="18"/>
                <w:szCs w:val="18"/>
              </w:rPr>
              <w:t>Расходы за 9 месяцев 2022 года не производились</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5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5C44A7" w:rsidRDefault="002F385A" w:rsidP="00695B39">
            <w:pPr>
              <w:jc w:val="both"/>
              <w:outlineLvl w:val="2"/>
              <w:rPr>
                <w:sz w:val="18"/>
                <w:szCs w:val="18"/>
              </w:rPr>
            </w:pPr>
            <w:r w:rsidRPr="005C44A7">
              <w:rPr>
                <w:sz w:val="18"/>
                <w:szCs w:val="18"/>
              </w:rPr>
              <w:t>9. Иные межбюджетные трансферты на приобретение стульев для муниципального бюджетного учреждения «Культурно-спортивный комплекс «</w:t>
            </w:r>
            <w:proofErr w:type="spellStart"/>
            <w:r w:rsidRPr="005C44A7">
              <w:rPr>
                <w:sz w:val="18"/>
                <w:szCs w:val="18"/>
              </w:rPr>
              <w:t>Северяночка</w:t>
            </w:r>
            <w:proofErr w:type="spellEnd"/>
            <w:r w:rsidRPr="005C44A7">
              <w:rPr>
                <w:sz w:val="18"/>
                <w:szCs w:val="18"/>
              </w:rPr>
              <w:t xml:space="preserve">» для структурного подразделения </w:t>
            </w:r>
            <w:proofErr w:type="spellStart"/>
            <w:r w:rsidRPr="005C44A7">
              <w:rPr>
                <w:sz w:val="18"/>
                <w:szCs w:val="18"/>
              </w:rPr>
              <w:t>Савватиевский</w:t>
            </w:r>
            <w:proofErr w:type="spellEnd"/>
            <w:r w:rsidRPr="005C44A7">
              <w:rPr>
                <w:sz w:val="18"/>
                <w:szCs w:val="18"/>
              </w:rPr>
              <w:t xml:space="preserve"> клуб</w:t>
            </w:r>
          </w:p>
        </w:tc>
        <w:tc>
          <w:tcPr>
            <w:tcW w:w="1701" w:type="dxa"/>
            <w:gridSpan w:val="2"/>
            <w:vMerge w:val="restart"/>
            <w:tcBorders>
              <w:top w:val="single" w:sz="4" w:space="0" w:color="auto"/>
              <w:left w:val="single" w:sz="4" w:space="0" w:color="auto"/>
              <w:right w:val="single" w:sz="4" w:space="0" w:color="auto"/>
            </w:tcBorders>
            <w:vAlign w:val="center"/>
          </w:tcPr>
          <w:p w:rsidR="002F385A" w:rsidRPr="005C44A7" w:rsidRDefault="002F385A" w:rsidP="00695B39">
            <w:pPr>
              <w:jc w:val="center"/>
              <w:outlineLvl w:val="2"/>
              <w:rPr>
                <w:sz w:val="18"/>
                <w:szCs w:val="18"/>
              </w:rPr>
            </w:pPr>
            <w:r w:rsidRPr="005C44A7">
              <w:rPr>
                <w:rFonts w:ascii="Times New Roman CYR" w:hAnsi="Times New Roman CYR"/>
                <w:sz w:val="18"/>
                <w:szCs w:val="18"/>
              </w:rPr>
              <w:t>Средства областного бюджета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C451C7" w:rsidRDefault="002F385A" w:rsidP="00695B39">
            <w:pPr>
              <w:jc w:val="center"/>
              <w:outlineLvl w:val="2"/>
              <w:rPr>
                <w:rFonts w:ascii="Times New Roman CYR" w:hAnsi="Times New Roman CYR"/>
                <w:sz w:val="18"/>
                <w:szCs w:val="18"/>
              </w:rPr>
            </w:pPr>
            <w:r>
              <w:rPr>
                <w:rFonts w:ascii="Times New Roman CYR" w:hAnsi="Times New Roman CYR"/>
                <w:sz w:val="18"/>
                <w:szCs w:val="18"/>
              </w:rPr>
              <w:t>83,1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C451C7" w:rsidRDefault="002F385A" w:rsidP="00695B39">
            <w:pPr>
              <w:jc w:val="center"/>
              <w:outlineLvl w:val="2"/>
              <w:rPr>
                <w:rFonts w:ascii="Times New Roman CYR" w:hAnsi="Times New Roman CYR"/>
                <w:sz w:val="18"/>
                <w:szCs w:val="18"/>
              </w:rPr>
            </w:pPr>
            <w:r>
              <w:rPr>
                <w:rFonts w:ascii="Times New Roman CYR" w:hAnsi="Times New Roman CYR"/>
                <w:sz w:val="18"/>
                <w:szCs w:val="18"/>
              </w:rPr>
              <w:t>83,1</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2F385A" w:rsidRPr="00C451C7" w:rsidRDefault="002F385A" w:rsidP="00695B39">
            <w:pPr>
              <w:jc w:val="center"/>
              <w:outlineLvl w:val="2"/>
              <w:rPr>
                <w:rFonts w:ascii="Times New Roman CYR" w:hAnsi="Times New Roman CYR"/>
                <w:sz w:val="18"/>
                <w:szCs w:val="18"/>
              </w:rPr>
            </w:pPr>
            <w:r>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5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C451C7" w:rsidRDefault="002F385A" w:rsidP="00695B39">
            <w:pPr>
              <w:outlineLvl w:val="2"/>
              <w:rPr>
                <w:rFonts w:ascii="Times New Roman CYR" w:hAnsi="Times New Roman CYR"/>
                <w:sz w:val="18"/>
                <w:szCs w:val="18"/>
              </w:rPr>
            </w:pPr>
            <w:r w:rsidRPr="00C451C7">
              <w:rPr>
                <w:rFonts w:ascii="Times New Roman CYR" w:hAnsi="Times New Roman CYR"/>
                <w:sz w:val="18"/>
                <w:szCs w:val="18"/>
              </w:rPr>
              <w:t>МО «Черемушское»</w:t>
            </w:r>
          </w:p>
        </w:tc>
        <w:tc>
          <w:tcPr>
            <w:tcW w:w="1701" w:type="dxa"/>
            <w:gridSpan w:val="2"/>
            <w:vMerge/>
            <w:tcBorders>
              <w:left w:val="single" w:sz="4" w:space="0" w:color="auto"/>
              <w:bottom w:val="single" w:sz="4" w:space="0" w:color="auto"/>
              <w:right w:val="single" w:sz="4" w:space="0" w:color="auto"/>
            </w:tcBorders>
            <w:vAlign w:val="bottom"/>
          </w:tcPr>
          <w:p w:rsidR="002F385A" w:rsidRPr="00C451C7" w:rsidRDefault="002F385A" w:rsidP="00695B39">
            <w:pPr>
              <w:jc w:val="center"/>
              <w:outlineLvl w:val="2"/>
              <w:rPr>
                <w:rFonts w:ascii="Times New Roman CYR" w:hAnsi="Times New Roman CY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C451C7" w:rsidRDefault="002F385A" w:rsidP="00695B39">
            <w:pPr>
              <w:jc w:val="center"/>
              <w:outlineLvl w:val="2"/>
              <w:rPr>
                <w:rFonts w:ascii="Times New Roman CYR" w:hAnsi="Times New Roman CYR"/>
                <w:sz w:val="18"/>
                <w:szCs w:val="18"/>
              </w:rPr>
            </w:pPr>
            <w:r>
              <w:rPr>
                <w:rFonts w:ascii="Times New Roman CYR" w:hAnsi="Times New Roman CYR"/>
                <w:sz w:val="18"/>
                <w:szCs w:val="18"/>
              </w:rPr>
              <w:t>83,1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F385A" w:rsidRPr="00C451C7" w:rsidRDefault="002F385A" w:rsidP="00695B39">
            <w:pPr>
              <w:jc w:val="center"/>
              <w:outlineLvl w:val="2"/>
              <w:rPr>
                <w:rFonts w:ascii="Times New Roman CYR" w:hAnsi="Times New Roman CYR"/>
                <w:sz w:val="18"/>
                <w:szCs w:val="18"/>
              </w:rPr>
            </w:pPr>
            <w:r>
              <w:rPr>
                <w:rFonts w:ascii="Times New Roman CYR" w:hAnsi="Times New Roman CYR"/>
                <w:sz w:val="18"/>
                <w:szCs w:val="18"/>
              </w:rPr>
              <w:t>83,1</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2F385A" w:rsidRPr="00C451C7" w:rsidRDefault="002F385A" w:rsidP="00695B39">
            <w:pPr>
              <w:jc w:val="center"/>
              <w:outlineLvl w:val="2"/>
              <w:rPr>
                <w:rFonts w:ascii="Times New Roman CYR" w:hAnsi="Times New Roman CYR"/>
                <w:sz w:val="18"/>
                <w:szCs w:val="18"/>
              </w:rPr>
            </w:pPr>
            <w:r>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10441"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E03D2F" w:rsidRDefault="002F385A" w:rsidP="00695B39">
            <w:pPr>
              <w:jc w:val="center"/>
              <w:outlineLvl w:val="2"/>
              <w:rPr>
                <w:rFonts w:ascii="Times New Roman CYR" w:hAnsi="Times New Roman CYR"/>
                <w:b/>
                <w:i/>
                <w:sz w:val="18"/>
                <w:szCs w:val="18"/>
              </w:rPr>
            </w:pPr>
            <w:r w:rsidRPr="007F63FB">
              <w:rPr>
                <w:rFonts w:ascii="Times New Roman CYR" w:hAnsi="Times New Roman CYR"/>
                <w:b/>
                <w:bCs/>
                <w:i/>
                <w:iCs/>
                <w:sz w:val="18"/>
                <w:szCs w:val="18"/>
              </w:rPr>
              <w:t>Межбюджетные трансферты, пос</w:t>
            </w:r>
            <w:r>
              <w:rPr>
                <w:rFonts w:ascii="Times New Roman CYR" w:hAnsi="Times New Roman CYR"/>
                <w:b/>
                <w:bCs/>
                <w:i/>
                <w:iCs/>
                <w:sz w:val="18"/>
                <w:szCs w:val="18"/>
              </w:rPr>
              <w:t xml:space="preserve">тупившие из областного бюджета в </w:t>
            </w:r>
            <w:r w:rsidRPr="007F63FB">
              <w:rPr>
                <w:rFonts w:ascii="Times New Roman CYR" w:hAnsi="Times New Roman CYR"/>
                <w:b/>
                <w:bCs/>
                <w:i/>
                <w:iCs/>
                <w:sz w:val="18"/>
                <w:szCs w:val="18"/>
              </w:rPr>
              <w:t>полном объеме направлены в бюджет поселени</w:t>
            </w:r>
            <w:r>
              <w:rPr>
                <w:rFonts w:ascii="Times New Roman CYR" w:hAnsi="Times New Roman CYR"/>
                <w:b/>
                <w:bCs/>
                <w:i/>
                <w:iCs/>
                <w:sz w:val="18"/>
                <w:szCs w:val="18"/>
              </w:rPr>
              <w:t>я</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311"/>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177092" w:rsidRDefault="002F385A" w:rsidP="00695B39">
            <w:pPr>
              <w:outlineLvl w:val="0"/>
              <w:rPr>
                <w:rFonts w:ascii="Times New Roman CYR" w:hAnsi="Times New Roman CYR"/>
                <w:sz w:val="18"/>
                <w:szCs w:val="18"/>
              </w:rPr>
            </w:pPr>
            <w:r>
              <w:rPr>
                <w:rFonts w:ascii="Times New Roman CYR" w:hAnsi="Times New Roman CYR"/>
                <w:sz w:val="18"/>
                <w:szCs w:val="18"/>
              </w:rPr>
              <w:t>10</w:t>
            </w:r>
            <w:r w:rsidRPr="00177092">
              <w:rPr>
                <w:rFonts w:ascii="Times New Roman CYR" w:hAnsi="Times New Roman CYR"/>
                <w:sz w:val="18"/>
                <w:szCs w:val="18"/>
              </w:rPr>
              <w:t>. Дотации на выравнивание бюджетной обеспеченности поселений за счет средств областного бюджета</w:t>
            </w:r>
          </w:p>
        </w:tc>
        <w:tc>
          <w:tcPr>
            <w:tcW w:w="1701" w:type="dxa"/>
            <w:gridSpan w:val="2"/>
            <w:vMerge w:val="restart"/>
            <w:tcBorders>
              <w:top w:val="single" w:sz="4" w:space="0" w:color="auto"/>
              <w:left w:val="nil"/>
              <w:right w:val="single" w:sz="4" w:space="0" w:color="auto"/>
            </w:tcBorders>
            <w:noWrap/>
            <w:tcMar>
              <w:top w:w="0" w:type="dxa"/>
              <w:left w:w="108" w:type="dxa"/>
              <w:bottom w:w="0" w:type="dxa"/>
              <w:right w:w="108" w:type="dxa"/>
            </w:tcMar>
            <w:vAlign w:val="center"/>
          </w:tcPr>
          <w:p w:rsidR="002F385A" w:rsidRPr="00D40120" w:rsidRDefault="002F385A" w:rsidP="00695B39">
            <w:pPr>
              <w:jc w:val="center"/>
              <w:outlineLvl w:val="2"/>
              <w:rPr>
                <w:rFonts w:ascii="Times New Roman CYR" w:hAnsi="Times New Roman CYR"/>
                <w:sz w:val="18"/>
                <w:szCs w:val="18"/>
                <w:highlight w:val="yellow"/>
              </w:rPr>
            </w:pPr>
            <w:r w:rsidRPr="00177092">
              <w:rPr>
                <w:rFonts w:ascii="Times New Roman CYR" w:hAnsi="Times New Roman CYR"/>
                <w:sz w:val="18"/>
                <w:szCs w:val="18"/>
              </w:rPr>
              <w:t>Средства областного бюджета</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5 238,4</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3 928,9</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2"/>
              <w:rPr>
                <w:rFonts w:ascii="Times New Roman CYR" w:hAnsi="Times New Roman CYR"/>
                <w:sz w:val="18"/>
                <w:szCs w:val="18"/>
              </w:rPr>
            </w:pPr>
            <w:r w:rsidRPr="00177092">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66"/>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177092" w:rsidRDefault="002F385A" w:rsidP="00695B39">
            <w:pPr>
              <w:outlineLvl w:val="2"/>
              <w:rPr>
                <w:rFonts w:ascii="Times New Roman CYR" w:hAnsi="Times New Roman CYR"/>
                <w:sz w:val="18"/>
                <w:szCs w:val="18"/>
              </w:rPr>
            </w:pPr>
            <w:r w:rsidRPr="00177092">
              <w:rPr>
                <w:rFonts w:ascii="Times New Roman CYR" w:hAnsi="Times New Roman CYR"/>
                <w:sz w:val="18"/>
                <w:szCs w:val="18"/>
              </w:rPr>
              <w:t>МО «Приводинское»</w:t>
            </w:r>
          </w:p>
        </w:tc>
        <w:tc>
          <w:tcPr>
            <w:tcW w:w="1701" w:type="dxa"/>
            <w:gridSpan w:val="2"/>
            <w:vMerge/>
            <w:tcBorders>
              <w:left w:val="nil"/>
              <w:right w:val="single" w:sz="4" w:space="0" w:color="auto"/>
            </w:tcBorders>
            <w:tcMar>
              <w:top w:w="0" w:type="dxa"/>
              <w:left w:w="108" w:type="dxa"/>
              <w:bottom w:w="0" w:type="dxa"/>
              <w:right w:w="108" w:type="dxa"/>
            </w:tcMar>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1 951,5</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1 463,7</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2F385A" w:rsidRPr="00177092" w:rsidRDefault="002F385A" w:rsidP="00695B39">
            <w:pPr>
              <w:jc w:val="center"/>
            </w:pPr>
            <w:r w:rsidRPr="00177092">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177092" w:rsidRDefault="002F385A" w:rsidP="00695B39">
            <w:pPr>
              <w:outlineLvl w:val="2"/>
              <w:rPr>
                <w:rFonts w:ascii="Times New Roman CYR" w:hAnsi="Times New Roman CYR"/>
                <w:sz w:val="18"/>
                <w:szCs w:val="18"/>
              </w:rPr>
            </w:pPr>
            <w:r w:rsidRPr="00177092">
              <w:rPr>
                <w:rFonts w:ascii="Times New Roman CYR" w:hAnsi="Times New Roman CYR"/>
                <w:sz w:val="18"/>
                <w:szCs w:val="18"/>
              </w:rPr>
              <w:t>МО «Сольвычегодское»</w:t>
            </w:r>
          </w:p>
        </w:tc>
        <w:tc>
          <w:tcPr>
            <w:tcW w:w="1701" w:type="dxa"/>
            <w:gridSpan w:val="2"/>
            <w:vMerge/>
            <w:tcBorders>
              <w:left w:val="nil"/>
              <w:right w:val="single" w:sz="4" w:space="0" w:color="auto"/>
            </w:tcBorders>
            <w:tcMar>
              <w:top w:w="0" w:type="dxa"/>
              <w:left w:w="108" w:type="dxa"/>
              <w:bottom w:w="0" w:type="dxa"/>
              <w:right w:w="108" w:type="dxa"/>
            </w:tcMar>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1 151,0</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863,3</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2F385A" w:rsidRPr="00177092" w:rsidRDefault="002F385A" w:rsidP="00695B39">
            <w:pPr>
              <w:jc w:val="center"/>
            </w:pPr>
            <w:r w:rsidRPr="00177092">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94"/>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177092" w:rsidRDefault="002F385A" w:rsidP="00695B39">
            <w:pPr>
              <w:outlineLvl w:val="2"/>
              <w:rPr>
                <w:rFonts w:ascii="Times New Roman CYR" w:hAnsi="Times New Roman CYR"/>
                <w:sz w:val="18"/>
                <w:szCs w:val="18"/>
              </w:rPr>
            </w:pPr>
            <w:r w:rsidRPr="00177092">
              <w:rPr>
                <w:rFonts w:ascii="Times New Roman CYR" w:hAnsi="Times New Roman CYR"/>
                <w:sz w:val="18"/>
                <w:szCs w:val="18"/>
              </w:rPr>
              <w:t>МО «Черемушское»</w:t>
            </w:r>
          </w:p>
        </w:tc>
        <w:tc>
          <w:tcPr>
            <w:tcW w:w="1701" w:type="dxa"/>
            <w:gridSpan w:val="2"/>
            <w:vMerge/>
            <w:tcBorders>
              <w:left w:val="nil"/>
              <w:right w:val="single" w:sz="4" w:space="0" w:color="auto"/>
            </w:tcBorders>
            <w:tcMar>
              <w:top w:w="0" w:type="dxa"/>
              <w:left w:w="108" w:type="dxa"/>
              <w:bottom w:w="0" w:type="dxa"/>
              <w:right w:w="108" w:type="dxa"/>
            </w:tcMar>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760,6</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570,4</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2F385A" w:rsidRPr="00177092" w:rsidRDefault="002F385A" w:rsidP="00695B39">
            <w:pPr>
              <w:jc w:val="center"/>
            </w:pPr>
            <w:r w:rsidRPr="00177092">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70"/>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177092" w:rsidRDefault="002F385A" w:rsidP="00695B39">
            <w:pPr>
              <w:outlineLvl w:val="2"/>
              <w:rPr>
                <w:rFonts w:ascii="Times New Roman CYR" w:hAnsi="Times New Roman CYR"/>
                <w:sz w:val="18"/>
                <w:szCs w:val="18"/>
              </w:rPr>
            </w:pPr>
            <w:r w:rsidRPr="00177092">
              <w:rPr>
                <w:rFonts w:ascii="Times New Roman CYR" w:hAnsi="Times New Roman CYR"/>
                <w:sz w:val="18"/>
                <w:szCs w:val="18"/>
              </w:rPr>
              <w:t>МО «Шипицынское»</w:t>
            </w:r>
          </w:p>
        </w:tc>
        <w:tc>
          <w:tcPr>
            <w:tcW w:w="1701" w:type="dxa"/>
            <w:gridSpan w:val="2"/>
            <w:vMerge/>
            <w:tcBorders>
              <w:left w:val="nil"/>
              <w:bottom w:val="nil"/>
              <w:right w:val="single" w:sz="4" w:space="0" w:color="auto"/>
            </w:tcBorders>
            <w:tcMar>
              <w:top w:w="0" w:type="dxa"/>
              <w:left w:w="108" w:type="dxa"/>
              <w:bottom w:w="0" w:type="dxa"/>
              <w:right w:w="108" w:type="dxa"/>
            </w:tcMar>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1375,2</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4"/>
              <w:rPr>
                <w:rFonts w:ascii="Times New Roman CYR" w:hAnsi="Times New Roman CYR"/>
                <w:sz w:val="18"/>
                <w:szCs w:val="18"/>
              </w:rPr>
            </w:pPr>
            <w:r w:rsidRPr="00177092">
              <w:rPr>
                <w:rFonts w:ascii="Times New Roman CYR" w:hAnsi="Times New Roman CYR"/>
                <w:sz w:val="18"/>
                <w:szCs w:val="18"/>
              </w:rPr>
              <w:t>1 031,5</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2F385A" w:rsidRPr="00177092" w:rsidRDefault="002F385A" w:rsidP="00695B39">
            <w:pPr>
              <w:jc w:val="center"/>
              <w:rPr>
                <w:lang w:val="en-US"/>
              </w:rPr>
            </w:pPr>
            <w:r w:rsidRPr="00177092">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531"/>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177092" w:rsidRDefault="002F385A" w:rsidP="00695B39">
            <w:pPr>
              <w:outlineLvl w:val="0"/>
              <w:rPr>
                <w:rFonts w:ascii="Times New Roman CYR" w:hAnsi="Times New Roman CYR"/>
                <w:sz w:val="18"/>
                <w:szCs w:val="18"/>
              </w:rPr>
            </w:pPr>
            <w:r w:rsidRPr="00177092">
              <w:rPr>
                <w:rFonts w:ascii="Times New Roman CYR" w:hAnsi="Times New Roman CYR"/>
                <w:sz w:val="18"/>
                <w:szCs w:val="18"/>
              </w:rPr>
              <w:t>11. Дотации на выравнивание бюджетной обеспеченности поселений за счет средств бюджета района</w:t>
            </w:r>
          </w:p>
        </w:tc>
        <w:tc>
          <w:tcPr>
            <w:tcW w:w="1701" w:type="dxa"/>
            <w:gridSpan w:val="2"/>
            <w:vMerge w:val="restart"/>
            <w:tcBorders>
              <w:top w:val="single" w:sz="4" w:space="0" w:color="auto"/>
              <w:left w:val="nil"/>
              <w:right w:val="single" w:sz="4" w:space="0" w:color="auto"/>
            </w:tcBorders>
            <w:noWrap/>
            <w:tcMar>
              <w:top w:w="0" w:type="dxa"/>
              <w:left w:w="108" w:type="dxa"/>
              <w:bottom w:w="0" w:type="dxa"/>
              <w:right w:w="108" w:type="dxa"/>
            </w:tcMar>
            <w:vAlign w:val="center"/>
          </w:tcPr>
          <w:p w:rsidR="002F385A" w:rsidRPr="00177092" w:rsidRDefault="002F385A" w:rsidP="00695B39">
            <w:pPr>
              <w:jc w:val="center"/>
              <w:outlineLvl w:val="1"/>
              <w:rPr>
                <w:rFonts w:ascii="Times New Roman CYR" w:hAnsi="Times New Roman CYR"/>
                <w:sz w:val="18"/>
                <w:szCs w:val="18"/>
              </w:rPr>
            </w:pPr>
            <w:r w:rsidRPr="00177092">
              <w:rPr>
                <w:rFonts w:ascii="Times New Roman CYR" w:hAnsi="Times New Roman CYR"/>
                <w:sz w:val="18"/>
                <w:szCs w:val="18"/>
              </w:rPr>
              <w:t xml:space="preserve">Средства бюджета района </w:t>
            </w:r>
          </w:p>
          <w:p w:rsidR="002F385A" w:rsidRPr="00D40120" w:rsidRDefault="002F385A" w:rsidP="00695B39">
            <w:pPr>
              <w:jc w:val="center"/>
              <w:outlineLvl w:val="2"/>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7C26FF" w:rsidRDefault="002F385A" w:rsidP="00695B39">
            <w:pPr>
              <w:jc w:val="center"/>
              <w:outlineLvl w:val="4"/>
              <w:rPr>
                <w:rFonts w:ascii="Times New Roman CYR" w:hAnsi="Times New Roman CYR"/>
                <w:sz w:val="18"/>
                <w:szCs w:val="18"/>
              </w:rPr>
            </w:pPr>
            <w:r w:rsidRPr="007C26FF">
              <w:rPr>
                <w:rFonts w:ascii="Times New Roman CYR" w:hAnsi="Times New Roman CYR"/>
                <w:sz w:val="18"/>
                <w:szCs w:val="18"/>
              </w:rPr>
              <w:t>13 767,1</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2963F1" w:rsidRDefault="002F385A" w:rsidP="00695B39">
            <w:pPr>
              <w:jc w:val="center"/>
              <w:outlineLvl w:val="4"/>
              <w:rPr>
                <w:rFonts w:ascii="Times New Roman CYR" w:hAnsi="Times New Roman CYR"/>
                <w:sz w:val="18"/>
                <w:szCs w:val="18"/>
              </w:rPr>
            </w:pPr>
            <w:r w:rsidRPr="002963F1">
              <w:rPr>
                <w:rFonts w:ascii="Times New Roman CYR" w:hAnsi="Times New Roman CYR"/>
                <w:sz w:val="18"/>
                <w:szCs w:val="18"/>
              </w:rPr>
              <w:t>10 325,4</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7C26FF" w:rsidRDefault="002F385A" w:rsidP="00695B39">
            <w:pPr>
              <w:jc w:val="center"/>
            </w:pPr>
            <w:r w:rsidRPr="007C26FF">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88"/>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177092" w:rsidRDefault="002F385A" w:rsidP="00695B39">
            <w:pPr>
              <w:outlineLvl w:val="2"/>
              <w:rPr>
                <w:rFonts w:ascii="Times New Roman CYR" w:hAnsi="Times New Roman CYR"/>
                <w:sz w:val="18"/>
                <w:szCs w:val="18"/>
              </w:rPr>
            </w:pPr>
            <w:r w:rsidRPr="00177092">
              <w:rPr>
                <w:rFonts w:ascii="Times New Roman CYR" w:hAnsi="Times New Roman CYR"/>
                <w:sz w:val="18"/>
                <w:szCs w:val="18"/>
              </w:rPr>
              <w:t>МО «Сольвычегодское»</w:t>
            </w:r>
          </w:p>
        </w:tc>
        <w:tc>
          <w:tcPr>
            <w:tcW w:w="1701" w:type="dxa"/>
            <w:gridSpan w:val="2"/>
            <w:vMerge/>
            <w:tcBorders>
              <w:left w:val="nil"/>
              <w:right w:val="single" w:sz="4" w:space="0" w:color="auto"/>
            </w:tcBorders>
            <w:tcMar>
              <w:top w:w="0" w:type="dxa"/>
              <w:left w:w="108" w:type="dxa"/>
              <w:bottom w:w="0" w:type="dxa"/>
              <w:right w:w="108" w:type="dxa"/>
            </w:tcMar>
            <w:vAlign w:val="center"/>
          </w:tcPr>
          <w:p w:rsidR="002F385A" w:rsidRPr="00D40120" w:rsidRDefault="002F385A" w:rsidP="00695B39">
            <w:pPr>
              <w:rPr>
                <w:rFonts w:ascii="Times New Roman CYR" w:hAnsi="Times New Roman CYR"/>
                <w:color w:val="FF0000"/>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7C26FF" w:rsidRDefault="002F385A" w:rsidP="00695B39">
            <w:pPr>
              <w:jc w:val="center"/>
              <w:outlineLvl w:val="4"/>
              <w:rPr>
                <w:rFonts w:ascii="Times New Roman CYR" w:hAnsi="Times New Roman CYR"/>
                <w:sz w:val="18"/>
                <w:szCs w:val="18"/>
              </w:rPr>
            </w:pPr>
            <w:r w:rsidRPr="007C26FF">
              <w:rPr>
                <w:rFonts w:ascii="Times New Roman CYR" w:hAnsi="Times New Roman CYR"/>
                <w:sz w:val="18"/>
                <w:szCs w:val="18"/>
              </w:rPr>
              <w:t>2 614,3</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2963F1" w:rsidRDefault="002F385A" w:rsidP="00695B39">
            <w:pPr>
              <w:jc w:val="center"/>
              <w:outlineLvl w:val="4"/>
              <w:rPr>
                <w:rFonts w:ascii="Times New Roman CYR" w:hAnsi="Times New Roman CYR"/>
                <w:sz w:val="18"/>
                <w:szCs w:val="18"/>
              </w:rPr>
            </w:pPr>
            <w:r w:rsidRPr="002963F1">
              <w:rPr>
                <w:rFonts w:ascii="Times New Roman CYR" w:hAnsi="Times New Roman CYR"/>
                <w:sz w:val="18"/>
                <w:szCs w:val="18"/>
              </w:rPr>
              <w:t>1 960,8</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2F385A" w:rsidRPr="007C26FF" w:rsidRDefault="002F385A" w:rsidP="00695B39">
            <w:pPr>
              <w:jc w:val="center"/>
            </w:pPr>
            <w:r w:rsidRPr="007C26FF">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94"/>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177092" w:rsidRDefault="002F385A" w:rsidP="00695B39">
            <w:pPr>
              <w:outlineLvl w:val="2"/>
              <w:rPr>
                <w:rFonts w:ascii="Times New Roman CYR" w:hAnsi="Times New Roman CYR"/>
                <w:sz w:val="18"/>
                <w:szCs w:val="18"/>
              </w:rPr>
            </w:pPr>
            <w:r w:rsidRPr="00177092">
              <w:rPr>
                <w:rFonts w:ascii="Times New Roman CYR" w:hAnsi="Times New Roman CYR"/>
                <w:sz w:val="18"/>
                <w:szCs w:val="18"/>
              </w:rPr>
              <w:t>МО «Черемушское»</w:t>
            </w:r>
          </w:p>
        </w:tc>
        <w:tc>
          <w:tcPr>
            <w:tcW w:w="1701" w:type="dxa"/>
            <w:gridSpan w:val="2"/>
            <w:vMerge/>
            <w:tcBorders>
              <w:left w:val="nil"/>
              <w:right w:val="single" w:sz="4" w:space="0" w:color="auto"/>
            </w:tcBorders>
            <w:tcMar>
              <w:top w:w="0" w:type="dxa"/>
              <w:left w:w="108" w:type="dxa"/>
              <w:bottom w:w="0" w:type="dxa"/>
              <w:right w:w="108" w:type="dxa"/>
            </w:tcMar>
            <w:vAlign w:val="center"/>
          </w:tcPr>
          <w:p w:rsidR="002F385A" w:rsidRPr="00D40120" w:rsidRDefault="002F385A" w:rsidP="00695B39">
            <w:pPr>
              <w:rPr>
                <w:rFonts w:ascii="Times New Roman CYR" w:hAnsi="Times New Roman CYR"/>
                <w:color w:val="FF0000"/>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7C26FF" w:rsidRDefault="002F385A" w:rsidP="00695B39">
            <w:pPr>
              <w:jc w:val="center"/>
              <w:outlineLvl w:val="4"/>
              <w:rPr>
                <w:rFonts w:ascii="Times New Roman CYR" w:hAnsi="Times New Roman CYR"/>
                <w:sz w:val="18"/>
                <w:szCs w:val="18"/>
              </w:rPr>
            </w:pPr>
            <w:r w:rsidRPr="007C26FF">
              <w:rPr>
                <w:rFonts w:ascii="Times New Roman CYR" w:hAnsi="Times New Roman CYR"/>
                <w:sz w:val="18"/>
                <w:szCs w:val="18"/>
              </w:rPr>
              <w:t>8 035,5</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2963F1" w:rsidRDefault="002F385A" w:rsidP="00695B39">
            <w:pPr>
              <w:jc w:val="center"/>
              <w:outlineLvl w:val="4"/>
              <w:rPr>
                <w:rFonts w:ascii="Times New Roman CYR" w:hAnsi="Times New Roman CYR"/>
                <w:sz w:val="18"/>
                <w:szCs w:val="18"/>
              </w:rPr>
            </w:pPr>
            <w:r w:rsidRPr="002963F1">
              <w:rPr>
                <w:rFonts w:ascii="Times New Roman CYR" w:hAnsi="Times New Roman CYR"/>
                <w:sz w:val="18"/>
                <w:szCs w:val="18"/>
              </w:rPr>
              <w:t>6 026,7</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2F385A" w:rsidRPr="007C26FF" w:rsidRDefault="002F385A" w:rsidP="00695B39">
            <w:pPr>
              <w:jc w:val="center"/>
            </w:pPr>
            <w:r w:rsidRPr="007C26FF">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70"/>
          <w:jc w:val="center"/>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177092" w:rsidRDefault="002F385A" w:rsidP="00695B39">
            <w:pPr>
              <w:outlineLvl w:val="2"/>
              <w:rPr>
                <w:rFonts w:ascii="Times New Roman CYR" w:hAnsi="Times New Roman CYR"/>
                <w:sz w:val="18"/>
                <w:szCs w:val="18"/>
              </w:rPr>
            </w:pPr>
            <w:r w:rsidRPr="00177092">
              <w:rPr>
                <w:rFonts w:ascii="Times New Roman CYR" w:hAnsi="Times New Roman CYR"/>
                <w:sz w:val="18"/>
                <w:szCs w:val="18"/>
              </w:rPr>
              <w:t>МО «Шипицынское»</w:t>
            </w:r>
          </w:p>
        </w:tc>
        <w:tc>
          <w:tcPr>
            <w:tcW w:w="1701" w:type="dxa"/>
            <w:gridSpan w:val="2"/>
            <w:vMerge/>
            <w:tcBorders>
              <w:left w:val="nil"/>
              <w:bottom w:val="nil"/>
              <w:right w:val="single" w:sz="4" w:space="0" w:color="auto"/>
            </w:tcBorders>
            <w:tcMar>
              <w:top w:w="0" w:type="dxa"/>
              <w:left w:w="108" w:type="dxa"/>
              <w:bottom w:w="0" w:type="dxa"/>
              <w:right w:w="108" w:type="dxa"/>
            </w:tcMar>
            <w:vAlign w:val="center"/>
          </w:tcPr>
          <w:p w:rsidR="002F385A" w:rsidRPr="00D40120" w:rsidRDefault="002F385A" w:rsidP="00695B39">
            <w:pPr>
              <w:rPr>
                <w:rFonts w:ascii="Times New Roman CYR" w:hAnsi="Times New Roman CYR"/>
                <w:color w:val="FF0000"/>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7C26FF" w:rsidRDefault="002F385A" w:rsidP="00695B39">
            <w:pPr>
              <w:jc w:val="center"/>
              <w:outlineLvl w:val="4"/>
              <w:rPr>
                <w:rFonts w:ascii="Times New Roman CYR" w:hAnsi="Times New Roman CYR"/>
                <w:sz w:val="18"/>
                <w:szCs w:val="18"/>
              </w:rPr>
            </w:pPr>
            <w:r w:rsidRPr="007C26FF">
              <w:rPr>
                <w:rFonts w:ascii="Times New Roman CYR" w:hAnsi="Times New Roman CYR"/>
                <w:sz w:val="18"/>
                <w:szCs w:val="18"/>
              </w:rPr>
              <w:t>3 117,3</w:t>
            </w:r>
          </w:p>
        </w:tc>
        <w:tc>
          <w:tcPr>
            <w:tcW w:w="1134"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2F385A" w:rsidRPr="002963F1" w:rsidRDefault="002F385A" w:rsidP="00695B39">
            <w:pPr>
              <w:jc w:val="center"/>
              <w:outlineLvl w:val="4"/>
              <w:rPr>
                <w:rFonts w:ascii="Times New Roman CYR" w:hAnsi="Times New Roman CYR"/>
                <w:sz w:val="18"/>
                <w:szCs w:val="18"/>
              </w:rPr>
            </w:pPr>
            <w:r w:rsidRPr="002963F1">
              <w:rPr>
                <w:rFonts w:ascii="Times New Roman CYR" w:hAnsi="Times New Roman CYR"/>
                <w:sz w:val="18"/>
                <w:szCs w:val="18"/>
              </w:rPr>
              <w:t>2 338,0</w:t>
            </w:r>
          </w:p>
        </w:tc>
        <w:tc>
          <w:tcPr>
            <w:tcW w:w="660" w:type="dxa"/>
            <w:tcBorders>
              <w:top w:val="single" w:sz="4" w:space="0" w:color="auto"/>
              <w:left w:val="nil"/>
              <w:bottom w:val="single" w:sz="4" w:space="0" w:color="auto"/>
              <w:right w:val="single" w:sz="4" w:space="0" w:color="auto"/>
            </w:tcBorders>
            <w:noWrap/>
            <w:tcMar>
              <w:top w:w="0" w:type="dxa"/>
              <w:left w:w="108" w:type="dxa"/>
              <w:bottom w:w="0" w:type="dxa"/>
              <w:right w:w="108" w:type="dxa"/>
            </w:tcMar>
          </w:tcPr>
          <w:p w:rsidR="002F385A" w:rsidRPr="007C26FF" w:rsidRDefault="002F385A" w:rsidP="00695B39">
            <w:pPr>
              <w:jc w:val="center"/>
              <w:rPr>
                <w:lang w:val="en-US"/>
              </w:rPr>
            </w:pPr>
            <w:r w:rsidRPr="007C26FF">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trHeight w:val="270"/>
          <w:jc w:val="center"/>
        </w:trPr>
        <w:tc>
          <w:tcPr>
            <w:tcW w:w="10441"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F385A" w:rsidRPr="002963F1" w:rsidRDefault="002F385A" w:rsidP="00695B39">
            <w:pPr>
              <w:jc w:val="center"/>
              <w:outlineLvl w:val="2"/>
              <w:rPr>
                <w:rFonts w:ascii="Times New Roman CYR" w:hAnsi="Times New Roman CYR"/>
                <w:sz w:val="18"/>
                <w:szCs w:val="18"/>
              </w:rPr>
            </w:pPr>
            <w:r w:rsidRPr="002963F1">
              <w:rPr>
                <w:rFonts w:ascii="Times New Roman CYR" w:hAnsi="Times New Roman CYR"/>
                <w:b/>
                <w:bCs/>
                <w:i/>
                <w:iCs/>
                <w:sz w:val="18"/>
                <w:szCs w:val="18"/>
              </w:rPr>
              <w:t>Дотации перечислены в бюджеты поселений в соответствии с кассовым планом</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F3165F" w:rsidRDefault="002F385A" w:rsidP="00695B39">
            <w:pPr>
              <w:outlineLvl w:val="0"/>
              <w:rPr>
                <w:rFonts w:ascii="Times New Roman CYR" w:hAnsi="Times New Roman CYR"/>
                <w:sz w:val="18"/>
                <w:szCs w:val="18"/>
              </w:rPr>
            </w:pPr>
            <w:r w:rsidRPr="00F3165F">
              <w:rPr>
                <w:rFonts w:ascii="Times New Roman CYR" w:hAnsi="Times New Roman CYR"/>
                <w:sz w:val="18"/>
                <w:szCs w:val="18"/>
              </w:rPr>
              <w:t>12. Межбюджетные трансферты на осуществление переданных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701" w:type="dxa"/>
            <w:gridSpan w:val="2"/>
            <w:vMerge w:val="restart"/>
            <w:tcBorders>
              <w:top w:val="single" w:sz="4" w:space="0" w:color="auto"/>
              <w:left w:val="nil"/>
              <w:right w:val="single" w:sz="4" w:space="0" w:color="auto"/>
            </w:tcBorders>
            <w:noWrap/>
            <w:vAlign w:val="center"/>
          </w:tcPr>
          <w:p w:rsidR="002F385A" w:rsidRPr="00F3165F" w:rsidRDefault="002F385A" w:rsidP="00695B39">
            <w:pPr>
              <w:jc w:val="center"/>
              <w:outlineLvl w:val="1"/>
              <w:rPr>
                <w:rFonts w:ascii="Times New Roman CYR" w:hAnsi="Times New Roman CYR"/>
                <w:sz w:val="18"/>
                <w:szCs w:val="18"/>
              </w:rPr>
            </w:pPr>
            <w:r w:rsidRPr="00F3165F">
              <w:rPr>
                <w:rFonts w:ascii="Times New Roman CYR" w:hAnsi="Times New Roman CYR"/>
                <w:sz w:val="18"/>
                <w:szCs w:val="18"/>
              </w:rPr>
              <w:t xml:space="preserve">Средства бюджета района </w:t>
            </w:r>
          </w:p>
          <w:p w:rsidR="002F385A" w:rsidRPr="00F3165F" w:rsidRDefault="002F385A" w:rsidP="00695B39">
            <w:pPr>
              <w:jc w:val="center"/>
              <w:outlineLvl w:val="1"/>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F3165F" w:rsidRDefault="002F385A" w:rsidP="00695B39">
            <w:pPr>
              <w:jc w:val="center"/>
              <w:outlineLvl w:val="4"/>
              <w:rPr>
                <w:rFonts w:ascii="Times New Roman CYR" w:hAnsi="Times New Roman CYR"/>
                <w:sz w:val="18"/>
                <w:szCs w:val="18"/>
              </w:rPr>
            </w:pPr>
            <w:r w:rsidRPr="00F3165F">
              <w:rPr>
                <w:rFonts w:ascii="Times New Roman CYR" w:hAnsi="Times New Roman CYR"/>
                <w:sz w:val="18"/>
                <w:szCs w:val="18"/>
              </w:rPr>
              <w:t>401,7</w:t>
            </w:r>
          </w:p>
        </w:tc>
        <w:tc>
          <w:tcPr>
            <w:tcW w:w="1134" w:type="dxa"/>
            <w:gridSpan w:val="2"/>
            <w:tcBorders>
              <w:top w:val="single" w:sz="4" w:space="0" w:color="auto"/>
              <w:left w:val="nil"/>
              <w:bottom w:val="single" w:sz="4" w:space="0" w:color="auto"/>
              <w:right w:val="single" w:sz="4" w:space="0" w:color="auto"/>
            </w:tcBorders>
            <w:noWrap/>
            <w:vAlign w:val="bottom"/>
          </w:tcPr>
          <w:p w:rsidR="002F385A" w:rsidRPr="00F3165F" w:rsidRDefault="002F385A" w:rsidP="00695B39">
            <w:pPr>
              <w:jc w:val="center"/>
              <w:outlineLvl w:val="4"/>
              <w:rPr>
                <w:rFonts w:ascii="Times New Roman CYR" w:hAnsi="Times New Roman CYR"/>
                <w:sz w:val="18"/>
                <w:szCs w:val="18"/>
              </w:rPr>
            </w:pPr>
            <w:r w:rsidRPr="00F3165F">
              <w:rPr>
                <w:rFonts w:ascii="Times New Roman CYR" w:hAnsi="Times New Roman CYR"/>
                <w:sz w:val="18"/>
                <w:szCs w:val="18"/>
              </w:rPr>
              <w:t>384,0</w:t>
            </w:r>
          </w:p>
        </w:tc>
        <w:tc>
          <w:tcPr>
            <w:tcW w:w="660" w:type="dxa"/>
            <w:tcBorders>
              <w:top w:val="single" w:sz="4" w:space="0" w:color="auto"/>
              <w:left w:val="nil"/>
              <w:bottom w:val="single" w:sz="4" w:space="0" w:color="auto"/>
              <w:right w:val="single" w:sz="4" w:space="0" w:color="auto"/>
            </w:tcBorders>
            <w:noWrap/>
            <w:vAlign w:val="bottom"/>
          </w:tcPr>
          <w:p w:rsidR="002F385A" w:rsidRPr="00F3165F" w:rsidRDefault="002F385A" w:rsidP="00695B39">
            <w:pPr>
              <w:jc w:val="center"/>
              <w:outlineLvl w:val="0"/>
              <w:rPr>
                <w:rFonts w:ascii="Times New Roman CYR" w:hAnsi="Times New Roman CYR"/>
                <w:sz w:val="18"/>
                <w:szCs w:val="18"/>
              </w:rPr>
            </w:pPr>
            <w:r w:rsidRPr="00F3165F">
              <w:rPr>
                <w:rFonts w:ascii="Times New Roman CYR" w:hAnsi="Times New Roman CYR"/>
                <w:sz w:val="18"/>
                <w:szCs w:val="18"/>
              </w:rPr>
              <w:t>95,6</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D40120" w:rsidRDefault="002F385A" w:rsidP="00695B39">
            <w:pPr>
              <w:outlineLvl w:val="0"/>
              <w:rPr>
                <w:rFonts w:ascii="Times New Roman CYR" w:hAnsi="Times New Roman CYR"/>
                <w:sz w:val="18"/>
                <w:szCs w:val="18"/>
                <w:highlight w:val="yellow"/>
              </w:rPr>
            </w:pPr>
            <w:r w:rsidRPr="00F3165F">
              <w:rPr>
                <w:rFonts w:ascii="Times New Roman CYR" w:hAnsi="Times New Roman CYR"/>
                <w:sz w:val="18"/>
                <w:szCs w:val="18"/>
              </w:rPr>
              <w:t>МО «Черемушское»</w:t>
            </w:r>
          </w:p>
        </w:tc>
        <w:tc>
          <w:tcPr>
            <w:tcW w:w="1701" w:type="dxa"/>
            <w:gridSpan w:val="2"/>
            <w:vMerge/>
            <w:tcBorders>
              <w:left w:val="nil"/>
              <w:right w:val="single" w:sz="4" w:space="0" w:color="auto"/>
            </w:tcBorders>
            <w:noWrap/>
            <w:vAlign w:val="center"/>
          </w:tcPr>
          <w:p w:rsidR="002F385A" w:rsidRPr="00D40120" w:rsidRDefault="002F385A" w:rsidP="00695B39">
            <w:pPr>
              <w:jc w:val="center"/>
              <w:outlineLvl w:val="1"/>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F3165F" w:rsidRDefault="002F385A" w:rsidP="00695B39">
            <w:pPr>
              <w:jc w:val="center"/>
              <w:outlineLvl w:val="4"/>
              <w:rPr>
                <w:rFonts w:ascii="Times New Roman CYR" w:hAnsi="Times New Roman CYR"/>
                <w:sz w:val="18"/>
                <w:szCs w:val="18"/>
              </w:rPr>
            </w:pPr>
            <w:r w:rsidRPr="00F3165F">
              <w:rPr>
                <w:rFonts w:ascii="Times New Roman CYR" w:hAnsi="Times New Roman CYR"/>
                <w:sz w:val="18"/>
                <w:szCs w:val="18"/>
              </w:rPr>
              <w:t>401,7</w:t>
            </w:r>
          </w:p>
        </w:tc>
        <w:tc>
          <w:tcPr>
            <w:tcW w:w="1134" w:type="dxa"/>
            <w:gridSpan w:val="2"/>
            <w:tcBorders>
              <w:top w:val="single" w:sz="4" w:space="0" w:color="auto"/>
              <w:left w:val="nil"/>
              <w:bottom w:val="single" w:sz="4" w:space="0" w:color="auto"/>
              <w:right w:val="single" w:sz="4" w:space="0" w:color="auto"/>
            </w:tcBorders>
            <w:noWrap/>
            <w:vAlign w:val="bottom"/>
          </w:tcPr>
          <w:p w:rsidR="002F385A" w:rsidRPr="00F3165F" w:rsidRDefault="002F385A" w:rsidP="00695B39">
            <w:pPr>
              <w:jc w:val="center"/>
              <w:outlineLvl w:val="4"/>
              <w:rPr>
                <w:rFonts w:ascii="Times New Roman CYR" w:hAnsi="Times New Roman CYR"/>
                <w:sz w:val="18"/>
                <w:szCs w:val="18"/>
              </w:rPr>
            </w:pPr>
            <w:r w:rsidRPr="00F3165F">
              <w:rPr>
                <w:rFonts w:ascii="Times New Roman CYR" w:hAnsi="Times New Roman CYR"/>
                <w:sz w:val="18"/>
                <w:szCs w:val="18"/>
              </w:rPr>
              <w:t>384,0</w:t>
            </w:r>
          </w:p>
        </w:tc>
        <w:tc>
          <w:tcPr>
            <w:tcW w:w="660" w:type="dxa"/>
            <w:tcBorders>
              <w:top w:val="single" w:sz="4" w:space="0" w:color="auto"/>
              <w:left w:val="nil"/>
              <w:bottom w:val="single" w:sz="4" w:space="0" w:color="auto"/>
              <w:right w:val="single" w:sz="4" w:space="0" w:color="auto"/>
            </w:tcBorders>
            <w:noWrap/>
            <w:vAlign w:val="bottom"/>
          </w:tcPr>
          <w:p w:rsidR="002F385A" w:rsidRPr="00F3165F" w:rsidRDefault="002F385A" w:rsidP="00695B39">
            <w:pPr>
              <w:jc w:val="center"/>
              <w:outlineLvl w:val="0"/>
              <w:rPr>
                <w:rFonts w:ascii="Times New Roman CYR" w:hAnsi="Times New Roman CYR"/>
                <w:sz w:val="18"/>
                <w:szCs w:val="18"/>
              </w:rPr>
            </w:pPr>
            <w:r w:rsidRPr="00F3165F">
              <w:rPr>
                <w:rFonts w:ascii="Times New Roman CYR" w:hAnsi="Times New Roman CYR"/>
                <w:sz w:val="18"/>
                <w:szCs w:val="18"/>
              </w:rPr>
              <w:t>95,6</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7F1A30" w:rsidRDefault="002F385A" w:rsidP="00695B39">
            <w:pPr>
              <w:outlineLvl w:val="0"/>
              <w:rPr>
                <w:rFonts w:ascii="Times New Roman CYR" w:hAnsi="Times New Roman CYR"/>
                <w:sz w:val="18"/>
                <w:szCs w:val="18"/>
              </w:rPr>
            </w:pPr>
            <w:r w:rsidRPr="007F1A30">
              <w:rPr>
                <w:rFonts w:ascii="Times New Roman CYR" w:hAnsi="Times New Roman CYR"/>
                <w:sz w:val="18"/>
                <w:szCs w:val="18"/>
              </w:rPr>
              <w:t>13. Межбюджетные трансферты на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701" w:type="dxa"/>
            <w:gridSpan w:val="2"/>
            <w:vMerge w:val="restart"/>
            <w:tcBorders>
              <w:top w:val="single" w:sz="4" w:space="0" w:color="auto"/>
              <w:left w:val="nil"/>
              <w:right w:val="single" w:sz="4" w:space="0" w:color="auto"/>
            </w:tcBorders>
            <w:noWrap/>
            <w:vAlign w:val="center"/>
          </w:tcPr>
          <w:p w:rsidR="002F385A" w:rsidRPr="007F1A30" w:rsidRDefault="002F385A" w:rsidP="00695B39">
            <w:pPr>
              <w:jc w:val="center"/>
              <w:outlineLvl w:val="2"/>
              <w:rPr>
                <w:rFonts w:ascii="Times New Roman CYR" w:hAnsi="Times New Roman CYR"/>
                <w:sz w:val="18"/>
                <w:szCs w:val="18"/>
              </w:rPr>
            </w:pPr>
            <w:r w:rsidRPr="007F1A30">
              <w:rPr>
                <w:rFonts w:ascii="Times New Roman CYR" w:hAnsi="Times New Roman CYR"/>
                <w:sz w:val="18"/>
                <w:szCs w:val="18"/>
              </w:rPr>
              <w:t xml:space="preserve">Средства бюджета района </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1A30" w:rsidRDefault="002F385A" w:rsidP="00695B39">
            <w:pPr>
              <w:jc w:val="center"/>
              <w:outlineLvl w:val="4"/>
              <w:rPr>
                <w:rFonts w:ascii="Times New Roman CYR" w:hAnsi="Times New Roman CYR"/>
                <w:sz w:val="18"/>
                <w:szCs w:val="18"/>
              </w:rPr>
            </w:pPr>
            <w:r w:rsidRPr="007F1A30">
              <w:rPr>
                <w:rFonts w:ascii="Times New Roman CYR" w:hAnsi="Times New Roman CYR"/>
                <w:sz w:val="18"/>
                <w:szCs w:val="18"/>
              </w:rPr>
              <w:t>460,4</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1A30" w:rsidRDefault="002F385A" w:rsidP="00695B39">
            <w:pPr>
              <w:jc w:val="center"/>
              <w:outlineLvl w:val="4"/>
              <w:rPr>
                <w:rFonts w:ascii="Times New Roman CYR" w:hAnsi="Times New Roman CYR"/>
                <w:sz w:val="18"/>
                <w:szCs w:val="18"/>
              </w:rPr>
            </w:pPr>
            <w:r w:rsidRPr="007F1A30">
              <w:rPr>
                <w:rFonts w:ascii="Times New Roman CYR" w:hAnsi="Times New Roman CYR"/>
                <w:sz w:val="18"/>
                <w:szCs w:val="18"/>
              </w:rPr>
              <w:t>345,3</w:t>
            </w:r>
          </w:p>
        </w:tc>
        <w:tc>
          <w:tcPr>
            <w:tcW w:w="660" w:type="dxa"/>
            <w:tcBorders>
              <w:top w:val="single" w:sz="4" w:space="0" w:color="auto"/>
              <w:left w:val="nil"/>
              <w:bottom w:val="single" w:sz="4" w:space="0" w:color="auto"/>
              <w:right w:val="single" w:sz="4" w:space="0" w:color="auto"/>
            </w:tcBorders>
            <w:noWrap/>
            <w:vAlign w:val="center"/>
          </w:tcPr>
          <w:p w:rsidR="002F385A" w:rsidRPr="007F1A30" w:rsidRDefault="002F385A" w:rsidP="00695B39">
            <w:pPr>
              <w:jc w:val="center"/>
              <w:outlineLvl w:val="0"/>
              <w:rPr>
                <w:rFonts w:ascii="Times New Roman CYR" w:hAnsi="Times New Roman CYR"/>
                <w:sz w:val="18"/>
                <w:szCs w:val="18"/>
              </w:rPr>
            </w:pPr>
            <w:r w:rsidRPr="007F1A30">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D40120" w:rsidRDefault="002F385A" w:rsidP="00695B39">
            <w:pPr>
              <w:outlineLvl w:val="2"/>
              <w:rPr>
                <w:rFonts w:ascii="Times New Roman CYR" w:hAnsi="Times New Roman CYR"/>
                <w:sz w:val="18"/>
                <w:szCs w:val="18"/>
                <w:highlight w:val="yellow"/>
              </w:rPr>
            </w:pPr>
            <w:r w:rsidRPr="007F1A30">
              <w:rPr>
                <w:rFonts w:ascii="Times New Roman CYR" w:hAnsi="Times New Roman CYR"/>
                <w:sz w:val="18"/>
                <w:szCs w:val="18"/>
              </w:rPr>
              <w:t>МО «Черемушское»</w:t>
            </w:r>
          </w:p>
        </w:tc>
        <w:tc>
          <w:tcPr>
            <w:tcW w:w="1701" w:type="dxa"/>
            <w:gridSpan w:val="2"/>
            <w:vMerge/>
            <w:tcBorders>
              <w:left w:val="nil"/>
              <w:bottom w:val="single" w:sz="4" w:space="0" w:color="auto"/>
              <w:right w:val="single" w:sz="4" w:space="0" w:color="auto"/>
            </w:tcBorders>
            <w:vAlign w:val="center"/>
          </w:tcPr>
          <w:p w:rsidR="002F385A" w:rsidRPr="00D40120" w:rsidRDefault="002F385A" w:rsidP="00695B39">
            <w:pPr>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1A30" w:rsidRDefault="002F385A" w:rsidP="00695B39">
            <w:pPr>
              <w:jc w:val="center"/>
              <w:outlineLvl w:val="4"/>
              <w:rPr>
                <w:rFonts w:ascii="Times New Roman CYR" w:hAnsi="Times New Roman CYR"/>
                <w:sz w:val="18"/>
                <w:szCs w:val="18"/>
              </w:rPr>
            </w:pPr>
            <w:r w:rsidRPr="007F1A30">
              <w:rPr>
                <w:rFonts w:ascii="Times New Roman CYR" w:hAnsi="Times New Roman CYR"/>
                <w:sz w:val="18"/>
                <w:szCs w:val="18"/>
              </w:rPr>
              <w:t>460,4</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7F1A30" w:rsidRDefault="002F385A" w:rsidP="00695B39">
            <w:pPr>
              <w:jc w:val="center"/>
              <w:outlineLvl w:val="4"/>
              <w:rPr>
                <w:rFonts w:ascii="Times New Roman CYR" w:hAnsi="Times New Roman CYR"/>
                <w:sz w:val="18"/>
                <w:szCs w:val="18"/>
              </w:rPr>
            </w:pPr>
            <w:r w:rsidRPr="007F1A30">
              <w:rPr>
                <w:rFonts w:ascii="Times New Roman CYR" w:hAnsi="Times New Roman CYR"/>
                <w:sz w:val="18"/>
                <w:szCs w:val="18"/>
              </w:rPr>
              <w:t>345,3</w:t>
            </w:r>
          </w:p>
        </w:tc>
        <w:tc>
          <w:tcPr>
            <w:tcW w:w="660" w:type="dxa"/>
            <w:tcBorders>
              <w:top w:val="single" w:sz="4" w:space="0" w:color="auto"/>
              <w:left w:val="nil"/>
              <w:bottom w:val="single" w:sz="4" w:space="0" w:color="auto"/>
              <w:right w:val="single" w:sz="4" w:space="0" w:color="auto"/>
            </w:tcBorders>
            <w:noWrap/>
            <w:vAlign w:val="center"/>
          </w:tcPr>
          <w:p w:rsidR="002F385A" w:rsidRPr="007F1A30" w:rsidRDefault="002F385A" w:rsidP="00695B39">
            <w:pPr>
              <w:jc w:val="center"/>
              <w:outlineLvl w:val="0"/>
              <w:rPr>
                <w:rFonts w:ascii="Times New Roman CYR" w:hAnsi="Times New Roman CYR"/>
                <w:sz w:val="18"/>
                <w:szCs w:val="18"/>
              </w:rPr>
            </w:pPr>
            <w:r w:rsidRPr="007F1A30">
              <w:rPr>
                <w:rFonts w:ascii="Times New Roman CYR" w:hAnsi="Times New Roman CYR"/>
                <w:sz w:val="18"/>
                <w:szCs w:val="18"/>
              </w:rPr>
              <w:t>75,0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B27921" w:rsidRDefault="002F385A" w:rsidP="00695B39">
            <w:pPr>
              <w:outlineLvl w:val="0"/>
              <w:rPr>
                <w:rFonts w:ascii="Times New Roman CYR" w:hAnsi="Times New Roman CYR"/>
                <w:sz w:val="18"/>
                <w:szCs w:val="18"/>
              </w:rPr>
            </w:pPr>
            <w:r w:rsidRPr="00B27921">
              <w:rPr>
                <w:rFonts w:ascii="Times New Roman CYR" w:hAnsi="Times New Roman CYR"/>
                <w:sz w:val="18"/>
                <w:szCs w:val="18"/>
              </w:rPr>
              <w:lastRenderedPageBreak/>
              <w:t>14. Межбюджетные трансферты на осуществление переданных полномочий по осуществлению мер по противодействию коррупции в границах поселения</w:t>
            </w:r>
          </w:p>
        </w:tc>
        <w:tc>
          <w:tcPr>
            <w:tcW w:w="1701" w:type="dxa"/>
            <w:gridSpan w:val="2"/>
            <w:vMerge w:val="restart"/>
            <w:tcBorders>
              <w:top w:val="single" w:sz="4" w:space="0" w:color="auto"/>
              <w:left w:val="nil"/>
              <w:right w:val="single" w:sz="4" w:space="0" w:color="auto"/>
            </w:tcBorders>
            <w:noWrap/>
            <w:vAlign w:val="center"/>
          </w:tcPr>
          <w:p w:rsidR="002F385A" w:rsidRPr="00B27921" w:rsidRDefault="002F385A" w:rsidP="00695B39">
            <w:pPr>
              <w:jc w:val="center"/>
              <w:outlineLvl w:val="1"/>
              <w:rPr>
                <w:rFonts w:ascii="Times New Roman CYR" w:hAnsi="Times New Roman CYR"/>
                <w:sz w:val="18"/>
                <w:szCs w:val="18"/>
              </w:rPr>
            </w:pPr>
            <w:r w:rsidRPr="00B27921">
              <w:rPr>
                <w:rFonts w:ascii="Times New Roman CYR" w:hAnsi="Times New Roman CYR"/>
                <w:sz w:val="18"/>
                <w:szCs w:val="18"/>
              </w:rPr>
              <w:t xml:space="preserve">Средства бюджета района </w:t>
            </w:r>
          </w:p>
          <w:p w:rsidR="002F385A" w:rsidRPr="00D40120" w:rsidRDefault="002F385A" w:rsidP="00695B39">
            <w:pPr>
              <w:jc w:val="center"/>
              <w:outlineLvl w:val="1"/>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1,2</w:t>
            </w: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1,2</w:t>
            </w:r>
          </w:p>
        </w:tc>
        <w:tc>
          <w:tcPr>
            <w:tcW w:w="660" w:type="dxa"/>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0"/>
              <w:rPr>
                <w:rFonts w:ascii="Times New Roman CYR" w:hAnsi="Times New Roman CYR"/>
                <w:sz w:val="18"/>
                <w:szCs w:val="18"/>
              </w:rPr>
            </w:pPr>
            <w:r w:rsidRPr="00B27921">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B27921" w:rsidRDefault="002F385A" w:rsidP="00695B39">
            <w:pPr>
              <w:outlineLvl w:val="0"/>
              <w:rPr>
                <w:rFonts w:ascii="Times New Roman CYR" w:hAnsi="Times New Roman CYR"/>
                <w:sz w:val="18"/>
                <w:szCs w:val="18"/>
              </w:rPr>
            </w:pPr>
            <w:r w:rsidRPr="00B27921">
              <w:rPr>
                <w:rFonts w:ascii="Times New Roman CYR" w:hAnsi="Times New Roman CYR"/>
                <w:sz w:val="18"/>
                <w:szCs w:val="18"/>
              </w:rPr>
              <w:t>МО «Черемушское»</w:t>
            </w:r>
          </w:p>
        </w:tc>
        <w:tc>
          <w:tcPr>
            <w:tcW w:w="1701" w:type="dxa"/>
            <w:gridSpan w:val="2"/>
            <w:vMerge/>
            <w:tcBorders>
              <w:left w:val="nil"/>
              <w:bottom w:val="single" w:sz="4" w:space="0" w:color="auto"/>
              <w:right w:val="single" w:sz="4" w:space="0" w:color="auto"/>
            </w:tcBorders>
            <w:noWrap/>
            <w:vAlign w:val="center"/>
          </w:tcPr>
          <w:p w:rsidR="002F385A" w:rsidRPr="00D40120" w:rsidRDefault="002F385A" w:rsidP="00695B39">
            <w:pPr>
              <w:jc w:val="center"/>
              <w:outlineLvl w:val="1"/>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1,2</w:t>
            </w: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1,2</w:t>
            </w:r>
          </w:p>
        </w:tc>
        <w:tc>
          <w:tcPr>
            <w:tcW w:w="660" w:type="dxa"/>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0"/>
              <w:rPr>
                <w:rFonts w:ascii="Times New Roman CYR" w:hAnsi="Times New Roman CYR"/>
                <w:sz w:val="18"/>
                <w:szCs w:val="18"/>
              </w:rPr>
            </w:pPr>
            <w:r w:rsidRPr="00B27921">
              <w:rPr>
                <w:rFonts w:ascii="Times New Roman CYR" w:hAnsi="Times New Roman CYR"/>
                <w:sz w:val="18"/>
                <w:szCs w:val="18"/>
              </w:rPr>
              <w:t>100,0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B27921" w:rsidRDefault="002F385A" w:rsidP="00695B39">
            <w:pPr>
              <w:outlineLvl w:val="0"/>
              <w:rPr>
                <w:rFonts w:ascii="Times New Roman CYR" w:hAnsi="Times New Roman CYR"/>
                <w:sz w:val="18"/>
                <w:szCs w:val="18"/>
              </w:rPr>
            </w:pPr>
            <w:r w:rsidRPr="00B27921">
              <w:rPr>
                <w:rFonts w:ascii="Times New Roman CYR" w:hAnsi="Times New Roman CYR"/>
                <w:sz w:val="18"/>
                <w:szCs w:val="18"/>
              </w:rPr>
              <w:t>15. Межбюджетные трансферты на осуществление переданных полномочий по организации в границах поселения водоснабжения населения, в части организации подвоза питьевой воды в соответствии с правилами холодного водоснабжения и водоотведения</w:t>
            </w:r>
          </w:p>
        </w:tc>
        <w:tc>
          <w:tcPr>
            <w:tcW w:w="1701" w:type="dxa"/>
            <w:gridSpan w:val="2"/>
            <w:vMerge w:val="restart"/>
            <w:tcBorders>
              <w:top w:val="single" w:sz="4" w:space="0" w:color="auto"/>
              <w:left w:val="nil"/>
              <w:right w:val="single" w:sz="4" w:space="0" w:color="auto"/>
            </w:tcBorders>
            <w:noWrap/>
            <w:vAlign w:val="center"/>
          </w:tcPr>
          <w:p w:rsidR="002F385A" w:rsidRPr="00B27921" w:rsidRDefault="002F385A" w:rsidP="00695B39">
            <w:pPr>
              <w:jc w:val="center"/>
              <w:outlineLvl w:val="1"/>
              <w:rPr>
                <w:rFonts w:ascii="Times New Roman CYR" w:hAnsi="Times New Roman CYR"/>
                <w:sz w:val="18"/>
                <w:szCs w:val="18"/>
              </w:rPr>
            </w:pPr>
            <w:r w:rsidRPr="00B27921">
              <w:rPr>
                <w:rFonts w:ascii="Times New Roman CYR" w:hAnsi="Times New Roman CYR"/>
                <w:sz w:val="18"/>
                <w:szCs w:val="18"/>
              </w:rPr>
              <w:t xml:space="preserve">Средства бюджета района </w:t>
            </w:r>
          </w:p>
          <w:p w:rsidR="002F385A" w:rsidRPr="00B27921" w:rsidRDefault="002F385A" w:rsidP="00695B39">
            <w:pPr>
              <w:jc w:val="center"/>
              <w:outlineLvl w:val="1"/>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87,8</w:t>
            </w: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35,0</w:t>
            </w:r>
          </w:p>
        </w:tc>
        <w:tc>
          <w:tcPr>
            <w:tcW w:w="660" w:type="dxa"/>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0"/>
              <w:rPr>
                <w:rFonts w:ascii="Times New Roman CYR" w:hAnsi="Times New Roman CYR"/>
                <w:sz w:val="18"/>
                <w:szCs w:val="18"/>
              </w:rPr>
            </w:pPr>
            <w:r w:rsidRPr="00B27921">
              <w:rPr>
                <w:rFonts w:ascii="Times New Roman CYR" w:hAnsi="Times New Roman CYR"/>
                <w:sz w:val="18"/>
                <w:szCs w:val="18"/>
              </w:rPr>
              <w:t>39,8</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D40120" w:rsidRDefault="002F385A" w:rsidP="00695B39">
            <w:pPr>
              <w:outlineLvl w:val="0"/>
              <w:rPr>
                <w:rFonts w:ascii="Times New Roman CYR" w:hAnsi="Times New Roman CYR"/>
                <w:sz w:val="18"/>
                <w:szCs w:val="18"/>
                <w:highlight w:val="yellow"/>
              </w:rPr>
            </w:pPr>
            <w:r w:rsidRPr="00B27921">
              <w:rPr>
                <w:rFonts w:ascii="Times New Roman CYR" w:hAnsi="Times New Roman CYR"/>
                <w:sz w:val="18"/>
                <w:szCs w:val="18"/>
              </w:rPr>
              <w:t>МО «Черемушское»</w:t>
            </w:r>
          </w:p>
        </w:tc>
        <w:tc>
          <w:tcPr>
            <w:tcW w:w="1701" w:type="dxa"/>
            <w:gridSpan w:val="2"/>
            <w:vMerge/>
            <w:tcBorders>
              <w:left w:val="nil"/>
              <w:bottom w:val="single" w:sz="4" w:space="0" w:color="auto"/>
              <w:right w:val="single" w:sz="4" w:space="0" w:color="auto"/>
            </w:tcBorders>
            <w:noWrap/>
            <w:vAlign w:val="center"/>
          </w:tcPr>
          <w:p w:rsidR="002F385A" w:rsidRPr="00D40120" w:rsidRDefault="002F385A" w:rsidP="00695B39">
            <w:pPr>
              <w:jc w:val="center"/>
              <w:outlineLvl w:val="1"/>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87,8</w:t>
            </w: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35,0</w:t>
            </w:r>
          </w:p>
        </w:tc>
        <w:tc>
          <w:tcPr>
            <w:tcW w:w="660" w:type="dxa"/>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0"/>
              <w:rPr>
                <w:rFonts w:ascii="Times New Roman CYR" w:hAnsi="Times New Roman CYR"/>
                <w:sz w:val="18"/>
                <w:szCs w:val="18"/>
              </w:rPr>
            </w:pPr>
            <w:r w:rsidRPr="00B27921">
              <w:rPr>
                <w:rFonts w:ascii="Times New Roman CYR" w:hAnsi="Times New Roman CYR"/>
                <w:sz w:val="18"/>
                <w:szCs w:val="18"/>
              </w:rPr>
              <w:t>39,8</w:t>
            </w:r>
          </w:p>
        </w:tc>
      </w:tr>
      <w:tr w:rsidR="002F385A" w:rsidRPr="00B27921"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B27921" w:rsidRDefault="002F385A" w:rsidP="00695B39">
            <w:pPr>
              <w:rPr>
                <w:rFonts w:ascii="Times New Roman CYR" w:hAnsi="Times New Roman CYR"/>
                <w:sz w:val="18"/>
                <w:szCs w:val="18"/>
              </w:rPr>
            </w:pPr>
            <w:r w:rsidRPr="00B27921">
              <w:rPr>
                <w:sz w:val="18"/>
                <w:szCs w:val="18"/>
              </w:rPr>
              <w:t xml:space="preserve">16. Субсидия на </w:t>
            </w:r>
            <w:proofErr w:type="spellStart"/>
            <w:r w:rsidRPr="00B27921">
              <w:rPr>
                <w:sz w:val="18"/>
                <w:szCs w:val="18"/>
              </w:rPr>
              <w:t>софинансирование</w:t>
            </w:r>
            <w:proofErr w:type="spellEnd"/>
            <w:r w:rsidRPr="00B27921">
              <w:rPr>
                <w:sz w:val="18"/>
                <w:szCs w:val="18"/>
              </w:rPr>
              <w:t xml:space="preserve"> вопросов местного значения</w:t>
            </w:r>
          </w:p>
        </w:tc>
        <w:tc>
          <w:tcPr>
            <w:tcW w:w="1701" w:type="dxa"/>
            <w:gridSpan w:val="2"/>
            <w:vMerge w:val="restart"/>
            <w:tcBorders>
              <w:top w:val="single" w:sz="4" w:space="0" w:color="auto"/>
              <w:left w:val="nil"/>
              <w:right w:val="single" w:sz="4" w:space="0" w:color="auto"/>
            </w:tcBorders>
            <w:noWrap/>
            <w:vAlign w:val="center"/>
          </w:tcPr>
          <w:p w:rsidR="002F385A" w:rsidRPr="00B27921" w:rsidRDefault="002F385A" w:rsidP="00695B39">
            <w:pPr>
              <w:jc w:val="center"/>
              <w:outlineLvl w:val="1"/>
              <w:rPr>
                <w:rFonts w:ascii="Times New Roman CYR" w:hAnsi="Times New Roman CYR"/>
                <w:sz w:val="18"/>
                <w:szCs w:val="18"/>
              </w:rPr>
            </w:pPr>
            <w:r w:rsidRPr="00B27921">
              <w:rPr>
                <w:rFonts w:ascii="Times New Roman CYR" w:hAnsi="Times New Roman CYR"/>
                <w:sz w:val="18"/>
                <w:szCs w:val="18"/>
              </w:rPr>
              <w:t xml:space="preserve">Средства бюджета района </w:t>
            </w:r>
          </w:p>
          <w:p w:rsidR="002F385A" w:rsidRPr="00B27921" w:rsidRDefault="002F385A" w:rsidP="00695B39">
            <w:pPr>
              <w:jc w:val="center"/>
              <w:outlineLvl w:val="1"/>
              <w:rPr>
                <w:rFonts w:ascii="Times New Roman CYR" w:hAnsi="Times New Roman CYR"/>
                <w:sz w:val="18"/>
                <w:szCs w:val="18"/>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D40120" w:rsidRDefault="002F385A" w:rsidP="00695B39">
            <w:pPr>
              <w:jc w:val="center"/>
              <w:outlineLvl w:val="4"/>
              <w:rPr>
                <w:rFonts w:ascii="Times New Roman CYR" w:hAnsi="Times New Roman CYR"/>
                <w:sz w:val="18"/>
                <w:szCs w:val="18"/>
                <w:highlight w:val="yellow"/>
              </w:rPr>
            </w:pPr>
            <w:r w:rsidRPr="00B27921">
              <w:rPr>
                <w:rFonts w:ascii="Times New Roman CYR" w:hAnsi="Times New Roman CYR"/>
                <w:sz w:val="18"/>
                <w:szCs w:val="18"/>
              </w:rPr>
              <w:t>46 140,0</w:t>
            </w: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35 808,0</w:t>
            </w:r>
          </w:p>
        </w:tc>
        <w:tc>
          <w:tcPr>
            <w:tcW w:w="660" w:type="dxa"/>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0"/>
              <w:rPr>
                <w:rFonts w:ascii="Times New Roman CYR" w:hAnsi="Times New Roman CYR"/>
                <w:sz w:val="18"/>
                <w:szCs w:val="18"/>
              </w:rPr>
            </w:pPr>
            <w:r w:rsidRPr="00B27921">
              <w:rPr>
                <w:rFonts w:ascii="Times New Roman CYR" w:hAnsi="Times New Roman CYR"/>
                <w:sz w:val="18"/>
                <w:szCs w:val="18"/>
              </w:rPr>
              <w:t>77,6</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B27921" w:rsidRDefault="002F385A" w:rsidP="00695B39">
            <w:pPr>
              <w:outlineLvl w:val="2"/>
              <w:rPr>
                <w:rFonts w:ascii="Times New Roman CYR" w:hAnsi="Times New Roman CYR"/>
                <w:sz w:val="18"/>
                <w:szCs w:val="18"/>
              </w:rPr>
            </w:pPr>
            <w:r w:rsidRPr="00B27921">
              <w:rPr>
                <w:rFonts w:ascii="Times New Roman CYR" w:hAnsi="Times New Roman CYR"/>
                <w:sz w:val="18"/>
                <w:szCs w:val="18"/>
              </w:rPr>
              <w:t>МО «Приводинское»</w:t>
            </w:r>
          </w:p>
        </w:tc>
        <w:tc>
          <w:tcPr>
            <w:tcW w:w="1701" w:type="dxa"/>
            <w:gridSpan w:val="2"/>
            <w:vMerge/>
            <w:tcBorders>
              <w:left w:val="nil"/>
              <w:right w:val="single" w:sz="4" w:space="0" w:color="auto"/>
            </w:tcBorders>
            <w:noWrap/>
            <w:vAlign w:val="center"/>
          </w:tcPr>
          <w:p w:rsidR="002F385A" w:rsidRPr="00D40120" w:rsidRDefault="002F385A" w:rsidP="00695B39">
            <w:pPr>
              <w:jc w:val="center"/>
              <w:outlineLvl w:val="1"/>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2 995,7</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2 396,8</w:t>
            </w:r>
          </w:p>
        </w:tc>
        <w:tc>
          <w:tcPr>
            <w:tcW w:w="660" w:type="dxa"/>
            <w:tcBorders>
              <w:top w:val="single" w:sz="4" w:space="0" w:color="auto"/>
              <w:left w:val="nil"/>
              <w:bottom w:val="single" w:sz="4" w:space="0" w:color="auto"/>
              <w:right w:val="single" w:sz="4" w:space="0" w:color="auto"/>
            </w:tcBorders>
            <w:noWrap/>
            <w:vAlign w:val="center"/>
          </w:tcPr>
          <w:p w:rsidR="002F385A" w:rsidRPr="00B27921" w:rsidRDefault="002F385A" w:rsidP="00695B39">
            <w:pPr>
              <w:jc w:val="center"/>
            </w:pPr>
            <w:r w:rsidRPr="00B27921">
              <w:rPr>
                <w:rFonts w:ascii="Times New Roman CYR" w:hAnsi="Times New Roman CYR"/>
                <w:sz w:val="18"/>
                <w:szCs w:val="18"/>
              </w:rPr>
              <w:t>80,0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B27921" w:rsidRDefault="002F385A" w:rsidP="00695B39">
            <w:pPr>
              <w:outlineLvl w:val="2"/>
              <w:rPr>
                <w:rFonts w:ascii="Times New Roman CYR" w:hAnsi="Times New Roman CYR"/>
                <w:sz w:val="18"/>
                <w:szCs w:val="18"/>
              </w:rPr>
            </w:pPr>
            <w:r w:rsidRPr="00B27921">
              <w:rPr>
                <w:rFonts w:ascii="Times New Roman CYR" w:hAnsi="Times New Roman CYR"/>
                <w:sz w:val="18"/>
                <w:szCs w:val="18"/>
              </w:rPr>
              <w:t>МО «Сольвычегодское»</w:t>
            </w:r>
          </w:p>
        </w:tc>
        <w:tc>
          <w:tcPr>
            <w:tcW w:w="1701" w:type="dxa"/>
            <w:gridSpan w:val="2"/>
            <w:vMerge/>
            <w:tcBorders>
              <w:left w:val="nil"/>
              <w:right w:val="single" w:sz="4" w:space="0" w:color="auto"/>
            </w:tcBorders>
            <w:noWrap/>
            <w:vAlign w:val="center"/>
          </w:tcPr>
          <w:p w:rsidR="002F385A" w:rsidRPr="00D40120" w:rsidRDefault="002F385A" w:rsidP="00695B39">
            <w:pPr>
              <w:jc w:val="center"/>
              <w:outlineLvl w:val="1"/>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28 707,7</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21 401,2</w:t>
            </w:r>
          </w:p>
        </w:tc>
        <w:tc>
          <w:tcPr>
            <w:tcW w:w="660" w:type="dxa"/>
            <w:tcBorders>
              <w:top w:val="single" w:sz="4" w:space="0" w:color="auto"/>
              <w:left w:val="nil"/>
              <w:bottom w:val="single" w:sz="4" w:space="0" w:color="auto"/>
              <w:right w:val="single" w:sz="4" w:space="0" w:color="auto"/>
            </w:tcBorders>
            <w:noWrap/>
            <w:vAlign w:val="center"/>
          </w:tcPr>
          <w:p w:rsidR="002F385A" w:rsidRPr="00B27921" w:rsidRDefault="002F385A" w:rsidP="00695B39">
            <w:pPr>
              <w:jc w:val="center"/>
            </w:pPr>
            <w:r w:rsidRPr="00B27921">
              <w:rPr>
                <w:rFonts w:ascii="Times New Roman CYR" w:hAnsi="Times New Roman CYR"/>
                <w:sz w:val="18"/>
                <w:szCs w:val="18"/>
              </w:rPr>
              <w:t>74,5</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B27921" w:rsidRDefault="002F385A" w:rsidP="00695B39">
            <w:pPr>
              <w:outlineLvl w:val="2"/>
              <w:rPr>
                <w:rFonts w:ascii="Times New Roman CYR" w:hAnsi="Times New Roman CYR"/>
                <w:sz w:val="18"/>
                <w:szCs w:val="18"/>
              </w:rPr>
            </w:pPr>
            <w:r w:rsidRPr="00B27921">
              <w:rPr>
                <w:rFonts w:ascii="Times New Roman CYR" w:hAnsi="Times New Roman CYR"/>
                <w:sz w:val="18"/>
                <w:szCs w:val="18"/>
              </w:rPr>
              <w:t>МО «Черемушское»</w:t>
            </w:r>
          </w:p>
        </w:tc>
        <w:tc>
          <w:tcPr>
            <w:tcW w:w="1701" w:type="dxa"/>
            <w:gridSpan w:val="2"/>
            <w:vMerge/>
            <w:tcBorders>
              <w:left w:val="nil"/>
              <w:right w:val="single" w:sz="4" w:space="0" w:color="auto"/>
            </w:tcBorders>
            <w:noWrap/>
            <w:vAlign w:val="center"/>
          </w:tcPr>
          <w:p w:rsidR="002F385A" w:rsidRPr="00D40120" w:rsidRDefault="002F385A" w:rsidP="00695B39">
            <w:pPr>
              <w:jc w:val="center"/>
              <w:outlineLvl w:val="1"/>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D40120" w:rsidRDefault="002F385A" w:rsidP="00695B39">
            <w:pPr>
              <w:jc w:val="center"/>
              <w:outlineLvl w:val="4"/>
              <w:rPr>
                <w:rFonts w:ascii="Times New Roman CYR" w:hAnsi="Times New Roman CYR"/>
                <w:sz w:val="18"/>
                <w:szCs w:val="18"/>
                <w:highlight w:val="yellow"/>
              </w:rPr>
            </w:pPr>
            <w:r w:rsidRPr="00B27921">
              <w:rPr>
                <w:rFonts w:ascii="Times New Roman CYR" w:hAnsi="Times New Roman CYR"/>
                <w:sz w:val="18"/>
                <w:szCs w:val="18"/>
              </w:rPr>
              <w:t>5 108,5</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B27921" w:rsidRDefault="002F385A" w:rsidP="00695B39">
            <w:pPr>
              <w:jc w:val="center"/>
              <w:outlineLvl w:val="4"/>
              <w:rPr>
                <w:rFonts w:ascii="Times New Roman CYR" w:hAnsi="Times New Roman CYR"/>
                <w:sz w:val="18"/>
                <w:szCs w:val="18"/>
              </w:rPr>
            </w:pPr>
            <w:r w:rsidRPr="00B27921">
              <w:rPr>
                <w:rFonts w:ascii="Times New Roman CYR" w:hAnsi="Times New Roman CYR"/>
                <w:sz w:val="18"/>
                <w:szCs w:val="18"/>
              </w:rPr>
              <w:t>4 831,4</w:t>
            </w:r>
          </w:p>
        </w:tc>
        <w:tc>
          <w:tcPr>
            <w:tcW w:w="660" w:type="dxa"/>
            <w:tcBorders>
              <w:top w:val="single" w:sz="4" w:space="0" w:color="auto"/>
              <w:left w:val="nil"/>
              <w:bottom w:val="single" w:sz="4" w:space="0" w:color="auto"/>
              <w:right w:val="single" w:sz="4" w:space="0" w:color="auto"/>
            </w:tcBorders>
            <w:noWrap/>
            <w:vAlign w:val="center"/>
          </w:tcPr>
          <w:p w:rsidR="002F385A" w:rsidRPr="00B27921" w:rsidRDefault="002F385A" w:rsidP="00695B39">
            <w:pPr>
              <w:jc w:val="center"/>
              <w:rPr>
                <w:sz w:val="18"/>
                <w:szCs w:val="18"/>
              </w:rPr>
            </w:pPr>
            <w:r w:rsidRPr="00B27921">
              <w:rPr>
                <w:sz w:val="18"/>
                <w:szCs w:val="18"/>
              </w:rPr>
              <w:t>94,6</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812" w:type="dxa"/>
            <w:gridSpan w:val="2"/>
            <w:tcBorders>
              <w:top w:val="single" w:sz="4" w:space="0" w:color="auto"/>
              <w:left w:val="single" w:sz="4" w:space="0" w:color="auto"/>
              <w:bottom w:val="single" w:sz="4" w:space="0" w:color="auto"/>
              <w:right w:val="single" w:sz="4" w:space="0" w:color="auto"/>
            </w:tcBorders>
            <w:vAlign w:val="bottom"/>
          </w:tcPr>
          <w:p w:rsidR="002F385A" w:rsidRPr="00B27921" w:rsidRDefault="002F385A" w:rsidP="00695B39">
            <w:pPr>
              <w:outlineLvl w:val="2"/>
              <w:rPr>
                <w:rFonts w:ascii="Times New Roman CYR" w:hAnsi="Times New Roman CYR"/>
                <w:sz w:val="18"/>
                <w:szCs w:val="18"/>
              </w:rPr>
            </w:pPr>
            <w:r w:rsidRPr="00B27921">
              <w:rPr>
                <w:rFonts w:ascii="Times New Roman CYR" w:hAnsi="Times New Roman CYR"/>
                <w:sz w:val="18"/>
                <w:szCs w:val="18"/>
              </w:rPr>
              <w:t>МО «Шипицынское»</w:t>
            </w:r>
          </w:p>
        </w:tc>
        <w:tc>
          <w:tcPr>
            <w:tcW w:w="1701" w:type="dxa"/>
            <w:gridSpan w:val="2"/>
            <w:vMerge/>
            <w:tcBorders>
              <w:left w:val="nil"/>
              <w:right w:val="single" w:sz="4" w:space="0" w:color="auto"/>
            </w:tcBorders>
            <w:noWrap/>
            <w:vAlign w:val="center"/>
          </w:tcPr>
          <w:p w:rsidR="002F385A" w:rsidRPr="00D40120" w:rsidRDefault="002F385A" w:rsidP="00695B39">
            <w:pPr>
              <w:jc w:val="center"/>
              <w:outlineLvl w:val="1"/>
              <w:rPr>
                <w:rFonts w:ascii="Times New Roman CYR" w:hAnsi="Times New Roman CYR"/>
                <w:sz w:val="18"/>
                <w:szCs w:val="18"/>
                <w:highlight w:val="yellow"/>
              </w:rPr>
            </w:pPr>
          </w:p>
        </w:tc>
        <w:tc>
          <w:tcPr>
            <w:tcW w:w="1134" w:type="dxa"/>
            <w:gridSpan w:val="2"/>
            <w:tcBorders>
              <w:top w:val="single" w:sz="4" w:space="0" w:color="auto"/>
              <w:left w:val="nil"/>
              <w:bottom w:val="single" w:sz="4" w:space="0" w:color="auto"/>
              <w:right w:val="single" w:sz="4" w:space="0" w:color="auto"/>
            </w:tcBorders>
            <w:noWrap/>
            <w:vAlign w:val="bottom"/>
          </w:tcPr>
          <w:p w:rsidR="002F385A" w:rsidRPr="00D40120" w:rsidRDefault="002F385A" w:rsidP="00695B39">
            <w:pPr>
              <w:jc w:val="center"/>
              <w:outlineLvl w:val="4"/>
              <w:rPr>
                <w:rFonts w:ascii="Times New Roman CYR" w:hAnsi="Times New Roman CYR"/>
                <w:sz w:val="18"/>
                <w:szCs w:val="18"/>
                <w:highlight w:val="yellow"/>
              </w:rPr>
            </w:pPr>
            <w:r w:rsidRPr="00B27921">
              <w:rPr>
                <w:rFonts w:ascii="Times New Roman CYR" w:hAnsi="Times New Roman CYR"/>
                <w:sz w:val="18"/>
                <w:szCs w:val="18"/>
              </w:rPr>
              <w:t>9 328,2</w:t>
            </w:r>
          </w:p>
        </w:tc>
        <w:tc>
          <w:tcPr>
            <w:tcW w:w="1134" w:type="dxa"/>
            <w:gridSpan w:val="2"/>
            <w:tcBorders>
              <w:top w:val="single" w:sz="4" w:space="0" w:color="auto"/>
              <w:left w:val="nil"/>
              <w:bottom w:val="single" w:sz="4" w:space="0" w:color="auto"/>
              <w:right w:val="single" w:sz="4" w:space="0" w:color="auto"/>
            </w:tcBorders>
            <w:noWrap/>
            <w:vAlign w:val="center"/>
          </w:tcPr>
          <w:p w:rsidR="002F385A" w:rsidRPr="00B27921" w:rsidRDefault="002F385A" w:rsidP="00695B39">
            <w:pPr>
              <w:jc w:val="center"/>
              <w:outlineLvl w:val="4"/>
              <w:rPr>
                <w:sz w:val="18"/>
                <w:szCs w:val="18"/>
              </w:rPr>
            </w:pPr>
            <w:r w:rsidRPr="00B27921">
              <w:rPr>
                <w:sz w:val="18"/>
                <w:szCs w:val="18"/>
              </w:rPr>
              <w:t>7 178,7</w:t>
            </w:r>
          </w:p>
        </w:tc>
        <w:tc>
          <w:tcPr>
            <w:tcW w:w="660" w:type="dxa"/>
            <w:tcBorders>
              <w:top w:val="single" w:sz="4" w:space="0" w:color="auto"/>
              <w:left w:val="nil"/>
              <w:bottom w:val="single" w:sz="4" w:space="0" w:color="auto"/>
              <w:right w:val="single" w:sz="4" w:space="0" w:color="auto"/>
            </w:tcBorders>
            <w:noWrap/>
            <w:vAlign w:val="center"/>
          </w:tcPr>
          <w:p w:rsidR="002F385A" w:rsidRPr="00B27921" w:rsidRDefault="002F385A" w:rsidP="00695B39">
            <w:pPr>
              <w:jc w:val="center"/>
              <w:rPr>
                <w:sz w:val="18"/>
                <w:szCs w:val="18"/>
              </w:rPr>
            </w:pPr>
            <w:r w:rsidRPr="00B27921">
              <w:rPr>
                <w:sz w:val="18"/>
                <w:szCs w:val="18"/>
              </w:rPr>
              <w:t>77,0</w:t>
            </w:r>
          </w:p>
        </w:tc>
      </w:tr>
      <w:tr w:rsidR="002F385A" w:rsidRPr="00D40120" w:rsidTr="00695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0441" w:type="dxa"/>
            <w:gridSpan w:val="9"/>
            <w:tcBorders>
              <w:top w:val="single" w:sz="4" w:space="0" w:color="auto"/>
              <w:left w:val="single" w:sz="4" w:space="0" w:color="auto"/>
              <w:bottom w:val="single" w:sz="4" w:space="0" w:color="auto"/>
              <w:right w:val="single" w:sz="4" w:space="0" w:color="auto"/>
            </w:tcBorders>
            <w:vAlign w:val="bottom"/>
          </w:tcPr>
          <w:p w:rsidR="002F385A" w:rsidRPr="00D40120" w:rsidRDefault="002F385A" w:rsidP="00695B39">
            <w:pPr>
              <w:jc w:val="center"/>
              <w:outlineLvl w:val="0"/>
              <w:rPr>
                <w:rFonts w:ascii="Times New Roman CYR" w:hAnsi="Times New Roman CYR"/>
                <w:sz w:val="18"/>
                <w:szCs w:val="18"/>
                <w:highlight w:val="yellow"/>
              </w:rPr>
            </w:pPr>
            <w:r w:rsidRPr="00B27921">
              <w:rPr>
                <w:rFonts w:ascii="Times New Roman CYR" w:hAnsi="Times New Roman CYR"/>
                <w:b/>
                <w:bCs/>
                <w:i/>
                <w:iCs/>
                <w:sz w:val="18"/>
                <w:szCs w:val="18"/>
              </w:rPr>
              <w:t>Межбюджетные трансферты перечислены в бюджеты поселений в соответствии с кассовым планом</w:t>
            </w:r>
          </w:p>
        </w:tc>
      </w:tr>
    </w:tbl>
    <w:p w:rsidR="002F385A" w:rsidRPr="004533DD" w:rsidRDefault="002F385A" w:rsidP="002F385A">
      <w:pPr>
        <w:spacing w:line="276" w:lineRule="auto"/>
        <w:jc w:val="center"/>
        <w:rPr>
          <w:b/>
          <w:bCs/>
          <w:u w:val="single"/>
        </w:rPr>
      </w:pPr>
    </w:p>
    <w:p w:rsidR="002F385A" w:rsidRPr="004533DD" w:rsidRDefault="002F385A" w:rsidP="002F385A">
      <w:pPr>
        <w:spacing w:line="276" w:lineRule="auto"/>
        <w:jc w:val="center"/>
        <w:rPr>
          <w:b/>
          <w:bCs/>
          <w:u w:val="single"/>
        </w:rPr>
      </w:pPr>
      <w:r w:rsidRPr="004533DD">
        <w:rPr>
          <w:b/>
          <w:bCs/>
          <w:u w:val="single"/>
        </w:rPr>
        <w:t xml:space="preserve">Главный распорядитель бюджетных средств </w:t>
      </w:r>
    </w:p>
    <w:p w:rsidR="002F385A" w:rsidRPr="004533DD" w:rsidRDefault="002F385A" w:rsidP="002F385A">
      <w:pPr>
        <w:spacing w:line="276" w:lineRule="auto"/>
        <w:jc w:val="center"/>
        <w:rPr>
          <w:b/>
          <w:bCs/>
          <w:u w:val="single"/>
        </w:rPr>
      </w:pPr>
      <w:r w:rsidRPr="004533DD">
        <w:rPr>
          <w:b/>
          <w:bCs/>
          <w:u w:val="single"/>
        </w:rPr>
        <w:t xml:space="preserve">«Управление имущественно - хозяйственного комплекса администрации </w:t>
      </w:r>
    </w:p>
    <w:p w:rsidR="002F385A" w:rsidRPr="004533DD" w:rsidRDefault="002F385A" w:rsidP="002F385A">
      <w:pPr>
        <w:spacing w:line="276" w:lineRule="auto"/>
        <w:jc w:val="center"/>
        <w:rPr>
          <w:b/>
          <w:bCs/>
          <w:u w:val="single"/>
        </w:rPr>
      </w:pPr>
      <w:r w:rsidRPr="004533DD">
        <w:rPr>
          <w:b/>
          <w:bCs/>
          <w:u w:val="single"/>
        </w:rPr>
        <w:t>Котласского муниципального района Архангельской области»</w:t>
      </w:r>
    </w:p>
    <w:p w:rsidR="002F385A" w:rsidRPr="004533DD" w:rsidRDefault="002F385A" w:rsidP="002F385A">
      <w:pPr>
        <w:spacing w:line="276" w:lineRule="auto"/>
        <w:jc w:val="center"/>
        <w:rPr>
          <w:b/>
          <w:bCs/>
          <w:u w:val="single"/>
        </w:rPr>
      </w:pPr>
      <w:r w:rsidRPr="004533DD">
        <w:rPr>
          <w:b/>
          <w:bCs/>
          <w:u w:val="single"/>
        </w:rPr>
        <w:t>(Код главного распорядителя бюджетных средств «162»)</w:t>
      </w:r>
    </w:p>
    <w:p w:rsidR="002F385A" w:rsidRPr="004533DD" w:rsidRDefault="002F385A" w:rsidP="002F385A">
      <w:pPr>
        <w:spacing w:line="276" w:lineRule="auto"/>
        <w:ind w:firstLine="567"/>
        <w:jc w:val="both"/>
      </w:pPr>
    </w:p>
    <w:p w:rsidR="002F385A" w:rsidRPr="001404DA" w:rsidRDefault="002F385A" w:rsidP="002F385A">
      <w:pPr>
        <w:spacing w:line="276" w:lineRule="auto"/>
        <w:ind w:firstLine="567"/>
        <w:jc w:val="both"/>
      </w:pPr>
      <w:r w:rsidRPr="004533DD">
        <w:rPr>
          <w:rFonts w:ascii="Times New Roman CYR" w:hAnsi="Times New Roman CYR" w:cs="Times New Roman CYR"/>
        </w:rPr>
        <w:t xml:space="preserve">Главным распорядителем бюджетных средств «Управление имущественно - </w:t>
      </w:r>
      <w:r w:rsidRPr="001404DA">
        <w:t xml:space="preserve">хозяйственного комплекса администрации Котласского муниципального района Архангельской области» расходы за 9 месяцев 2022 года исполнены в объеме 60 525,2 </w:t>
      </w:r>
      <w:r w:rsidRPr="001404DA">
        <w:rPr>
          <w:bCs/>
        </w:rPr>
        <w:t>тыс.</w:t>
      </w:r>
      <w:r w:rsidRPr="001404DA">
        <w:t xml:space="preserve"> рублей или на 71,9 % (план – 84 233,0 </w:t>
      </w:r>
      <w:r w:rsidRPr="001404DA">
        <w:rPr>
          <w:bCs/>
        </w:rPr>
        <w:t>тыс.</w:t>
      </w:r>
      <w:r w:rsidRPr="001404DA">
        <w:t xml:space="preserve"> рублей). </w:t>
      </w:r>
    </w:p>
    <w:tbl>
      <w:tblPr>
        <w:tblW w:w="9650" w:type="dxa"/>
        <w:jc w:val="center"/>
        <w:tblInd w:w="-537" w:type="dxa"/>
        <w:tblCellMar>
          <w:left w:w="30" w:type="dxa"/>
          <w:right w:w="0" w:type="dxa"/>
        </w:tblCellMar>
        <w:tblLook w:val="04A0" w:firstRow="1" w:lastRow="0" w:firstColumn="1" w:lastColumn="0" w:noHBand="0" w:noVBand="1"/>
      </w:tblPr>
      <w:tblGrid>
        <w:gridCol w:w="5954"/>
        <w:gridCol w:w="850"/>
        <w:gridCol w:w="993"/>
        <w:gridCol w:w="992"/>
        <w:gridCol w:w="861"/>
      </w:tblGrid>
      <w:tr w:rsidR="002F385A" w:rsidRPr="00D40120" w:rsidTr="00695B39">
        <w:trPr>
          <w:trHeight w:val="225"/>
          <w:jc w:val="center"/>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jc w:val="center"/>
              <w:rPr>
                <w:sz w:val="16"/>
                <w:szCs w:val="16"/>
              </w:rPr>
            </w:pPr>
            <w:r w:rsidRPr="001404DA">
              <w:rPr>
                <w:sz w:val="16"/>
                <w:szCs w:val="16"/>
              </w:rPr>
              <w:t>Классификатор расходов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rPr>
                <w:sz w:val="16"/>
                <w:szCs w:val="16"/>
              </w:rPr>
            </w:pPr>
            <w:r w:rsidRPr="001404DA">
              <w:rPr>
                <w:sz w:val="16"/>
                <w:szCs w:val="16"/>
              </w:rPr>
              <w:t>План на</w:t>
            </w:r>
          </w:p>
          <w:p w:rsidR="002F385A" w:rsidRPr="001404DA" w:rsidRDefault="002F385A" w:rsidP="00695B39">
            <w:pPr>
              <w:jc w:val="center"/>
              <w:rPr>
                <w:sz w:val="16"/>
                <w:szCs w:val="16"/>
              </w:rPr>
            </w:pPr>
            <w:r w:rsidRPr="001404DA">
              <w:rPr>
                <w:sz w:val="16"/>
                <w:szCs w:val="16"/>
              </w:rPr>
              <w:t xml:space="preserve">2022 г., </w:t>
            </w:r>
          </w:p>
          <w:p w:rsidR="002F385A" w:rsidRPr="001404DA" w:rsidRDefault="002F385A" w:rsidP="00695B39">
            <w:pPr>
              <w:jc w:val="center"/>
              <w:rPr>
                <w:color w:val="FF0000"/>
                <w:sz w:val="16"/>
                <w:szCs w:val="16"/>
                <w:highlight w:val="yellow"/>
              </w:rPr>
            </w:pPr>
            <w:r w:rsidRPr="001404DA">
              <w:rPr>
                <w:sz w:val="16"/>
                <w:szCs w:val="16"/>
              </w:rPr>
              <w:t>тыс.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F385A" w:rsidRPr="00895837" w:rsidRDefault="002F385A" w:rsidP="00695B39">
            <w:pPr>
              <w:ind w:left="-24" w:firstLine="24"/>
              <w:jc w:val="center"/>
              <w:rPr>
                <w:sz w:val="16"/>
                <w:szCs w:val="16"/>
              </w:rPr>
            </w:pPr>
            <w:r w:rsidRPr="00895837">
              <w:rPr>
                <w:sz w:val="16"/>
                <w:szCs w:val="16"/>
              </w:rPr>
              <w:t>Исполнено</w:t>
            </w:r>
          </w:p>
          <w:p w:rsidR="002F385A" w:rsidRPr="00895837" w:rsidRDefault="002F385A" w:rsidP="00695B39">
            <w:pPr>
              <w:ind w:left="-24" w:firstLine="24"/>
              <w:jc w:val="center"/>
              <w:rPr>
                <w:sz w:val="16"/>
                <w:szCs w:val="16"/>
              </w:rPr>
            </w:pPr>
            <w:r w:rsidRPr="00895837">
              <w:rPr>
                <w:sz w:val="16"/>
                <w:szCs w:val="16"/>
              </w:rPr>
              <w:t xml:space="preserve">за 9 месяцев 2022г. </w:t>
            </w:r>
          </w:p>
          <w:p w:rsidR="002F385A" w:rsidRPr="00895837" w:rsidRDefault="002F385A" w:rsidP="00695B39">
            <w:pPr>
              <w:jc w:val="center"/>
              <w:rPr>
                <w:sz w:val="16"/>
                <w:szCs w:val="16"/>
              </w:rPr>
            </w:pPr>
            <w:r w:rsidRPr="00895837">
              <w:rPr>
                <w:sz w:val="16"/>
                <w:szCs w:val="16"/>
              </w:rPr>
              <w:t>тыс. рублей</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rsidR="002F385A" w:rsidRPr="00895837" w:rsidRDefault="002F385A" w:rsidP="00695B39">
            <w:pPr>
              <w:jc w:val="center"/>
              <w:rPr>
                <w:sz w:val="16"/>
                <w:szCs w:val="16"/>
              </w:rPr>
            </w:pPr>
            <w:r w:rsidRPr="00895837">
              <w:rPr>
                <w:sz w:val="16"/>
                <w:szCs w:val="16"/>
              </w:rPr>
              <w:t>% исполнения</w:t>
            </w:r>
          </w:p>
        </w:tc>
      </w:tr>
      <w:tr w:rsidR="002F385A" w:rsidRPr="00D40120" w:rsidTr="00695B39">
        <w:trPr>
          <w:trHeight w:val="600"/>
          <w:jc w:val="center"/>
        </w:trPr>
        <w:tc>
          <w:tcPr>
            <w:tcW w:w="5954"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jc w:val="center"/>
              <w:rPr>
                <w:sz w:val="16"/>
                <w:szCs w:val="16"/>
              </w:rPr>
            </w:pPr>
            <w:r w:rsidRPr="001404DA">
              <w:rPr>
                <w:sz w:val="16"/>
                <w:szCs w:val="16"/>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jc w:val="center"/>
              <w:rPr>
                <w:sz w:val="16"/>
                <w:szCs w:val="16"/>
              </w:rPr>
            </w:pPr>
            <w:r w:rsidRPr="001404DA">
              <w:rPr>
                <w:sz w:val="16"/>
                <w:szCs w:val="16"/>
              </w:rPr>
              <w:t xml:space="preserve">            Код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ind w:left="-567"/>
              <w:rPr>
                <w:color w:val="FF0000"/>
                <w:sz w:val="16"/>
                <w:szCs w:val="16"/>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ind w:left="-567"/>
              <w:rPr>
                <w:color w:val="FF0000"/>
                <w:sz w:val="16"/>
                <w:szCs w:val="16"/>
                <w:highlight w:val="yellow"/>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ind w:left="-567"/>
              <w:jc w:val="center"/>
              <w:rPr>
                <w:color w:val="FF0000"/>
                <w:sz w:val="16"/>
                <w:szCs w:val="16"/>
                <w:highlight w:val="yellow"/>
              </w:rPr>
            </w:pPr>
          </w:p>
        </w:tc>
      </w:tr>
      <w:tr w:rsidR="002F385A" w:rsidRPr="00D40120" w:rsidTr="00695B39">
        <w:trPr>
          <w:trHeight w:val="343"/>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b/>
                <w:bCs/>
                <w:sz w:val="16"/>
                <w:szCs w:val="16"/>
              </w:rPr>
            </w:pPr>
            <w:r w:rsidRPr="001404DA">
              <w:rPr>
                <w:b/>
                <w:bCs/>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b/>
                <w:bCs/>
                <w:sz w:val="16"/>
                <w:szCs w:val="16"/>
              </w:rPr>
            </w:pPr>
            <w:r w:rsidRPr="001404DA">
              <w:rPr>
                <w:b/>
                <w:bCs/>
                <w:sz w:val="16"/>
                <w:szCs w:val="16"/>
              </w:rPr>
              <w:t>0100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b/>
                <w:sz w:val="16"/>
                <w:szCs w:val="16"/>
              </w:rPr>
            </w:pPr>
            <w:r w:rsidRPr="001404DA">
              <w:rPr>
                <w:b/>
                <w:sz w:val="16"/>
                <w:szCs w:val="16"/>
              </w:rPr>
              <w:t>15 184,3</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b/>
                <w:sz w:val="16"/>
                <w:szCs w:val="16"/>
              </w:rPr>
            </w:pPr>
            <w:r w:rsidRPr="001404DA">
              <w:rPr>
                <w:b/>
                <w:sz w:val="16"/>
                <w:szCs w:val="16"/>
              </w:rPr>
              <w:t>10 155,2</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b/>
                <w:sz w:val="16"/>
                <w:szCs w:val="16"/>
              </w:rPr>
            </w:pPr>
            <w:r w:rsidRPr="001404DA">
              <w:rPr>
                <w:b/>
                <w:sz w:val="16"/>
                <w:szCs w:val="16"/>
              </w:rPr>
              <w:t>66,9</w:t>
            </w:r>
          </w:p>
        </w:tc>
      </w:tr>
      <w:tr w:rsidR="002F385A" w:rsidRPr="00D40120" w:rsidTr="00695B39">
        <w:trPr>
          <w:trHeight w:val="64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sz w:val="16"/>
                <w:szCs w:val="16"/>
              </w:rPr>
            </w:pPr>
            <w:r w:rsidRPr="001404D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sz w:val="16"/>
                <w:szCs w:val="16"/>
              </w:rPr>
            </w:pPr>
            <w:r w:rsidRPr="001404DA">
              <w:rPr>
                <w:sz w:val="16"/>
                <w:szCs w:val="16"/>
              </w:rPr>
              <w:t>0104</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13 369,5</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8 837,0</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66,1</w:t>
            </w:r>
          </w:p>
        </w:tc>
      </w:tr>
      <w:tr w:rsidR="002F385A" w:rsidRPr="00D40120" w:rsidTr="00695B39">
        <w:trPr>
          <w:trHeight w:val="64"/>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sz w:val="16"/>
                <w:szCs w:val="16"/>
              </w:rPr>
            </w:pPr>
            <w:r w:rsidRPr="001404DA">
              <w:rPr>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sz w:val="16"/>
                <w:szCs w:val="16"/>
              </w:rPr>
            </w:pPr>
            <w:r w:rsidRPr="001404DA">
              <w:rPr>
                <w:sz w:val="16"/>
                <w:szCs w:val="16"/>
              </w:rPr>
              <w:t>0113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1 814,7</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1 318,2</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72,6</w:t>
            </w:r>
          </w:p>
        </w:tc>
      </w:tr>
      <w:tr w:rsidR="002F385A" w:rsidRPr="00D40120" w:rsidTr="00695B39">
        <w:trPr>
          <w:trHeight w:val="62"/>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b/>
                <w:sz w:val="16"/>
                <w:szCs w:val="16"/>
              </w:rPr>
            </w:pPr>
            <w:r w:rsidRPr="001404DA">
              <w:rPr>
                <w:b/>
                <w:sz w:val="16"/>
                <w:szCs w:val="16"/>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b/>
                <w:bCs/>
                <w:sz w:val="16"/>
                <w:szCs w:val="16"/>
              </w:rPr>
            </w:pPr>
            <w:r w:rsidRPr="001404DA">
              <w:rPr>
                <w:b/>
                <w:bCs/>
                <w:sz w:val="16"/>
                <w:szCs w:val="16"/>
              </w:rPr>
              <w:t>0300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b/>
                <w:sz w:val="16"/>
                <w:szCs w:val="16"/>
              </w:rPr>
            </w:pPr>
            <w:r w:rsidRPr="001404DA">
              <w:rPr>
                <w:b/>
                <w:sz w:val="16"/>
                <w:szCs w:val="16"/>
              </w:rPr>
              <w:t>113,7</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b/>
                <w:sz w:val="16"/>
                <w:szCs w:val="16"/>
              </w:rPr>
            </w:pPr>
            <w:r>
              <w:rPr>
                <w:b/>
                <w:sz w:val="16"/>
                <w:szCs w:val="16"/>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b/>
                <w:sz w:val="16"/>
                <w:szCs w:val="16"/>
              </w:rPr>
            </w:pPr>
            <w:r w:rsidRPr="001404DA">
              <w:rPr>
                <w:b/>
                <w:sz w:val="16"/>
                <w:szCs w:val="16"/>
              </w:rPr>
              <w:t>0,0</w:t>
            </w:r>
          </w:p>
        </w:tc>
      </w:tr>
      <w:tr w:rsidR="002F385A" w:rsidRPr="00D40120" w:rsidTr="00695B39">
        <w:trPr>
          <w:trHeight w:val="62"/>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sz w:val="16"/>
                <w:szCs w:val="16"/>
              </w:rPr>
            </w:pPr>
            <w:r w:rsidRPr="001404DA">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sz w:val="16"/>
                <w:szCs w:val="16"/>
              </w:rPr>
            </w:pPr>
            <w:r w:rsidRPr="001404DA">
              <w:rPr>
                <w:sz w:val="16"/>
                <w:szCs w:val="16"/>
              </w:rPr>
              <w:t>0310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113,7</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Pr>
                <w:sz w:val="16"/>
                <w:szCs w:val="16"/>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0,0</w:t>
            </w:r>
          </w:p>
        </w:tc>
      </w:tr>
      <w:tr w:rsidR="002F385A" w:rsidRPr="00D40120" w:rsidTr="00695B39">
        <w:trPr>
          <w:trHeight w:val="22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b/>
                <w:bCs/>
                <w:sz w:val="16"/>
                <w:szCs w:val="16"/>
              </w:rPr>
            </w:pPr>
            <w:r w:rsidRPr="001404DA">
              <w:rPr>
                <w:b/>
                <w:bCs/>
                <w:sz w:val="16"/>
                <w:szCs w:val="16"/>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b/>
                <w:bCs/>
                <w:sz w:val="16"/>
                <w:szCs w:val="16"/>
              </w:rPr>
            </w:pPr>
            <w:r w:rsidRPr="001404DA">
              <w:rPr>
                <w:b/>
                <w:bCs/>
                <w:sz w:val="16"/>
                <w:szCs w:val="16"/>
              </w:rPr>
              <w:t>0400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sz w:val="16"/>
                <w:szCs w:val="16"/>
              </w:rPr>
            </w:pPr>
            <w:r w:rsidRPr="001404DA">
              <w:rPr>
                <w:sz w:val="16"/>
                <w:szCs w:val="16"/>
              </w:rPr>
              <w:t>24 111,9</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sz w:val="16"/>
                <w:szCs w:val="16"/>
              </w:rPr>
            </w:pPr>
            <w:r w:rsidRPr="001404DA">
              <w:rPr>
                <w:sz w:val="16"/>
                <w:szCs w:val="16"/>
              </w:rPr>
              <w:t>13 422,3</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sz w:val="16"/>
                <w:szCs w:val="16"/>
              </w:rPr>
            </w:pPr>
            <w:r w:rsidRPr="001404DA">
              <w:rPr>
                <w:sz w:val="16"/>
                <w:szCs w:val="16"/>
              </w:rPr>
              <w:t>55,7</w:t>
            </w:r>
          </w:p>
        </w:tc>
      </w:tr>
      <w:tr w:rsidR="002F385A" w:rsidRPr="00D40120" w:rsidTr="00695B39">
        <w:trPr>
          <w:trHeight w:val="22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sz w:val="16"/>
                <w:szCs w:val="16"/>
              </w:rPr>
            </w:pPr>
            <w:r w:rsidRPr="001404DA">
              <w:rPr>
                <w:sz w:val="16"/>
                <w:szCs w:val="16"/>
              </w:rPr>
              <w:t>Водное хозяйство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sz w:val="16"/>
                <w:szCs w:val="16"/>
              </w:rPr>
            </w:pPr>
            <w:r w:rsidRPr="001404DA">
              <w:rPr>
                <w:sz w:val="16"/>
                <w:szCs w:val="16"/>
              </w:rPr>
              <w:t>0406</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34,4</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6,5</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18,9</w:t>
            </w:r>
          </w:p>
        </w:tc>
      </w:tr>
      <w:tr w:rsidR="002F385A" w:rsidRPr="00D40120" w:rsidTr="00695B39">
        <w:trPr>
          <w:trHeight w:val="22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sz w:val="16"/>
                <w:szCs w:val="16"/>
              </w:rPr>
            </w:pPr>
            <w:r w:rsidRPr="001404DA">
              <w:rPr>
                <w:sz w:val="16"/>
                <w:szCs w:val="16"/>
              </w:rPr>
              <w:t>Транспорт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sz w:val="16"/>
                <w:szCs w:val="16"/>
              </w:rPr>
            </w:pPr>
            <w:r w:rsidRPr="001404DA">
              <w:rPr>
                <w:sz w:val="16"/>
                <w:szCs w:val="16"/>
              </w:rPr>
              <w:t>0408</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1 354,9</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72,0</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5,3</w:t>
            </w:r>
          </w:p>
        </w:tc>
      </w:tr>
      <w:tr w:rsidR="002F385A" w:rsidRPr="00D40120" w:rsidTr="00695B39">
        <w:trPr>
          <w:trHeight w:val="22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sz w:val="16"/>
                <w:szCs w:val="16"/>
              </w:rPr>
            </w:pPr>
            <w:r w:rsidRPr="001404DA">
              <w:rPr>
                <w:sz w:val="16"/>
                <w:szCs w:val="16"/>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sz w:val="16"/>
                <w:szCs w:val="16"/>
              </w:rPr>
            </w:pPr>
            <w:r w:rsidRPr="001404DA">
              <w:rPr>
                <w:sz w:val="16"/>
                <w:szCs w:val="16"/>
              </w:rPr>
              <w:t>0409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21 837,4</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13 283,7</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60,8</w:t>
            </w:r>
          </w:p>
        </w:tc>
      </w:tr>
      <w:tr w:rsidR="002F385A" w:rsidRPr="00D40120" w:rsidTr="00695B39">
        <w:trPr>
          <w:trHeight w:val="22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sz w:val="16"/>
                <w:szCs w:val="16"/>
              </w:rPr>
            </w:pPr>
            <w:r w:rsidRPr="001404DA">
              <w:rPr>
                <w:sz w:val="16"/>
                <w:szCs w:val="16"/>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sz w:val="16"/>
                <w:szCs w:val="16"/>
              </w:rPr>
            </w:pPr>
            <w:r w:rsidRPr="001404DA">
              <w:rPr>
                <w:sz w:val="16"/>
                <w:szCs w:val="16"/>
              </w:rPr>
              <w:t>0412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885,2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60,1</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6,8</w:t>
            </w:r>
          </w:p>
        </w:tc>
      </w:tr>
      <w:tr w:rsidR="002F385A" w:rsidRPr="00D40120" w:rsidTr="00695B39">
        <w:trPr>
          <w:trHeight w:val="22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b/>
                <w:bCs/>
                <w:sz w:val="16"/>
                <w:szCs w:val="16"/>
              </w:rPr>
            </w:pPr>
            <w:r w:rsidRPr="001404DA">
              <w:rPr>
                <w:b/>
                <w:bCs/>
                <w:sz w:val="16"/>
                <w:szCs w:val="16"/>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b/>
                <w:bCs/>
                <w:sz w:val="16"/>
                <w:szCs w:val="16"/>
              </w:rPr>
            </w:pPr>
            <w:r w:rsidRPr="001404DA">
              <w:rPr>
                <w:b/>
                <w:bCs/>
                <w:sz w:val="16"/>
                <w:szCs w:val="16"/>
              </w:rPr>
              <w:t>0500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sz w:val="16"/>
                <w:szCs w:val="16"/>
              </w:rPr>
            </w:pPr>
            <w:r w:rsidRPr="001404DA">
              <w:rPr>
                <w:sz w:val="16"/>
                <w:szCs w:val="16"/>
              </w:rPr>
              <w:t>3 500,2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sz w:val="16"/>
                <w:szCs w:val="16"/>
              </w:rPr>
            </w:pPr>
            <w:r w:rsidRPr="001404DA">
              <w:rPr>
                <w:sz w:val="16"/>
                <w:szCs w:val="16"/>
              </w:rPr>
              <w:t>1 953,8</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sz w:val="16"/>
                <w:szCs w:val="16"/>
              </w:rPr>
            </w:pPr>
            <w:r w:rsidRPr="001404DA">
              <w:rPr>
                <w:sz w:val="16"/>
                <w:szCs w:val="16"/>
              </w:rPr>
              <w:t>55,8</w:t>
            </w:r>
          </w:p>
        </w:tc>
      </w:tr>
      <w:tr w:rsidR="002F385A" w:rsidRPr="00D40120" w:rsidTr="00695B39">
        <w:trPr>
          <w:trHeight w:val="22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sz w:val="16"/>
                <w:szCs w:val="16"/>
              </w:rPr>
            </w:pPr>
            <w:r w:rsidRPr="001404DA">
              <w:rPr>
                <w:sz w:val="16"/>
                <w:szCs w:val="16"/>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sz w:val="16"/>
                <w:szCs w:val="16"/>
              </w:rPr>
            </w:pPr>
            <w:r w:rsidRPr="001404DA">
              <w:rPr>
                <w:sz w:val="16"/>
                <w:szCs w:val="16"/>
              </w:rPr>
              <w:t>0502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3 500,2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1 953,8</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55,8</w:t>
            </w:r>
          </w:p>
        </w:tc>
      </w:tr>
      <w:tr w:rsidR="002F385A" w:rsidRPr="00D40120" w:rsidTr="00695B39">
        <w:trPr>
          <w:trHeight w:val="7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b/>
                <w:bCs/>
                <w:sz w:val="16"/>
                <w:szCs w:val="16"/>
              </w:rPr>
            </w:pPr>
            <w:r w:rsidRPr="001404DA">
              <w:rPr>
                <w:b/>
                <w:bCs/>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b/>
                <w:bCs/>
                <w:sz w:val="16"/>
                <w:szCs w:val="16"/>
              </w:rPr>
            </w:pPr>
            <w:r w:rsidRPr="001404DA">
              <w:rPr>
                <w:b/>
                <w:bCs/>
                <w:sz w:val="16"/>
                <w:szCs w:val="16"/>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sz w:val="16"/>
                <w:szCs w:val="16"/>
              </w:rPr>
            </w:pPr>
            <w:r w:rsidRPr="001404DA">
              <w:rPr>
                <w:sz w:val="16"/>
                <w:szCs w:val="16"/>
              </w:rPr>
              <w:t>41 322,9</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sz w:val="16"/>
                <w:szCs w:val="16"/>
              </w:rPr>
            </w:pPr>
            <w:r w:rsidRPr="001404DA">
              <w:rPr>
                <w:sz w:val="16"/>
                <w:szCs w:val="16"/>
              </w:rPr>
              <w:t>34 993,9</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0"/>
              <w:rPr>
                <w:sz w:val="16"/>
                <w:szCs w:val="16"/>
              </w:rPr>
            </w:pPr>
            <w:r w:rsidRPr="001404DA">
              <w:rPr>
                <w:sz w:val="16"/>
                <w:szCs w:val="16"/>
              </w:rPr>
              <w:t>84,7</w:t>
            </w:r>
          </w:p>
        </w:tc>
      </w:tr>
      <w:tr w:rsidR="002F385A" w:rsidRPr="00D40120" w:rsidTr="00695B39">
        <w:trPr>
          <w:trHeight w:val="75"/>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bCs/>
                <w:sz w:val="16"/>
                <w:szCs w:val="16"/>
              </w:rPr>
            </w:pPr>
            <w:r w:rsidRPr="001404DA">
              <w:rPr>
                <w:bCs/>
                <w:sz w:val="16"/>
                <w:szCs w:val="16"/>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bCs/>
                <w:sz w:val="16"/>
                <w:szCs w:val="16"/>
              </w:rPr>
            </w:pPr>
            <w:r w:rsidRPr="001404DA">
              <w:rPr>
                <w:bCs/>
                <w:sz w:val="16"/>
                <w:szCs w:val="16"/>
              </w:rPr>
              <w:t>1003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36 000,0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31 122,0</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86,4</w:t>
            </w:r>
          </w:p>
        </w:tc>
      </w:tr>
      <w:tr w:rsidR="002F385A" w:rsidRPr="00D40120" w:rsidTr="00695B39">
        <w:trPr>
          <w:trHeight w:val="94"/>
          <w:jc w:val="center"/>
        </w:trPr>
        <w:tc>
          <w:tcPr>
            <w:tcW w:w="5954" w:type="dxa"/>
            <w:tcBorders>
              <w:top w:val="single" w:sz="4" w:space="0" w:color="auto"/>
              <w:left w:val="single" w:sz="4" w:space="0" w:color="auto"/>
              <w:bottom w:val="single" w:sz="4" w:space="0" w:color="auto"/>
              <w:right w:val="single" w:sz="4" w:space="0" w:color="auto"/>
            </w:tcBorders>
            <w:vAlign w:val="bottom"/>
            <w:hideMark/>
          </w:tcPr>
          <w:p w:rsidR="002F385A" w:rsidRPr="001404DA" w:rsidRDefault="002F385A" w:rsidP="00695B39">
            <w:pPr>
              <w:rPr>
                <w:sz w:val="16"/>
                <w:szCs w:val="16"/>
              </w:rPr>
            </w:pPr>
            <w:r w:rsidRPr="001404DA">
              <w:rPr>
                <w:sz w:val="16"/>
                <w:szCs w:val="16"/>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firstLine="567"/>
              <w:jc w:val="center"/>
              <w:rPr>
                <w:sz w:val="16"/>
                <w:szCs w:val="16"/>
              </w:rPr>
            </w:pPr>
            <w:r w:rsidRPr="001404DA">
              <w:rPr>
                <w:sz w:val="16"/>
                <w:szCs w:val="16"/>
              </w:rPr>
              <w:t>1004</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5 322,9</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3 872,0</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jc w:val="center"/>
              <w:outlineLvl w:val="1"/>
              <w:rPr>
                <w:sz w:val="16"/>
                <w:szCs w:val="16"/>
              </w:rPr>
            </w:pPr>
            <w:r w:rsidRPr="001404DA">
              <w:rPr>
                <w:sz w:val="16"/>
                <w:szCs w:val="16"/>
              </w:rPr>
              <w:t>72,7</w:t>
            </w:r>
          </w:p>
        </w:tc>
      </w:tr>
      <w:tr w:rsidR="002F385A" w:rsidRPr="00D40120" w:rsidTr="00695B39">
        <w:trPr>
          <w:trHeight w:val="240"/>
          <w:jc w:val="center"/>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2F385A" w:rsidRPr="001404DA" w:rsidRDefault="002F385A" w:rsidP="00695B39">
            <w:pPr>
              <w:ind w:left="-567"/>
              <w:jc w:val="right"/>
              <w:rPr>
                <w:b/>
                <w:bCs/>
                <w:sz w:val="18"/>
                <w:szCs w:val="18"/>
              </w:rPr>
            </w:pPr>
            <w:r w:rsidRPr="001404DA">
              <w:rPr>
                <w:b/>
                <w:bCs/>
                <w:sz w:val="18"/>
                <w:szCs w:val="18"/>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jc w:val="center"/>
              <w:rPr>
                <w:b/>
                <w:sz w:val="18"/>
                <w:szCs w:val="18"/>
                <w:highlight w:val="yellow"/>
              </w:rPr>
            </w:pPr>
            <w:r w:rsidRPr="001404DA">
              <w:rPr>
                <w:b/>
                <w:sz w:val="18"/>
                <w:szCs w:val="18"/>
              </w:rPr>
              <w:t>84</w:t>
            </w:r>
            <w:r>
              <w:rPr>
                <w:b/>
                <w:sz w:val="18"/>
                <w:szCs w:val="18"/>
              </w:rPr>
              <w:t> </w:t>
            </w:r>
            <w:r w:rsidRPr="001404DA">
              <w:rPr>
                <w:b/>
                <w:sz w:val="18"/>
                <w:szCs w:val="18"/>
              </w:rPr>
              <w:t>233</w:t>
            </w:r>
            <w:r>
              <w:rPr>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jc w:val="center"/>
              <w:rPr>
                <w:b/>
                <w:sz w:val="18"/>
                <w:szCs w:val="18"/>
                <w:highlight w:val="yellow"/>
              </w:rPr>
            </w:pPr>
            <w:r w:rsidRPr="001404DA">
              <w:rPr>
                <w:b/>
                <w:sz w:val="18"/>
                <w:szCs w:val="18"/>
              </w:rPr>
              <w:t>60</w:t>
            </w:r>
            <w:r>
              <w:rPr>
                <w:b/>
                <w:sz w:val="18"/>
                <w:szCs w:val="18"/>
              </w:rPr>
              <w:t> 525,</w:t>
            </w:r>
            <w:r w:rsidRPr="001404DA">
              <w:rPr>
                <w:b/>
                <w:sz w:val="18"/>
                <w:szCs w:val="18"/>
              </w:rPr>
              <w:t>2</w:t>
            </w:r>
          </w:p>
        </w:tc>
        <w:tc>
          <w:tcPr>
            <w:tcW w:w="861" w:type="dxa"/>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jc w:val="center"/>
              <w:rPr>
                <w:b/>
                <w:sz w:val="18"/>
                <w:szCs w:val="18"/>
                <w:highlight w:val="yellow"/>
              </w:rPr>
            </w:pPr>
            <w:r w:rsidRPr="001404DA">
              <w:rPr>
                <w:b/>
                <w:sz w:val="18"/>
                <w:szCs w:val="18"/>
              </w:rPr>
              <w:t>71,9</w:t>
            </w:r>
          </w:p>
        </w:tc>
      </w:tr>
    </w:tbl>
    <w:p w:rsidR="002F385A" w:rsidRPr="00D40120" w:rsidRDefault="002F385A" w:rsidP="002F385A">
      <w:pPr>
        <w:spacing w:line="276" w:lineRule="auto"/>
        <w:ind w:left="-567" w:firstLine="567"/>
        <w:jc w:val="both"/>
        <w:rPr>
          <w:highlight w:val="yellow"/>
        </w:rPr>
      </w:pPr>
    </w:p>
    <w:p w:rsidR="002F385A" w:rsidRPr="00895837" w:rsidRDefault="002F385A" w:rsidP="002F385A">
      <w:pPr>
        <w:pStyle w:val="110"/>
        <w:spacing w:after="0"/>
        <w:ind w:left="0" w:firstLine="567"/>
        <w:jc w:val="center"/>
        <w:rPr>
          <w:rFonts w:ascii="Times New Roman CYR" w:hAnsi="Times New Roman CYR" w:cs="Times New Roman CYR"/>
          <w:b/>
          <w:bCs/>
          <w:sz w:val="24"/>
          <w:szCs w:val="24"/>
        </w:rPr>
      </w:pPr>
      <w:r w:rsidRPr="00895837">
        <w:rPr>
          <w:rFonts w:ascii="Times New Roman CYR" w:hAnsi="Times New Roman CYR" w:cs="Times New Roman CYR"/>
          <w:b/>
          <w:bCs/>
          <w:sz w:val="24"/>
          <w:szCs w:val="24"/>
        </w:rPr>
        <w:t>Раздел 0100</w:t>
      </w:r>
    </w:p>
    <w:p w:rsidR="002F385A" w:rsidRPr="00895837" w:rsidRDefault="002F385A" w:rsidP="002F385A">
      <w:pPr>
        <w:pStyle w:val="110"/>
        <w:spacing w:after="0"/>
        <w:ind w:left="0" w:firstLine="567"/>
        <w:jc w:val="center"/>
        <w:rPr>
          <w:rFonts w:ascii="Times New Roman CYR" w:hAnsi="Times New Roman CYR" w:cs="Times New Roman CYR"/>
          <w:b/>
          <w:bCs/>
          <w:sz w:val="24"/>
          <w:szCs w:val="24"/>
        </w:rPr>
      </w:pPr>
      <w:r w:rsidRPr="00895837">
        <w:rPr>
          <w:rFonts w:ascii="Times New Roman CYR" w:hAnsi="Times New Roman CYR" w:cs="Times New Roman CYR"/>
          <w:b/>
          <w:bCs/>
          <w:sz w:val="24"/>
          <w:szCs w:val="24"/>
        </w:rPr>
        <w:t>«Общегосударственные вопросы»</w:t>
      </w:r>
    </w:p>
    <w:p w:rsidR="002F385A" w:rsidRPr="00895837" w:rsidRDefault="002F385A" w:rsidP="002F385A">
      <w:pPr>
        <w:pStyle w:val="110"/>
        <w:spacing w:after="0"/>
        <w:ind w:left="0" w:firstLine="567"/>
        <w:jc w:val="center"/>
        <w:rPr>
          <w:rFonts w:ascii="Times New Roman CYR" w:hAnsi="Times New Roman CYR" w:cs="Times New Roman CYR"/>
          <w:b/>
          <w:bCs/>
          <w:sz w:val="24"/>
          <w:szCs w:val="24"/>
        </w:rPr>
      </w:pPr>
    </w:p>
    <w:p w:rsidR="002F385A" w:rsidRPr="00895837" w:rsidRDefault="002F385A" w:rsidP="002F385A">
      <w:pPr>
        <w:spacing w:line="276" w:lineRule="auto"/>
        <w:ind w:firstLine="567"/>
        <w:jc w:val="both"/>
        <w:rPr>
          <w:rFonts w:ascii="Times New Roman CYR" w:hAnsi="Times New Roman CYR" w:cs="Times New Roman CYR"/>
        </w:rPr>
      </w:pPr>
      <w:r w:rsidRPr="00895837">
        <w:rPr>
          <w:rFonts w:ascii="Times New Roman CYR" w:hAnsi="Times New Roman CYR" w:cs="Times New Roman CYR"/>
        </w:rPr>
        <w:t xml:space="preserve">По данному разделу расходы исполнены в объеме 10 155,2 </w:t>
      </w:r>
      <w:r w:rsidRPr="00895837">
        <w:rPr>
          <w:bCs/>
        </w:rPr>
        <w:t>тыс.</w:t>
      </w:r>
      <w:r w:rsidRPr="00895837">
        <w:t xml:space="preserve"> рублей </w:t>
      </w:r>
      <w:r w:rsidRPr="00895837">
        <w:rPr>
          <w:rFonts w:ascii="Times New Roman CYR" w:hAnsi="Times New Roman CYR" w:cs="Times New Roman CYR"/>
        </w:rPr>
        <w:t xml:space="preserve">или на 66,9 % (план – 15 184,3 </w:t>
      </w:r>
      <w:r w:rsidRPr="00895837">
        <w:rPr>
          <w:bCs/>
        </w:rPr>
        <w:t>тыс.</w:t>
      </w:r>
      <w:r w:rsidRPr="00895837">
        <w:t xml:space="preserve"> рублей</w:t>
      </w:r>
      <w:r w:rsidRPr="00895837">
        <w:rPr>
          <w:rFonts w:ascii="Times New Roman CYR" w:hAnsi="Times New Roman CYR" w:cs="Times New Roman CYR"/>
        </w:rPr>
        <w:t xml:space="preserve">). </w:t>
      </w:r>
    </w:p>
    <w:p w:rsidR="002F385A" w:rsidRPr="00895837" w:rsidRDefault="002F385A" w:rsidP="002F385A">
      <w:pPr>
        <w:spacing w:line="276" w:lineRule="auto"/>
        <w:jc w:val="center"/>
        <w:rPr>
          <w:b/>
          <w:bCs/>
        </w:rPr>
      </w:pPr>
    </w:p>
    <w:p w:rsidR="002F385A" w:rsidRPr="00895837" w:rsidRDefault="002F385A" w:rsidP="002F385A">
      <w:pPr>
        <w:spacing w:line="276" w:lineRule="auto"/>
        <w:jc w:val="center"/>
        <w:rPr>
          <w:b/>
          <w:bCs/>
        </w:rPr>
      </w:pPr>
      <w:r w:rsidRPr="00895837">
        <w:rPr>
          <w:b/>
          <w:bCs/>
        </w:rPr>
        <w:lastRenderedPageBreak/>
        <w:t>Раздел подраздел 0104</w:t>
      </w:r>
    </w:p>
    <w:p w:rsidR="002F385A" w:rsidRPr="00895837" w:rsidRDefault="002F385A" w:rsidP="002F385A">
      <w:pPr>
        <w:spacing w:line="276" w:lineRule="auto"/>
        <w:jc w:val="center"/>
        <w:rPr>
          <w:b/>
          <w:bCs/>
        </w:rPr>
      </w:pPr>
      <w:r w:rsidRPr="00895837">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F385A" w:rsidRPr="00895837" w:rsidRDefault="002F385A" w:rsidP="002F385A">
      <w:pPr>
        <w:spacing w:line="276" w:lineRule="auto"/>
        <w:jc w:val="center"/>
        <w:rPr>
          <w:b/>
          <w:bCs/>
        </w:rPr>
      </w:pPr>
    </w:p>
    <w:p w:rsidR="002F385A" w:rsidRPr="00895837" w:rsidRDefault="002F385A" w:rsidP="002F385A">
      <w:pPr>
        <w:spacing w:line="276" w:lineRule="auto"/>
        <w:ind w:firstLine="567"/>
        <w:jc w:val="both"/>
        <w:outlineLvl w:val="0"/>
      </w:pPr>
      <w:r w:rsidRPr="00895837">
        <w:t xml:space="preserve">По данному разделу подразделу расходы исполнены в объеме 8 837,0 </w:t>
      </w:r>
      <w:r w:rsidRPr="00895837">
        <w:rPr>
          <w:bCs/>
        </w:rPr>
        <w:t>тыс.</w:t>
      </w:r>
      <w:r w:rsidRPr="00895837">
        <w:t xml:space="preserve"> рублей или на 66,1 % от плана (план – 13 369,5 </w:t>
      </w:r>
      <w:r w:rsidRPr="00895837">
        <w:rPr>
          <w:bCs/>
        </w:rPr>
        <w:t>тыс.</w:t>
      </w:r>
      <w:r w:rsidRPr="00895837">
        <w:t xml:space="preserve"> рублей) и направлены:</w:t>
      </w:r>
    </w:p>
    <w:p w:rsidR="002F385A" w:rsidRPr="00296FF2" w:rsidRDefault="002F385A" w:rsidP="002F385A">
      <w:pPr>
        <w:spacing w:line="276" w:lineRule="auto"/>
        <w:ind w:firstLine="567"/>
        <w:jc w:val="both"/>
        <w:outlineLvl w:val="0"/>
        <w:rPr>
          <w:rFonts w:ascii="Times New Roman CYR" w:hAnsi="Times New Roman CYR"/>
        </w:rPr>
      </w:pPr>
      <w:r w:rsidRPr="00895837">
        <w:t xml:space="preserve">1) на содержание и обеспечение деятельности Управления имущественно - хозяйственного комплекса администрации Котласского муниципального района Архангельской области исполнены в объеме 8 837,0 тыс. рублей или на 66,1 % от плана (план – 13 362,5 </w:t>
      </w:r>
      <w:r>
        <w:br/>
      </w:r>
      <w:r w:rsidRPr="00895837">
        <w:t>тыс. рублей),</w:t>
      </w:r>
      <w:r w:rsidRPr="00895837">
        <w:rPr>
          <w:color w:val="FF0000"/>
        </w:rPr>
        <w:t xml:space="preserve"> </w:t>
      </w:r>
      <w:r w:rsidRPr="00895837">
        <w:rPr>
          <w:rFonts w:ascii="Times New Roman CYR" w:hAnsi="Times New Roman CYR" w:cs="Times New Roman CYR"/>
        </w:rPr>
        <w:t xml:space="preserve">в том числе: на заработную плату с начислениями – 8 452,5 тыс. рублей, </w:t>
      </w:r>
      <w:r w:rsidRPr="00895837">
        <w:rPr>
          <w:rFonts w:ascii="Times New Roman CYR" w:hAnsi="Times New Roman CYR"/>
        </w:rPr>
        <w:t xml:space="preserve">на выплату пособия по уходу за ребенком, на компенсацию расходов сотрудника на проезд к месту отдыха и обратно </w:t>
      </w:r>
      <w:r w:rsidRPr="00296FF2">
        <w:rPr>
          <w:rFonts w:ascii="Times New Roman CYR" w:hAnsi="Times New Roman CYR"/>
        </w:rPr>
        <w:t xml:space="preserve">– </w:t>
      </w:r>
      <w:r>
        <w:rPr>
          <w:rFonts w:ascii="Times New Roman CYR" w:hAnsi="Times New Roman CYR"/>
        </w:rPr>
        <w:t>85,9</w:t>
      </w:r>
      <w:r w:rsidRPr="00296FF2">
        <w:rPr>
          <w:rFonts w:ascii="Times New Roman CYR" w:hAnsi="Times New Roman CYR"/>
        </w:rPr>
        <w:t xml:space="preserve"> тыс. рублей, на оплату командировочных расходов – 85,2 </w:t>
      </w:r>
      <w:r>
        <w:rPr>
          <w:rFonts w:ascii="Times New Roman CYR" w:hAnsi="Times New Roman CYR"/>
        </w:rPr>
        <w:br/>
      </w:r>
      <w:r w:rsidRPr="00296FF2">
        <w:rPr>
          <w:rFonts w:ascii="Times New Roman CYR" w:hAnsi="Times New Roman CYR"/>
        </w:rPr>
        <w:t>тыс. рублей, на услуги почтовой связи – 25,3 тыс. рублей, на повышение квалификации сотрудников – 4,3 тыс. рублей, на приобретение материальных запасов (бумага, канцелярские товары)</w:t>
      </w:r>
      <w:r>
        <w:rPr>
          <w:rFonts w:ascii="Times New Roman CYR" w:hAnsi="Times New Roman CYR"/>
        </w:rPr>
        <w:t xml:space="preserve"> –</w:t>
      </w:r>
      <w:r w:rsidRPr="00296FF2">
        <w:rPr>
          <w:rFonts w:ascii="Times New Roman CYR" w:hAnsi="Times New Roman CYR"/>
        </w:rPr>
        <w:t xml:space="preserve"> </w:t>
      </w:r>
      <w:r>
        <w:rPr>
          <w:rFonts w:ascii="Times New Roman CYR" w:hAnsi="Times New Roman CYR"/>
        </w:rPr>
        <w:t>50,</w:t>
      </w:r>
      <w:r w:rsidRPr="00296FF2">
        <w:rPr>
          <w:rFonts w:ascii="Times New Roman CYR" w:hAnsi="Times New Roman CYR"/>
        </w:rPr>
        <w:t>5 тыс. рублей,</w:t>
      </w:r>
      <w:r>
        <w:rPr>
          <w:rFonts w:ascii="Times New Roman CYR" w:hAnsi="Times New Roman CYR"/>
        </w:rPr>
        <w:t xml:space="preserve"> на приобретение основных средств – 3,2 тыс. </w:t>
      </w:r>
      <w:r w:rsidRPr="00296FF2">
        <w:rPr>
          <w:rFonts w:ascii="Times New Roman CYR" w:hAnsi="Times New Roman CYR"/>
        </w:rPr>
        <w:t>рублей, на приобретение программных продуктов (лицензионных прав 1</w:t>
      </w:r>
      <w:r w:rsidRPr="00296FF2">
        <w:rPr>
          <w:rFonts w:ascii="Times New Roman CYR" w:hAnsi="Times New Roman CYR"/>
          <w:lang w:val="en-US"/>
        </w:rPr>
        <w:t>C</w:t>
      </w:r>
      <w:r w:rsidRPr="00296FF2">
        <w:rPr>
          <w:rFonts w:ascii="Times New Roman CYR" w:hAnsi="Times New Roman CYR"/>
        </w:rPr>
        <w:t xml:space="preserve">: БГУ, обновление баз данных «Гранд Смета») – </w:t>
      </w:r>
      <w:r>
        <w:rPr>
          <w:rFonts w:ascii="Times New Roman CYR" w:hAnsi="Times New Roman CYR"/>
        </w:rPr>
        <w:t>130</w:t>
      </w:r>
      <w:r w:rsidRPr="00296FF2">
        <w:rPr>
          <w:rFonts w:ascii="Times New Roman CYR" w:hAnsi="Times New Roman CYR"/>
        </w:rPr>
        <w:t xml:space="preserve">,1 тыс. рублей. </w:t>
      </w:r>
      <w:r w:rsidRPr="00296FF2">
        <w:t>Расходы за счет средств бюджета района в рамках непрограммной деятельности.</w:t>
      </w:r>
    </w:p>
    <w:p w:rsidR="002F385A" w:rsidRPr="00895837" w:rsidRDefault="002F385A" w:rsidP="002F385A">
      <w:pPr>
        <w:spacing w:line="276" w:lineRule="auto"/>
        <w:ind w:firstLine="567"/>
        <w:jc w:val="both"/>
        <w:outlineLvl w:val="0"/>
        <w:rPr>
          <w:b/>
          <w:bCs/>
        </w:rPr>
      </w:pPr>
      <w:r w:rsidRPr="00296FF2">
        <w:t>2) запланированы бюджетные ассигнования</w:t>
      </w:r>
      <w:r w:rsidRPr="00895837">
        <w:t xml:space="preserve"> в объеме 7,0 тыс. рублей, за счет средств областного бюджета, на осуществление переданных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Расходы в рамках муниципальной программы «Обеспечение доступным и комфортным жильем и коммунальными услугами населения Котласского муниципального района Архангельской области» Расходы за </w:t>
      </w:r>
      <w:r>
        <w:t>9 месяцев</w:t>
      </w:r>
      <w:r w:rsidRPr="00895837">
        <w:t xml:space="preserve"> 2022 года не производились.</w:t>
      </w:r>
    </w:p>
    <w:p w:rsidR="002F385A" w:rsidRPr="00E130D0" w:rsidRDefault="002F385A" w:rsidP="002F385A">
      <w:pPr>
        <w:pStyle w:val="110"/>
        <w:spacing w:before="120" w:after="0"/>
        <w:ind w:left="0"/>
        <w:jc w:val="center"/>
        <w:rPr>
          <w:rFonts w:ascii="Times New Roman" w:hAnsi="Times New Roman" w:cs="Times New Roman"/>
          <w:b/>
          <w:bCs/>
          <w:sz w:val="24"/>
          <w:szCs w:val="24"/>
        </w:rPr>
      </w:pPr>
      <w:r w:rsidRPr="00E130D0">
        <w:rPr>
          <w:rFonts w:ascii="Times New Roman" w:hAnsi="Times New Roman" w:cs="Times New Roman"/>
          <w:b/>
          <w:bCs/>
          <w:sz w:val="24"/>
          <w:szCs w:val="24"/>
        </w:rPr>
        <w:t xml:space="preserve">Раздел подраздел 0113 </w:t>
      </w:r>
    </w:p>
    <w:p w:rsidR="002F385A" w:rsidRPr="00E130D0" w:rsidRDefault="002F385A" w:rsidP="002F385A">
      <w:pPr>
        <w:pStyle w:val="110"/>
        <w:spacing w:after="0"/>
        <w:ind w:left="0"/>
        <w:jc w:val="center"/>
        <w:rPr>
          <w:rFonts w:ascii="Times New Roman" w:hAnsi="Times New Roman" w:cs="Times New Roman"/>
          <w:b/>
          <w:bCs/>
          <w:sz w:val="24"/>
          <w:szCs w:val="24"/>
        </w:rPr>
      </w:pPr>
      <w:r w:rsidRPr="00E130D0">
        <w:rPr>
          <w:rFonts w:ascii="Times New Roman" w:hAnsi="Times New Roman" w:cs="Times New Roman"/>
          <w:b/>
          <w:bCs/>
          <w:sz w:val="24"/>
          <w:szCs w:val="24"/>
        </w:rPr>
        <w:t>«Другие общегосударственные вопросы»</w:t>
      </w:r>
    </w:p>
    <w:p w:rsidR="002F385A" w:rsidRPr="00E130D0" w:rsidRDefault="002F385A" w:rsidP="002F385A">
      <w:pPr>
        <w:pStyle w:val="6"/>
        <w:tabs>
          <w:tab w:val="left" w:pos="-142"/>
        </w:tabs>
        <w:ind w:left="0"/>
        <w:jc w:val="both"/>
        <w:rPr>
          <w:rFonts w:ascii="Times New Roman" w:hAnsi="Times New Roman"/>
          <w:b/>
          <w:bCs/>
          <w:sz w:val="24"/>
          <w:szCs w:val="24"/>
        </w:rPr>
      </w:pPr>
    </w:p>
    <w:p w:rsidR="002F385A" w:rsidRPr="00E130D0" w:rsidRDefault="002F385A" w:rsidP="002F385A">
      <w:pPr>
        <w:pStyle w:val="6"/>
        <w:tabs>
          <w:tab w:val="left" w:pos="0"/>
        </w:tabs>
        <w:ind w:left="0" w:firstLine="567"/>
        <w:jc w:val="both"/>
        <w:rPr>
          <w:rFonts w:ascii="Times New Roman CYR" w:hAnsi="Times New Roman CYR" w:cs="Times New Roman CYR"/>
          <w:vanish/>
          <w:sz w:val="24"/>
          <w:szCs w:val="24"/>
        </w:rPr>
      </w:pPr>
      <w:r w:rsidRPr="00E130D0">
        <w:rPr>
          <w:rFonts w:ascii="Times New Roman CYR" w:hAnsi="Times New Roman CYR" w:cs="Times New Roman CYR"/>
          <w:sz w:val="24"/>
          <w:szCs w:val="24"/>
        </w:rPr>
        <w:t xml:space="preserve">По данному разделу подразделу расходы исполнены в объеме 1 318,2 </w:t>
      </w:r>
      <w:r w:rsidRPr="00E130D0">
        <w:rPr>
          <w:rFonts w:ascii="Times New Roman" w:hAnsi="Times New Roman"/>
          <w:bCs/>
          <w:sz w:val="24"/>
          <w:szCs w:val="24"/>
        </w:rPr>
        <w:t>тыс.</w:t>
      </w:r>
      <w:r w:rsidRPr="00E130D0">
        <w:rPr>
          <w:rFonts w:ascii="Times New Roman" w:hAnsi="Times New Roman"/>
          <w:sz w:val="24"/>
          <w:szCs w:val="24"/>
        </w:rPr>
        <w:t xml:space="preserve"> рублей</w:t>
      </w:r>
      <w:r w:rsidRPr="00E130D0">
        <w:t xml:space="preserve"> </w:t>
      </w:r>
      <w:r w:rsidRPr="00E130D0">
        <w:rPr>
          <w:rFonts w:ascii="Times New Roman CYR" w:hAnsi="Times New Roman CYR" w:cs="Times New Roman CYR"/>
          <w:sz w:val="24"/>
          <w:szCs w:val="24"/>
        </w:rPr>
        <w:t xml:space="preserve">или на </w:t>
      </w:r>
      <w:r w:rsidRPr="00E130D0">
        <w:rPr>
          <w:rFonts w:ascii="Times New Roman CYR" w:hAnsi="Times New Roman CYR" w:cs="Times New Roman CYR"/>
          <w:sz w:val="24"/>
          <w:szCs w:val="24"/>
        </w:rPr>
        <w:br/>
        <w:t>72,6 % от плана (план</w:t>
      </w:r>
      <w:r w:rsidRPr="00E130D0">
        <w:rPr>
          <w:rFonts w:ascii="Times New Roman CYR" w:hAnsi="Times New Roman CYR" w:cs="Times New Roman CYR"/>
        </w:rPr>
        <w:t xml:space="preserve"> </w:t>
      </w:r>
      <w:r w:rsidRPr="00E130D0">
        <w:rPr>
          <w:rFonts w:ascii="Times New Roman CYR" w:hAnsi="Times New Roman CYR" w:cs="Times New Roman CYR"/>
          <w:sz w:val="24"/>
          <w:szCs w:val="24"/>
        </w:rPr>
        <w:t xml:space="preserve">– 1 814,7 </w:t>
      </w:r>
      <w:r w:rsidRPr="00E130D0">
        <w:rPr>
          <w:rFonts w:ascii="Times New Roman" w:hAnsi="Times New Roman"/>
          <w:bCs/>
          <w:sz w:val="24"/>
          <w:szCs w:val="24"/>
        </w:rPr>
        <w:t>тыс.</w:t>
      </w:r>
      <w:r w:rsidRPr="00E130D0">
        <w:rPr>
          <w:rFonts w:ascii="Times New Roman" w:hAnsi="Times New Roman"/>
          <w:sz w:val="24"/>
          <w:szCs w:val="24"/>
        </w:rPr>
        <w:t xml:space="preserve"> рублей</w:t>
      </w:r>
      <w:r w:rsidRPr="00E130D0">
        <w:rPr>
          <w:rFonts w:ascii="Times New Roman CYR" w:hAnsi="Times New Roman CYR" w:cs="Times New Roman CYR"/>
          <w:sz w:val="24"/>
          <w:szCs w:val="24"/>
        </w:rPr>
        <w:t xml:space="preserve">), в том числе: </w:t>
      </w:r>
    </w:p>
    <w:p w:rsidR="002F385A" w:rsidRPr="00E130D0" w:rsidRDefault="002F385A" w:rsidP="002F385A">
      <w:pPr>
        <w:pStyle w:val="6"/>
        <w:tabs>
          <w:tab w:val="left" w:pos="0"/>
        </w:tabs>
        <w:ind w:left="0" w:firstLine="567"/>
        <w:jc w:val="both"/>
        <w:rPr>
          <w:rFonts w:ascii="Times New Roman" w:hAnsi="Times New Roman"/>
          <w:sz w:val="24"/>
          <w:szCs w:val="24"/>
        </w:rPr>
      </w:pPr>
      <w:r w:rsidRPr="00E130D0">
        <w:rPr>
          <w:rFonts w:ascii="Times New Roman" w:hAnsi="Times New Roman"/>
          <w:sz w:val="24"/>
          <w:szCs w:val="24"/>
        </w:rPr>
        <w:t xml:space="preserve">1. в рамках муниципальной программы «Управление муниципальным имуществом Котласского муниципального района Архангельской области» расходы исполнены в объеме </w:t>
      </w:r>
      <w:r>
        <w:rPr>
          <w:rFonts w:ascii="Times New Roman" w:hAnsi="Times New Roman"/>
          <w:sz w:val="24"/>
          <w:szCs w:val="24"/>
        </w:rPr>
        <w:t>1 </w:t>
      </w:r>
      <w:r w:rsidRPr="00E130D0">
        <w:rPr>
          <w:rFonts w:ascii="Times New Roman" w:hAnsi="Times New Roman"/>
          <w:sz w:val="24"/>
          <w:szCs w:val="24"/>
        </w:rPr>
        <w:t xml:space="preserve">055,0 </w:t>
      </w:r>
      <w:r w:rsidRPr="00E130D0">
        <w:rPr>
          <w:rFonts w:ascii="Times New Roman" w:hAnsi="Times New Roman"/>
          <w:bCs/>
          <w:sz w:val="24"/>
          <w:szCs w:val="24"/>
        </w:rPr>
        <w:t>тыс.</w:t>
      </w:r>
      <w:r w:rsidRPr="00E130D0">
        <w:rPr>
          <w:rFonts w:ascii="Times New Roman" w:hAnsi="Times New Roman"/>
          <w:sz w:val="24"/>
          <w:szCs w:val="24"/>
        </w:rPr>
        <w:t xml:space="preserve"> рублей</w:t>
      </w:r>
      <w:r w:rsidRPr="00E130D0">
        <w:t xml:space="preserve"> </w:t>
      </w:r>
      <w:r w:rsidRPr="00E130D0">
        <w:rPr>
          <w:rFonts w:ascii="Times New Roman" w:hAnsi="Times New Roman"/>
          <w:sz w:val="24"/>
          <w:szCs w:val="24"/>
        </w:rPr>
        <w:t xml:space="preserve">или на 71,0 % от плана (план 1 486,8 </w:t>
      </w:r>
      <w:r w:rsidRPr="00E130D0">
        <w:rPr>
          <w:rFonts w:ascii="Times New Roman" w:hAnsi="Times New Roman"/>
          <w:bCs/>
          <w:sz w:val="24"/>
          <w:szCs w:val="24"/>
        </w:rPr>
        <w:t>тыс.</w:t>
      </w:r>
      <w:r w:rsidRPr="00E130D0">
        <w:rPr>
          <w:rFonts w:ascii="Times New Roman" w:hAnsi="Times New Roman"/>
          <w:sz w:val="24"/>
          <w:szCs w:val="24"/>
        </w:rPr>
        <w:t xml:space="preserve"> рублей), в том числе:</w:t>
      </w:r>
    </w:p>
    <w:p w:rsidR="002F385A" w:rsidRPr="001F0977" w:rsidRDefault="002F385A" w:rsidP="002F385A">
      <w:pPr>
        <w:pStyle w:val="6"/>
        <w:tabs>
          <w:tab w:val="left" w:pos="0"/>
        </w:tabs>
        <w:ind w:left="0" w:firstLine="567"/>
        <w:jc w:val="both"/>
        <w:rPr>
          <w:rFonts w:ascii="Times New Roman" w:hAnsi="Times New Roman"/>
          <w:sz w:val="24"/>
          <w:szCs w:val="24"/>
        </w:rPr>
      </w:pPr>
      <w:r w:rsidRPr="00E130D0">
        <w:rPr>
          <w:rFonts w:ascii="Times New Roman" w:hAnsi="Times New Roman"/>
          <w:sz w:val="24"/>
          <w:szCs w:val="24"/>
        </w:rPr>
        <w:t>1.1</w:t>
      </w:r>
      <w:r w:rsidRPr="00E130D0">
        <w:rPr>
          <w:rFonts w:ascii="Times New Roman" w:hAnsi="Times New Roman"/>
        </w:rPr>
        <w:t xml:space="preserve"> </w:t>
      </w:r>
      <w:r w:rsidRPr="00E130D0">
        <w:rPr>
          <w:rFonts w:ascii="Times New Roman" w:hAnsi="Times New Roman"/>
          <w:sz w:val="24"/>
          <w:szCs w:val="24"/>
        </w:rPr>
        <w:t xml:space="preserve">на уплату </w:t>
      </w:r>
      <w:r w:rsidRPr="001F0977">
        <w:rPr>
          <w:rFonts w:ascii="Times New Roman" w:hAnsi="Times New Roman"/>
          <w:sz w:val="24"/>
          <w:szCs w:val="24"/>
        </w:rPr>
        <w:t xml:space="preserve">транспортного налога направлено 9,8 </w:t>
      </w:r>
      <w:r w:rsidRPr="001F0977">
        <w:rPr>
          <w:rFonts w:ascii="Times New Roman" w:hAnsi="Times New Roman"/>
          <w:bCs/>
          <w:sz w:val="24"/>
          <w:szCs w:val="24"/>
        </w:rPr>
        <w:t>тыс.</w:t>
      </w:r>
      <w:r w:rsidRPr="001F0977">
        <w:rPr>
          <w:rFonts w:ascii="Times New Roman" w:hAnsi="Times New Roman"/>
          <w:sz w:val="24"/>
          <w:szCs w:val="24"/>
        </w:rPr>
        <w:t xml:space="preserve"> рублей или 75,4 % от плана (план 13,1 тыс. рублей);</w:t>
      </w:r>
    </w:p>
    <w:p w:rsidR="002F385A" w:rsidRPr="001F0977" w:rsidRDefault="002F385A" w:rsidP="002F385A">
      <w:pPr>
        <w:pStyle w:val="6"/>
        <w:tabs>
          <w:tab w:val="left" w:pos="-142"/>
        </w:tabs>
        <w:ind w:left="0" w:firstLine="567"/>
        <w:jc w:val="both"/>
        <w:rPr>
          <w:rFonts w:ascii="Times New Roman" w:hAnsi="Times New Roman"/>
          <w:sz w:val="24"/>
          <w:szCs w:val="24"/>
        </w:rPr>
      </w:pPr>
      <w:r w:rsidRPr="001F0977">
        <w:rPr>
          <w:rFonts w:ascii="Times New Roman CYR" w:hAnsi="Times New Roman CYR" w:cs="Times New Roman CYR"/>
          <w:sz w:val="24"/>
          <w:szCs w:val="24"/>
        </w:rPr>
        <w:t xml:space="preserve">1.2 </w:t>
      </w:r>
      <w:r w:rsidRPr="001F0977">
        <w:rPr>
          <w:rFonts w:ascii="Times New Roman" w:hAnsi="Times New Roman"/>
          <w:sz w:val="24"/>
          <w:szCs w:val="24"/>
        </w:rPr>
        <w:t xml:space="preserve">на содержание и сохранность муниципального имущества направлено </w:t>
      </w:r>
      <w:r>
        <w:rPr>
          <w:rFonts w:ascii="Times New Roman" w:hAnsi="Times New Roman"/>
          <w:sz w:val="24"/>
          <w:szCs w:val="24"/>
        </w:rPr>
        <w:t>230,2</w:t>
      </w:r>
      <w:r w:rsidRPr="001F0977">
        <w:rPr>
          <w:rFonts w:ascii="Times New Roman" w:hAnsi="Times New Roman"/>
          <w:sz w:val="24"/>
          <w:szCs w:val="24"/>
        </w:rPr>
        <w:t xml:space="preserve"> тыс. рублей или 86,4 % от плана (план – 266,5 тыс. рублей) в том числе:</w:t>
      </w:r>
    </w:p>
    <w:p w:rsidR="002F385A" w:rsidRPr="001F0977" w:rsidRDefault="002F385A" w:rsidP="002F385A">
      <w:pPr>
        <w:pStyle w:val="6"/>
        <w:tabs>
          <w:tab w:val="left" w:pos="-142"/>
        </w:tabs>
        <w:ind w:left="0" w:firstLine="567"/>
        <w:jc w:val="both"/>
        <w:rPr>
          <w:rFonts w:ascii="Times New Roman" w:hAnsi="Times New Roman"/>
          <w:sz w:val="24"/>
          <w:szCs w:val="24"/>
        </w:rPr>
      </w:pPr>
      <w:r w:rsidRPr="001F0977">
        <w:rPr>
          <w:rFonts w:ascii="Times New Roman" w:hAnsi="Times New Roman"/>
          <w:sz w:val="24"/>
          <w:szCs w:val="24"/>
        </w:rPr>
        <w:t>- на оплату взносов на капитальный ремонт – 153,1 тыс. рублей;</w:t>
      </w:r>
    </w:p>
    <w:p w:rsidR="002F385A" w:rsidRPr="001F0977" w:rsidRDefault="002F385A" w:rsidP="002F385A">
      <w:pPr>
        <w:pStyle w:val="6"/>
        <w:tabs>
          <w:tab w:val="left" w:pos="0"/>
        </w:tabs>
        <w:spacing w:after="0"/>
        <w:ind w:left="0" w:firstLine="567"/>
        <w:jc w:val="both"/>
        <w:rPr>
          <w:rFonts w:ascii="Times New Roman" w:hAnsi="Times New Roman"/>
          <w:sz w:val="24"/>
          <w:szCs w:val="24"/>
        </w:rPr>
      </w:pPr>
      <w:r w:rsidRPr="001F0977">
        <w:rPr>
          <w:rFonts w:ascii="Times New Roman" w:hAnsi="Times New Roman"/>
          <w:sz w:val="24"/>
          <w:szCs w:val="24"/>
        </w:rPr>
        <w:t>- на содержание и ремонт общего имущества помещений</w:t>
      </w:r>
      <w:r w:rsidRPr="001F0977">
        <w:rPr>
          <w:rFonts w:ascii="Times New Roman CYR" w:hAnsi="Times New Roman CYR" w:cs="Times New Roman CYR"/>
          <w:sz w:val="24"/>
          <w:szCs w:val="24"/>
        </w:rPr>
        <w:t xml:space="preserve"> – 28,9 тыс. рублей</w:t>
      </w:r>
      <w:r w:rsidRPr="001F0977">
        <w:rPr>
          <w:rFonts w:ascii="Times New Roman" w:hAnsi="Times New Roman"/>
          <w:sz w:val="24"/>
          <w:szCs w:val="24"/>
        </w:rPr>
        <w:t>;</w:t>
      </w:r>
    </w:p>
    <w:p w:rsidR="002F385A" w:rsidRPr="001F0977" w:rsidRDefault="002F385A" w:rsidP="002F385A">
      <w:pPr>
        <w:tabs>
          <w:tab w:val="left" w:pos="0"/>
        </w:tabs>
        <w:spacing w:line="276" w:lineRule="auto"/>
        <w:ind w:firstLine="567"/>
        <w:contextualSpacing/>
        <w:jc w:val="both"/>
        <w:rPr>
          <w:rFonts w:ascii="Times New Roman CYR" w:hAnsi="Times New Roman CYR" w:cs="Times New Roman CYR"/>
        </w:rPr>
      </w:pPr>
      <w:r w:rsidRPr="001F0977">
        <w:t xml:space="preserve">- </w:t>
      </w:r>
      <w:r w:rsidRPr="001F0977">
        <w:rPr>
          <w:rFonts w:ascii="Times New Roman CYR" w:hAnsi="Times New Roman CYR" w:cs="Times New Roman CYR"/>
        </w:rPr>
        <w:t xml:space="preserve">на оплату обязательств по договору субаренды земельного участка под зданием котельной </w:t>
      </w:r>
      <w:r w:rsidRPr="001F0977">
        <w:t xml:space="preserve">– </w:t>
      </w:r>
      <w:r w:rsidRPr="001F0977">
        <w:rPr>
          <w:rFonts w:ascii="Times New Roman CYR" w:hAnsi="Times New Roman CYR" w:cs="Times New Roman CYR"/>
        </w:rPr>
        <w:t>0,01 тыс. рублей;</w:t>
      </w:r>
    </w:p>
    <w:p w:rsidR="002F385A" w:rsidRPr="001F0977" w:rsidRDefault="002F385A" w:rsidP="002F385A">
      <w:pPr>
        <w:tabs>
          <w:tab w:val="left" w:pos="567"/>
        </w:tabs>
        <w:spacing w:line="276" w:lineRule="auto"/>
        <w:contextualSpacing/>
        <w:jc w:val="both"/>
        <w:rPr>
          <w:rFonts w:ascii="Times New Roman CYR" w:hAnsi="Times New Roman CYR" w:cs="Times New Roman CYR"/>
        </w:rPr>
      </w:pPr>
      <w:r w:rsidRPr="001F0977">
        <w:rPr>
          <w:rFonts w:ascii="Times New Roman CYR" w:hAnsi="Times New Roman CYR" w:cs="Times New Roman CYR"/>
        </w:rPr>
        <w:tab/>
        <w:t>- на приобретение строительных материалов для устранения аварии на водопроводе – 2,6 тыс. рублей;</w:t>
      </w:r>
    </w:p>
    <w:p w:rsidR="002F385A" w:rsidRPr="001F0977" w:rsidRDefault="002F385A" w:rsidP="002F385A">
      <w:pPr>
        <w:tabs>
          <w:tab w:val="left" w:pos="0"/>
        </w:tabs>
        <w:spacing w:line="276" w:lineRule="auto"/>
        <w:ind w:firstLine="567"/>
        <w:contextualSpacing/>
        <w:jc w:val="both"/>
        <w:rPr>
          <w:rFonts w:ascii="Times New Roman CYR" w:hAnsi="Times New Roman CYR" w:cs="Times New Roman CYR"/>
        </w:rPr>
      </w:pPr>
      <w:r w:rsidRPr="001F0977">
        <w:rPr>
          <w:rFonts w:ascii="Times New Roman CYR" w:hAnsi="Times New Roman CYR" w:cs="Times New Roman CYR"/>
        </w:rPr>
        <w:tab/>
        <w:t>- на техническое обслуживание газоиспользующего оборудования в жилом помещении, расположенном по адресу: г. Сольвычегодск, ул. К. Маркса, д.6, кв. 56 – 9,1 тыс. рублей;</w:t>
      </w:r>
    </w:p>
    <w:p w:rsidR="002F385A" w:rsidRPr="001F0977" w:rsidRDefault="002F385A" w:rsidP="002F385A">
      <w:pPr>
        <w:tabs>
          <w:tab w:val="left" w:pos="0"/>
        </w:tabs>
        <w:spacing w:line="276" w:lineRule="auto"/>
        <w:ind w:firstLine="567"/>
        <w:contextualSpacing/>
        <w:jc w:val="both"/>
        <w:rPr>
          <w:rFonts w:ascii="Times New Roman CYR" w:hAnsi="Times New Roman CYR" w:cs="Times New Roman CYR"/>
        </w:rPr>
      </w:pPr>
      <w:r w:rsidRPr="001F0977">
        <w:rPr>
          <w:rFonts w:ascii="Times New Roman CYR" w:hAnsi="Times New Roman CYR" w:cs="Times New Roman CYR"/>
        </w:rPr>
        <w:lastRenderedPageBreak/>
        <w:t>- на оплату аванса (30%) за услуги технологического присоединения здания насосной станции (пос. Черемушский, ул. Песчаная, д.24В) - 12,1 тыс. рублей</w:t>
      </w:r>
      <w:r>
        <w:rPr>
          <w:rFonts w:ascii="Times New Roman CYR" w:hAnsi="Times New Roman CYR" w:cs="Times New Roman CYR"/>
        </w:rPr>
        <w:t>;</w:t>
      </w:r>
    </w:p>
    <w:p w:rsidR="002F385A" w:rsidRDefault="002F385A" w:rsidP="002F385A">
      <w:pPr>
        <w:tabs>
          <w:tab w:val="left" w:pos="0"/>
        </w:tabs>
        <w:spacing w:line="276" w:lineRule="auto"/>
        <w:ind w:firstLine="567"/>
        <w:contextualSpacing/>
        <w:jc w:val="both"/>
        <w:rPr>
          <w:rFonts w:ascii="Times New Roman CYR" w:hAnsi="Times New Roman CYR" w:cs="Times New Roman CYR"/>
        </w:rPr>
      </w:pPr>
      <w:r w:rsidRPr="001F0977">
        <w:rPr>
          <w:rFonts w:ascii="Times New Roman CYR" w:hAnsi="Times New Roman CYR" w:cs="Times New Roman CYR"/>
        </w:rPr>
        <w:t>- на приобретение электрического центробежного насоса погружного 350/17 для установки в комплексе шахтных колодцев, пос. Черемушский, ул. Песчаная, д.24 Д – 14,4 тыс. рублей</w:t>
      </w:r>
      <w:r>
        <w:rPr>
          <w:rFonts w:ascii="Times New Roman CYR" w:hAnsi="Times New Roman CYR" w:cs="Times New Roman CYR"/>
        </w:rPr>
        <w:t>;</w:t>
      </w:r>
    </w:p>
    <w:p w:rsidR="002F385A" w:rsidRPr="007458F4" w:rsidRDefault="002F385A" w:rsidP="002F385A">
      <w:pPr>
        <w:tabs>
          <w:tab w:val="left" w:pos="0"/>
        </w:tabs>
        <w:spacing w:line="276" w:lineRule="auto"/>
        <w:ind w:firstLine="567"/>
        <w:contextualSpacing/>
        <w:jc w:val="both"/>
        <w:rPr>
          <w:rFonts w:ascii="Times New Roman CYR" w:hAnsi="Times New Roman CYR" w:cs="Times New Roman CYR"/>
        </w:rPr>
      </w:pPr>
      <w:r>
        <w:rPr>
          <w:rFonts w:ascii="Times New Roman CYR" w:hAnsi="Times New Roman CYR" w:cs="Times New Roman CYR"/>
        </w:rPr>
        <w:t>- на</w:t>
      </w:r>
      <w:r w:rsidRPr="00C20301">
        <w:rPr>
          <w:rFonts w:ascii="Times New Roman CYR" w:hAnsi="Times New Roman CYR" w:cs="Times New Roman CYR"/>
        </w:rPr>
        <w:t xml:space="preserve"> </w:t>
      </w:r>
      <w:r>
        <w:rPr>
          <w:rFonts w:ascii="Times New Roman CYR" w:hAnsi="Times New Roman CYR" w:cs="Times New Roman CYR"/>
        </w:rPr>
        <w:t>п</w:t>
      </w:r>
      <w:r w:rsidRPr="00C20301">
        <w:rPr>
          <w:rFonts w:ascii="Times New Roman CYR" w:hAnsi="Times New Roman CYR" w:cs="Times New Roman CYR"/>
        </w:rPr>
        <w:t>еревозк</w:t>
      </w:r>
      <w:r>
        <w:rPr>
          <w:rFonts w:ascii="Times New Roman CYR" w:hAnsi="Times New Roman CYR" w:cs="Times New Roman CYR"/>
        </w:rPr>
        <w:t>у</w:t>
      </w:r>
      <w:r w:rsidRPr="00C20301">
        <w:rPr>
          <w:rFonts w:ascii="Times New Roman CYR" w:hAnsi="Times New Roman CYR" w:cs="Times New Roman CYR"/>
        </w:rPr>
        <w:t xml:space="preserve"> труб от разборки участка </w:t>
      </w:r>
      <w:r>
        <w:rPr>
          <w:rFonts w:ascii="Times New Roman CYR" w:hAnsi="Times New Roman CYR" w:cs="Times New Roman CYR"/>
        </w:rPr>
        <w:t xml:space="preserve">тепловой </w:t>
      </w:r>
      <w:r w:rsidRPr="00C20301">
        <w:rPr>
          <w:rFonts w:ascii="Times New Roman CYR" w:hAnsi="Times New Roman CYR" w:cs="Times New Roman CYR"/>
        </w:rPr>
        <w:t>сети</w:t>
      </w:r>
      <w:r>
        <w:rPr>
          <w:rFonts w:ascii="Times New Roman CYR" w:hAnsi="Times New Roman CYR" w:cs="Times New Roman CYR"/>
        </w:rPr>
        <w:t xml:space="preserve"> в дер. Борки -10,0 тыс. рублей.</w:t>
      </w:r>
    </w:p>
    <w:p w:rsidR="002F385A" w:rsidRDefault="002F385A" w:rsidP="002F385A">
      <w:pPr>
        <w:pStyle w:val="6"/>
        <w:tabs>
          <w:tab w:val="left" w:pos="0"/>
        </w:tabs>
        <w:ind w:left="0" w:firstLine="567"/>
        <w:jc w:val="both"/>
        <w:rPr>
          <w:rFonts w:ascii="Times New Roman" w:hAnsi="Times New Roman"/>
          <w:sz w:val="24"/>
          <w:szCs w:val="24"/>
        </w:rPr>
      </w:pPr>
      <w:r w:rsidRPr="001F0977">
        <w:rPr>
          <w:rFonts w:ascii="Times New Roman" w:hAnsi="Times New Roman"/>
          <w:sz w:val="24"/>
          <w:szCs w:val="24"/>
        </w:rPr>
        <w:t>1.3 на оценку рыночной стоимости муниципального имущества и размера арендной платы направлено 19,1 тыс. рублей или 100,0 % от плана.</w:t>
      </w:r>
    </w:p>
    <w:p w:rsidR="002F385A" w:rsidRDefault="002F385A" w:rsidP="002F385A">
      <w:pPr>
        <w:pStyle w:val="6"/>
        <w:tabs>
          <w:tab w:val="left" w:pos="0"/>
        </w:tabs>
        <w:ind w:left="0" w:firstLine="567"/>
        <w:jc w:val="both"/>
        <w:rPr>
          <w:rFonts w:ascii="Times New Roman" w:hAnsi="Times New Roman"/>
          <w:sz w:val="24"/>
          <w:szCs w:val="24"/>
        </w:rPr>
      </w:pPr>
      <w:r w:rsidRPr="00177A0F">
        <w:rPr>
          <w:rFonts w:ascii="Times New Roman" w:hAnsi="Times New Roman"/>
          <w:sz w:val="24"/>
          <w:szCs w:val="24"/>
        </w:rPr>
        <w:t>1.4. на проведение технических и кадастровых работ  в отношении объектов недвижимого имущества (изготовление технических паспортов, технических заключений, актов обследования, технических планов) расходы исполнены в объеме 12,0 тыс. рублей или 26,7% от плана (план - 320,0 тыс. рублей).</w:t>
      </w:r>
    </w:p>
    <w:p w:rsidR="002F385A" w:rsidRPr="00177A0F" w:rsidRDefault="002F385A" w:rsidP="002F385A">
      <w:pPr>
        <w:pStyle w:val="6"/>
        <w:tabs>
          <w:tab w:val="left" w:pos="0"/>
        </w:tabs>
        <w:ind w:left="0" w:firstLine="567"/>
        <w:jc w:val="both"/>
        <w:rPr>
          <w:rFonts w:ascii="Times New Roman" w:hAnsi="Times New Roman"/>
          <w:sz w:val="24"/>
          <w:szCs w:val="24"/>
        </w:rPr>
      </w:pPr>
      <w:r>
        <w:rPr>
          <w:rFonts w:ascii="Times New Roman" w:hAnsi="Times New Roman"/>
          <w:sz w:val="24"/>
          <w:szCs w:val="24"/>
        </w:rPr>
        <w:t>1.5</w:t>
      </w:r>
      <w:r w:rsidRPr="000F1CA3">
        <w:rPr>
          <w:rFonts w:ascii="Times New Roman" w:hAnsi="Times New Roman"/>
          <w:sz w:val="24"/>
          <w:szCs w:val="24"/>
        </w:rPr>
        <w:t>. на выполнение работ по сносу объектов капитального строительства – 784,0 тыс. рублей</w:t>
      </w:r>
      <w:r>
        <w:rPr>
          <w:rFonts w:ascii="Times New Roman" w:hAnsi="Times New Roman"/>
          <w:sz w:val="24"/>
          <w:szCs w:val="24"/>
        </w:rPr>
        <w:t xml:space="preserve"> или 100 % от плана.</w:t>
      </w:r>
    </w:p>
    <w:p w:rsidR="002F385A" w:rsidRPr="000F1CA3" w:rsidRDefault="002F385A" w:rsidP="002F385A">
      <w:pPr>
        <w:pStyle w:val="6"/>
        <w:tabs>
          <w:tab w:val="left" w:pos="0"/>
        </w:tabs>
        <w:ind w:left="0" w:firstLine="567"/>
        <w:jc w:val="both"/>
        <w:rPr>
          <w:rFonts w:ascii="Times New Roman" w:hAnsi="Times New Roman"/>
          <w:sz w:val="24"/>
          <w:szCs w:val="24"/>
        </w:rPr>
      </w:pPr>
      <w:r w:rsidRPr="000F1CA3">
        <w:rPr>
          <w:rFonts w:ascii="Times New Roman" w:hAnsi="Times New Roman"/>
          <w:sz w:val="24"/>
          <w:szCs w:val="24"/>
        </w:rPr>
        <w:t>1.6 запланированы бюджетные ассигнования в объеме 43,8 тыс. рублей на выполнение работ по разработке проектов организации работ по сносу объектов капитального строительства (подготовительные мероприятия по сносу объектов). Расходы за 9 месяцев 2022 года не производились.</w:t>
      </w:r>
    </w:p>
    <w:p w:rsidR="002F385A" w:rsidRPr="000F1CA3" w:rsidRDefault="002F385A" w:rsidP="002F385A">
      <w:pPr>
        <w:pStyle w:val="6"/>
        <w:tabs>
          <w:tab w:val="left" w:pos="0"/>
        </w:tabs>
        <w:ind w:left="0" w:firstLine="567"/>
        <w:jc w:val="both"/>
        <w:rPr>
          <w:rFonts w:ascii="Times New Roman" w:hAnsi="Times New Roman"/>
          <w:sz w:val="24"/>
          <w:szCs w:val="24"/>
        </w:rPr>
      </w:pPr>
      <w:r w:rsidRPr="000F1CA3">
        <w:rPr>
          <w:rFonts w:ascii="Times New Roman" w:hAnsi="Times New Roman"/>
          <w:sz w:val="24"/>
          <w:szCs w:val="24"/>
        </w:rPr>
        <w:t xml:space="preserve">2. За счет средств резервного фонда администрации МО «Котласский муниципальный район» в рамках непрограммной деятельности расходы исполнены в объеме 263,2 </w:t>
      </w:r>
      <w:r w:rsidRPr="000F1CA3">
        <w:rPr>
          <w:rFonts w:ascii="Times New Roman" w:hAnsi="Times New Roman"/>
          <w:bCs/>
          <w:sz w:val="24"/>
          <w:szCs w:val="24"/>
        </w:rPr>
        <w:t>тыс.</w:t>
      </w:r>
      <w:r w:rsidRPr="000F1CA3">
        <w:rPr>
          <w:rFonts w:ascii="Times New Roman" w:hAnsi="Times New Roman"/>
          <w:sz w:val="24"/>
          <w:szCs w:val="24"/>
        </w:rPr>
        <w:t xml:space="preserve"> рублей или на 80,3 % от плана (план – 327,9 тыс. рублей) и направлены на:</w:t>
      </w:r>
    </w:p>
    <w:p w:rsidR="002F385A" w:rsidRPr="000F1CA3" w:rsidRDefault="002F385A" w:rsidP="002F385A">
      <w:pPr>
        <w:pStyle w:val="6"/>
        <w:tabs>
          <w:tab w:val="left" w:pos="-142"/>
        </w:tabs>
        <w:spacing w:after="0"/>
        <w:ind w:left="0" w:firstLine="567"/>
        <w:contextualSpacing w:val="0"/>
        <w:jc w:val="both"/>
        <w:rPr>
          <w:rFonts w:ascii="Times New Roman" w:hAnsi="Times New Roman"/>
          <w:sz w:val="24"/>
          <w:szCs w:val="24"/>
        </w:rPr>
      </w:pPr>
      <w:r w:rsidRPr="000F1CA3">
        <w:rPr>
          <w:rFonts w:ascii="Times New Roman" w:hAnsi="Times New Roman"/>
          <w:sz w:val="24"/>
          <w:szCs w:val="24"/>
        </w:rPr>
        <w:t>- оплату у</w:t>
      </w:r>
      <w:r w:rsidRPr="000F1CA3">
        <w:rPr>
          <w:rFonts w:ascii="Times New Roman" w:hAnsi="Times New Roman"/>
          <w:bCs/>
          <w:sz w:val="24"/>
          <w:szCs w:val="24"/>
        </w:rPr>
        <w:t>слуг по расчистке площадки временного накопления отходов на территории МО «Сольвычегодское</w:t>
      </w:r>
      <w:r w:rsidRPr="000F1CA3">
        <w:rPr>
          <w:rFonts w:ascii="Times New Roman" w:hAnsi="Times New Roman"/>
          <w:sz w:val="24"/>
          <w:szCs w:val="24"/>
        </w:rPr>
        <w:t>» в объеме 33,8 тыс. рублей или 100 % от плана;</w:t>
      </w:r>
    </w:p>
    <w:p w:rsidR="002F385A" w:rsidRPr="000F1CA3" w:rsidRDefault="002F385A" w:rsidP="002F385A">
      <w:pPr>
        <w:pStyle w:val="6"/>
        <w:tabs>
          <w:tab w:val="left" w:pos="-142"/>
        </w:tabs>
        <w:spacing w:after="0"/>
        <w:ind w:left="0" w:firstLine="567"/>
        <w:contextualSpacing w:val="0"/>
        <w:jc w:val="both"/>
        <w:rPr>
          <w:rFonts w:ascii="Times New Roman" w:hAnsi="Times New Roman"/>
          <w:sz w:val="24"/>
          <w:szCs w:val="24"/>
        </w:rPr>
      </w:pPr>
      <w:r w:rsidRPr="000F1CA3">
        <w:rPr>
          <w:rFonts w:ascii="Times New Roman" w:hAnsi="Times New Roman"/>
          <w:sz w:val="24"/>
          <w:szCs w:val="24"/>
        </w:rPr>
        <w:t xml:space="preserve">- на замену плиты газовой (в связи с неисправностью газоиспользующего оборудования) в жилом помещении для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расположенном по адресу: Архангельская область, </w:t>
      </w:r>
      <w:proofErr w:type="spellStart"/>
      <w:r w:rsidRPr="000F1CA3">
        <w:rPr>
          <w:rFonts w:ascii="Times New Roman" w:hAnsi="Times New Roman"/>
          <w:sz w:val="24"/>
          <w:szCs w:val="24"/>
        </w:rPr>
        <w:t>Коталсский</w:t>
      </w:r>
      <w:proofErr w:type="spellEnd"/>
      <w:r w:rsidRPr="000F1CA3">
        <w:rPr>
          <w:rFonts w:ascii="Times New Roman" w:hAnsi="Times New Roman"/>
          <w:sz w:val="24"/>
          <w:szCs w:val="24"/>
        </w:rPr>
        <w:t xml:space="preserve"> район, г. Сольвычегодск, ул. К.Маркса, д. 6, кв. 56 в объеме 11,9 тыс. рублей или 100 % от плана;</w:t>
      </w:r>
    </w:p>
    <w:p w:rsidR="002F385A" w:rsidRPr="000F1CA3" w:rsidRDefault="002F385A" w:rsidP="002F385A">
      <w:pPr>
        <w:pStyle w:val="6"/>
        <w:tabs>
          <w:tab w:val="left" w:pos="-142"/>
        </w:tabs>
        <w:spacing w:after="0"/>
        <w:ind w:left="0" w:firstLine="567"/>
        <w:contextualSpacing w:val="0"/>
        <w:jc w:val="both"/>
        <w:rPr>
          <w:rFonts w:ascii="Times New Roman" w:hAnsi="Times New Roman"/>
          <w:sz w:val="24"/>
          <w:szCs w:val="24"/>
        </w:rPr>
      </w:pPr>
      <w:r w:rsidRPr="000F1CA3">
        <w:rPr>
          <w:rFonts w:ascii="Times New Roman" w:hAnsi="Times New Roman"/>
          <w:sz w:val="24"/>
          <w:szCs w:val="24"/>
        </w:rPr>
        <w:t xml:space="preserve">- на оплату услуг по приему и размещению (захоронению) отходов, расположенных на несанкционированной свалке отходов в пределах полосы отвода автодороги общего пользования местного значения «Подъезд к д. Павловское» с обеих сторон в географических координатах 61.1597, 46.4277 в объеме </w:t>
      </w:r>
      <w:r>
        <w:rPr>
          <w:rFonts w:ascii="Times New Roman" w:hAnsi="Times New Roman"/>
          <w:sz w:val="24"/>
          <w:szCs w:val="24"/>
        </w:rPr>
        <w:t>148,8</w:t>
      </w:r>
      <w:r w:rsidRPr="000F1CA3">
        <w:rPr>
          <w:rFonts w:ascii="Times New Roman" w:hAnsi="Times New Roman"/>
          <w:sz w:val="24"/>
          <w:szCs w:val="24"/>
        </w:rPr>
        <w:t xml:space="preserve"> тыс. рублей или 100 % от плана;</w:t>
      </w:r>
    </w:p>
    <w:p w:rsidR="002F385A" w:rsidRPr="000F1CA3" w:rsidRDefault="002F385A" w:rsidP="002F385A">
      <w:pPr>
        <w:pStyle w:val="6"/>
        <w:tabs>
          <w:tab w:val="left" w:pos="0"/>
        </w:tabs>
        <w:spacing w:after="0"/>
        <w:ind w:left="0" w:firstLine="567"/>
        <w:contextualSpacing w:val="0"/>
        <w:jc w:val="both"/>
        <w:rPr>
          <w:rFonts w:ascii="Times New Roman" w:hAnsi="Times New Roman"/>
          <w:bCs/>
          <w:sz w:val="24"/>
          <w:szCs w:val="24"/>
        </w:rPr>
      </w:pPr>
      <w:r w:rsidRPr="000F1CA3">
        <w:rPr>
          <w:rFonts w:ascii="Times New Roman" w:hAnsi="Times New Roman"/>
          <w:sz w:val="24"/>
          <w:szCs w:val="24"/>
        </w:rPr>
        <w:t xml:space="preserve">- на уплату земельного налога по земельному участку с кадастровым номером 29:07:110101:776 за 1 квартал 2021 год </w:t>
      </w:r>
      <w:r w:rsidRPr="000F1CA3">
        <w:rPr>
          <w:rFonts w:ascii="Times New Roman" w:hAnsi="Times New Roman"/>
          <w:bCs/>
          <w:sz w:val="24"/>
          <w:szCs w:val="24"/>
        </w:rPr>
        <w:t>в объеме 0,8 т</w:t>
      </w:r>
      <w:r>
        <w:rPr>
          <w:rFonts w:ascii="Times New Roman" w:hAnsi="Times New Roman"/>
          <w:bCs/>
          <w:sz w:val="24"/>
          <w:szCs w:val="24"/>
        </w:rPr>
        <w:t>ыс. рублей или на 100% от плана;</w:t>
      </w:r>
    </w:p>
    <w:p w:rsidR="002F385A" w:rsidRDefault="002F385A" w:rsidP="002F385A">
      <w:pPr>
        <w:pStyle w:val="6"/>
        <w:tabs>
          <w:tab w:val="left" w:pos="0"/>
        </w:tabs>
        <w:spacing w:after="0"/>
        <w:ind w:left="0" w:firstLine="567"/>
        <w:contextualSpacing w:val="0"/>
        <w:jc w:val="both"/>
        <w:rPr>
          <w:rFonts w:ascii="Times New Roman" w:hAnsi="Times New Roman"/>
          <w:bCs/>
          <w:sz w:val="24"/>
          <w:szCs w:val="24"/>
        </w:rPr>
      </w:pPr>
      <w:r w:rsidRPr="000F1CA3">
        <w:rPr>
          <w:rFonts w:ascii="Times New Roman" w:hAnsi="Times New Roman"/>
          <w:bCs/>
          <w:sz w:val="24"/>
          <w:szCs w:val="24"/>
        </w:rPr>
        <w:t>- на уплату налога на добавленную стоимость за 1 квартал 2022 года по результатам заключения договоров купли-продажи муниципальной собственности с физическими лицами в объеме 8,1 тыс. рублей или 100% от плана</w:t>
      </w:r>
      <w:r>
        <w:rPr>
          <w:rFonts w:ascii="Times New Roman" w:hAnsi="Times New Roman"/>
          <w:bCs/>
          <w:sz w:val="24"/>
          <w:szCs w:val="24"/>
        </w:rPr>
        <w:t>;</w:t>
      </w:r>
    </w:p>
    <w:p w:rsidR="002F385A" w:rsidRDefault="002F385A" w:rsidP="002F385A">
      <w:pPr>
        <w:pStyle w:val="6"/>
        <w:tabs>
          <w:tab w:val="left" w:pos="0"/>
        </w:tabs>
        <w:spacing w:after="0"/>
        <w:ind w:left="0" w:firstLine="567"/>
        <w:contextualSpacing w:val="0"/>
        <w:jc w:val="both"/>
        <w:rPr>
          <w:rFonts w:ascii="Times New Roman" w:hAnsi="Times New Roman"/>
          <w:sz w:val="24"/>
          <w:szCs w:val="24"/>
        </w:rPr>
      </w:pPr>
      <w:r w:rsidRPr="0028660D">
        <w:rPr>
          <w:rFonts w:ascii="Times New Roman" w:hAnsi="Times New Roman"/>
          <w:bCs/>
          <w:sz w:val="24"/>
          <w:szCs w:val="24"/>
        </w:rPr>
        <w:t xml:space="preserve">- </w:t>
      </w:r>
      <w:r w:rsidRPr="0028660D">
        <w:rPr>
          <w:rFonts w:ascii="Times New Roman" w:hAnsi="Times New Roman"/>
          <w:sz w:val="24"/>
          <w:szCs w:val="24"/>
        </w:rPr>
        <w:t>на уплату налога на добавленную стоимость за I</w:t>
      </w:r>
      <w:r w:rsidRPr="0028660D">
        <w:rPr>
          <w:rFonts w:ascii="Times New Roman" w:hAnsi="Times New Roman"/>
          <w:sz w:val="24"/>
          <w:szCs w:val="24"/>
          <w:lang w:val="en-US"/>
        </w:rPr>
        <w:t>I</w:t>
      </w:r>
      <w:r w:rsidRPr="0028660D">
        <w:rPr>
          <w:rFonts w:ascii="Times New Roman" w:hAnsi="Times New Roman"/>
          <w:sz w:val="24"/>
          <w:szCs w:val="24"/>
        </w:rPr>
        <w:t xml:space="preserve"> квартал 2022 года по результатам заключения договора купли - продажи муниципальной собственности от 10.06.2022 № 101 с физическим лицом</w:t>
      </w:r>
      <w:r>
        <w:rPr>
          <w:rFonts w:ascii="Times New Roman" w:hAnsi="Times New Roman"/>
          <w:sz w:val="24"/>
          <w:szCs w:val="24"/>
        </w:rPr>
        <w:t xml:space="preserve"> в объеме 51,0 тыс. рублей или </w:t>
      </w:r>
      <w:r w:rsidRPr="000F1CA3">
        <w:rPr>
          <w:rFonts w:ascii="Times New Roman" w:hAnsi="Times New Roman"/>
          <w:sz w:val="24"/>
          <w:szCs w:val="24"/>
        </w:rPr>
        <w:t>100 % от плана</w:t>
      </w:r>
      <w:r>
        <w:rPr>
          <w:rFonts w:ascii="Times New Roman" w:hAnsi="Times New Roman"/>
          <w:sz w:val="24"/>
          <w:szCs w:val="24"/>
        </w:rPr>
        <w:t>;</w:t>
      </w:r>
    </w:p>
    <w:p w:rsidR="002F385A" w:rsidRPr="007D1751" w:rsidRDefault="002F385A" w:rsidP="002F385A">
      <w:pPr>
        <w:pStyle w:val="6"/>
        <w:tabs>
          <w:tab w:val="left" w:pos="0"/>
        </w:tabs>
        <w:spacing w:after="0"/>
        <w:ind w:left="0" w:firstLine="567"/>
        <w:contextualSpacing w:val="0"/>
        <w:jc w:val="both"/>
        <w:rPr>
          <w:rFonts w:ascii="Times New Roman" w:hAnsi="Times New Roman"/>
          <w:bCs/>
          <w:sz w:val="24"/>
          <w:szCs w:val="24"/>
        </w:rPr>
      </w:pPr>
      <w:r w:rsidRPr="0028660D">
        <w:rPr>
          <w:rFonts w:ascii="Times New Roman" w:hAnsi="Times New Roman"/>
          <w:bCs/>
          <w:sz w:val="24"/>
          <w:szCs w:val="24"/>
        </w:rPr>
        <w:t xml:space="preserve">- </w:t>
      </w:r>
      <w:r w:rsidRPr="0028660D">
        <w:rPr>
          <w:rFonts w:ascii="Times New Roman" w:hAnsi="Times New Roman"/>
          <w:sz w:val="24"/>
          <w:szCs w:val="24"/>
        </w:rPr>
        <w:t xml:space="preserve">на уплату налога на добавленную стоимость </w:t>
      </w:r>
      <w:r w:rsidRPr="007D1751">
        <w:rPr>
          <w:rFonts w:ascii="Times New Roman" w:hAnsi="Times New Roman"/>
          <w:sz w:val="24"/>
          <w:szCs w:val="24"/>
        </w:rPr>
        <w:t>за I</w:t>
      </w:r>
      <w:r w:rsidRPr="007D1751">
        <w:rPr>
          <w:rFonts w:ascii="Times New Roman" w:hAnsi="Times New Roman"/>
          <w:sz w:val="24"/>
          <w:szCs w:val="24"/>
          <w:lang w:val="en-US"/>
        </w:rPr>
        <w:t>II</w:t>
      </w:r>
      <w:r w:rsidRPr="007D1751">
        <w:rPr>
          <w:rFonts w:ascii="Times New Roman" w:hAnsi="Times New Roman"/>
          <w:sz w:val="24"/>
          <w:szCs w:val="24"/>
        </w:rPr>
        <w:t xml:space="preserve"> квартал 2022 года по результатам заключения договора купли - продажи муниципальной собственности от 12.07.2022 № 102с физическим лицом в объеме 8,8 тыс. рублей или 100 % от плана</w:t>
      </w:r>
      <w:r>
        <w:rPr>
          <w:rFonts w:ascii="Times New Roman" w:hAnsi="Times New Roman"/>
          <w:sz w:val="24"/>
          <w:szCs w:val="24"/>
        </w:rPr>
        <w:t>.</w:t>
      </w:r>
    </w:p>
    <w:p w:rsidR="002F385A" w:rsidRPr="00D40120" w:rsidRDefault="002F385A" w:rsidP="002F385A">
      <w:pPr>
        <w:spacing w:line="276" w:lineRule="auto"/>
        <w:ind w:left="-567"/>
        <w:jc w:val="center"/>
        <w:rPr>
          <w:b/>
          <w:bCs/>
          <w:highlight w:val="yellow"/>
        </w:rPr>
      </w:pPr>
    </w:p>
    <w:p w:rsidR="002F385A" w:rsidRPr="007D1751" w:rsidRDefault="002F385A" w:rsidP="002F385A">
      <w:pPr>
        <w:spacing w:line="276" w:lineRule="auto"/>
        <w:ind w:left="-567"/>
        <w:jc w:val="center"/>
        <w:rPr>
          <w:b/>
          <w:bCs/>
        </w:rPr>
      </w:pPr>
      <w:r w:rsidRPr="007D1751">
        <w:rPr>
          <w:b/>
          <w:bCs/>
        </w:rPr>
        <w:t xml:space="preserve">Раздел 0300 </w:t>
      </w:r>
    </w:p>
    <w:p w:rsidR="002F385A" w:rsidRPr="007D1751" w:rsidRDefault="002F385A" w:rsidP="002F385A">
      <w:pPr>
        <w:spacing w:line="276" w:lineRule="auto"/>
        <w:ind w:left="-567"/>
        <w:jc w:val="center"/>
        <w:rPr>
          <w:b/>
          <w:bCs/>
        </w:rPr>
      </w:pPr>
      <w:r w:rsidRPr="007D1751">
        <w:rPr>
          <w:b/>
          <w:bCs/>
        </w:rPr>
        <w:t>«Национальная безопасность и правоохранительная деятельность»</w:t>
      </w:r>
    </w:p>
    <w:p w:rsidR="002F385A" w:rsidRPr="007D1751" w:rsidRDefault="002F385A" w:rsidP="002F385A">
      <w:pPr>
        <w:spacing w:line="276" w:lineRule="auto"/>
        <w:ind w:left="-567"/>
        <w:jc w:val="center"/>
        <w:rPr>
          <w:b/>
          <w:bCs/>
        </w:rPr>
      </w:pPr>
      <w:r w:rsidRPr="007D1751">
        <w:rPr>
          <w:b/>
          <w:bCs/>
        </w:rPr>
        <w:lastRenderedPageBreak/>
        <w:t>Раздел подраздел 0310</w:t>
      </w:r>
    </w:p>
    <w:p w:rsidR="002F385A" w:rsidRPr="007D1751" w:rsidRDefault="002F385A" w:rsidP="002F385A">
      <w:pPr>
        <w:spacing w:line="276" w:lineRule="auto"/>
        <w:ind w:left="-567" w:firstLine="567"/>
        <w:jc w:val="center"/>
        <w:rPr>
          <w:b/>
          <w:bCs/>
          <w:i/>
          <w:u w:val="single"/>
        </w:rPr>
      </w:pPr>
      <w:r w:rsidRPr="007D1751">
        <w:rPr>
          <w:b/>
          <w:bCs/>
        </w:rPr>
        <w:t>«Защита населения и территории от чрезвычайных ситуаций природного и техногенного характера, пожарная безопасность»</w:t>
      </w:r>
      <w:r w:rsidRPr="007D1751">
        <w:rPr>
          <w:b/>
          <w:bCs/>
          <w:i/>
          <w:u w:val="single"/>
        </w:rPr>
        <w:t xml:space="preserve"> </w:t>
      </w:r>
    </w:p>
    <w:p w:rsidR="002F385A" w:rsidRPr="00D40120" w:rsidRDefault="002F385A" w:rsidP="002F385A">
      <w:pPr>
        <w:spacing w:line="276" w:lineRule="auto"/>
        <w:ind w:left="-567"/>
        <w:jc w:val="center"/>
        <w:rPr>
          <w:b/>
          <w:bCs/>
          <w:highlight w:val="yellow"/>
        </w:rPr>
      </w:pPr>
    </w:p>
    <w:p w:rsidR="002F385A" w:rsidRPr="00582B4F" w:rsidRDefault="002F385A" w:rsidP="002F385A">
      <w:pPr>
        <w:spacing w:line="276" w:lineRule="auto"/>
        <w:ind w:firstLine="567"/>
        <w:jc w:val="both"/>
      </w:pPr>
      <w:r w:rsidRPr="00582B4F">
        <w:t xml:space="preserve">По данному разделу подразделу запланированы бюджетные ассигнования в объеме 113,7 тыс. рублей, в том числе </w:t>
      </w:r>
    </w:p>
    <w:p w:rsidR="002F385A" w:rsidRDefault="002F385A" w:rsidP="002F385A">
      <w:pPr>
        <w:spacing w:line="276" w:lineRule="auto"/>
        <w:ind w:firstLine="567"/>
        <w:jc w:val="both"/>
      </w:pPr>
      <w:r w:rsidRPr="00582B4F">
        <w:t xml:space="preserve">- в рамках муниципальной программы </w:t>
      </w:r>
      <w:r w:rsidRPr="00582B4F">
        <w:rPr>
          <w:bCs/>
        </w:rPr>
        <w:t xml:space="preserve">«Защита населения и территорий Котласского муниципального района Архангельской области от чрезвычайных ситуаций, обеспечение пожарной безопасности и обеспечение безопасности людей на водных объектах» </w:t>
      </w:r>
      <w:r w:rsidRPr="00582B4F">
        <w:t>в объеме 60,9 тыс. рублей на мероприятия по обеспечению первичных мер пожарной безопасности в границах муниципальных районов за границами городских и сельских населённых пунктов на территории МО «Черемушское» в границах Котласского муниципального района Архангельской области. Расходы за 9 месяцев 2022 года не производились.</w:t>
      </w:r>
    </w:p>
    <w:p w:rsidR="002F385A" w:rsidRDefault="002F385A" w:rsidP="002F385A">
      <w:pPr>
        <w:spacing w:line="276" w:lineRule="auto"/>
        <w:ind w:firstLine="567"/>
        <w:jc w:val="both"/>
      </w:pPr>
      <w:r>
        <w:t xml:space="preserve">- в рамках </w:t>
      </w:r>
      <w:r w:rsidRPr="00296FF2">
        <w:t>непрограммной деятельности</w:t>
      </w:r>
      <w:r>
        <w:t xml:space="preserve"> за </w:t>
      </w:r>
      <w:r w:rsidRPr="000F1CA3">
        <w:t>счет средств резервного фонда администрации МО «Котласский муниципальный район»</w:t>
      </w:r>
      <w:r>
        <w:t xml:space="preserve"> в объеме 52,8 тыс. рублей на выполнение работ по устройству </w:t>
      </w:r>
      <w:r w:rsidRPr="002C312E">
        <w:t>защитной дамбы на ул. Казанская в пос. Черемушский для предотвращения подтопления земельных участков</w:t>
      </w:r>
      <w:r w:rsidRPr="00296FF2">
        <w:t>.</w:t>
      </w:r>
      <w:r w:rsidRPr="00922EB1">
        <w:t xml:space="preserve"> </w:t>
      </w:r>
      <w:r w:rsidRPr="00582B4F">
        <w:t>Расходы за 9 месяцев 2022 года не производились.</w:t>
      </w:r>
    </w:p>
    <w:p w:rsidR="002F385A" w:rsidRPr="00D40120" w:rsidRDefault="002F385A" w:rsidP="002F385A">
      <w:pPr>
        <w:pStyle w:val="110"/>
        <w:spacing w:after="0"/>
        <w:ind w:left="0"/>
        <w:rPr>
          <w:rFonts w:ascii="Times New Roman CYR" w:hAnsi="Times New Roman CYR" w:cs="Times New Roman CYR"/>
          <w:b/>
          <w:bCs/>
          <w:sz w:val="24"/>
          <w:szCs w:val="24"/>
          <w:highlight w:val="yellow"/>
        </w:rPr>
      </w:pPr>
    </w:p>
    <w:p w:rsidR="002F385A" w:rsidRPr="007D1751" w:rsidRDefault="002F385A" w:rsidP="002F385A">
      <w:pPr>
        <w:pStyle w:val="110"/>
        <w:spacing w:after="0"/>
        <w:ind w:left="-567" w:firstLine="709"/>
        <w:jc w:val="center"/>
        <w:rPr>
          <w:rFonts w:ascii="Times New Roman CYR" w:hAnsi="Times New Roman CYR" w:cs="Times New Roman CYR"/>
          <w:b/>
          <w:bCs/>
          <w:sz w:val="24"/>
          <w:szCs w:val="24"/>
        </w:rPr>
      </w:pPr>
      <w:r w:rsidRPr="007D1751">
        <w:rPr>
          <w:rFonts w:ascii="Times New Roman CYR" w:hAnsi="Times New Roman CYR" w:cs="Times New Roman CYR"/>
          <w:b/>
          <w:bCs/>
          <w:sz w:val="24"/>
          <w:szCs w:val="24"/>
        </w:rPr>
        <w:t>Раздел 0400 «Национальная экономика»</w:t>
      </w:r>
    </w:p>
    <w:p w:rsidR="002F385A" w:rsidRPr="007D1751" w:rsidRDefault="002F385A" w:rsidP="002F385A">
      <w:pPr>
        <w:pStyle w:val="110"/>
        <w:spacing w:after="0" w:line="240" w:lineRule="auto"/>
        <w:ind w:left="-567" w:firstLine="709"/>
        <w:jc w:val="center"/>
        <w:rPr>
          <w:rFonts w:ascii="Times New Roman CYR" w:hAnsi="Times New Roman CYR" w:cs="Times New Roman CYR"/>
          <w:b/>
          <w:bCs/>
          <w:sz w:val="24"/>
          <w:szCs w:val="24"/>
        </w:rPr>
      </w:pPr>
      <w:r w:rsidRPr="007D1751">
        <w:rPr>
          <w:rFonts w:ascii="Times New Roman CYR" w:hAnsi="Times New Roman CYR" w:cs="Times New Roman CYR"/>
          <w:b/>
          <w:bCs/>
          <w:sz w:val="24"/>
          <w:szCs w:val="24"/>
        </w:rPr>
        <w:t xml:space="preserve">Раздел 0400 </w:t>
      </w:r>
    </w:p>
    <w:p w:rsidR="002F385A" w:rsidRPr="00D347FD" w:rsidRDefault="002F385A" w:rsidP="002F385A">
      <w:pPr>
        <w:pStyle w:val="110"/>
        <w:spacing w:after="0" w:line="240" w:lineRule="auto"/>
        <w:ind w:left="-567" w:firstLine="709"/>
        <w:jc w:val="center"/>
        <w:rPr>
          <w:rFonts w:ascii="Times New Roman CYR" w:hAnsi="Times New Roman CYR" w:cs="Times New Roman CYR"/>
          <w:b/>
          <w:bCs/>
          <w:sz w:val="24"/>
          <w:szCs w:val="24"/>
        </w:rPr>
      </w:pPr>
      <w:r w:rsidRPr="007D1751">
        <w:rPr>
          <w:rFonts w:ascii="Times New Roman CYR" w:hAnsi="Times New Roman CYR" w:cs="Times New Roman CYR"/>
          <w:b/>
          <w:bCs/>
          <w:sz w:val="24"/>
          <w:szCs w:val="24"/>
        </w:rPr>
        <w:t>«</w:t>
      </w:r>
      <w:r w:rsidRPr="00D347FD">
        <w:rPr>
          <w:rFonts w:ascii="Times New Roman CYR" w:hAnsi="Times New Roman CYR" w:cs="Times New Roman CYR"/>
          <w:b/>
          <w:bCs/>
          <w:sz w:val="24"/>
          <w:szCs w:val="24"/>
        </w:rPr>
        <w:t>Национальная экономика»</w:t>
      </w:r>
    </w:p>
    <w:p w:rsidR="002F385A" w:rsidRPr="00D347FD" w:rsidRDefault="002F385A" w:rsidP="002F385A">
      <w:pPr>
        <w:pStyle w:val="110"/>
        <w:spacing w:after="0" w:line="240" w:lineRule="auto"/>
        <w:ind w:left="-567" w:firstLine="709"/>
        <w:jc w:val="center"/>
        <w:rPr>
          <w:rFonts w:ascii="Times New Roman CYR" w:hAnsi="Times New Roman CYR" w:cs="Times New Roman CYR"/>
          <w:b/>
          <w:bCs/>
          <w:sz w:val="24"/>
          <w:szCs w:val="24"/>
        </w:rPr>
      </w:pPr>
    </w:p>
    <w:p w:rsidR="002F385A" w:rsidRPr="00D347FD" w:rsidRDefault="002F385A" w:rsidP="002F385A">
      <w:pPr>
        <w:ind w:firstLine="709"/>
        <w:jc w:val="both"/>
        <w:rPr>
          <w:rFonts w:ascii="Times New Roman CYR" w:hAnsi="Times New Roman CYR" w:cs="Times New Roman CYR"/>
        </w:rPr>
      </w:pPr>
      <w:r w:rsidRPr="00D347FD">
        <w:rPr>
          <w:rFonts w:ascii="Times New Roman CYR" w:hAnsi="Times New Roman CYR" w:cs="Times New Roman CYR"/>
        </w:rPr>
        <w:t>По данному разделу расходы исполнены в объеме 13</w:t>
      </w:r>
      <w:r w:rsidRPr="00D347FD">
        <w:rPr>
          <w:rFonts w:ascii="Times New Roman CYR" w:hAnsi="Times New Roman CYR"/>
        </w:rPr>
        <w:t> 422,3 тыс. рублей</w:t>
      </w:r>
      <w:r w:rsidRPr="00D347FD">
        <w:rPr>
          <w:rFonts w:ascii="Times New Roman CYR" w:hAnsi="Times New Roman CYR" w:cs="Times New Roman CYR"/>
        </w:rPr>
        <w:t xml:space="preserve"> или на 55,7 % от плана (план – 24 111,9 тыс. рублей). </w:t>
      </w:r>
    </w:p>
    <w:p w:rsidR="002F385A" w:rsidRPr="00D347FD" w:rsidRDefault="002F385A" w:rsidP="002F385A">
      <w:pPr>
        <w:ind w:firstLine="709"/>
        <w:jc w:val="both"/>
        <w:rPr>
          <w:rFonts w:ascii="Times New Roman CYR" w:hAnsi="Times New Roman CYR" w:cs="Times New Roman CYR"/>
        </w:rPr>
      </w:pPr>
    </w:p>
    <w:p w:rsidR="002F385A" w:rsidRPr="00D347FD" w:rsidRDefault="002F385A" w:rsidP="002F385A">
      <w:pPr>
        <w:pStyle w:val="110"/>
        <w:spacing w:after="0" w:line="240" w:lineRule="auto"/>
        <w:ind w:left="0" w:firstLine="709"/>
        <w:jc w:val="center"/>
        <w:rPr>
          <w:rFonts w:ascii="Times New Roman CYR" w:hAnsi="Times New Roman CYR" w:cs="Times New Roman CYR"/>
          <w:b/>
          <w:bCs/>
          <w:sz w:val="24"/>
          <w:szCs w:val="24"/>
        </w:rPr>
      </w:pPr>
      <w:r w:rsidRPr="00D347FD">
        <w:rPr>
          <w:rFonts w:ascii="Times New Roman CYR" w:hAnsi="Times New Roman CYR" w:cs="Times New Roman CYR"/>
          <w:b/>
          <w:bCs/>
          <w:sz w:val="24"/>
          <w:szCs w:val="24"/>
        </w:rPr>
        <w:t>Раздел подраздел 0406</w:t>
      </w:r>
    </w:p>
    <w:p w:rsidR="002F385A" w:rsidRPr="00D347FD" w:rsidRDefault="002F385A" w:rsidP="002F385A">
      <w:pPr>
        <w:pStyle w:val="110"/>
        <w:spacing w:after="0" w:line="240" w:lineRule="auto"/>
        <w:ind w:left="0" w:firstLine="709"/>
        <w:jc w:val="center"/>
        <w:rPr>
          <w:rFonts w:ascii="Times New Roman CYR" w:hAnsi="Times New Roman CYR"/>
          <w:sz w:val="24"/>
          <w:szCs w:val="24"/>
        </w:rPr>
      </w:pPr>
      <w:r w:rsidRPr="00D347FD">
        <w:rPr>
          <w:rFonts w:ascii="Times New Roman CYR" w:hAnsi="Times New Roman CYR" w:cs="Times New Roman CYR"/>
          <w:b/>
          <w:bCs/>
          <w:sz w:val="24"/>
          <w:szCs w:val="24"/>
        </w:rPr>
        <w:t>«Водное хозяйство»</w:t>
      </w:r>
      <w:r w:rsidRPr="00D347FD">
        <w:rPr>
          <w:rFonts w:ascii="Times New Roman CYR" w:hAnsi="Times New Roman CYR"/>
          <w:b/>
          <w:bCs/>
          <w:i/>
          <w:u w:val="single"/>
        </w:rPr>
        <w:t xml:space="preserve"> </w:t>
      </w:r>
    </w:p>
    <w:p w:rsidR="002F385A" w:rsidRPr="00D347FD" w:rsidRDefault="002F385A" w:rsidP="002F385A">
      <w:pPr>
        <w:pStyle w:val="110"/>
        <w:spacing w:after="0" w:line="240" w:lineRule="auto"/>
        <w:ind w:left="0" w:firstLine="709"/>
        <w:rPr>
          <w:rFonts w:ascii="Times New Roman CYR" w:hAnsi="Times New Roman CYR" w:cs="Times New Roman CYR"/>
          <w:b/>
          <w:bCs/>
          <w:sz w:val="24"/>
          <w:szCs w:val="24"/>
        </w:rPr>
      </w:pPr>
    </w:p>
    <w:p w:rsidR="002F385A" w:rsidRDefault="002F385A" w:rsidP="002F385A">
      <w:pPr>
        <w:pStyle w:val="110"/>
        <w:spacing w:after="0"/>
        <w:ind w:left="0" w:firstLine="709"/>
        <w:jc w:val="both"/>
        <w:rPr>
          <w:rFonts w:ascii="Times New Roman CYR" w:hAnsi="Times New Roman CYR" w:cs="Times New Roman CYR"/>
          <w:sz w:val="24"/>
          <w:szCs w:val="24"/>
        </w:rPr>
      </w:pPr>
      <w:r w:rsidRPr="00D347FD">
        <w:rPr>
          <w:rFonts w:ascii="Times New Roman CYR" w:hAnsi="Times New Roman CYR" w:cs="Times New Roman CYR"/>
          <w:sz w:val="24"/>
          <w:szCs w:val="24"/>
        </w:rPr>
        <w:t xml:space="preserve">По данному разделу подразделу расходы исполнены в объеме 6,5 тыс. рублей или на </w:t>
      </w:r>
      <w:r w:rsidRPr="00D347FD">
        <w:rPr>
          <w:rFonts w:ascii="Times New Roman CYR" w:hAnsi="Times New Roman CYR" w:cs="Times New Roman CYR"/>
          <w:sz w:val="24"/>
          <w:szCs w:val="24"/>
        </w:rPr>
        <w:br/>
        <w:t>18,9 % от плана (план – 34,4 тыс. рублей) в рамках муниципальной программы «Развитие дорожного хозяйства и транспортной инфраструктуры Котласского муниципального района Архангельской области»</w:t>
      </w:r>
      <w:r w:rsidRPr="00D347FD">
        <w:rPr>
          <w:rFonts w:ascii="Times New Roman CYR" w:hAnsi="Times New Roman CYR" w:cs="Times New Roman CYR"/>
          <w:b/>
          <w:sz w:val="24"/>
          <w:szCs w:val="24"/>
        </w:rPr>
        <w:t xml:space="preserve"> </w:t>
      </w:r>
      <w:r w:rsidRPr="00D347FD">
        <w:rPr>
          <w:rFonts w:ascii="Times New Roman CYR" w:hAnsi="Times New Roman CYR" w:cs="Times New Roman CYR"/>
          <w:sz w:val="24"/>
          <w:szCs w:val="24"/>
        </w:rPr>
        <w:t xml:space="preserve">за счет средств </w:t>
      </w:r>
      <w:r>
        <w:rPr>
          <w:rFonts w:ascii="Times New Roman CYR" w:hAnsi="Times New Roman CYR" w:cs="Times New Roman CYR"/>
          <w:sz w:val="24"/>
          <w:szCs w:val="24"/>
        </w:rPr>
        <w:t xml:space="preserve">бюджета района, в том числе </w:t>
      </w:r>
    </w:p>
    <w:p w:rsidR="002F385A" w:rsidRDefault="002F385A" w:rsidP="002F385A">
      <w:pPr>
        <w:pStyle w:val="110"/>
        <w:spacing w:after="0"/>
        <w:ind w:left="0"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D347FD">
        <w:rPr>
          <w:rFonts w:ascii="Times New Roman CYR" w:hAnsi="Times New Roman CYR" w:cs="Times New Roman CYR"/>
          <w:sz w:val="24"/>
          <w:szCs w:val="24"/>
        </w:rPr>
        <w:t>за пользование водными объектами, находящимися в федеральной собственности</w:t>
      </w:r>
      <w:r>
        <w:rPr>
          <w:rFonts w:ascii="Times New Roman CYR" w:hAnsi="Times New Roman CYR" w:cs="Times New Roman CYR"/>
          <w:sz w:val="24"/>
          <w:szCs w:val="24"/>
        </w:rPr>
        <w:t xml:space="preserve"> в объеме 6,5 тыс. рублей или на 94,2 % от плана (план – 6,9 тыс. рублей);</w:t>
      </w:r>
    </w:p>
    <w:p w:rsidR="002F385A" w:rsidRPr="00D347FD" w:rsidRDefault="002F385A" w:rsidP="002F385A">
      <w:pPr>
        <w:pStyle w:val="110"/>
        <w:spacing w:after="0"/>
        <w:ind w:left="0" w:firstLine="709"/>
        <w:jc w:val="both"/>
        <w:rPr>
          <w:rFonts w:ascii="Times New Roman CYR" w:hAnsi="Times New Roman CYR" w:cs="Times New Roman CYR"/>
          <w:sz w:val="24"/>
          <w:szCs w:val="24"/>
        </w:rPr>
      </w:pPr>
      <w:r>
        <w:rPr>
          <w:rFonts w:ascii="Times New Roman CYR" w:hAnsi="Times New Roman CYR" w:cs="Times New Roman CYR"/>
          <w:sz w:val="24"/>
          <w:szCs w:val="24"/>
        </w:rPr>
        <w:t>- запланированы бюджетные ассигнования в объеме 27,5 тыс. рублей о</w:t>
      </w:r>
      <w:r w:rsidRPr="00CA72B0">
        <w:rPr>
          <w:rFonts w:ascii="Times New Roman CYR" w:hAnsi="Times New Roman CYR" w:cs="Times New Roman CYR"/>
          <w:sz w:val="24"/>
          <w:szCs w:val="24"/>
        </w:rPr>
        <w:t>существление мероприятий по охране водных объектов, предотвращению их загрязнения и засорения</w:t>
      </w:r>
      <w:r w:rsidRPr="00D347FD">
        <w:rPr>
          <w:rFonts w:ascii="Times New Roman CYR" w:hAnsi="Times New Roman CYR" w:cs="Times New Roman CYR"/>
          <w:sz w:val="24"/>
          <w:szCs w:val="24"/>
        </w:rPr>
        <w:t>.</w:t>
      </w:r>
    </w:p>
    <w:p w:rsidR="002F385A" w:rsidRPr="00D347FD" w:rsidRDefault="002F385A" w:rsidP="002F385A">
      <w:pPr>
        <w:pStyle w:val="110"/>
        <w:spacing w:line="240" w:lineRule="auto"/>
        <w:ind w:left="-567" w:firstLine="709"/>
        <w:contextualSpacing/>
        <w:jc w:val="center"/>
        <w:rPr>
          <w:rFonts w:ascii="Times New Roman CYR" w:hAnsi="Times New Roman CYR" w:cs="Times New Roman CYR"/>
          <w:b/>
          <w:bCs/>
          <w:sz w:val="24"/>
          <w:szCs w:val="24"/>
        </w:rPr>
      </w:pPr>
    </w:p>
    <w:p w:rsidR="002F385A" w:rsidRPr="00D347FD" w:rsidRDefault="002F385A" w:rsidP="002F385A">
      <w:pPr>
        <w:pStyle w:val="110"/>
        <w:spacing w:after="0" w:line="240" w:lineRule="auto"/>
        <w:ind w:left="-567" w:firstLine="709"/>
        <w:jc w:val="center"/>
        <w:rPr>
          <w:rFonts w:ascii="Times New Roman CYR" w:hAnsi="Times New Roman CYR" w:cs="Times New Roman CYR"/>
          <w:b/>
          <w:bCs/>
          <w:sz w:val="24"/>
          <w:szCs w:val="24"/>
        </w:rPr>
      </w:pPr>
      <w:r w:rsidRPr="00D347FD">
        <w:rPr>
          <w:rFonts w:ascii="Times New Roman CYR" w:hAnsi="Times New Roman CYR" w:cs="Times New Roman CYR"/>
          <w:b/>
          <w:bCs/>
          <w:sz w:val="24"/>
          <w:szCs w:val="24"/>
        </w:rPr>
        <w:t>Раздел подраздел 0408</w:t>
      </w:r>
    </w:p>
    <w:p w:rsidR="002F385A" w:rsidRPr="002318E0" w:rsidRDefault="002F385A" w:rsidP="002F385A">
      <w:pPr>
        <w:pStyle w:val="110"/>
        <w:spacing w:after="0" w:line="240" w:lineRule="auto"/>
        <w:ind w:left="-567" w:firstLine="709"/>
        <w:jc w:val="center"/>
        <w:rPr>
          <w:rFonts w:ascii="Times New Roman CYR" w:hAnsi="Times New Roman CYR"/>
          <w:sz w:val="24"/>
          <w:szCs w:val="24"/>
        </w:rPr>
      </w:pPr>
      <w:r w:rsidRPr="00D347FD">
        <w:rPr>
          <w:rFonts w:ascii="Times New Roman CYR" w:hAnsi="Times New Roman CYR" w:cs="Times New Roman CYR"/>
          <w:b/>
          <w:bCs/>
          <w:sz w:val="24"/>
          <w:szCs w:val="24"/>
        </w:rPr>
        <w:t>«Транспорт»</w:t>
      </w:r>
      <w:r w:rsidRPr="00D347FD">
        <w:rPr>
          <w:rFonts w:ascii="Times New Roman CYR" w:hAnsi="Times New Roman CYR"/>
          <w:b/>
          <w:bCs/>
          <w:i/>
          <w:u w:val="single"/>
        </w:rPr>
        <w:t xml:space="preserve"> </w:t>
      </w:r>
    </w:p>
    <w:p w:rsidR="002F385A" w:rsidRPr="00D347FD" w:rsidRDefault="002F385A" w:rsidP="002F385A">
      <w:pPr>
        <w:pStyle w:val="110"/>
        <w:spacing w:after="0"/>
        <w:ind w:left="-567" w:firstLine="709"/>
        <w:jc w:val="both"/>
        <w:rPr>
          <w:rFonts w:ascii="Times New Roman CYR" w:hAnsi="Times New Roman CYR" w:cs="Times New Roman CYR"/>
          <w:sz w:val="24"/>
          <w:szCs w:val="24"/>
        </w:rPr>
      </w:pPr>
    </w:p>
    <w:p w:rsidR="002F385A" w:rsidRPr="002318E0" w:rsidRDefault="002F385A" w:rsidP="002F385A">
      <w:pPr>
        <w:pStyle w:val="110"/>
        <w:spacing w:after="0"/>
        <w:ind w:left="0" w:firstLine="709"/>
        <w:jc w:val="both"/>
        <w:rPr>
          <w:rFonts w:ascii="Times New Roman" w:hAnsi="Times New Roman" w:cs="Times New Roman"/>
          <w:sz w:val="24"/>
          <w:szCs w:val="24"/>
        </w:rPr>
      </w:pPr>
      <w:r w:rsidRPr="00D347FD">
        <w:rPr>
          <w:rFonts w:ascii="Times New Roman CYR" w:hAnsi="Times New Roman CYR" w:cs="Times New Roman CYR"/>
          <w:sz w:val="24"/>
          <w:szCs w:val="24"/>
        </w:rPr>
        <w:t xml:space="preserve">По данному разделу подразделу расходы исполнены в </w:t>
      </w:r>
      <w:r w:rsidRPr="002318E0">
        <w:rPr>
          <w:rFonts w:ascii="Times New Roman" w:hAnsi="Times New Roman" w:cs="Times New Roman"/>
          <w:sz w:val="24"/>
          <w:szCs w:val="24"/>
        </w:rPr>
        <w:t xml:space="preserve">объеме 72,0 тыс. рублей или на 5,3% от плана (план </w:t>
      </w:r>
      <w:r>
        <w:rPr>
          <w:rFonts w:ascii="Times New Roman" w:hAnsi="Times New Roman" w:cs="Times New Roman"/>
          <w:sz w:val="24"/>
          <w:szCs w:val="24"/>
        </w:rPr>
        <w:t>–</w:t>
      </w:r>
      <w:r w:rsidRPr="002318E0">
        <w:rPr>
          <w:rFonts w:ascii="Times New Roman" w:hAnsi="Times New Roman" w:cs="Times New Roman"/>
          <w:sz w:val="24"/>
          <w:szCs w:val="24"/>
        </w:rPr>
        <w:t xml:space="preserve"> 1 354,9 тыс. рублей) в рамках муниципальной программы «Развитие дорожного хозяйства и транспортной инфраструктуры Котласского муниципального района Архангельской области» на организацию транспортного обслуживания населения водным транспортом, в том числе:</w:t>
      </w:r>
    </w:p>
    <w:p w:rsidR="002F385A" w:rsidRPr="00BA3670" w:rsidRDefault="002F385A" w:rsidP="002F385A">
      <w:pPr>
        <w:pStyle w:val="110"/>
        <w:spacing w:after="0"/>
        <w:ind w:left="0" w:firstLine="709"/>
        <w:jc w:val="both"/>
        <w:rPr>
          <w:rFonts w:ascii="Times New Roman CYR" w:hAnsi="Times New Roman CYR" w:cs="Times New Roman CYR"/>
          <w:sz w:val="24"/>
          <w:szCs w:val="24"/>
        </w:rPr>
      </w:pPr>
      <w:r w:rsidRPr="00BA3670">
        <w:rPr>
          <w:rFonts w:ascii="Times New Roman CYR" w:hAnsi="Times New Roman CYR" w:cs="Times New Roman CYR"/>
          <w:sz w:val="24"/>
          <w:szCs w:val="24"/>
        </w:rPr>
        <w:t>– на перевозку пассажиров на муниципальном маршруте "Сольвычегодск-Козьмино", "Сольвычегодск-</w:t>
      </w:r>
      <w:proofErr w:type="spellStart"/>
      <w:r w:rsidRPr="00BA3670">
        <w:rPr>
          <w:rFonts w:ascii="Times New Roman CYR" w:hAnsi="Times New Roman CYR" w:cs="Times New Roman CYR"/>
          <w:sz w:val="24"/>
          <w:szCs w:val="24"/>
        </w:rPr>
        <w:t>Водолеиха</w:t>
      </w:r>
      <w:proofErr w:type="spellEnd"/>
      <w:r w:rsidRPr="00BA3670">
        <w:rPr>
          <w:rFonts w:ascii="Times New Roman CYR" w:hAnsi="Times New Roman CYR" w:cs="Times New Roman CYR"/>
          <w:sz w:val="24"/>
          <w:szCs w:val="24"/>
        </w:rPr>
        <w:t>" водным транспортом за счет средств местного бюджета в объеме 72,0 тыс. рублей или на 15% от плана (план – 480,0 тыс. рублей);</w:t>
      </w:r>
    </w:p>
    <w:p w:rsidR="002F385A" w:rsidRPr="00BA3670" w:rsidRDefault="002F385A" w:rsidP="002F385A">
      <w:pPr>
        <w:spacing w:line="276" w:lineRule="auto"/>
        <w:ind w:firstLine="567"/>
        <w:jc w:val="both"/>
        <w:rPr>
          <w:rFonts w:ascii="Times New Roman CYR" w:hAnsi="Times New Roman CYR"/>
        </w:rPr>
      </w:pPr>
      <w:r w:rsidRPr="00BA3670">
        <w:rPr>
          <w:rFonts w:ascii="Times New Roman CYR" w:hAnsi="Times New Roman CYR" w:cs="Times New Roman CYR"/>
        </w:rPr>
        <w:lastRenderedPageBreak/>
        <w:t xml:space="preserve">– запланированы бюджетные ассигнования за счет средств областного бюджета в объеме 874,9 тыс. рублей на обустройство внутреннего водного маршрута остановочными павильонами. </w:t>
      </w:r>
      <w:r w:rsidRPr="00BA3670">
        <w:t>Расходы за 9 месяцев 2022 года не производились.</w:t>
      </w:r>
    </w:p>
    <w:p w:rsidR="002F385A" w:rsidRPr="00BA3670" w:rsidRDefault="002F385A" w:rsidP="002F385A">
      <w:pPr>
        <w:pStyle w:val="110"/>
        <w:spacing w:line="240" w:lineRule="auto"/>
        <w:ind w:left="-567" w:firstLine="709"/>
        <w:contextualSpacing/>
        <w:jc w:val="center"/>
        <w:rPr>
          <w:rFonts w:ascii="Times New Roman CYR" w:hAnsi="Times New Roman CYR" w:cs="Times New Roman CYR"/>
          <w:b/>
          <w:bCs/>
          <w:sz w:val="24"/>
          <w:szCs w:val="24"/>
        </w:rPr>
      </w:pPr>
    </w:p>
    <w:p w:rsidR="002F385A" w:rsidRPr="00BA3670" w:rsidRDefault="002F385A" w:rsidP="002F385A">
      <w:pPr>
        <w:pStyle w:val="110"/>
        <w:spacing w:line="240" w:lineRule="auto"/>
        <w:ind w:left="-567" w:firstLine="709"/>
        <w:contextualSpacing/>
        <w:jc w:val="center"/>
        <w:rPr>
          <w:rFonts w:ascii="Times New Roman CYR" w:hAnsi="Times New Roman CYR" w:cs="Times New Roman CYR"/>
          <w:b/>
          <w:bCs/>
          <w:sz w:val="24"/>
          <w:szCs w:val="24"/>
        </w:rPr>
      </w:pPr>
      <w:r w:rsidRPr="00BA3670">
        <w:rPr>
          <w:rFonts w:ascii="Times New Roman CYR" w:hAnsi="Times New Roman CYR" w:cs="Times New Roman CYR"/>
          <w:b/>
          <w:bCs/>
          <w:sz w:val="24"/>
          <w:szCs w:val="24"/>
        </w:rPr>
        <w:t>Раздел подраздел 0409</w:t>
      </w:r>
    </w:p>
    <w:p w:rsidR="002F385A" w:rsidRPr="00BA3670" w:rsidRDefault="002F385A" w:rsidP="002F385A">
      <w:pPr>
        <w:pStyle w:val="110"/>
        <w:spacing w:line="240" w:lineRule="auto"/>
        <w:ind w:left="-567" w:firstLine="709"/>
        <w:contextualSpacing/>
        <w:jc w:val="center"/>
        <w:rPr>
          <w:rFonts w:ascii="Times New Roman CYR" w:hAnsi="Times New Roman CYR" w:cs="Times New Roman CYR"/>
          <w:b/>
          <w:bCs/>
          <w:sz w:val="24"/>
          <w:szCs w:val="24"/>
        </w:rPr>
      </w:pPr>
      <w:r w:rsidRPr="00BA3670">
        <w:rPr>
          <w:rFonts w:ascii="Times New Roman CYR" w:hAnsi="Times New Roman CYR" w:cs="Times New Roman CYR"/>
          <w:b/>
          <w:bCs/>
          <w:sz w:val="24"/>
          <w:szCs w:val="24"/>
        </w:rPr>
        <w:t>«Дорожное хозяйство (дорожные фонды)»</w:t>
      </w:r>
    </w:p>
    <w:p w:rsidR="002F385A" w:rsidRPr="00BA3670" w:rsidRDefault="002F385A" w:rsidP="002F385A">
      <w:pPr>
        <w:pStyle w:val="110"/>
        <w:spacing w:line="240" w:lineRule="auto"/>
        <w:ind w:left="-567" w:firstLine="709"/>
        <w:contextualSpacing/>
        <w:jc w:val="center"/>
        <w:rPr>
          <w:rFonts w:ascii="Times New Roman CYR" w:hAnsi="Times New Roman CYR" w:cs="Times New Roman CYR"/>
          <w:b/>
          <w:bCs/>
          <w:sz w:val="24"/>
          <w:szCs w:val="24"/>
        </w:rPr>
      </w:pPr>
    </w:p>
    <w:p w:rsidR="002F385A" w:rsidRPr="00F55790" w:rsidRDefault="002F385A" w:rsidP="002F385A">
      <w:pPr>
        <w:pStyle w:val="110"/>
        <w:spacing w:before="120" w:after="120"/>
        <w:ind w:left="0" w:firstLine="709"/>
        <w:jc w:val="both"/>
        <w:rPr>
          <w:rFonts w:ascii="Times New Roman CYR" w:hAnsi="Times New Roman CYR" w:cs="Times New Roman CYR"/>
          <w:sz w:val="24"/>
          <w:szCs w:val="24"/>
        </w:rPr>
      </w:pPr>
      <w:r w:rsidRPr="00F55790">
        <w:rPr>
          <w:rFonts w:ascii="Times New Roman CYR" w:hAnsi="Times New Roman CYR"/>
          <w:sz w:val="24"/>
          <w:szCs w:val="24"/>
        </w:rPr>
        <w:t xml:space="preserve">По данному разделу подразделу </w:t>
      </w:r>
      <w:r w:rsidRPr="00F55790">
        <w:rPr>
          <w:rFonts w:ascii="Times New Roman CYR" w:hAnsi="Times New Roman CYR" w:cs="Times New Roman CYR"/>
          <w:sz w:val="24"/>
          <w:szCs w:val="24"/>
        </w:rPr>
        <w:t>расходы исполнены в</w:t>
      </w:r>
      <w:r w:rsidRPr="00F55790">
        <w:rPr>
          <w:rFonts w:ascii="Times New Roman CYR" w:hAnsi="Times New Roman CYR"/>
          <w:sz w:val="24"/>
          <w:szCs w:val="24"/>
        </w:rPr>
        <w:t xml:space="preserve"> объеме 13 283,7 тыс. рублей или на 60,8 % от плана (план – 21 837,4 тыс. рублей), с</w:t>
      </w:r>
      <w:r w:rsidRPr="00F55790">
        <w:rPr>
          <w:rFonts w:ascii="Times New Roman CYR" w:hAnsi="Times New Roman CYR" w:cs="Times New Roman CYR"/>
          <w:sz w:val="24"/>
          <w:szCs w:val="24"/>
        </w:rPr>
        <w:t xml:space="preserve">редства направлены в соответствии с </w:t>
      </w:r>
      <w:r w:rsidRPr="00F55790">
        <w:rPr>
          <w:rFonts w:ascii="Times New Roman CYR" w:hAnsi="Times New Roman CYR" w:cs="Times New Roman"/>
          <w:sz w:val="24"/>
          <w:szCs w:val="24"/>
        </w:rPr>
        <w:t>представленными актами приемки выполненных работ</w:t>
      </w:r>
      <w:r w:rsidRPr="00F55790">
        <w:rPr>
          <w:rFonts w:ascii="Times New Roman CYR" w:hAnsi="Times New Roman CYR" w:cs="Times New Roman CYR"/>
          <w:sz w:val="24"/>
          <w:szCs w:val="24"/>
        </w:rPr>
        <w:t xml:space="preserve"> на выполнение следующих мероприятий:</w:t>
      </w:r>
    </w:p>
    <w:tbl>
      <w:tblPr>
        <w:tblW w:w="10064" w:type="dxa"/>
        <w:jc w:val="center"/>
        <w:tblInd w:w="-459" w:type="dxa"/>
        <w:tblLayout w:type="fixed"/>
        <w:tblLook w:val="04A0" w:firstRow="1" w:lastRow="0" w:firstColumn="1" w:lastColumn="0" w:noHBand="0" w:noVBand="1"/>
      </w:tblPr>
      <w:tblGrid>
        <w:gridCol w:w="3544"/>
        <w:gridCol w:w="1040"/>
        <w:gridCol w:w="1086"/>
        <w:gridCol w:w="1082"/>
        <w:gridCol w:w="1186"/>
        <w:gridCol w:w="992"/>
        <w:gridCol w:w="1134"/>
      </w:tblGrid>
      <w:tr w:rsidR="002F385A" w:rsidRPr="002A77BA" w:rsidTr="00695B39">
        <w:trPr>
          <w:trHeight w:val="200"/>
          <w:jc w:val="center"/>
        </w:trPr>
        <w:tc>
          <w:tcPr>
            <w:tcW w:w="3544" w:type="dxa"/>
            <w:vMerge w:val="restart"/>
            <w:tcBorders>
              <w:top w:val="single" w:sz="8" w:space="0" w:color="auto"/>
              <w:left w:val="single" w:sz="8" w:space="0" w:color="auto"/>
              <w:bottom w:val="single" w:sz="4" w:space="0" w:color="auto"/>
              <w:right w:val="single" w:sz="4" w:space="0" w:color="auto"/>
            </w:tcBorders>
            <w:vAlign w:val="center"/>
          </w:tcPr>
          <w:p w:rsidR="002F385A" w:rsidRPr="002A77BA" w:rsidRDefault="002F385A" w:rsidP="00695B39">
            <w:pPr>
              <w:jc w:val="center"/>
              <w:rPr>
                <w:sz w:val="18"/>
                <w:szCs w:val="18"/>
              </w:rPr>
            </w:pPr>
            <w:r w:rsidRPr="002A77BA">
              <w:rPr>
                <w:sz w:val="18"/>
                <w:szCs w:val="18"/>
              </w:rPr>
              <w:t xml:space="preserve">Наименование главных распорядителей средств бюджета </w:t>
            </w:r>
            <w:r w:rsidRPr="002A77BA">
              <w:rPr>
                <w:sz w:val="18"/>
                <w:szCs w:val="18"/>
              </w:rPr>
              <w:br/>
              <w:t>Котласск</w:t>
            </w:r>
            <w:r>
              <w:rPr>
                <w:sz w:val="18"/>
                <w:szCs w:val="18"/>
              </w:rPr>
              <w:t>ого</w:t>
            </w:r>
            <w:r w:rsidRPr="002A77BA">
              <w:rPr>
                <w:sz w:val="18"/>
                <w:szCs w:val="18"/>
              </w:rPr>
              <w:t xml:space="preserve"> муниципальн</w:t>
            </w:r>
            <w:r>
              <w:rPr>
                <w:sz w:val="18"/>
                <w:szCs w:val="18"/>
              </w:rPr>
              <w:t>ого</w:t>
            </w:r>
            <w:r w:rsidRPr="002A77BA">
              <w:rPr>
                <w:sz w:val="18"/>
                <w:szCs w:val="18"/>
              </w:rPr>
              <w:t xml:space="preserve"> район</w:t>
            </w:r>
            <w:r>
              <w:rPr>
                <w:sz w:val="18"/>
                <w:szCs w:val="18"/>
              </w:rPr>
              <w:t>а Архангельской области</w:t>
            </w:r>
            <w:r w:rsidRPr="002A77BA">
              <w:rPr>
                <w:sz w:val="18"/>
                <w:szCs w:val="18"/>
              </w:rPr>
              <w:t xml:space="preserve"> и направления расходов</w:t>
            </w:r>
          </w:p>
        </w:tc>
        <w:tc>
          <w:tcPr>
            <w:tcW w:w="1040" w:type="dxa"/>
            <w:vMerge w:val="restart"/>
            <w:tcBorders>
              <w:top w:val="single" w:sz="8" w:space="0" w:color="auto"/>
              <w:left w:val="single" w:sz="4" w:space="0" w:color="auto"/>
              <w:bottom w:val="single" w:sz="4" w:space="0" w:color="auto"/>
              <w:right w:val="single" w:sz="4" w:space="0" w:color="auto"/>
            </w:tcBorders>
            <w:vAlign w:val="center"/>
          </w:tcPr>
          <w:p w:rsidR="002F385A" w:rsidRPr="002A77BA" w:rsidRDefault="002F385A" w:rsidP="00695B39">
            <w:pPr>
              <w:jc w:val="center"/>
              <w:rPr>
                <w:sz w:val="18"/>
                <w:szCs w:val="18"/>
              </w:rPr>
            </w:pPr>
            <w:r w:rsidRPr="002A77BA">
              <w:rPr>
                <w:sz w:val="18"/>
                <w:szCs w:val="18"/>
              </w:rPr>
              <w:t>План на 202</w:t>
            </w:r>
            <w:r>
              <w:rPr>
                <w:sz w:val="18"/>
                <w:szCs w:val="18"/>
              </w:rPr>
              <w:t>2</w:t>
            </w:r>
            <w:r w:rsidRPr="002A77BA">
              <w:rPr>
                <w:sz w:val="18"/>
                <w:szCs w:val="18"/>
              </w:rPr>
              <w:t xml:space="preserve"> год</w:t>
            </w:r>
          </w:p>
        </w:tc>
        <w:tc>
          <w:tcPr>
            <w:tcW w:w="2168" w:type="dxa"/>
            <w:gridSpan w:val="2"/>
            <w:tcBorders>
              <w:top w:val="single" w:sz="8" w:space="0" w:color="auto"/>
              <w:left w:val="single" w:sz="4" w:space="0" w:color="auto"/>
              <w:bottom w:val="single" w:sz="4" w:space="0" w:color="auto"/>
              <w:right w:val="single" w:sz="8" w:space="0" w:color="auto"/>
            </w:tcBorders>
            <w:vAlign w:val="center"/>
          </w:tcPr>
          <w:p w:rsidR="002F385A" w:rsidRPr="002A77BA" w:rsidRDefault="002F385A" w:rsidP="00695B39">
            <w:pPr>
              <w:jc w:val="center"/>
              <w:rPr>
                <w:sz w:val="18"/>
                <w:szCs w:val="18"/>
              </w:rPr>
            </w:pPr>
            <w:r w:rsidRPr="002A77BA">
              <w:rPr>
                <w:sz w:val="18"/>
                <w:szCs w:val="18"/>
              </w:rPr>
              <w:t>в том числе</w:t>
            </w:r>
          </w:p>
        </w:tc>
        <w:tc>
          <w:tcPr>
            <w:tcW w:w="1186" w:type="dxa"/>
            <w:vMerge w:val="restart"/>
            <w:tcBorders>
              <w:top w:val="single" w:sz="8" w:space="0" w:color="auto"/>
              <w:left w:val="single" w:sz="4" w:space="0" w:color="auto"/>
              <w:right w:val="single" w:sz="8" w:space="0" w:color="auto"/>
            </w:tcBorders>
          </w:tcPr>
          <w:p w:rsidR="002F385A" w:rsidRPr="002A77BA" w:rsidRDefault="002F385A" w:rsidP="00695B39">
            <w:pPr>
              <w:jc w:val="center"/>
              <w:rPr>
                <w:sz w:val="18"/>
                <w:szCs w:val="18"/>
              </w:rPr>
            </w:pPr>
          </w:p>
          <w:p w:rsidR="002F385A" w:rsidRPr="002A77BA" w:rsidRDefault="002F385A" w:rsidP="00695B39">
            <w:pPr>
              <w:jc w:val="center"/>
              <w:rPr>
                <w:sz w:val="18"/>
                <w:szCs w:val="18"/>
              </w:rPr>
            </w:pPr>
            <w:r>
              <w:rPr>
                <w:sz w:val="18"/>
                <w:szCs w:val="18"/>
              </w:rPr>
              <w:t>Исполнено на 01.10</w:t>
            </w:r>
            <w:r w:rsidRPr="002A77BA">
              <w:rPr>
                <w:sz w:val="18"/>
                <w:szCs w:val="18"/>
              </w:rPr>
              <w:t>.202</w:t>
            </w:r>
            <w:r>
              <w:rPr>
                <w:sz w:val="18"/>
                <w:szCs w:val="18"/>
              </w:rPr>
              <w:t>2</w:t>
            </w:r>
          </w:p>
          <w:p w:rsidR="002F385A" w:rsidRPr="002A77BA" w:rsidRDefault="002F385A" w:rsidP="00695B39">
            <w:pPr>
              <w:jc w:val="center"/>
              <w:rPr>
                <w:sz w:val="18"/>
                <w:szCs w:val="18"/>
              </w:rPr>
            </w:pPr>
          </w:p>
        </w:tc>
        <w:tc>
          <w:tcPr>
            <w:tcW w:w="2126" w:type="dxa"/>
            <w:gridSpan w:val="2"/>
            <w:tcBorders>
              <w:top w:val="single" w:sz="8" w:space="0" w:color="auto"/>
              <w:left w:val="single" w:sz="4" w:space="0" w:color="auto"/>
              <w:bottom w:val="single" w:sz="4" w:space="0" w:color="auto"/>
              <w:right w:val="single" w:sz="8" w:space="0" w:color="auto"/>
            </w:tcBorders>
            <w:vAlign w:val="center"/>
          </w:tcPr>
          <w:p w:rsidR="002F385A" w:rsidRPr="002A77BA" w:rsidRDefault="002F385A" w:rsidP="00695B39">
            <w:pPr>
              <w:jc w:val="center"/>
              <w:rPr>
                <w:sz w:val="18"/>
                <w:szCs w:val="18"/>
              </w:rPr>
            </w:pPr>
            <w:r w:rsidRPr="002A77BA">
              <w:rPr>
                <w:sz w:val="18"/>
                <w:szCs w:val="18"/>
              </w:rPr>
              <w:t>в том числе</w:t>
            </w:r>
          </w:p>
        </w:tc>
      </w:tr>
      <w:tr w:rsidR="002F385A" w:rsidRPr="002A77BA" w:rsidTr="00695B39">
        <w:trPr>
          <w:trHeight w:val="840"/>
          <w:jc w:val="center"/>
        </w:trPr>
        <w:tc>
          <w:tcPr>
            <w:tcW w:w="3544" w:type="dxa"/>
            <w:vMerge/>
            <w:tcBorders>
              <w:top w:val="single" w:sz="8" w:space="0" w:color="auto"/>
              <w:left w:val="single" w:sz="8" w:space="0" w:color="auto"/>
              <w:bottom w:val="single" w:sz="4" w:space="0" w:color="auto"/>
              <w:right w:val="single" w:sz="4" w:space="0" w:color="auto"/>
            </w:tcBorders>
            <w:vAlign w:val="center"/>
          </w:tcPr>
          <w:p w:rsidR="002F385A" w:rsidRPr="002A77BA" w:rsidRDefault="002F385A" w:rsidP="00695B39">
            <w:pPr>
              <w:rPr>
                <w:sz w:val="18"/>
                <w:szCs w:val="18"/>
              </w:rPr>
            </w:pPr>
          </w:p>
        </w:tc>
        <w:tc>
          <w:tcPr>
            <w:tcW w:w="1040" w:type="dxa"/>
            <w:vMerge/>
            <w:tcBorders>
              <w:top w:val="single" w:sz="8" w:space="0" w:color="auto"/>
              <w:left w:val="single" w:sz="4" w:space="0" w:color="auto"/>
              <w:bottom w:val="single" w:sz="4" w:space="0" w:color="auto"/>
              <w:right w:val="single" w:sz="4" w:space="0" w:color="auto"/>
            </w:tcBorders>
            <w:vAlign w:val="center"/>
          </w:tcPr>
          <w:p w:rsidR="002F385A" w:rsidRPr="002A77BA" w:rsidRDefault="002F385A" w:rsidP="00695B39">
            <w:pPr>
              <w:rPr>
                <w:sz w:val="18"/>
                <w:szCs w:val="18"/>
              </w:rPr>
            </w:pPr>
          </w:p>
        </w:tc>
        <w:tc>
          <w:tcPr>
            <w:tcW w:w="1086" w:type="dxa"/>
            <w:tcBorders>
              <w:top w:val="single" w:sz="4" w:space="0" w:color="auto"/>
              <w:left w:val="single" w:sz="4" w:space="0" w:color="auto"/>
              <w:bottom w:val="single" w:sz="8" w:space="0" w:color="auto"/>
              <w:right w:val="single" w:sz="4" w:space="0" w:color="auto"/>
            </w:tcBorders>
            <w:vAlign w:val="center"/>
          </w:tcPr>
          <w:p w:rsidR="002F385A" w:rsidRPr="002A77BA" w:rsidRDefault="002F385A" w:rsidP="00695B39">
            <w:pPr>
              <w:jc w:val="center"/>
              <w:rPr>
                <w:sz w:val="18"/>
                <w:szCs w:val="18"/>
              </w:rPr>
            </w:pPr>
            <w:r w:rsidRPr="002A77BA">
              <w:rPr>
                <w:sz w:val="18"/>
                <w:szCs w:val="18"/>
              </w:rPr>
              <w:t xml:space="preserve">местный бюджет </w:t>
            </w:r>
          </w:p>
        </w:tc>
        <w:tc>
          <w:tcPr>
            <w:tcW w:w="1082" w:type="dxa"/>
            <w:tcBorders>
              <w:top w:val="single" w:sz="4" w:space="0" w:color="auto"/>
              <w:left w:val="single" w:sz="4" w:space="0" w:color="auto"/>
              <w:bottom w:val="single" w:sz="8" w:space="0" w:color="auto"/>
              <w:right w:val="single" w:sz="8" w:space="0" w:color="auto"/>
            </w:tcBorders>
            <w:vAlign w:val="center"/>
          </w:tcPr>
          <w:p w:rsidR="002F385A" w:rsidRPr="002A77BA" w:rsidRDefault="002F385A" w:rsidP="00695B39">
            <w:pPr>
              <w:jc w:val="center"/>
              <w:rPr>
                <w:sz w:val="18"/>
                <w:szCs w:val="18"/>
              </w:rPr>
            </w:pPr>
            <w:r w:rsidRPr="002A77BA">
              <w:rPr>
                <w:sz w:val="18"/>
                <w:szCs w:val="18"/>
              </w:rPr>
              <w:t>областной бюджет</w:t>
            </w:r>
          </w:p>
        </w:tc>
        <w:tc>
          <w:tcPr>
            <w:tcW w:w="1186" w:type="dxa"/>
            <w:vMerge/>
            <w:tcBorders>
              <w:left w:val="single" w:sz="4" w:space="0" w:color="auto"/>
              <w:bottom w:val="single" w:sz="8" w:space="0" w:color="auto"/>
              <w:right w:val="single" w:sz="8" w:space="0" w:color="auto"/>
            </w:tcBorders>
            <w:vAlign w:val="center"/>
          </w:tcPr>
          <w:p w:rsidR="002F385A" w:rsidRPr="002A77BA" w:rsidRDefault="002F385A" w:rsidP="00695B39">
            <w:pPr>
              <w:jc w:val="center"/>
              <w:rPr>
                <w:sz w:val="18"/>
                <w:szCs w:val="18"/>
              </w:rPr>
            </w:pPr>
          </w:p>
        </w:tc>
        <w:tc>
          <w:tcPr>
            <w:tcW w:w="992" w:type="dxa"/>
            <w:tcBorders>
              <w:top w:val="single" w:sz="4" w:space="0" w:color="auto"/>
              <w:left w:val="single" w:sz="4" w:space="0" w:color="auto"/>
              <w:bottom w:val="single" w:sz="8" w:space="0" w:color="auto"/>
              <w:right w:val="single" w:sz="8" w:space="0" w:color="auto"/>
            </w:tcBorders>
            <w:vAlign w:val="center"/>
          </w:tcPr>
          <w:p w:rsidR="002F385A" w:rsidRPr="002A77BA" w:rsidRDefault="002F385A" w:rsidP="00695B39">
            <w:pPr>
              <w:jc w:val="center"/>
              <w:rPr>
                <w:sz w:val="18"/>
                <w:szCs w:val="18"/>
              </w:rPr>
            </w:pPr>
            <w:r w:rsidRPr="002A77BA">
              <w:rPr>
                <w:sz w:val="18"/>
                <w:szCs w:val="18"/>
              </w:rPr>
              <w:t>местный бюджет</w:t>
            </w:r>
          </w:p>
        </w:tc>
        <w:tc>
          <w:tcPr>
            <w:tcW w:w="1134" w:type="dxa"/>
            <w:tcBorders>
              <w:top w:val="single" w:sz="4" w:space="0" w:color="auto"/>
              <w:left w:val="single" w:sz="4" w:space="0" w:color="auto"/>
              <w:bottom w:val="single" w:sz="8" w:space="0" w:color="auto"/>
              <w:right w:val="single" w:sz="8" w:space="0" w:color="auto"/>
            </w:tcBorders>
            <w:vAlign w:val="center"/>
          </w:tcPr>
          <w:p w:rsidR="002F385A" w:rsidRPr="002A77BA" w:rsidRDefault="002F385A" w:rsidP="00695B39">
            <w:pPr>
              <w:jc w:val="center"/>
              <w:rPr>
                <w:sz w:val="18"/>
                <w:szCs w:val="18"/>
              </w:rPr>
            </w:pPr>
            <w:r w:rsidRPr="002A77BA">
              <w:rPr>
                <w:sz w:val="18"/>
                <w:szCs w:val="18"/>
              </w:rPr>
              <w:t>областной бюджет</w:t>
            </w:r>
          </w:p>
        </w:tc>
      </w:tr>
      <w:tr w:rsidR="002F385A" w:rsidRPr="00D44E31" w:rsidTr="00695B39">
        <w:trPr>
          <w:trHeight w:val="885"/>
          <w:jc w:val="center"/>
        </w:trPr>
        <w:tc>
          <w:tcPr>
            <w:tcW w:w="3544" w:type="dxa"/>
            <w:tcBorders>
              <w:top w:val="single" w:sz="4" w:space="0" w:color="auto"/>
              <w:left w:val="single" w:sz="8" w:space="0" w:color="auto"/>
              <w:bottom w:val="single" w:sz="4" w:space="0" w:color="auto"/>
              <w:right w:val="single" w:sz="4" w:space="0" w:color="auto"/>
            </w:tcBorders>
            <w:vAlign w:val="bottom"/>
          </w:tcPr>
          <w:p w:rsidR="002F385A" w:rsidRPr="002A77BA" w:rsidRDefault="002F385A" w:rsidP="00695B39">
            <w:pPr>
              <w:rPr>
                <w:b/>
                <w:bCs/>
                <w:i/>
                <w:sz w:val="18"/>
                <w:szCs w:val="18"/>
              </w:rPr>
            </w:pPr>
            <w:r w:rsidRPr="002A77BA">
              <w:rPr>
                <w:b/>
                <w:bCs/>
                <w:i/>
                <w:sz w:val="18"/>
                <w:szCs w:val="18"/>
              </w:rPr>
              <w:t>Управление имущественно-хозяйственного комплекса администрации Котласск</w:t>
            </w:r>
            <w:r>
              <w:rPr>
                <w:b/>
                <w:bCs/>
                <w:i/>
                <w:sz w:val="18"/>
                <w:szCs w:val="18"/>
              </w:rPr>
              <w:t xml:space="preserve">ого </w:t>
            </w:r>
            <w:r w:rsidRPr="002A77BA">
              <w:rPr>
                <w:b/>
                <w:bCs/>
                <w:i/>
                <w:sz w:val="18"/>
                <w:szCs w:val="18"/>
              </w:rPr>
              <w:t>муниципальн</w:t>
            </w:r>
            <w:r>
              <w:rPr>
                <w:b/>
                <w:bCs/>
                <w:i/>
                <w:sz w:val="18"/>
                <w:szCs w:val="18"/>
              </w:rPr>
              <w:t xml:space="preserve">ого </w:t>
            </w:r>
            <w:r w:rsidRPr="002A77BA">
              <w:rPr>
                <w:b/>
                <w:bCs/>
                <w:i/>
                <w:sz w:val="18"/>
                <w:szCs w:val="18"/>
              </w:rPr>
              <w:t>район</w:t>
            </w:r>
            <w:r>
              <w:rPr>
                <w:b/>
                <w:bCs/>
                <w:i/>
                <w:sz w:val="18"/>
                <w:szCs w:val="18"/>
              </w:rPr>
              <w:t>а Архангельской области</w:t>
            </w:r>
          </w:p>
        </w:tc>
        <w:tc>
          <w:tcPr>
            <w:tcW w:w="1040" w:type="dxa"/>
            <w:tcBorders>
              <w:top w:val="nil"/>
              <w:left w:val="nil"/>
              <w:bottom w:val="single" w:sz="4" w:space="0" w:color="auto"/>
              <w:right w:val="single" w:sz="4" w:space="0" w:color="auto"/>
            </w:tcBorders>
            <w:noWrap/>
            <w:vAlign w:val="center"/>
          </w:tcPr>
          <w:p w:rsidR="002F385A" w:rsidRPr="00D44E31" w:rsidRDefault="002F385A" w:rsidP="00695B39">
            <w:pPr>
              <w:jc w:val="center"/>
              <w:rPr>
                <w:bCs/>
                <w:sz w:val="18"/>
                <w:szCs w:val="18"/>
              </w:rPr>
            </w:pPr>
            <w:r>
              <w:rPr>
                <w:bCs/>
                <w:sz w:val="18"/>
                <w:szCs w:val="18"/>
              </w:rPr>
              <w:t>21 837,4</w:t>
            </w:r>
          </w:p>
        </w:tc>
        <w:tc>
          <w:tcPr>
            <w:tcW w:w="1086" w:type="dxa"/>
            <w:tcBorders>
              <w:top w:val="nil"/>
              <w:left w:val="nil"/>
              <w:bottom w:val="single" w:sz="4" w:space="0" w:color="auto"/>
              <w:right w:val="single" w:sz="4" w:space="0" w:color="auto"/>
            </w:tcBorders>
            <w:noWrap/>
            <w:vAlign w:val="center"/>
          </w:tcPr>
          <w:p w:rsidR="002F385A" w:rsidRPr="00D44E31" w:rsidRDefault="002F385A" w:rsidP="00695B39">
            <w:pPr>
              <w:jc w:val="center"/>
              <w:rPr>
                <w:bCs/>
                <w:sz w:val="18"/>
                <w:szCs w:val="18"/>
              </w:rPr>
            </w:pPr>
            <w:r>
              <w:rPr>
                <w:bCs/>
                <w:sz w:val="18"/>
                <w:szCs w:val="18"/>
              </w:rPr>
              <w:t>16 995,2</w:t>
            </w:r>
          </w:p>
        </w:tc>
        <w:tc>
          <w:tcPr>
            <w:tcW w:w="1082" w:type="dxa"/>
            <w:tcBorders>
              <w:top w:val="nil"/>
              <w:left w:val="nil"/>
              <w:bottom w:val="single" w:sz="4" w:space="0" w:color="auto"/>
              <w:right w:val="single" w:sz="8" w:space="0" w:color="auto"/>
            </w:tcBorders>
            <w:noWrap/>
            <w:vAlign w:val="center"/>
          </w:tcPr>
          <w:p w:rsidR="002F385A" w:rsidRPr="00D44E31" w:rsidRDefault="002F385A" w:rsidP="00695B39">
            <w:pPr>
              <w:jc w:val="center"/>
              <w:rPr>
                <w:bCs/>
                <w:sz w:val="18"/>
                <w:szCs w:val="18"/>
              </w:rPr>
            </w:pPr>
            <w:r w:rsidRPr="007E124C">
              <w:rPr>
                <w:iCs/>
                <w:sz w:val="18"/>
                <w:szCs w:val="18"/>
              </w:rPr>
              <w:t>4</w:t>
            </w:r>
            <w:r>
              <w:rPr>
                <w:iCs/>
                <w:sz w:val="18"/>
                <w:szCs w:val="18"/>
              </w:rPr>
              <w:t> 842,2</w:t>
            </w:r>
          </w:p>
        </w:tc>
        <w:tc>
          <w:tcPr>
            <w:tcW w:w="1186" w:type="dxa"/>
            <w:tcBorders>
              <w:top w:val="nil"/>
              <w:left w:val="nil"/>
              <w:bottom w:val="single" w:sz="4" w:space="0" w:color="auto"/>
              <w:right w:val="single" w:sz="8" w:space="0" w:color="auto"/>
            </w:tcBorders>
            <w:vAlign w:val="center"/>
          </w:tcPr>
          <w:p w:rsidR="002F385A" w:rsidRPr="00D44E31" w:rsidRDefault="002F385A" w:rsidP="00695B39">
            <w:pPr>
              <w:jc w:val="center"/>
              <w:rPr>
                <w:bCs/>
                <w:sz w:val="18"/>
                <w:szCs w:val="18"/>
              </w:rPr>
            </w:pPr>
            <w:r>
              <w:rPr>
                <w:bCs/>
                <w:sz w:val="18"/>
                <w:szCs w:val="18"/>
              </w:rPr>
              <w:t>13 283,7</w:t>
            </w:r>
          </w:p>
        </w:tc>
        <w:tc>
          <w:tcPr>
            <w:tcW w:w="992" w:type="dxa"/>
            <w:tcBorders>
              <w:top w:val="nil"/>
              <w:left w:val="nil"/>
              <w:bottom w:val="single" w:sz="4" w:space="0" w:color="auto"/>
              <w:right w:val="single" w:sz="8" w:space="0" w:color="auto"/>
            </w:tcBorders>
            <w:vAlign w:val="center"/>
          </w:tcPr>
          <w:p w:rsidR="002F385A" w:rsidRPr="00D44E31" w:rsidRDefault="002F385A" w:rsidP="00695B39">
            <w:pPr>
              <w:jc w:val="center"/>
              <w:rPr>
                <w:bCs/>
                <w:sz w:val="18"/>
                <w:szCs w:val="18"/>
              </w:rPr>
            </w:pPr>
            <w:r>
              <w:rPr>
                <w:bCs/>
                <w:sz w:val="18"/>
                <w:szCs w:val="18"/>
              </w:rPr>
              <w:t>9 555,9</w:t>
            </w:r>
          </w:p>
        </w:tc>
        <w:tc>
          <w:tcPr>
            <w:tcW w:w="1134" w:type="dxa"/>
            <w:tcBorders>
              <w:top w:val="nil"/>
              <w:left w:val="nil"/>
              <w:bottom w:val="single" w:sz="4" w:space="0" w:color="auto"/>
              <w:right w:val="single" w:sz="8" w:space="0" w:color="auto"/>
            </w:tcBorders>
            <w:vAlign w:val="center"/>
          </w:tcPr>
          <w:p w:rsidR="002F385A" w:rsidRPr="00D44E31" w:rsidRDefault="002F385A" w:rsidP="00695B39">
            <w:pPr>
              <w:jc w:val="center"/>
              <w:rPr>
                <w:bCs/>
                <w:sz w:val="18"/>
                <w:szCs w:val="18"/>
              </w:rPr>
            </w:pPr>
            <w:r>
              <w:rPr>
                <w:iCs/>
                <w:sz w:val="18"/>
                <w:szCs w:val="18"/>
              </w:rPr>
              <w:t>3 727,8</w:t>
            </w:r>
          </w:p>
        </w:tc>
      </w:tr>
      <w:tr w:rsidR="002F385A" w:rsidRPr="002A77BA" w:rsidTr="00695B39">
        <w:trPr>
          <w:trHeight w:val="555"/>
          <w:jc w:val="center"/>
        </w:trPr>
        <w:tc>
          <w:tcPr>
            <w:tcW w:w="10064" w:type="dxa"/>
            <w:gridSpan w:val="7"/>
            <w:tcBorders>
              <w:top w:val="single" w:sz="4" w:space="0" w:color="auto"/>
              <w:left w:val="single" w:sz="8" w:space="0" w:color="auto"/>
              <w:bottom w:val="single" w:sz="4" w:space="0" w:color="auto"/>
              <w:right w:val="single" w:sz="8" w:space="0" w:color="auto"/>
            </w:tcBorders>
            <w:vAlign w:val="bottom"/>
          </w:tcPr>
          <w:p w:rsidR="002F385A" w:rsidRPr="002A77BA" w:rsidRDefault="002F385A" w:rsidP="00695B39">
            <w:pPr>
              <w:jc w:val="center"/>
              <w:rPr>
                <w:b/>
                <w:iCs/>
                <w:sz w:val="18"/>
                <w:szCs w:val="18"/>
              </w:rPr>
            </w:pPr>
            <w:r w:rsidRPr="002A77BA">
              <w:rPr>
                <w:b/>
                <w:sz w:val="18"/>
                <w:szCs w:val="18"/>
              </w:rPr>
              <w:t xml:space="preserve">В рамках муниципальной программы </w:t>
            </w:r>
            <w:r w:rsidRPr="00910CE9">
              <w:rPr>
                <w:b/>
                <w:sz w:val="18"/>
                <w:szCs w:val="18"/>
              </w:rPr>
              <w:t>«Развитие дорожного хозяйства и транспортной инфраструктуры Котласского муниципального района Архангельской области»</w:t>
            </w:r>
          </w:p>
        </w:tc>
      </w:tr>
      <w:tr w:rsidR="002F385A" w:rsidRPr="002A77BA" w:rsidTr="00695B39">
        <w:trPr>
          <w:trHeight w:val="656"/>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2A77BA" w:rsidRDefault="002F385A" w:rsidP="00695B39">
            <w:pPr>
              <w:outlineLvl w:val="2"/>
              <w:rPr>
                <w:iCs/>
                <w:sz w:val="18"/>
                <w:szCs w:val="18"/>
              </w:rPr>
            </w:pPr>
            <w:r w:rsidRPr="002A77BA">
              <w:rPr>
                <w:iCs/>
                <w:sz w:val="18"/>
                <w:szCs w:val="18"/>
              </w:rPr>
              <w:t>Содержание ледовой переправ</w:t>
            </w:r>
            <w:r>
              <w:rPr>
                <w:iCs/>
                <w:sz w:val="18"/>
                <w:szCs w:val="18"/>
              </w:rPr>
              <w:t>ы в 2022 году по контракту от 2021</w:t>
            </w:r>
            <w:r w:rsidRPr="002A77BA">
              <w:rPr>
                <w:iCs/>
                <w:sz w:val="18"/>
                <w:szCs w:val="18"/>
              </w:rPr>
              <w:t xml:space="preserve"> г</w:t>
            </w:r>
            <w:r>
              <w:rPr>
                <w:iCs/>
                <w:sz w:val="18"/>
                <w:szCs w:val="18"/>
              </w:rPr>
              <w:t>., 2022 г.</w:t>
            </w:r>
          </w:p>
        </w:tc>
        <w:tc>
          <w:tcPr>
            <w:tcW w:w="1040" w:type="dxa"/>
            <w:tcBorders>
              <w:top w:val="nil"/>
              <w:left w:val="nil"/>
              <w:bottom w:val="single" w:sz="4" w:space="0" w:color="auto"/>
              <w:right w:val="single" w:sz="4" w:space="0" w:color="auto"/>
            </w:tcBorders>
            <w:shd w:val="clear" w:color="auto" w:fill="auto"/>
            <w:noWrap/>
            <w:vAlign w:val="center"/>
          </w:tcPr>
          <w:p w:rsidR="002F385A" w:rsidRPr="002A77BA" w:rsidRDefault="002F385A" w:rsidP="00695B39">
            <w:pPr>
              <w:jc w:val="center"/>
              <w:outlineLvl w:val="2"/>
              <w:rPr>
                <w:iCs/>
                <w:sz w:val="18"/>
                <w:szCs w:val="18"/>
              </w:rPr>
            </w:pPr>
            <w:r>
              <w:rPr>
                <w:iCs/>
                <w:sz w:val="18"/>
                <w:szCs w:val="18"/>
              </w:rPr>
              <w:t>1 476,6</w:t>
            </w:r>
          </w:p>
        </w:tc>
        <w:tc>
          <w:tcPr>
            <w:tcW w:w="1086" w:type="dxa"/>
            <w:tcBorders>
              <w:top w:val="nil"/>
              <w:left w:val="nil"/>
              <w:bottom w:val="single" w:sz="4" w:space="0" w:color="auto"/>
              <w:right w:val="single" w:sz="4" w:space="0" w:color="auto"/>
            </w:tcBorders>
            <w:shd w:val="clear" w:color="auto" w:fill="auto"/>
            <w:noWrap/>
            <w:vAlign w:val="center"/>
          </w:tcPr>
          <w:p w:rsidR="002F385A" w:rsidRPr="002A77BA" w:rsidRDefault="002F385A" w:rsidP="00695B39">
            <w:pPr>
              <w:jc w:val="center"/>
              <w:outlineLvl w:val="2"/>
              <w:rPr>
                <w:iCs/>
                <w:sz w:val="18"/>
                <w:szCs w:val="18"/>
              </w:rPr>
            </w:pPr>
            <w:r>
              <w:rPr>
                <w:iCs/>
                <w:sz w:val="18"/>
                <w:szCs w:val="18"/>
              </w:rPr>
              <w:t>1476,6</w:t>
            </w:r>
          </w:p>
        </w:tc>
        <w:tc>
          <w:tcPr>
            <w:tcW w:w="1082" w:type="dxa"/>
            <w:tcBorders>
              <w:top w:val="nil"/>
              <w:left w:val="nil"/>
              <w:bottom w:val="single" w:sz="4" w:space="0" w:color="auto"/>
              <w:right w:val="single" w:sz="8" w:space="0" w:color="auto"/>
            </w:tcBorders>
            <w:shd w:val="clear" w:color="auto" w:fill="auto"/>
            <w:noWrap/>
            <w:vAlign w:val="center"/>
          </w:tcPr>
          <w:p w:rsidR="002F385A" w:rsidRPr="002A77BA" w:rsidRDefault="002F385A" w:rsidP="00695B39">
            <w:pPr>
              <w:jc w:val="center"/>
              <w:outlineLvl w:val="2"/>
              <w:rPr>
                <w:iCs/>
                <w:sz w:val="18"/>
                <w:szCs w:val="18"/>
              </w:rPr>
            </w:pPr>
            <w:r w:rsidRPr="002A77BA">
              <w:rPr>
                <w:iCs/>
                <w:sz w:val="18"/>
                <w:szCs w:val="18"/>
              </w:rPr>
              <w:t>0,0</w:t>
            </w:r>
          </w:p>
        </w:tc>
        <w:tc>
          <w:tcPr>
            <w:tcW w:w="1186" w:type="dxa"/>
            <w:tcBorders>
              <w:top w:val="nil"/>
              <w:left w:val="nil"/>
              <w:bottom w:val="single" w:sz="4" w:space="0" w:color="auto"/>
              <w:right w:val="single" w:sz="8" w:space="0" w:color="auto"/>
            </w:tcBorders>
            <w:shd w:val="clear" w:color="auto" w:fill="auto"/>
            <w:vAlign w:val="center"/>
          </w:tcPr>
          <w:p w:rsidR="002F385A" w:rsidRPr="002A77BA" w:rsidRDefault="002F385A" w:rsidP="00695B39">
            <w:pPr>
              <w:jc w:val="center"/>
              <w:outlineLvl w:val="2"/>
              <w:rPr>
                <w:iCs/>
                <w:sz w:val="18"/>
                <w:szCs w:val="18"/>
              </w:rPr>
            </w:pPr>
            <w:r>
              <w:rPr>
                <w:iCs/>
                <w:sz w:val="18"/>
                <w:szCs w:val="18"/>
              </w:rPr>
              <w:t>355,8</w:t>
            </w:r>
          </w:p>
        </w:tc>
        <w:tc>
          <w:tcPr>
            <w:tcW w:w="992" w:type="dxa"/>
            <w:tcBorders>
              <w:top w:val="nil"/>
              <w:left w:val="nil"/>
              <w:bottom w:val="single" w:sz="4" w:space="0" w:color="auto"/>
              <w:right w:val="single" w:sz="8" w:space="0" w:color="auto"/>
            </w:tcBorders>
            <w:shd w:val="clear" w:color="auto" w:fill="auto"/>
            <w:vAlign w:val="center"/>
          </w:tcPr>
          <w:p w:rsidR="002F385A" w:rsidRPr="002A77BA" w:rsidRDefault="002F385A" w:rsidP="00695B39">
            <w:pPr>
              <w:jc w:val="center"/>
              <w:outlineLvl w:val="2"/>
              <w:rPr>
                <w:iCs/>
                <w:sz w:val="18"/>
                <w:szCs w:val="18"/>
              </w:rPr>
            </w:pPr>
            <w:r>
              <w:rPr>
                <w:iCs/>
                <w:sz w:val="18"/>
                <w:szCs w:val="18"/>
              </w:rPr>
              <w:t>355,8</w:t>
            </w:r>
          </w:p>
        </w:tc>
        <w:tc>
          <w:tcPr>
            <w:tcW w:w="1134" w:type="dxa"/>
            <w:tcBorders>
              <w:top w:val="nil"/>
              <w:left w:val="nil"/>
              <w:bottom w:val="single" w:sz="4" w:space="0" w:color="auto"/>
              <w:right w:val="single" w:sz="8" w:space="0" w:color="auto"/>
            </w:tcBorders>
            <w:shd w:val="clear" w:color="auto" w:fill="auto"/>
            <w:vAlign w:val="center"/>
          </w:tcPr>
          <w:p w:rsidR="002F385A" w:rsidRPr="002A77BA" w:rsidRDefault="002F385A" w:rsidP="00695B39">
            <w:pPr>
              <w:jc w:val="center"/>
              <w:outlineLvl w:val="2"/>
              <w:rPr>
                <w:iCs/>
                <w:sz w:val="18"/>
                <w:szCs w:val="18"/>
              </w:rPr>
            </w:pPr>
            <w:r w:rsidRPr="002A77BA">
              <w:rPr>
                <w:iCs/>
                <w:sz w:val="18"/>
                <w:szCs w:val="18"/>
              </w:rPr>
              <w:t>0,0</w:t>
            </w:r>
          </w:p>
        </w:tc>
      </w:tr>
      <w:tr w:rsidR="002F385A" w:rsidRPr="002A77BA" w:rsidTr="00695B39">
        <w:trPr>
          <w:trHeight w:val="790"/>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2A77BA" w:rsidRDefault="002F385A" w:rsidP="00695B39">
            <w:pPr>
              <w:outlineLvl w:val="2"/>
              <w:rPr>
                <w:iCs/>
                <w:sz w:val="18"/>
                <w:szCs w:val="18"/>
              </w:rPr>
            </w:pPr>
            <w:r w:rsidRPr="002A77BA">
              <w:rPr>
                <w:iCs/>
                <w:sz w:val="18"/>
                <w:szCs w:val="18"/>
              </w:rPr>
              <w:t>Содержание автомобильных дорог в 202</w:t>
            </w:r>
            <w:r>
              <w:rPr>
                <w:iCs/>
                <w:sz w:val="18"/>
                <w:szCs w:val="18"/>
              </w:rPr>
              <w:t xml:space="preserve">2 </w:t>
            </w:r>
            <w:r w:rsidRPr="002A77BA">
              <w:rPr>
                <w:iCs/>
                <w:sz w:val="18"/>
                <w:szCs w:val="18"/>
              </w:rPr>
              <w:t>году по контрактам заключенным в 20</w:t>
            </w:r>
            <w:r>
              <w:rPr>
                <w:iCs/>
                <w:sz w:val="18"/>
                <w:szCs w:val="18"/>
              </w:rPr>
              <w:t>21-2022</w:t>
            </w:r>
            <w:r w:rsidRPr="002A77BA">
              <w:rPr>
                <w:iCs/>
                <w:sz w:val="18"/>
                <w:szCs w:val="18"/>
              </w:rPr>
              <w:t xml:space="preserve"> </w:t>
            </w:r>
            <w:r>
              <w:rPr>
                <w:iCs/>
                <w:sz w:val="18"/>
                <w:szCs w:val="18"/>
              </w:rPr>
              <w:t>г</w:t>
            </w:r>
            <w:r w:rsidRPr="002A77BA">
              <w:rPr>
                <w:iCs/>
                <w:sz w:val="18"/>
                <w:szCs w:val="18"/>
              </w:rPr>
              <w:t>г</w:t>
            </w:r>
            <w:r>
              <w:rPr>
                <w:iCs/>
                <w:sz w:val="18"/>
                <w:szCs w:val="18"/>
              </w:rPr>
              <w:t>.</w:t>
            </w:r>
            <w:r w:rsidRPr="002A77BA">
              <w:rPr>
                <w:iCs/>
                <w:sz w:val="18"/>
                <w:szCs w:val="18"/>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F385A" w:rsidRPr="002A77BA" w:rsidRDefault="002F385A" w:rsidP="00695B39">
            <w:pPr>
              <w:jc w:val="center"/>
              <w:outlineLvl w:val="2"/>
              <w:rPr>
                <w:iCs/>
                <w:sz w:val="18"/>
                <w:szCs w:val="18"/>
              </w:rPr>
            </w:pPr>
            <w:r>
              <w:rPr>
                <w:iCs/>
                <w:sz w:val="18"/>
                <w:szCs w:val="18"/>
              </w:rPr>
              <w:t>10 581,4</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2F385A" w:rsidRPr="002A77BA" w:rsidRDefault="002F385A" w:rsidP="00695B39">
            <w:pPr>
              <w:jc w:val="center"/>
              <w:outlineLvl w:val="2"/>
              <w:rPr>
                <w:iCs/>
                <w:sz w:val="18"/>
                <w:szCs w:val="18"/>
              </w:rPr>
            </w:pPr>
            <w:r>
              <w:rPr>
                <w:iCs/>
                <w:sz w:val="18"/>
                <w:szCs w:val="18"/>
              </w:rPr>
              <w:t>10 581,4</w:t>
            </w:r>
          </w:p>
        </w:tc>
        <w:tc>
          <w:tcPr>
            <w:tcW w:w="1082" w:type="dxa"/>
            <w:tcBorders>
              <w:top w:val="single" w:sz="4" w:space="0" w:color="auto"/>
              <w:left w:val="nil"/>
              <w:bottom w:val="single" w:sz="4" w:space="0" w:color="auto"/>
              <w:right w:val="single" w:sz="8" w:space="0" w:color="auto"/>
            </w:tcBorders>
            <w:shd w:val="clear" w:color="auto" w:fill="auto"/>
            <w:noWrap/>
            <w:vAlign w:val="center"/>
          </w:tcPr>
          <w:p w:rsidR="002F385A" w:rsidRPr="002A77BA" w:rsidRDefault="002F385A" w:rsidP="00695B39">
            <w:pPr>
              <w:jc w:val="center"/>
              <w:outlineLvl w:val="2"/>
              <w:rPr>
                <w:iCs/>
                <w:sz w:val="18"/>
                <w:szCs w:val="18"/>
              </w:rPr>
            </w:pPr>
            <w:r w:rsidRPr="002A77BA">
              <w:rPr>
                <w:iCs/>
                <w:sz w:val="18"/>
                <w:szCs w:val="18"/>
              </w:rPr>
              <w:t>0,0</w:t>
            </w:r>
          </w:p>
        </w:tc>
        <w:tc>
          <w:tcPr>
            <w:tcW w:w="1186" w:type="dxa"/>
            <w:tcBorders>
              <w:top w:val="single" w:sz="4" w:space="0" w:color="auto"/>
              <w:left w:val="nil"/>
              <w:bottom w:val="single" w:sz="4" w:space="0" w:color="auto"/>
              <w:right w:val="single" w:sz="8" w:space="0" w:color="auto"/>
            </w:tcBorders>
            <w:shd w:val="clear" w:color="auto" w:fill="auto"/>
            <w:vAlign w:val="center"/>
          </w:tcPr>
          <w:p w:rsidR="002F385A" w:rsidRPr="002A77BA" w:rsidRDefault="002F385A" w:rsidP="00695B39">
            <w:pPr>
              <w:jc w:val="center"/>
              <w:outlineLvl w:val="2"/>
              <w:rPr>
                <w:iCs/>
                <w:sz w:val="18"/>
                <w:szCs w:val="18"/>
              </w:rPr>
            </w:pPr>
            <w:r>
              <w:rPr>
                <w:iCs/>
                <w:sz w:val="18"/>
                <w:szCs w:val="18"/>
              </w:rPr>
              <w:t>8 403,7</w:t>
            </w:r>
          </w:p>
        </w:tc>
        <w:tc>
          <w:tcPr>
            <w:tcW w:w="992" w:type="dxa"/>
            <w:tcBorders>
              <w:top w:val="single" w:sz="4" w:space="0" w:color="auto"/>
              <w:left w:val="nil"/>
              <w:bottom w:val="single" w:sz="4" w:space="0" w:color="auto"/>
              <w:right w:val="single" w:sz="8" w:space="0" w:color="auto"/>
            </w:tcBorders>
            <w:shd w:val="clear" w:color="auto" w:fill="auto"/>
            <w:vAlign w:val="center"/>
          </w:tcPr>
          <w:p w:rsidR="002F385A" w:rsidRPr="002A77BA" w:rsidRDefault="002F385A" w:rsidP="00695B39">
            <w:pPr>
              <w:jc w:val="center"/>
              <w:outlineLvl w:val="2"/>
              <w:rPr>
                <w:iCs/>
                <w:sz w:val="18"/>
                <w:szCs w:val="18"/>
              </w:rPr>
            </w:pPr>
            <w:r>
              <w:rPr>
                <w:iCs/>
                <w:sz w:val="18"/>
                <w:szCs w:val="18"/>
              </w:rPr>
              <w:t>8 403,7</w:t>
            </w:r>
          </w:p>
        </w:tc>
        <w:tc>
          <w:tcPr>
            <w:tcW w:w="1134" w:type="dxa"/>
            <w:tcBorders>
              <w:top w:val="single" w:sz="4" w:space="0" w:color="auto"/>
              <w:left w:val="nil"/>
              <w:bottom w:val="single" w:sz="4" w:space="0" w:color="auto"/>
              <w:right w:val="single" w:sz="8" w:space="0" w:color="auto"/>
            </w:tcBorders>
            <w:shd w:val="clear" w:color="auto" w:fill="auto"/>
            <w:vAlign w:val="center"/>
          </w:tcPr>
          <w:p w:rsidR="002F385A" w:rsidRPr="002A77BA" w:rsidRDefault="002F385A" w:rsidP="00695B39">
            <w:pPr>
              <w:jc w:val="center"/>
              <w:outlineLvl w:val="2"/>
              <w:rPr>
                <w:iCs/>
                <w:sz w:val="18"/>
                <w:szCs w:val="18"/>
              </w:rPr>
            </w:pPr>
            <w:r w:rsidRPr="002A77BA">
              <w:rPr>
                <w:iCs/>
                <w:sz w:val="18"/>
                <w:szCs w:val="18"/>
              </w:rPr>
              <w:t>0,0</w:t>
            </w:r>
          </w:p>
        </w:tc>
      </w:tr>
      <w:tr w:rsidR="002F385A" w:rsidRPr="002A77BA" w:rsidTr="00695B39">
        <w:trPr>
          <w:trHeight w:val="790"/>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2A77BA" w:rsidRDefault="002F385A" w:rsidP="00695B39">
            <w:pPr>
              <w:outlineLvl w:val="2"/>
              <w:rPr>
                <w:iCs/>
                <w:sz w:val="18"/>
                <w:szCs w:val="18"/>
              </w:rPr>
            </w:pPr>
            <w:r w:rsidRPr="00883F3D">
              <w:rPr>
                <w:iCs/>
                <w:sz w:val="18"/>
                <w:szCs w:val="18"/>
              </w:rPr>
              <w:t>Проведение аварийно-восстановительных работ в период прохождения паводка и обильных ливневых дождей на территории  МО «Котласский муниципальный район»</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F385A" w:rsidRDefault="002F385A" w:rsidP="00695B39">
            <w:pPr>
              <w:jc w:val="center"/>
              <w:outlineLvl w:val="2"/>
              <w:rPr>
                <w:iCs/>
                <w:sz w:val="18"/>
                <w:szCs w:val="18"/>
              </w:rPr>
            </w:pPr>
            <w:r>
              <w:rPr>
                <w:iCs/>
                <w:sz w:val="18"/>
                <w:szCs w:val="18"/>
              </w:rPr>
              <w:t>139,7</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2F385A" w:rsidRDefault="002F385A" w:rsidP="00695B39">
            <w:pPr>
              <w:jc w:val="center"/>
              <w:outlineLvl w:val="2"/>
              <w:rPr>
                <w:iCs/>
                <w:sz w:val="18"/>
                <w:szCs w:val="18"/>
              </w:rPr>
            </w:pPr>
            <w:r>
              <w:rPr>
                <w:iCs/>
                <w:sz w:val="18"/>
                <w:szCs w:val="18"/>
              </w:rPr>
              <w:t>139,7</w:t>
            </w:r>
          </w:p>
        </w:tc>
        <w:tc>
          <w:tcPr>
            <w:tcW w:w="1082" w:type="dxa"/>
            <w:tcBorders>
              <w:top w:val="single" w:sz="4" w:space="0" w:color="auto"/>
              <w:left w:val="nil"/>
              <w:bottom w:val="single" w:sz="4" w:space="0" w:color="auto"/>
              <w:right w:val="single" w:sz="8" w:space="0" w:color="auto"/>
            </w:tcBorders>
            <w:shd w:val="clear" w:color="auto" w:fill="auto"/>
            <w:noWrap/>
            <w:vAlign w:val="center"/>
          </w:tcPr>
          <w:p w:rsidR="002F385A" w:rsidRPr="002A77BA" w:rsidRDefault="002F385A" w:rsidP="00695B39">
            <w:pPr>
              <w:jc w:val="center"/>
              <w:outlineLvl w:val="2"/>
              <w:rPr>
                <w:iCs/>
                <w:sz w:val="18"/>
                <w:szCs w:val="18"/>
              </w:rPr>
            </w:pPr>
            <w:r>
              <w:rPr>
                <w:iCs/>
                <w:sz w:val="18"/>
                <w:szCs w:val="18"/>
              </w:rPr>
              <w:t>0,0</w:t>
            </w:r>
          </w:p>
        </w:tc>
        <w:tc>
          <w:tcPr>
            <w:tcW w:w="1186" w:type="dxa"/>
            <w:tcBorders>
              <w:top w:val="single" w:sz="4" w:space="0" w:color="auto"/>
              <w:left w:val="nil"/>
              <w:bottom w:val="single" w:sz="4" w:space="0" w:color="auto"/>
              <w:right w:val="single" w:sz="8" w:space="0" w:color="auto"/>
            </w:tcBorders>
            <w:shd w:val="clear" w:color="auto" w:fill="auto"/>
            <w:vAlign w:val="center"/>
          </w:tcPr>
          <w:p w:rsidR="002F385A" w:rsidRDefault="002F385A" w:rsidP="00695B39">
            <w:pPr>
              <w:jc w:val="center"/>
              <w:outlineLvl w:val="2"/>
              <w:rPr>
                <w:iCs/>
                <w:sz w:val="18"/>
                <w:szCs w:val="18"/>
              </w:rPr>
            </w:pPr>
            <w:r>
              <w:rPr>
                <w:iCs/>
                <w:sz w:val="18"/>
                <w:szCs w:val="18"/>
              </w:rPr>
              <w:t>0,0</w:t>
            </w:r>
          </w:p>
        </w:tc>
        <w:tc>
          <w:tcPr>
            <w:tcW w:w="992" w:type="dxa"/>
            <w:tcBorders>
              <w:top w:val="single" w:sz="4" w:space="0" w:color="auto"/>
              <w:left w:val="nil"/>
              <w:bottom w:val="single" w:sz="4" w:space="0" w:color="auto"/>
              <w:right w:val="single" w:sz="8" w:space="0" w:color="auto"/>
            </w:tcBorders>
            <w:shd w:val="clear" w:color="auto" w:fill="auto"/>
            <w:vAlign w:val="center"/>
          </w:tcPr>
          <w:p w:rsidR="002F385A" w:rsidRDefault="002F385A" w:rsidP="00695B39">
            <w:pPr>
              <w:jc w:val="center"/>
              <w:outlineLvl w:val="2"/>
              <w:rPr>
                <w:iCs/>
                <w:sz w:val="18"/>
                <w:szCs w:val="18"/>
              </w:rPr>
            </w:pPr>
            <w:r>
              <w:rPr>
                <w:iCs/>
                <w:sz w:val="18"/>
                <w:szCs w:val="18"/>
              </w:rPr>
              <w:t>0,0</w:t>
            </w:r>
          </w:p>
        </w:tc>
        <w:tc>
          <w:tcPr>
            <w:tcW w:w="1134" w:type="dxa"/>
            <w:tcBorders>
              <w:top w:val="single" w:sz="4" w:space="0" w:color="auto"/>
              <w:left w:val="nil"/>
              <w:bottom w:val="single" w:sz="4" w:space="0" w:color="auto"/>
              <w:right w:val="single" w:sz="8" w:space="0" w:color="auto"/>
            </w:tcBorders>
            <w:shd w:val="clear" w:color="auto" w:fill="auto"/>
            <w:vAlign w:val="center"/>
          </w:tcPr>
          <w:p w:rsidR="002F385A" w:rsidRPr="002A77BA" w:rsidRDefault="002F385A" w:rsidP="00695B39">
            <w:pPr>
              <w:jc w:val="center"/>
              <w:outlineLvl w:val="2"/>
              <w:rPr>
                <w:iCs/>
                <w:sz w:val="18"/>
                <w:szCs w:val="18"/>
              </w:rPr>
            </w:pPr>
            <w:r>
              <w:rPr>
                <w:iCs/>
                <w:sz w:val="18"/>
                <w:szCs w:val="18"/>
              </w:rPr>
              <w:t>0,0</w:t>
            </w:r>
          </w:p>
        </w:tc>
      </w:tr>
      <w:tr w:rsidR="002F385A" w:rsidRPr="002A77BA" w:rsidTr="00695B39">
        <w:trPr>
          <w:trHeight w:val="748"/>
          <w:jc w:val="center"/>
        </w:trPr>
        <w:tc>
          <w:tcPr>
            <w:tcW w:w="3544" w:type="dxa"/>
            <w:tcBorders>
              <w:top w:val="single" w:sz="4" w:space="0" w:color="auto"/>
              <w:left w:val="single" w:sz="4" w:space="0" w:color="auto"/>
              <w:bottom w:val="single" w:sz="4" w:space="0" w:color="auto"/>
              <w:right w:val="single" w:sz="4" w:space="0" w:color="auto"/>
            </w:tcBorders>
            <w:vAlign w:val="bottom"/>
          </w:tcPr>
          <w:p w:rsidR="002F385A" w:rsidRPr="002A77BA" w:rsidRDefault="002F385A" w:rsidP="00695B39">
            <w:pPr>
              <w:outlineLvl w:val="2"/>
              <w:rPr>
                <w:iCs/>
                <w:sz w:val="18"/>
                <w:szCs w:val="18"/>
              </w:rPr>
            </w:pPr>
            <w:r w:rsidRPr="002A77BA">
              <w:rPr>
                <w:iCs/>
                <w:sz w:val="18"/>
                <w:szCs w:val="18"/>
              </w:rPr>
              <w:t xml:space="preserve">Капитальный ремонт, ремонт автомобильных дорог, автодорожных подъездов </w:t>
            </w:r>
          </w:p>
        </w:tc>
        <w:tc>
          <w:tcPr>
            <w:tcW w:w="1040" w:type="dxa"/>
            <w:tcBorders>
              <w:top w:val="single" w:sz="4" w:space="0" w:color="auto"/>
              <w:left w:val="single" w:sz="4" w:space="0" w:color="auto"/>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4 172,8</w:t>
            </w:r>
          </w:p>
        </w:tc>
        <w:tc>
          <w:tcPr>
            <w:tcW w:w="1086" w:type="dxa"/>
            <w:tcBorders>
              <w:top w:val="single" w:sz="4" w:space="0" w:color="auto"/>
              <w:left w:val="single" w:sz="4" w:space="0" w:color="auto"/>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3 165,9</w:t>
            </w:r>
          </w:p>
        </w:tc>
        <w:tc>
          <w:tcPr>
            <w:tcW w:w="1082" w:type="dxa"/>
            <w:tcBorders>
              <w:top w:val="single" w:sz="4" w:space="0" w:color="auto"/>
              <w:left w:val="single" w:sz="4" w:space="0" w:color="auto"/>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1 006,9</w:t>
            </w:r>
          </w:p>
        </w:tc>
        <w:tc>
          <w:tcPr>
            <w:tcW w:w="1186" w:type="dxa"/>
            <w:tcBorders>
              <w:top w:val="single" w:sz="4" w:space="0" w:color="auto"/>
              <w:left w:val="single" w:sz="4" w:space="0" w:color="auto"/>
              <w:bottom w:val="single" w:sz="4" w:space="0" w:color="auto"/>
              <w:right w:val="single" w:sz="4" w:space="0" w:color="auto"/>
            </w:tcBorders>
            <w:vAlign w:val="center"/>
          </w:tcPr>
          <w:p w:rsidR="002F385A" w:rsidRPr="002A77BA" w:rsidRDefault="002F385A" w:rsidP="00695B39">
            <w:pPr>
              <w:jc w:val="center"/>
              <w:rPr>
                <w:sz w:val="18"/>
                <w:szCs w:val="18"/>
              </w:rPr>
            </w:pPr>
            <w:r>
              <w:rPr>
                <w:iCs/>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2F385A" w:rsidRPr="002A77BA" w:rsidRDefault="002F385A" w:rsidP="00695B39">
            <w:pPr>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F385A" w:rsidRPr="002A77BA" w:rsidRDefault="002F385A" w:rsidP="00695B39">
            <w:pPr>
              <w:jc w:val="center"/>
              <w:rPr>
                <w:sz w:val="18"/>
                <w:szCs w:val="18"/>
              </w:rPr>
            </w:pPr>
            <w:r>
              <w:rPr>
                <w:iCs/>
                <w:sz w:val="18"/>
                <w:szCs w:val="18"/>
              </w:rPr>
              <w:t>0,0</w:t>
            </w:r>
          </w:p>
        </w:tc>
      </w:tr>
      <w:tr w:rsidR="002F385A" w:rsidRPr="002A77BA" w:rsidTr="00695B39">
        <w:trPr>
          <w:trHeight w:val="950"/>
          <w:jc w:val="center"/>
        </w:trPr>
        <w:tc>
          <w:tcPr>
            <w:tcW w:w="3544" w:type="dxa"/>
            <w:tcBorders>
              <w:top w:val="single" w:sz="4" w:space="0" w:color="auto"/>
              <w:left w:val="single" w:sz="4" w:space="0" w:color="auto"/>
              <w:bottom w:val="single" w:sz="4" w:space="0" w:color="auto"/>
              <w:right w:val="single" w:sz="4" w:space="0" w:color="auto"/>
            </w:tcBorders>
            <w:vAlign w:val="bottom"/>
          </w:tcPr>
          <w:p w:rsidR="002F385A" w:rsidRPr="002A77BA" w:rsidRDefault="002F385A" w:rsidP="00695B39">
            <w:pPr>
              <w:outlineLvl w:val="2"/>
              <w:rPr>
                <w:iCs/>
                <w:sz w:val="18"/>
                <w:szCs w:val="18"/>
              </w:rPr>
            </w:pPr>
            <w:r w:rsidRPr="002A77BA">
              <w:rPr>
                <w:iCs/>
                <w:sz w:val="18"/>
                <w:szCs w:val="18"/>
              </w:rPr>
              <w:t>Расходы на проведение экспертизы ПСД, разработку сметной документации</w:t>
            </w:r>
            <w:r>
              <w:rPr>
                <w:iCs/>
                <w:sz w:val="18"/>
                <w:szCs w:val="18"/>
              </w:rPr>
              <w:t>, осуществление строительного контроля при проведении работ по ремонту дорог</w:t>
            </w:r>
          </w:p>
        </w:tc>
        <w:tc>
          <w:tcPr>
            <w:tcW w:w="1040"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104,2</w:t>
            </w:r>
          </w:p>
        </w:tc>
        <w:tc>
          <w:tcPr>
            <w:tcW w:w="1086"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104,2</w:t>
            </w:r>
          </w:p>
        </w:tc>
        <w:tc>
          <w:tcPr>
            <w:tcW w:w="1082" w:type="dxa"/>
            <w:tcBorders>
              <w:top w:val="single" w:sz="4" w:space="0" w:color="auto"/>
              <w:left w:val="nil"/>
              <w:bottom w:val="single" w:sz="4" w:space="0" w:color="auto"/>
              <w:right w:val="single" w:sz="8" w:space="0" w:color="auto"/>
            </w:tcBorders>
            <w:noWrap/>
            <w:vAlign w:val="center"/>
          </w:tcPr>
          <w:p w:rsidR="002F385A" w:rsidRPr="002A77BA" w:rsidRDefault="002F385A" w:rsidP="00695B39">
            <w:pPr>
              <w:jc w:val="center"/>
              <w:outlineLvl w:val="2"/>
              <w:rPr>
                <w:iCs/>
                <w:sz w:val="18"/>
                <w:szCs w:val="18"/>
              </w:rPr>
            </w:pPr>
            <w:r w:rsidRPr="002A77BA">
              <w:rPr>
                <w:iCs/>
                <w:sz w:val="18"/>
                <w:szCs w:val="18"/>
              </w:rPr>
              <w:t>0,0</w:t>
            </w:r>
          </w:p>
        </w:tc>
        <w:tc>
          <w:tcPr>
            <w:tcW w:w="1186"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rPr>
                <w:iCs/>
                <w:sz w:val="18"/>
                <w:szCs w:val="18"/>
              </w:rPr>
            </w:pPr>
            <w:r>
              <w:rPr>
                <w:iCs/>
                <w:sz w:val="18"/>
                <w:szCs w:val="18"/>
              </w:rPr>
              <w:t>0,0</w:t>
            </w:r>
          </w:p>
        </w:tc>
        <w:tc>
          <w:tcPr>
            <w:tcW w:w="992"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rPr>
                <w:iCs/>
                <w:sz w:val="18"/>
                <w:szCs w:val="18"/>
              </w:rPr>
            </w:pPr>
            <w:r>
              <w:rPr>
                <w:iCs/>
                <w:sz w:val="18"/>
                <w:szCs w:val="18"/>
              </w:rPr>
              <w:t>0,0</w:t>
            </w:r>
          </w:p>
        </w:tc>
        <w:tc>
          <w:tcPr>
            <w:tcW w:w="1134"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rPr>
                <w:iCs/>
                <w:sz w:val="18"/>
                <w:szCs w:val="18"/>
              </w:rPr>
            </w:pPr>
            <w:r w:rsidRPr="002A77BA">
              <w:rPr>
                <w:iCs/>
                <w:sz w:val="18"/>
                <w:szCs w:val="18"/>
              </w:rPr>
              <w:t>0,0</w:t>
            </w:r>
          </w:p>
        </w:tc>
      </w:tr>
      <w:tr w:rsidR="002F385A" w:rsidRPr="002A77BA" w:rsidTr="00695B39">
        <w:trPr>
          <w:trHeight w:val="537"/>
          <w:jc w:val="center"/>
        </w:trPr>
        <w:tc>
          <w:tcPr>
            <w:tcW w:w="3544" w:type="dxa"/>
            <w:tcBorders>
              <w:top w:val="single" w:sz="4" w:space="0" w:color="auto"/>
              <w:left w:val="single" w:sz="4" w:space="0" w:color="auto"/>
              <w:bottom w:val="single" w:sz="4" w:space="0" w:color="auto"/>
              <w:right w:val="single" w:sz="4" w:space="0" w:color="auto"/>
            </w:tcBorders>
            <w:vAlign w:val="bottom"/>
          </w:tcPr>
          <w:p w:rsidR="002F385A" w:rsidRPr="002A77BA" w:rsidRDefault="002F385A" w:rsidP="00695B39">
            <w:pPr>
              <w:outlineLvl w:val="2"/>
              <w:rPr>
                <w:iCs/>
                <w:sz w:val="18"/>
                <w:szCs w:val="18"/>
              </w:rPr>
            </w:pPr>
            <w:r w:rsidRPr="002A77BA">
              <w:rPr>
                <w:iCs/>
                <w:sz w:val="18"/>
                <w:szCs w:val="18"/>
              </w:rPr>
              <w:t>Разработка проектов организации дорожного движения</w:t>
            </w:r>
          </w:p>
        </w:tc>
        <w:tc>
          <w:tcPr>
            <w:tcW w:w="1040"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359,8</w:t>
            </w:r>
          </w:p>
        </w:tc>
        <w:tc>
          <w:tcPr>
            <w:tcW w:w="1086"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359,8</w:t>
            </w:r>
          </w:p>
        </w:tc>
        <w:tc>
          <w:tcPr>
            <w:tcW w:w="1082" w:type="dxa"/>
            <w:tcBorders>
              <w:top w:val="single" w:sz="4" w:space="0" w:color="auto"/>
              <w:left w:val="nil"/>
              <w:bottom w:val="single" w:sz="4" w:space="0" w:color="auto"/>
              <w:right w:val="single" w:sz="8" w:space="0" w:color="auto"/>
            </w:tcBorders>
            <w:noWrap/>
            <w:vAlign w:val="center"/>
          </w:tcPr>
          <w:p w:rsidR="002F385A" w:rsidRPr="002A77BA" w:rsidRDefault="002F385A" w:rsidP="00695B39">
            <w:pPr>
              <w:jc w:val="center"/>
              <w:outlineLvl w:val="2"/>
              <w:rPr>
                <w:iCs/>
                <w:sz w:val="18"/>
                <w:szCs w:val="18"/>
              </w:rPr>
            </w:pPr>
            <w:r w:rsidRPr="002A77BA">
              <w:rPr>
                <w:iCs/>
                <w:sz w:val="18"/>
                <w:szCs w:val="18"/>
              </w:rPr>
              <w:t>0,0</w:t>
            </w:r>
          </w:p>
        </w:tc>
        <w:tc>
          <w:tcPr>
            <w:tcW w:w="1186"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outlineLvl w:val="2"/>
              <w:rPr>
                <w:iCs/>
                <w:sz w:val="18"/>
                <w:szCs w:val="18"/>
              </w:rPr>
            </w:pPr>
            <w:r>
              <w:rPr>
                <w:iCs/>
                <w:sz w:val="18"/>
                <w:szCs w:val="18"/>
              </w:rPr>
              <w:t>230,5</w:t>
            </w:r>
          </w:p>
        </w:tc>
        <w:tc>
          <w:tcPr>
            <w:tcW w:w="992"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outlineLvl w:val="2"/>
              <w:rPr>
                <w:iCs/>
                <w:sz w:val="18"/>
                <w:szCs w:val="18"/>
              </w:rPr>
            </w:pPr>
            <w:r>
              <w:rPr>
                <w:iCs/>
                <w:sz w:val="18"/>
                <w:szCs w:val="18"/>
              </w:rPr>
              <w:t>230,5</w:t>
            </w:r>
          </w:p>
        </w:tc>
        <w:tc>
          <w:tcPr>
            <w:tcW w:w="1134"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rPr>
                <w:iCs/>
                <w:sz w:val="18"/>
                <w:szCs w:val="18"/>
              </w:rPr>
            </w:pPr>
            <w:r w:rsidRPr="002A77BA">
              <w:rPr>
                <w:iCs/>
                <w:sz w:val="18"/>
                <w:szCs w:val="18"/>
              </w:rPr>
              <w:t>0,0</w:t>
            </w:r>
          </w:p>
        </w:tc>
      </w:tr>
      <w:tr w:rsidR="002F385A" w:rsidRPr="002A77BA" w:rsidTr="00695B39">
        <w:trPr>
          <w:trHeight w:val="969"/>
          <w:jc w:val="center"/>
        </w:trPr>
        <w:tc>
          <w:tcPr>
            <w:tcW w:w="3544" w:type="dxa"/>
            <w:tcBorders>
              <w:top w:val="single" w:sz="4" w:space="0" w:color="auto"/>
              <w:left w:val="single" w:sz="4" w:space="0" w:color="auto"/>
              <w:bottom w:val="single" w:sz="4" w:space="0" w:color="auto"/>
              <w:right w:val="single" w:sz="4" w:space="0" w:color="auto"/>
            </w:tcBorders>
            <w:vAlign w:val="bottom"/>
          </w:tcPr>
          <w:p w:rsidR="002F385A" w:rsidRPr="002A77BA" w:rsidRDefault="002F385A" w:rsidP="00695B39">
            <w:pPr>
              <w:tabs>
                <w:tab w:val="left" w:pos="1302"/>
              </w:tabs>
              <w:outlineLvl w:val="2"/>
              <w:rPr>
                <w:iCs/>
                <w:sz w:val="18"/>
                <w:szCs w:val="18"/>
              </w:rPr>
            </w:pPr>
            <w:r w:rsidRPr="002A77BA">
              <w:rPr>
                <w:iCs/>
                <w:sz w:val="18"/>
                <w:szCs w:val="18"/>
              </w:rPr>
              <w:t xml:space="preserve">Электроснабжение (освещение) автомобильных дорог в населенных пунктах на территории МО «Черемушское» </w:t>
            </w:r>
          </w:p>
        </w:tc>
        <w:tc>
          <w:tcPr>
            <w:tcW w:w="1040"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4 653,0</w:t>
            </w:r>
          </w:p>
        </w:tc>
        <w:tc>
          <w:tcPr>
            <w:tcW w:w="1086"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817,7</w:t>
            </w:r>
          </w:p>
        </w:tc>
        <w:tc>
          <w:tcPr>
            <w:tcW w:w="1082" w:type="dxa"/>
            <w:tcBorders>
              <w:top w:val="single" w:sz="4" w:space="0" w:color="auto"/>
              <w:left w:val="nil"/>
              <w:bottom w:val="single" w:sz="4" w:space="0" w:color="auto"/>
              <w:right w:val="single" w:sz="8" w:space="0" w:color="auto"/>
            </w:tcBorders>
            <w:noWrap/>
            <w:vAlign w:val="center"/>
          </w:tcPr>
          <w:p w:rsidR="002F385A" w:rsidRPr="002A77BA" w:rsidRDefault="002F385A" w:rsidP="00695B39">
            <w:pPr>
              <w:jc w:val="center"/>
              <w:outlineLvl w:val="2"/>
              <w:rPr>
                <w:iCs/>
                <w:sz w:val="18"/>
                <w:szCs w:val="18"/>
              </w:rPr>
            </w:pPr>
            <w:r>
              <w:rPr>
                <w:iCs/>
                <w:sz w:val="18"/>
                <w:szCs w:val="18"/>
              </w:rPr>
              <w:t>3 835,3</w:t>
            </w:r>
          </w:p>
        </w:tc>
        <w:tc>
          <w:tcPr>
            <w:tcW w:w="1186"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rPr>
                <w:iCs/>
                <w:sz w:val="18"/>
                <w:szCs w:val="18"/>
              </w:rPr>
            </w:pPr>
            <w:r>
              <w:rPr>
                <w:iCs/>
                <w:sz w:val="18"/>
                <w:szCs w:val="18"/>
              </w:rPr>
              <w:t>4 230,3</w:t>
            </w:r>
          </w:p>
        </w:tc>
        <w:tc>
          <w:tcPr>
            <w:tcW w:w="992"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rPr>
                <w:iCs/>
                <w:sz w:val="18"/>
                <w:szCs w:val="18"/>
              </w:rPr>
            </w:pPr>
            <w:r>
              <w:rPr>
                <w:iCs/>
                <w:sz w:val="18"/>
                <w:szCs w:val="18"/>
              </w:rPr>
              <w:t>502,5</w:t>
            </w:r>
          </w:p>
        </w:tc>
        <w:tc>
          <w:tcPr>
            <w:tcW w:w="1134"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rPr>
                <w:iCs/>
                <w:sz w:val="18"/>
                <w:szCs w:val="18"/>
              </w:rPr>
            </w:pPr>
            <w:r>
              <w:rPr>
                <w:iCs/>
                <w:sz w:val="18"/>
                <w:szCs w:val="18"/>
              </w:rPr>
              <w:t>3 727,8</w:t>
            </w:r>
          </w:p>
        </w:tc>
      </w:tr>
      <w:tr w:rsidR="002F385A" w:rsidRPr="002A77BA" w:rsidTr="00695B39">
        <w:trPr>
          <w:trHeight w:val="587"/>
          <w:jc w:val="center"/>
        </w:trPr>
        <w:tc>
          <w:tcPr>
            <w:tcW w:w="3544" w:type="dxa"/>
            <w:tcBorders>
              <w:top w:val="single" w:sz="4" w:space="0" w:color="auto"/>
              <w:left w:val="single" w:sz="4" w:space="0" w:color="auto"/>
              <w:bottom w:val="single" w:sz="4" w:space="0" w:color="auto"/>
              <w:right w:val="single" w:sz="4" w:space="0" w:color="auto"/>
            </w:tcBorders>
            <w:vAlign w:val="bottom"/>
          </w:tcPr>
          <w:p w:rsidR="002F385A" w:rsidRPr="002A77BA" w:rsidRDefault="002F385A" w:rsidP="00695B39">
            <w:pPr>
              <w:tabs>
                <w:tab w:val="left" w:pos="1302"/>
              </w:tabs>
              <w:outlineLvl w:val="2"/>
              <w:rPr>
                <w:iCs/>
                <w:sz w:val="18"/>
                <w:szCs w:val="18"/>
              </w:rPr>
            </w:pPr>
            <w:r>
              <w:rPr>
                <w:iCs/>
                <w:sz w:val="18"/>
                <w:szCs w:val="18"/>
              </w:rPr>
              <w:t>Приобретение и установка дорожных знаков</w:t>
            </w:r>
          </w:p>
        </w:tc>
        <w:tc>
          <w:tcPr>
            <w:tcW w:w="1040" w:type="dxa"/>
            <w:tcBorders>
              <w:top w:val="single" w:sz="4" w:space="0" w:color="auto"/>
              <w:left w:val="nil"/>
              <w:bottom w:val="single" w:sz="4" w:space="0" w:color="auto"/>
              <w:right w:val="single" w:sz="4" w:space="0" w:color="auto"/>
            </w:tcBorders>
            <w:noWrap/>
            <w:vAlign w:val="center"/>
          </w:tcPr>
          <w:p w:rsidR="002F385A" w:rsidRDefault="002F385A" w:rsidP="00695B39">
            <w:pPr>
              <w:jc w:val="center"/>
              <w:outlineLvl w:val="2"/>
              <w:rPr>
                <w:iCs/>
                <w:sz w:val="18"/>
                <w:szCs w:val="18"/>
              </w:rPr>
            </w:pPr>
            <w:r>
              <w:rPr>
                <w:iCs/>
                <w:sz w:val="18"/>
                <w:szCs w:val="18"/>
              </w:rPr>
              <w:t>286,5</w:t>
            </w:r>
          </w:p>
        </w:tc>
        <w:tc>
          <w:tcPr>
            <w:tcW w:w="1086" w:type="dxa"/>
            <w:tcBorders>
              <w:top w:val="single" w:sz="4" w:space="0" w:color="auto"/>
              <w:left w:val="nil"/>
              <w:bottom w:val="single" w:sz="4" w:space="0" w:color="auto"/>
              <w:right w:val="single" w:sz="4" w:space="0" w:color="auto"/>
            </w:tcBorders>
            <w:noWrap/>
            <w:vAlign w:val="center"/>
          </w:tcPr>
          <w:p w:rsidR="002F385A" w:rsidRDefault="002F385A" w:rsidP="00695B39">
            <w:pPr>
              <w:jc w:val="center"/>
              <w:outlineLvl w:val="2"/>
              <w:rPr>
                <w:iCs/>
                <w:sz w:val="18"/>
                <w:szCs w:val="18"/>
              </w:rPr>
            </w:pPr>
            <w:r>
              <w:rPr>
                <w:iCs/>
                <w:sz w:val="18"/>
                <w:szCs w:val="18"/>
              </w:rPr>
              <w:t>286,5</w:t>
            </w:r>
          </w:p>
        </w:tc>
        <w:tc>
          <w:tcPr>
            <w:tcW w:w="1082" w:type="dxa"/>
            <w:tcBorders>
              <w:top w:val="single" w:sz="4" w:space="0" w:color="auto"/>
              <w:left w:val="nil"/>
              <w:bottom w:val="single" w:sz="4" w:space="0" w:color="auto"/>
              <w:right w:val="single" w:sz="8" w:space="0" w:color="auto"/>
            </w:tcBorders>
            <w:noWrap/>
            <w:vAlign w:val="center"/>
          </w:tcPr>
          <w:p w:rsidR="002F385A" w:rsidRPr="002A77BA" w:rsidRDefault="002F385A" w:rsidP="00695B39">
            <w:pPr>
              <w:jc w:val="center"/>
              <w:outlineLvl w:val="2"/>
              <w:rPr>
                <w:iCs/>
                <w:sz w:val="18"/>
                <w:szCs w:val="18"/>
              </w:rPr>
            </w:pPr>
            <w:r>
              <w:rPr>
                <w:iCs/>
                <w:sz w:val="18"/>
                <w:szCs w:val="18"/>
              </w:rPr>
              <w:t>0,0</w:t>
            </w:r>
          </w:p>
        </w:tc>
        <w:tc>
          <w:tcPr>
            <w:tcW w:w="1186" w:type="dxa"/>
            <w:tcBorders>
              <w:top w:val="single" w:sz="4" w:space="0" w:color="auto"/>
              <w:left w:val="nil"/>
              <w:bottom w:val="single" w:sz="4" w:space="0" w:color="auto"/>
              <w:right w:val="single" w:sz="8" w:space="0" w:color="auto"/>
            </w:tcBorders>
            <w:vAlign w:val="center"/>
          </w:tcPr>
          <w:p w:rsidR="002F385A" w:rsidRDefault="002F385A" w:rsidP="00695B39">
            <w:pPr>
              <w:jc w:val="center"/>
              <w:rPr>
                <w:iCs/>
                <w:sz w:val="18"/>
                <w:szCs w:val="18"/>
              </w:rPr>
            </w:pPr>
            <w:r>
              <w:rPr>
                <w:iCs/>
                <w:sz w:val="18"/>
                <w:szCs w:val="18"/>
              </w:rPr>
              <w:t>0,0</w:t>
            </w:r>
          </w:p>
        </w:tc>
        <w:tc>
          <w:tcPr>
            <w:tcW w:w="992" w:type="dxa"/>
            <w:tcBorders>
              <w:top w:val="single" w:sz="4" w:space="0" w:color="auto"/>
              <w:left w:val="nil"/>
              <w:bottom w:val="single" w:sz="4" w:space="0" w:color="auto"/>
              <w:right w:val="single" w:sz="8" w:space="0" w:color="auto"/>
            </w:tcBorders>
            <w:vAlign w:val="center"/>
          </w:tcPr>
          <w:p w:rsidR="002F385A" w:rsidRDefault="002F385A" w:rsidP="00695B39">
            <w:pPr>
              <w:jc w:val="center"/>
              <w:rPr>
                <w:iCs/>
                <w:sz w:val="18"/>
                <w:szCs w:val="18"/>
              </w:rPr>
            </w:pPr>
            <w:r>
              <w:rPr>
                <w:iCs/>
                <w:sz w:val="18"/>
                <w:szCs w:val="18"/>
              </w:rPr>
              <w:t>0,0</w:t>
            </w:r>
          </w:p>
        </w:tc>
        <w:tc>
          <w:tcPr>
            <w:tcW w:w="1134"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rPr>
                <w:iCs/>
                <w:sz w:val="18"/>
                <w:szCs w:val="18"/>
              </w:rPr>
            </w:pPr>
            <w:r>
              <w:rPr>
                <w:iCs/>
                <w:sz w:val="18"/>
                <w:szCs w:val="18"/>
              </w:rPr>
              <w:t>0,0</w:t>
            </w:r>
          </w:p>
        </w:tc>
      </w:tr>
      <w:tr w:rsidR="002F385A" w:rsidRPr="004E5202" w:rsidTr="00695B39">
        <w:trPr>
          <w:trHeight w:val="356"/>
          <w:jc w:val="center"/>
        </w:trPr>
        <w:tc>
          <w:tcPr>
            <w:tcW w:w="3544" w:type="dxa"/>
            <w:tcBorders>
              <w:top w:val="single" w:sz="4" w:space="0" w:color="auto"/>
              <w:left w:val="single" w:sz="4" w:space="0" w:color="auto"/>
              <w:bottom w:val="single" w:sz="4" w:space="0" w:color="auto"/>
              <w:right w:val="single" w:sz="4" w:space="0" w:color="auto"/>
            </w:tcBorders>
            <w:vAlign w:val="bottom"/>
          </w:tcPr>
          <w:p w:rsidR="002F385A" w:rsidRPr="002A77BA" w:rsidRDefault="002F385A" w:rsidP="00695B39">
            <w:pPr>
              <w:tabs>
                <w:tab w:val="left" w:pos="1302"/>
              </w:tabs>
              <w:jc w:val="right"/>
              <w:outlineLvl w:val="2"/>
              <w:rPr>
                <w:iCs/>
                <w:sz w:val="18"/>
                <w:szCs w:val="18"/>
              </w:rPr>
            </w:pPr>
            <w:r>
              <w:rPr>
                <w:iCs/>
                <w:sz w:val="18"/>
                <w:szCs w:val="18"/>
              </w:rPr>
              <w:t>Итого по программе</w:t>
            </w:r>
          </w:p>
        </w:tc>
        <w:tc>
          <w:tcPr>
            <w:tcW w:w="1040" w:type="dxa"/>
            <w:tcBorders>
              <w:top w:val="single" w:sz="4" w:space="0" w:color="auto"/>
              <w:left w:val="nil"/>
              <w:bottom w:val="single" w:sz="4" w:space="0" w:color="auto"/>
              <w:right w:val="single" w:sz="4" w:space="0" w:color="auto"/>
            </w:tcBorders>
            <w:noWrap/>
            <w:vAlign w:val="center"/>
          </w:tcPr>
          <w:p w:rsidR="002F385A" w:rsidRPr="00707078" w:rsidRDefault="002F385A" w:rsidP="00695B39">
            <w:pPr>
              <w:jc w:val="center"/>
              <w:rPr>
                <w:bCs/>
                <w:sz w:val="18"/>
                <w:szCs w:val="18"/>
              </w:rPr>
            </w:pPr>
            <w:r>
              <w:rPr>
                <w:bCs/>
                <w:sz w:val="18"/>
                <w:szCs w:val="18"/>
              </w:rPr>
              <w:t>21 774,0</w:t>
            </w:r>
          </w:p>
        </w:tc>
        <w:tc>
          <w:tcPr>
            <w:tcW w:w="1086" w:type="dxa"/>
            <w:tcBorders>
              <w:top w:val="single" w:sz="4" w:space="0" w:color="auto"/>
              <w:left w:val="nil"/>
              <w:bottom w:val="single" w:sz="4" w:space="0" w:color="auto"/>
              <w:right w:val="single" w:sz="4" w:space="0" w:color="auto"/>
            </w:tcBorders>
            <w:noWrap/>
            <w:vAlign w:val="center"/>
          </w:tcPr>
          <w:p w:rsidR="002F385A" w:rsidRPr="004E5202" w:rsidRDefault="002F385A" w:rsidP="00695B39">
            <w:pPr>
              <w:jc w:val="center"/>
              <w:rPr>
                <w:bCs/>
                <w:sz w:val="18"/>
                <w:szCs w:val="18"/>
              </w:rPr>
            </w:pPr>
            <w:r>
              <w:rPr>
                <w:bCs/>
                <w:sz w:val="18"/>
                <w:szCs w:val="18"/>
              </w:rPr>
              <w:t>16 931,8</w:t>
            </w:r>
          </w:p>
        </w:tc>
        <w:tc>
          <w:tcPr>
            <w:tcW w:w="1082" w:type="dxa"/>
            <w:tcBorders>
              <w:top w:val="single" w:sz="4" w:space="0" w:color="auto"/>
              <w:left w:val="nil"/>
              <w:bottom w:val="single" w:sz="4" w:space="0" w:color="auto"/>
              <w:right w:val="single" w:sz="8" w:space="0" w:color="auto"/>
            </w:tcBorders>
            <w:noWrap/>
            <w:vAlign w:val="center"/>
          </w:tcPr>
          <w:p w:rsidR="002F385A" w:rsidRPr="004E5202" w:rsidRDefault="002F385A" w:rsidP="00695B39">
            <w:pPr>
              <w:jc w:val="center"/>
              <w:rPr>
                <w:bCs/>
                <w:sz w:val="18"/>
                <w:szCs w:val="18"/>
              </w:rPr>
            </w:pPr>
            <w:r>
              <w:rPr>
                <w:iCs/>
                <w:sz w:val="18"/>
                <w:szCs w:val="18"/>
              </w:rPr>
              <w:t>4 842,2</w:t>
            </w:r>
          </w:p>
        </w:tc>
        <w:tc>
          <w:tcPr>
            <w:tcW w:w="1186" w:type="dxa"/>
            <w:tcBorders>
              <w:top w:val="single" w:sz="4" w:space="0" w:color="auto"/>
              <w:left w:val="nil"/>
              <w:bottom w:val="single" w:sz="4" w:space="0" w:color="auto"/>
              <w:right w:val="single" w:sz="8" w:space="0" w:color="auto"/>
            </w:tcBorders>
            <w:vAlign w:val="center"/>
          </w:tcPr>
          <w:p w:rsidR="002F385A" w:rsidRPr="004E5202" w:rsidRDefault="002F385A" w:rsidP="00695B39">
            <w:pPr>
              <w:jc w:val="center"/>
              <w:rPr>
                <w:bCs/>
                <w:sz w:val="18"/>
                <w:szCs w:val="18"/>
              </w:rPr>
            </w:pPr>
            <w:r>
              <w:rPr>
                <w:bCs/>
                <w:sz w:val="18"/>
                <w:szCs w:val="18"/>
              </w:rPr>
              <w:t>13 220,3</w:t>
            </w:r>
          </w:p>
        </w:tc>
        <w:tc>
          <w:tcPr>
            <w:tcW w:w="992" w:type="dxa"/>
            <w:tcBorders>
              <w:top w:val="single" w:sz="4" w:space="0" w:color="auto"/>
              <w:left w:val="nil"/>
              <w:bottom w:val="single" w:sz="4" w:space="0" w:color="auto"/>
              <w:right w:val="single" w:sz="8" w:space="0" w:color="auto"/>
            </w:tcBorders>
            <w:vAlign w:val="center"/>
          </w:tcPr>
          <w:p w:rsidR="002F385A" w:rsidRPr="004E5202" w:rsidRDefault="002F385A" w:rsidP="00695B39">
            <w:pPr>
              <w:jc w:val="center"/>
              <w:rPr>
                <w:bCs/>
                <w:sz w:val="18"/>
                <w:szCs w:val="18"/>
              </w:rPr>
            </w:pPr>
            <w:r>
              <w:rPr>
                <w:bCs/>
                <w:sz w:val="18"/>
                <w:szCs w:val="18"/>
              </w:rPr>
              <w:t>9 492,5</w:t>
            </w:r>
          </w:p>
        </w:tc>
        <w:tc>
          <w:tcPr>
            <w:tcW w:w="1134" w:type="dxa"/>
            <w:tcBorders>
              <w:top w:val="single" w:sz="4" w:space="0" w:color="auto"/>
              <w:left w:val="nil"/>
              <w:bottom w:val="single" w:sz="4" w:space="0" w:color="auto"/>
              <w:right w:val="single" w:sz="8" w:space="0" w:color="auto"/>
            </w:tcBorders>
            <w:vAlign w:val="center"/>
          </w:tcPr>
          <w:p w:rsidR="002F385A" w:rsidRPr="004E5202" w:rsidRDefault="002F385A" w:rsidP="00695B39">
            <w:pPr>
              <w:jc w:val="center"/>
              <w:rPr>
                <w:bCs/>
                <w:sz w:val="18"/>
                <w:szCs w:val="18"/>
              </w:rPr>
            </w:pPr>
            <w:r>
              <w:rPr>
                <w:iCs/>
                <w:sz w:val="18"/>
                <w:szCs w:val="18"/>
              </w:rPr>
              <w:t>3 727,8</w:t>
            </w:r>
          </w:p>
        </w:tc>
      </w:tr>
      <w:tr w:rsidR="002F385A" w:rsidRPr="002A77BA" w:rsidTr="00695B39">
        <w:trPr>
          <w:trHeight w:val="356"/>
          <w:jc w:val="center"/>
        </w:trPr>
        <w:tc>
          <w:tcPr>
            <w:tcW w:w="10064" w:type="dxa"/>
            <w:gridSpan w:val="7"/>
            <w:tcBorders>
              <w:top w:val="single" w:sz="4" w:space="0" w:color="auto"/>
              <w:left w:val="single" w:sz="4" w:space="0" w:color="auto"/>
              <w:bottom w:val="single" w:sz="4" w:space="0" w:color="auto"/>
              <w:right w:val="single" w:sz="8" w:space="0" w:color="auto"/>
            </w:tcBorders>
            <w:vAlign w:val="bottom"/>
          </w:tcPr>
          <w:p w:rsidR="002F385A" w:rsidRPr="002A77BA" w:rsidRDefault="002F385A" w:rsidP="00695B39">
            <w:pPr>
              <w:jc w:val="center"/>
              <w:outlineLvl w:val="2"/>
              <w:rPr>
                <w:b/>
                <w:iCs/>
                <w:sz w:val="18"/>
                <w:szCs w:val="18"/>
              </w:rPr>
            </w:pPr>
            <w:r w:rsidRPr="002A77BA">
              <w:rPr>
                <w:b/>
                <w:iCs/>
                <w:sz w:val="18"/>
                <w:szCs w:val="18"/>
              </w:rPr>
              <w:t>Непрограммные расходы</w:t>
            </w:r>
          </w:p>
        </w:tc>
      </w:tr>
      <w:tr w:rsidR="002F385A" w:rsidRPr="002A77BA" w:rsidTr="00695B39">
        <w:trPr>
          <w:trHeight w:val="522"/>
          <w:jc w:val="center"/>
        </w:trPr>
        <w:tc>
          <w:tcPr>
            <w:tcW w:w="3544" w:type="dxa"/>
            <w:tcBorders>
              <w:top w:val="single" w:sz="4" w:space="0" w:color="auto"/>
              <w:left w:val="single" w:sz="4" w:space="0" w:color="auto"/>
              <w:bottom w:val="single" w:sz="4" w:space="0" w:color="auto"/>
              <w:right w:val="single" w:sz="4" w:space="0" w:color="auto"/>
            </w:tcBorders>
            <w:vAlign w:val="bottom"/>
          </w:tcPr>
          <w:p w:rsidR="002F385A" w:rsidRPr="002A77BA" w:rsidRDefault="002F385A" w:rsidP="00695B39">
            <w:pPr>
              <w:outlineLvl w:val="2"/>
              <w:rPr>
                <w:iCs/>
                <w:sz w:val="18"/>
                <w:szCs w:val="18"/>
              </w:rPr>
            </w:pPr>
            <w:r w:rsidRPr="00313661">
              <w:rPr>
                <w:iCs/>
                <w:sz w:val="18"/>
                <w:szCs w:val="18"/>
              </w:rPr>
              <w:t>Электроснабжение (освещение) автомобильных дорог в населенных пунктах на территории МО «Черемушское»</w:t>
            </w:r>
            <w:r w:rsidRPr="002A77BA">
              <w:rPr>
                <w:iCs/>
                <w:sz w:val="18"/>
                <w:szCs w:val="18"/>
              </w:rPr>
              <w:t xml:space="preserve"> (договор</w:t>
            </w:r>
            <w:r>
              <w:rPr>
                <w:iCs/>
                <w:sz w:val="18"/>
                <w:szCs w:val="18"/>
              </w:rPr>
              <w:t>ы</w:t>
            </w:r>
            <w:r w:rsidRPr="002A77BA">
              <w:rPr>
                <w:iCs/>
                <w:sz w:val="18"/>
                <w:szCs w:val="18"/>
              </w:rPr>
              <w:t xml:space="preserve">  20</w:t>
            </w:r>
            <w:r>
              <w:rPr>
                <w:iCs/>
                <w:sz w:val="18"/>
                <w:szCs w:val="18"/>
              </w:rPr>
              <w:t>21</w:t>
            </w:r>
            <w:r w:rsidRPr="002A77BA">
              <w:rPr>
                <w:iCs/>
                <w:sz w:val="18"/>
                <w:szCs w:val="18"/>
              </w:rPr>
              <w:t xml:space="preserve"> г</w:t>
            </w:r>
            <w:r>
              <w:rPr>
                <w:iCs/>
                <w:sz w:val="18"/>
                <w:szCs w:val="18"/>
              </w:rPr>
              <w:t xml:space="preserve">. на осуществление технологического присоединения </w:t>
            </w:r>
            <w:proofErr w:type="spellStart"/>
            <w:r>
              <w:rPr>
                <w:iCs/>
                <w:sz w:val="18"/>
                <w:szCs w:val="18"/>
              </w:rPr>
              <w:t>энергопринимающих</w:t>
            </w:r>
            <w:proofErr w:type="spellEnd"/>
            <w:r>
              <w:rPr>
                <w:iCs/>
                <w:sz w:val="18"/>
                <w:szCs w:val="18"/>
              </w:rPr>
              <w:t xml:space="preserve"> устройств</w:t>
            </w:r>
            <w:r w:rsidRPr="002A77BA">
              <w:rPr>
                <w:iCs/>
                <w:sz w:val="18"/>
                <w:szCs w:val="18"/>
              </w:rPr>
              <w:t>)</w:t>
            </w:r>
          </w:p>
        </w:tc>
        <w:tc>
          <w:tcPr>
            <w:tcW w:w="1040"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63,4</w:t>
            </w:r>
          </w:p>
        </w:tc>
        <w:tc>
          <w:tcPr>
            <w:tcW w:w="1086"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63,4</w:t>
            </w:r>
          </w:p>
        </w:tc>
        <w:tc>
          <w:tcPr>
            <w:tcW w:w="1082" w:type="dxa"/>
            <w:tcBorders>
              <w:top w:val="single" w:sz="4" w:space="0" w:color="auto"/>
              <w:left w:val="nil"/>
              <w:bottom w:val="single" w:sz="4" w:space="0" w:color="auto"/>
              <w:right w:val="single" w:sz="8" w:space="0" w:color="auto"/>
            </w:tcBorders>
            <w:noWrap/>
            <w:vAlign w:val="center"/>
          </w:tcPr>
          <w:p w:rsidR="002F385A" w:rsidRPr="002A77BA" w:rsidRDefault="002F385A" w:rsidP="00695B39">
            <w:pPr>
              <w:jc w:val="center"/>
              <w:outlineLvl w:val="2"/>
              <w:rPr>
                <w:iCs/>
                <w:sz w:val="18"/>
                <w:szCs w:val="18"/>
              </w:rPr>
            </w:pPr>
            <w:r w:rsidRPr="002A77BA">
              <w:rPr>
                <w:iCs/>
                <w:sz w:val="18"/>
                <w:szCs w:val="18"/>
              </w:rPr>
              <w:t>0,0</w:t>
            </w:r>
          </w:p>
        </w:tc>
        <w:tc>
          <w:tcPr>
            <w:tcW w:w="1186"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outlineLvl w:val="2"/>
              <w:rPr>
                <w:iCs/>
                <w:sz w:val="18"/>
                <w:szCs w:val="18"/>
              </w:rPr>
            </w:pPr>
            <w:r>
              <w:rPr>
                <w:iCs/>
                <w:sz w:val="18"/>
                <w:szCs w:val="18"/>
              </w:rPr>
              <w:t>63,4</w:t>
            </w:r>
          </w:p>
        </w:tc>
        <w:tc>
          <w:tcPr>
            <w:tcW w:w="992"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outlineLvl w:val="2"/>
              <w:rPr>
                <w:iCs/>
                <w:sz w:val="18"/>
                <w:szCs w:val="18"/>
              </w:rPr>
            </w:pPr>
            <w:r>
              <w:rPr>
                <w:iCs/>
                <w:sz w:val="18"/>
                <w:szCs w:val="18"/>
              </w:rPr>
              <w:t>63,4</w:t>
            </w:r>
          </w:p>
        </w:tc>
        <w:tc>
          <w:tcPr>
            <w:tcW w:w="1134"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outlineLvl w:val="2"/>
              <w:rPr>
                <w:iCs/>
                <w:sz w:val="18"/>
                <w:szCs w:val="18"/>
              </w:rPr>
            </w:pPr>
            <w:r w:rsidRPr="002A77BA">
              <w:rPr>
                <w:iCs/>
                <w:sz w:val="18"/>
                <w:szCs w:val="18"/>
              </w:rPr>
              <w:t>0,0</w:t>
            </w:r>
          </w:p>
        </w:tc>
      </w:tr>
      <w:tr w:rsidR="002F385A" w:rsidRPr="002A77BA" w:rsidTr="00695B39">
        <w:trPr>
          <w:trHeight w:val="356"/>
          <w:jc w:val="center"/>
        </w:trPr>
        <w:tc>
          <w:tcPr>
            <w:tcW w:w="3544" w:type="dxa"/>
            <w:tcBorders>
              <w:top w:val="single" w:sz="4" w:space="0" w:color="auto"/>
              <w:left w:val="single" w:sz="4" w:space="0" w:color="auto"/>
              <w:bottom w:val="single" w:sz="4" w:space="0" w:color="auto"/>
              <w:right w:val="single" w:sz="4" w:space="0" w:color="auto"/>
            </w:tcBorders>
            <w:vAlign w:val="bottom"/>
          </w:tcPr>
          <w:p w:rsidR="002F385A" w:rsidRPr="002A77BA" w:rsidRDefault="002F385A" w:rsidP="00695B39">
            <w:pPr>
              <w:ind w:left="-567"/>
              <w:jc w:val="right"/>
              <w:outlineLvl w:val="2"/>
              <w:rPr>
                <w:iCs/>
                <w:sz w:val="18"/>
                <w:szCs w:val="18"/>
              </w:rPr>
            </w:pPr>
            <w:r>
              <w:rPr>
                <w:iCs/>
                <w:sz w:val="18"/>
                <w:szCs w:val="18"/>
              </w:rPr>
              <w:t>Итого  непрограммные расходы</w:t>
            </w:r>
          </w:p>
        </w:tc>
        <w:tc>
          <w:tcPr>
            <w:tcW w:w="1040"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63,4</w:t>
            </w:r>
          </w:p>
        </w:tc>
        <w:tc>
          <w:tcPr>
            <w:tcW w:w="1086" w:type="dxa"/>
            <w:tcBorders>
              <w:top w:val="single" w:sz="4" w:space="0" w:color="auto"/>
              <w:left w:val="nil"/>
              <w:bottom w:val="single" w:sz="4" w:space="0" w:color="auto"/>
              <w:right w:val="single" w:sz="4" w:space="0" w:color="auto"/>
            </w:tcBorders>
            <w:noWrap/>
            <w:vAlign w:val="center"/>
          </w:tcPr>
          <w:p w:rsidR="002F385A" w:rsidRPr="002A77BA" w:rsidRDefault="002F385A" w:rsidP="00695B39">
            <w:pPr>
              <w:jc w:val="center"/>
              <w:outlineLvl w:val="2"/>
              <w:rPr>
                <w:iCs/>
                <w:sz w:val="18"/>
                <w:szCs w:val="18"/>
              </w:rPr>
            </w:pPr>
            <w:r>
              <w:rPr>
                <w:iCs/>
                <w:sz w:val="18"/>
                <w:szCs w:val="18"/>
              </w:rPr>
              <w:t>63,4</w:t>
            </w:r>
          </w:p>
        </w:tc>
        <w:tc>
          <w:tcPr>
            <w:tcW w:w="1082" w:type="dxa"/>
            <w:tcBorders>
              <w:top w:val="single" w:sz="4" w:space="0" w:color="auto"/>
              <w:left w:val="nil"/>
              <w:bottom w:val="single" w:sz="4" w:space="0" w:color="auto"/>
              <w:right w:val="single" w:sz="8" w:space="0" w:color="auto"/>
            </w:tcBorders>
            <w:noWrap/>
            <w:vAlign w:val="center"/>
          </w:tcPr>
          <w:p w:rsidR="002F385A" w:rsidRPr="002A77BA" w:rsidRDefault="002F385A" w:rsidP="00695B39">
            <w:pPr>
              <w:jc w:val="center"/>
              <w:outlineLvl w:val="2"/>
              <w:rPr>
                <w:iCs/>
                <w:sz w:val="18"/>
                <w:szCs w:val="18"/>
              </w:rPr>
            </w:pPr>
            <w:r w:rsidRPr="002A77BA">
              <w:rPr>
                <w:iCs/>
                <w:sz w:val="18"/>
                <w:szCs w:val="18"/>
              </w:rPr>
              <w:t>0,0</w:t>
            </w:r>
          </w:p>
        </w:tc>
        <w:tc>
          <w:tcPr>
            <w:tcW w:w="1186"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outlineLvl w:val="2"/>
              <w:rPr>
                <w:iCs/>
                <w:sz w:val="18"/>
                <w:szCs w:val="18"/>
              </w:rPr>
            </w:pPr>
            <w:r>
              <w:rPr>
                <w:iCs/>
                <w:sz w:val="18"/>
                <w:szCs w:val="18"/>
              </w:rPr>
              <w:t>63,4</w:t>
            </w:r>
          </w:p>
        </w:tc>
        <w:tc>
          <w:tcPr>
            <w:tcW w:w="992"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outlineLvl w:val="2"/>
              <w:rPr>
                <w:iCs/>
                <w:sz w:val="18"/>
                <w:szCs w:val="18"/>
              </w:rPr>
            </w:pPr>
            <w:r>
              <w:rPr>
                <w:iCs/>
                <w:sz w:val="18"/>
                <w:szCs w:val="18"/>
              </w:rPr>
              <w:t>63,4</w:t>
            </w:r>
          </w:p>
        </w:tc>
        <w:tc>
          <w:tcPr>
            <w:tcW w:w="1134" w:type="dxa"/>
            <w:tcBorders>
              <w:top w:val="single" w:sz="4" w:space="0" w:color="auto"/>
              <w:left w:val="nil"/>
              <w:bottom w:val="single" w:sz="4" w:space="0" w:color="auto"/>
              <w:right w:val="single" w:sz="8" w:space="0" w:color="auto"/>
            </w:tcBorders>
            <w:vAlign w:val="center"/>
          </w:tcPr>
          <w:p w:rsidR="002F385A" w:rsidRPr="002A77BA" w:rsidRDefault="002F385A" w:rsidP="00695B39">
            <w:pPr>
              <w:jc w:val="center"/>
              <w:outlineLvl w:val="2"/>
              <w:rPr>
                <w:iCs/>
                <w:sz w:val="18"/>
                <w:szCs w:val="18"/>
              </w:rPr>
            </w:pPr>
            <w:r w:rsidRPr="002A77BA">
              <w:rPr>
                <w:iCs/>
                <w:sz w:val="18"/>
                <w:szCs w:val="18"/>
              </w:rPr>
              <w:t>0,0</w:t>
            </w:r>
          </w:p>
        </w:tc>
      </w:tr>
    </w:tbl>
    <w:p w:rsidR="002F385A" w:rsidRPr="00D40120" w:rsidRDefault="002F385A" w:rsidP="002F385A">
      <w:pPr>
        <w:pStyle w:val="110"/>
        <w:spacing w:after="0"/>
        <w:ind w:left="0" w:firstLine="709"/>
        <w:jc w:val="center"/>
        <w:rPr>
          <w:rFonts w:ascii="Times New Roman" w:hAnsi="Times New Roman" w:cs="Times New Roman"/>
          <w:b/>
          <w:bCs/>
          <w:sz w:val="24"/>
          <w:szCs w:val="24"/>
          <w:highlight w:val="yellow"/>
        </w:rPr>
      </w:pPr>
    </w:p>
    <w:p w:rsidR="002F385A" w:rsidRPr="006E2320" w:rsidRDefault="002F385A" w:rsidP="002F385A">
      <w:pPr>
        <w:pStyle w:val="110"/>
        <w:spacing w:after="0"/>
        <w:ind w:left="0" w:firstLine="709"/>
        <w:jc w:val="center"/>
        <w:rPr>
          <w:rFonts w:ascii="Times New Roman" w:hAnsi="Times New Roman" w:cs="Times New Roman"/>
          <w:b/>
          <w:bCs/>
          <w:sz w:val="24"/>
          <w:szCs w:val="24"/>
        </w:rPr>
      </w:pPr>
      <w:r w:rsidRPr="006E2320">
        <w:rPr>
          <w:rFonts w:ascii="Times New Roman" w:hAnsi="Times New Roman" w:cs="Times New Roman"/>
          <w:b/>
          <w:bCs/>
          <w:sz w:val="24"/>
          <w:szCs w:val="24"/>
        </w:rPr>
        <w:t xml:space="preserve">Раздел подраздел 0412 </w:t>
      </w:r>
    </w:p>
    <w:p w:rsidR="002F385A" w:rsidRPr="006E2320" w:rsidRDefault="002F385A" w:rsidP="002F385A">
      <w:pPr>
        <w:pStyle w:val="110"/>
        <w:spacing w:after="0"/>
        <w:ind w:left="0" w:firstLine="709"/>
        <w:jc w:val="center"/>
        <w:rPr>
          <w:rFonts w:ascii="Times New Roman" w:hAnsi="Times New Roman" w:cs="Times New Roman"/>
          <w:b/>
          <w:bCs/>
          <w:sz w:val="24"/>
          <w:szCs w:val="24"/>
        </w:rPr>
      </w:pPr>
      <w:r w:rsidRPr="006E2320">
        <w:rPr>
          <w:rFonts w:ascii="Times New Roman" w:hAnsi="Times New Roman" w:cs="Times New Roman"/>
          <w:b/>
          <w:bCs/>
          <w:sz w:val="24"/>
          <w:szCs w:val="24"/>
        </w:rPr>
        <w:t>«Другие вопросы в области национальной экономики»</w:t>
      </w:r>
    </w:p>
    <w:p w:rsidR="002F385A" w:rsidRPr="006E2320" w:rsidRDefault="002F385A" w:rsidP="002F385A">
      <w:pPr>
        <w:pStyle w:val="110"/>
        <w:spacing w:after="0"/>
        <w:ind w:left="0" w:firstLine="709"/>
        <w:jc w:val="center"/>
        <w:rPr>
          <w:rFonts w:ascii="Times New Roman" w:hAnsi="Times New Roman" w:cs="Times New Roman"/>
          <w:b/>
          <w:bCs/>
          <w:sz w:val="24"/>
          <w:szCs w:val="24"/>
        </w:rPr>
      </w:pPr>
    </w:p>
    <w:p w:rsidR="002F385A" w:rsidRPr="00E83EA3" w:rsidRDefault="002F385A" w:rsidP="002F385A">
      <w:pPr>
        <w:pStyle w:val="110"/>
        <w:tabs>
          <w:tab w:val="left" w:pos="0"/>
        </w:tabs>
        <w:ind w:left="0" w:firstLine="567"/>
        <w:contextualSpacing/>
        <w:jc w:val="both"/>
        <w:rPr>
          <w:rFonts w:ascii="Times New Roman" w:hAnsi="Times New Roman" w:cs="Times New Roman"/>
          <w:sz w:val="24"/>
          <w:szCs w:val="24"/>
        </w:rPr>
      </w:pPr>
      <w:r w:rsidRPr="00E83EA3">
        <w:rPr>
          <w:rFonts w:ascii="Times New Roman" w:hAnsi="Times New Roman" w:cs="Times New Roman"/>
          <w:sz w:val="24"/>
          <w:szCs w:val="24"/>
        </w:rPr>
        <w:t xml:space="preserve">По данному разделу подразделу расходы исполнены в объеме 60,1 тыс. рублей или на </w:t>
      </w:r>
      <w:r w:rsidRPr="00E83EA3">
        <w:rPr>
          <w:rFonts w:ascii="Times New Roman" w:hAnsi="Times New Roman" w:cs="Times New Roman"/>
          <w:sz w:val="24"/>
          <w:szCs w:val="24"/>
        </w:rPr>
        <w:br/>
        <w:t xml:space="preserve">6,8 % от плана (план – 885,2 тыс. рублей), в том числе </w:t>
      </w:r>
    </w:p>
    <w:p w:rsidR="002F385A" w:rsidRPr="00E83EA3" w:rsidRDefault="002F385A" w:rsidP="002F385A">
      <w:pPr>
        <w:pStyle w:val="110"/>
        <w:tabs>
          <w:tab w:val="left" w:pos="0"/>
        </w:tabs>
        <w:ind w:left="0" w:firstLine="567"/>
        <w:contextualSpacing/>
        <w:jc w:val="both"/>
        <w:rPr>
          <w:rFonts w:ascii="Times New Roman" w:hAnsi="Times New Roman" w:cs="Times New Roman"/>
          <w:sz w:val="24"/>
          <w:szCs w:val="24"/>
        </w:rPr>
      </w:pPr>
      <w:r w:rsidRPr="00E83EA3">
        <w:rPr>
          <w:rFonts w:ascii="Times New Roman" w:hAnsi="Times New Roman" w:cs="Times New Roman"/>
          <w:sz w:val="24"/>
          <w:szCs w:val="24"/>
        </w:rPr>
        <w:t>1) на осуществление мероприятий в рамках муниципальной программы «Развитие земельных отношений в Котласском муниципальном районе Архангельской области» расходы исполнены в объеме 60,1 тыс. рублей или на 12,6 % от плана (план 878,1 тыс. рублей), в том числе:</w:t>
      </w:r>
    </w:p>
    <w:p w:rsidR="002F385A" w:rsidRDefault="002F385A" w:rsidP="002F385A">
      <w:pPr>
        <w:pStyle w:val="110"/>
        <w:tabs>
          <w:tab w:val="left" w:pos="0"/>
        </w:tabs>
        <w:spacing w:after="0"/>
        <w:ind w:left="0" w:firstLine="567"/>
        <w:jc w:val="both"/>
        <w:rPr>
          <w:rFonts w:ascii="Times New Roman" w:hAnsi="Times New Roman" w:cs="Times New Roman"/>
          <w:sz w:val="24"/>
          <w:szCs w:val="24"/>
        </w:rPr>
      </w:pPr>
      <w:r w:rsidRPr="00E83EA3">
        <w:rPr>
          <w:rFonts w:ascii="Times New Roman" w:hAnsi="Times New Roman" w:cs="Times New Roman"/>
          <w:sz w:val="24"/>
          <w:szCs w:val="24"/>
        </w:rPr>
        <w:t>– размещение информации в периодических печатных изданиях в объеме 4,1 тыс. рублей или на 37,2 % от плана (план – 11,0 тыс. рублей);</w:t>
      </w:r>
    </w:p>
    <w:p w:rsidR="002F385A" w:rsidRPr="00E83EA3" w:rsidRDefault="002F385A" w:rsidP="002F385A">
      <w:pPr>
        <w:pStyle w:val="110"/>
        <w:tabs>
          <w:tab w:val="left" w:pos="0"/>
        </w:tabs>
        <w:ind w:left="0" w:firstLine="567"/>
        <w:contextualSpacing/>
        <w:jc w:val="both"/>
        <w:rPr>
          <w:rFonts w:ascii="Times New Roman" w:hAnsi="Times New Roman" w:cs="Times New Roman"/>
          <w:sz w:val="24"/>
          <w:szCs w:val="24"/>
        </w:rPr>
      </w:pPr>
      <w:r w:rsidRPr="00E83EA3">
        <w:rPr>
          <w:rFonts w:ascii="Times New Roman" w:hAnsi="Times New Roman" w:cs="Times New Roman"/>
          <w:sz w:val="24"/>
          <w:szCs w:val="24"/>
        </w:rPr>
        <w:t xml:space="preserve">- на оценку рыночной стоимости начального размера арендной платы за землю в целях проведения аукционов по продаже права на заключение договоров аренды для строительства индивидуальных, многоквартирных жилых домов и других объектов капитального строительства в объеме 4,5 тыс. рублей или на 21,3 % от плана (план </w:t>
      </w:r>
      <w:r w:rsidRPr="00E83EA3">
        <w:rPr>
          <w:rFonts w:ascii="Times New Roman" w:hAnsi="Times New Roman"/>
          <w:sz w:val="24"/>
          <w:szCs w:val="24"/>
        </w:rPr>
        <w:t xml:space="preserve">– </w:t>
      </w:r>
      <w:r w:rsidRPr="00E83EA3">
        <w:rPr>
          <w:rFonts w:ascii="Times New Roman" w:hAnsi="Times New Roman" w:cs="Times New Roman"/>
          <w:sz w:val="24"/>
          <w:szCs w:val="24"/>
        </w:rPr>
        <w:t>21,1 тыс. рублей);</w:t>
      </w:r>
    </w:p>
    <w:p w:rsidR="002F385A" w:rsidRPr="00E83EA3" w:rsidRDefault="002F385A" w:rsidP="002F385A">
      <w:pPr>
        <w:pStyle w:val="110"/>
        <w:tabs>
          <w:tab w:val="left" w:pos="0"/>
        </w:tabs>
        <w:spacing w:after="0"/>
        <w:ind w:left="0" w:firstLine="567"/>
        <w:contextualSpacing/>
        <w:jc w:val="both"/>
        <w:rPr>
          <w:rFonts w:ascii="Times New Roman" w:hAnsi="Times New Roman"/>
          <w:sz w:val="24"/>
          <w:szCs w:val="24"/>
        </w:rPr>
      </w:pPr>
      <w:r w:rsidRPr="00E83EA3">
        <w:rPr>
          <w:rFonts w:ascii="Times New Roman" w:hAnsi="Times New Roman"/>
          <w:sz w:val="24"/>
          <w:szCs w:val="24"/>
        </w:rPr>
        <w:t xml:space="preserve">- выполнение кадастровых работ по межеванию земельных участков и постановке их на кадастровый учет </w:t>
      </w:r>
      <w:r w:rsidRPr="00E83EA3">
        <w:rPr>
          <w:rFonts w:ascii="Times New Roman" w:hAnsi="Times New Roman" w:cs="Times New Roman"/>
          <w:sz w:val="24"/>
          <w:szCs w:val="24"/>
        </w:rPr>
        <w:t xml:space="preserve">в объеме 44,0 тыс. рублей или на 10,1 % от плана (план </w:t>
      </w:r>
      <w:r w:rsidRPr="00E83EA3">
        <w:rPr>
          <w:rFonts w:ascii="Times New Roman" w:hAnsi="Times New Roman"/>
          <w:sz w:val="24"/>
          <w:szCs w:val="24"/>
        </w:rPr>
        <w:t xml:space="preserve">– </w:t>
      </w:r>
      <w:r w:rsidRPr="00E83EA3">
        <w:rPr>
          <w:rFonts w:ascii="Times New Roman" w:hAnsi="Times New Roman" w:cs="Times New Roman"/>
          <w:sz w:val="24"/>
          <w:szCs w:val="24"/>
        </w:rPr>
        <w:t>434,0 тыс. рублей);</w:t>
      </w:r>
    </w:p>
    <w:p w:rsidR="002F385A" w:rsidRPr="001B17A3" w:rsidRDefault="002F385A" w:rsidP="002F385A">
      <w:pPr>
        <w:pStyle w:val="6"/>
        <w:tabs>
          <w:tab w:val="left" w:pos="-142"/>
        </w:tabs>
        <w:spacing w:after="0"/>
        <w:ind w:left="0" w:firstLine="567"/>
        <w:jc w:val="both"/>
        <w:rPr>
          <w:rFonts w:ascii="Times New Roman" w:hAnsi="Times New Roman"/>
          <w:sz w:val="24"/>
          <w:szCs w:val="24"/>
        </w:rPr>
      </w:pPr>
      <w:r w:rsidRPr="001B17A3">
        <w:rPr>
          <w:rFonts w:ascii="Times New Roman" w:hAnsi="Times New Roman"/>
          <w:sz w:val="24"/>
          <w:szCs w:val="24"/>
        </w:rPr>
        <w:t xml:space="preserve">- на выполнение работ по закреплению углов поворотных точек границ земельных участков </w:t>
      </w:r>
      <w:r w:rsidRPr="00E83EA3">
        <w:rPr>
          <w:rFonts w:ascii="Times New Roman" w:hAnsi="Times New Roman"/>
          <w:sz w:val="24"/>
          <w:szCs w:val="24"/>
        </w:rPr>
        <w:t xml:space="preserve">в объеме </w:t>
      </w:r>
      <w:r>
        <w:rPr>
          <w:rFonts w:ascii="Times New Roman" w:hAnsi="Times New Roman"/>
          <w:sz w:val="24"/>
          <w:szCs w:val="24"/>
        </w:rPr>
        <w:t>7,5</w:t>
      </w:r>
      <w:r w:rsidRPr="00E83EA3">
        <w:rPr>
          <w:rFonts w:ascii="Times New Roman" w:hAnsi="Times New Roman"/>
          <w:sz w:val="24"/>
          <w:szCs w:val="24"/>
        </w:rPr>
        <w:t xml:space="preserve"> тыс. рублей или на </w:t>
      </w:r>
      <w:r>
        <w:rPr>
          <w:rFonts w:ascii="Times New Roman" w:hAnsi="Times New Roman"/>
          <w:sz w:val="24"/>
          <w:szCs w:val="24"/>
        </w:rPr>
        <w:t>62,5</w:t>
      </w:r>
      <w:r w:rsidRPr="00E83EA3">
        <w:rPr>
          <w:rFonts w:ascii="Times New Roman" w:hAnsi="Times New Roman"/>
          <w:sz w:val="24"/>
          <w:szCs w:val="24"/>
        </w:rPr>
        <w:t xml:space="preserve"> % от плана (план </w:t>
      </w:r>
      <w:r w:rsidRPr="001B17A3">
        <w:rPr>
          <w:rFonts w:ascii="Times New Roman" w:hAnsi="Times New Roman"/>
          <w:sz w:val="24"/>
          <w:szCs w:val="24"/>
        </w:rPr>
        <w:t>– 12,0 тыс. рублей</w:t>
      </w:r>
      <w:r>
        <w:rPr>
          <w:rFonts w:ascii="Times New Roman" w:hAnsi="Times New Roman"/>
          <w:sz w:val="24"/>
          <w:szCs w:val="24"/>
        </w:rPr>
        <w:t>)</w:t>
      </w:r>
      <w:r w:rsidRPr="001B17A3">
        <w:rPr>
          <w:rFonts w:ascii="Times New Roman" w:hAnsi="Times New Roman"/>
          <w:sz w:val="24"/>
          <w:szCs w:val="24"/>
        </w:rPr>
        <w:t>.</w:t>
      </w:r>
    </w:p>
    <w:p w:rsidR="002F385A" w:rsidRPr="001B17A3" w:rsidRDefault="002F385A" w:rsidP="002F385A">
      <w:pPr>
        <w:pStyle w:val="110"/>
        <w:tabs>
          <w:tab w:val="left" w:pos="0"/>
        </w:tabs>
        <w:ind w:left="0" w:firstLine="567"/>
        <w:contextualSpacing/>
        <w:jc w:val="both"/>
        <w:rPr>
          <w:rFonts w:ascii="Times New Roman" w:hAnsi="Times New Roman"/>
          <w:sz w:val="24"/>
          <w:szCs w:val="24"/>
        </w:rPr>
      </w:pPr>
      <w:r w:rsidRPr="001B17A3">
        <w:rPr>
          <w:rFonts w:ascii="Times New Roman" w:hAnsi="Times New Roman"/>
          <w:sz w:val="24"/>
          <w:szCs w:val="24"/>
        </w:rPr>
        <w:t xml:space="preserve">– запланированы бюджетные ассигнования на выполнение комплексных кадастровых работ – 400,0 тыс. рублей, в том числе за счет средств федерального бюджета – 130,9 тыс. рублей, за счет средств областного бюджета – 245,1 тыс. рублей, за счет средств местного бюджета – 24,0 тыс. рублей. Расходы за </w:t>
      </w:r>
      <w:r>
        <w:rPr>
          <w:rFonts w:ascii="Times New Roman" w:hAnsi="Times New Roman"/>
          <w:sz w:val="24"/>
          <w:szCs w:val="24"/>
        </w:rPr>
        <w:t>9 месяцев</w:t>
      </w:r>
      <w:r w:rsidRPr="001B17A3">
        <w:rPr>
          <w:rFonts w:ascii="Times New Roman" w:hAnsi="Times New Roman"/>
          <w:sz w:val="24"/>
          <w:szCs w:val="24"/>
        </w:rPr>
        <w:t xml:space="preserve"> 2022 года не производились.</w:t>
      </w:r>
    </w:p>
    <w:p w:rsidR="002F385A" w:rsidRPr="001B17A3" w:rsidRDefault="002F385A" w:rsidP="002F385A">
      <w:pPr>
        <w:tabs>
          <w:tab w:val="left" w:pos="-142"/>
        </w:tabs>
        <w:spacing w:line="276" w:lineRule="auto"/>
        <w:ind w:firstLine="567"/>
        <w:contextualSpacing/>
        <w:jc w:val="both"/>
      </w:pPr>
      <w:r w:rsidRPr="001B17A3">
        <w:t>2) в рамках непрограммных расходов в области других вопросов в области национальной экономики</w:t>
      </w:r>
      <w:r w:rsidRPr="001B17A3">
        <w:rPr>
          <w:b/>
        </w:rPr>
        <w:t xml:space="preserve"> </w:t>
      </w:r>
      <w:r w:rsidRPr="001B17A3">
        <w:t xml:space="preserve">запланированы бюджетные ассигнования в объеме 7,1 тыс. рублей на выполнение кадастровых работ в отношении земельных участков под автомобильными дорогами (окончательный расчет) по договору № З-88 от 11.11.2020. Работы по вышеуказанному договору по состоянию на 01.04 2022 г. не выполнены. Расходы за </w:t>
      </w:r>
      <w:r>
        <w:t>9</w:t>
      </w:r>
      <w:r w:rsidRPr="001B17A3">
        <w:t xml:space="preserve"> </w:t>
      </w:r>
      <w:r>
        <w:t>м</w:t>
      </w:r>
      <w:r w:rsidRPr="001B17A3">
        <w:t>е</w:t>
      </w:r>
      <w:r>
        <w:t>сяцев</w:t>
      </w:r>
      <w:r w:rsidRPr="001B17A3">
        <w:t xml:space="preserve"> 2022 года не производились.</w:t>
      </w:r>
    </w:p>
    <w:p w:rsidR="002F385A" w:rsidRPr="00D40120" w:rsidRDefault="002F385A" w:rsidP="002F385A">
      <w:pPr>
        <w:tabs>
          <w:tab w:val="left" w:pos="-142"/>
        </w:tabs>
        <w:spacing w:line="276" w:lineRule="auto"/>
        <w:ind w:firstLine="567"/>
        <w:contextualSpacing/>
        <w:jc w:val="both"/>
        <w:rPr>
          <w:highlight w:val="yellow"/>
        </w:rPr>
      </w:pPr>
    </w:p>
    <w:p w:rsidR="002F385A" w:rsidRPr="001B17A3" w:rsidRDefault="002F385A" w:rsidP="002F385A">
      <w:pPr>
        <w:pStyle w:val="6"/>
        <w:tabs>
          <w:tab w:val="left" w:pos="-142"/>
        </w:tabs>
        <w:ind w:left="0" w:firstLine="709"/>
        <w:jc w:val="center"/>
        <w:rPr>
          <w:rFonts w:ascii="Times New Roman" w:hAnsi="Times New Roman"/>
          <w:b/>
          <w:bCs/>
          <w:sz w:val="24"/>
          <w:szCs w:val="24"/>
        </w:rPr>
      </w:pPr>
      <w:r w:rsidRPr="001B17A3">
        <w:rPr>
          <w:rFonts w:ascii="Times New Roman" w:hAnsi="Times New Roman"/>
          <w:b/>
          <w:bCs/>
          <w:sz w:val="24"/>
          <w:szCs w:val="24"/>
        </w:rPr>
        <w:t>Раздел 0500</w:t>
      </w:r>
    </w:p>
    <w:p w:rsidR="002F385A" w:rsidRPr="001B17A3" w:rsidRDefault="002F385A" w:rsidP="002F385A">
      <w:pPr>
        <w:pStyle w:val="6"/>
        <w:tabs>
          <w:tab w:val="left" w:pos="-142"/>
        </w:tabs>
        <w:ind w:left="0" w:firstLine="709"/>
        <w:jc w:val="center"/>
        <w:rPr>
          <w:rFonts w:ascii="Times New Roman" w:hAnsi="Times New Roman"/>
          <w:b/>
          <w:bCs/>
          <w:sz w:val="24"/>
          <w:szCs w:val="24"/>
        </w:rPr>
      </w:pPr>
      <w:r w:rsidRPr="001B17A3">
        <w:rPr>
          <w:rFonts w:ascii="Times New Roman" w:hAnsi="Times New Roman"/>
          <w:b/>
          <w:bCs/>
          <w:sz w:val="24"/>
          <w:szCs w:val="24"/>
        </w:rPr>
        <w:t>«Жилищно-коммунальное хозяйство»</w:t>
      </w:r>
    </w:p>
    <w:p w:rsidR="002F385A" w:rsidRPr="001B17A3" w:rsidRDefault="002F385A" w:rsidP="002F385A">
      <w:pPr>
        <w:pStyle w:val="6"/>
        <w:tabs>
          <w:tab w:val="left" w:pos="-142"/>
        </w:tabs>
        <w:ind w:left="0" w:firstLine="709"/>
        <w:jc w:val="center"/>
        <w:rPr>
          <w:rFonts w:ascii="Times New Roman" w:hAnsi="Times New Roman"/>
          <w:b/>
          <w:bCs/>
          <w:sz w:val="24"/>
          <w:szCs w:val="24"/>
        </w:rPr>
      </w:pPr>
      <w:r w:rsidRPr="001B17A3">
        <w:rPr>
          <w:rFonts w:ascii="Times New Roman" w:hAnsi="Times New Roman"/>
          <w:b/>
          <w:bCs/>
          <w:sz w:val="24"/>
          <w:szCs w:val="24"/>
        </w:rPr>
        <w:t xml:space="preserve">Раздел подраздел 0502 </w:t>
      </w:r>
    </w:p>
    <w:p w:rsidR="002F385A" w:rsidRPr="001B17A3" w:rsidRDefault="002F385A" w:rsidP="002F385A">
      <w:pPr>
        <w:pStyle w:val="6"/>
        <w:tabs>
          <w:tab w:val="left" w:pos="-142"/>
        </w:tabs>
        <w:ind w:left="0" w:firstLine="709"/>
        <w:jc w:val="center"/>
        <w:rPr>
          <w:rFonts w:ascii="Times New Roman" w:hAnsi="Times New Roman"/>
          <w:b/>
          <w:bCs/>
          <w:sz w:val="24"/>
          <w:szCs w:val="24"/>
        </w:rPr>
      </w:pPr>
      <w:r w:rsidRPr="001B17A3">
        <w:rPr>
          <w:rFonts w:ascii="Times New Roman" w:hAnsi="Times New Roman"/>
          <w:b/>
          <w:bCs/>
          <w:sz w:val="24"/>
          <w:szCs w:val="24"/>
        </w:rPr>
        <w:t>«Коммунальное хозяйство»</w:t>
      </w:r>
    </w:p>
    <w:p w:rsidR="002F385A" w:rsidRPr="00D40120" w:rsidRDefault="002F385A" w:rsidP="002F385A">
      <w:pPr>
        <w:pStyle w:val="6"/>
        <w:tabs>
          <w:tab w:val="left" w:pos="-142"/>
        </w:tabs>
        <w:spacing w:after="0"/>
        <w:ind w:left="0" w:firstLine="709"/>
        <w:contextualSpacing w:val="0"/>
        <w:jc w:val="center"/>
        <w:rPr>
          <w:rFonts w:ascii="Times New Roman" w:hAnsi="Times New Roman"/>
          <w:b/>
          <w:bCs/>
          <w:sz w:val="24"/>
          <w:szCs w:val="24"/>
          <w:highlight w:val="yellow"/>
        </w:rPr>
      </w:pPr>
    </w:p>
    <w:p w:rsidR="002F385A" w:rsidRPr="001B17A3" w:rsidRDefault="002F385A" w:rsidP="002F385A">
      <w:pPr>
        <w:tabs>
          <w:tab w:val="left" w:pos="567"/>
        </w:tabs>
        <w:spacing w:line="276" w:lineRule="auto"/>
        <w:ind w:firstLine="567"/>
        <w:jc w:val="both"/>
      </w:pPr>
      <w:r w:rsidRPr="001B17A3">
        <w:t>По данному разделу подразделу расходы исполнены в объеме 1 953,8 тыс. рублей или на</w:t>
      </w:r>
      <w:r w:rsidRPr="001B17A3">
        <w:br/>
        <w:t>55,8 % от плана (план –3 500,2 тыс. рублей) за счет средств бюджета района и направлены:</w:t>
      </w:r>
    </w:p>
    <w:p w:rsidR="002F385A" w:rsidRPr="006759B5" w:rsidRDefault="002F385A" w:rsidP="002F385A">
      <w:pPr>
        <w:pStyle w:val="110"/>
        <w:numPr>
          <w:ilvl w:val="0"/>
          <w:numId w:val="1"/>
        </w:numPr>
        <w:tabs>
          <w:tab w:val="left" w:pos="-142"/>
          <w:tab w:val="left" w:pos="0"/>
        </w:tabs>
        <w:ind w:left="0" w:firstLine="567"/>
        <w:contextualSpacing/>
        <w:jc w:val="both"/>
        <w:rPr>
          <w:rFonts w:ascii="Times New Roman" w:hAnsi="Times New Roman" w:cs="Times New Roman"/>
          <w:sz w:val="24"/>
          <w:szCs w:val="24"/>
        </w:rPr>
      </w:pPr>
      <w:r w:rsidRPr="001B17A3">
        <w:rPr>
          <w:rFonts w:ascii="Times New Roman" w:hAnsi="Times New Roman" w:cs="Times New Roman"/>
          <w:sz w:val="24"/>
          <w:szCs w:val="24"/>
        </w:rPr>
        <w:t xml:space="preserve"> В рамках муниципальной программы «Развитие энергетики и жилищно-коммунального хозяйства </w:t>
      </w:r>
      <w:r w:rsidRPr="006759B5">
        <w:rPr>
          <w:rFonts w:ascii="Times New Roman" w:hAnsi="Times New Roman" w:cs="Times New Roman"/>
          <w:sz w:val="24"/>
          <w:szCs w:val="24"/>
        </w:rPr>
        <w:t xml:space="preserve">Котласского муниципального района Архангельской области» расходы исполнены в объеме 747,8 тыс. рублей или 38,3 % от плана (план – 1 952,2 тыс. рублей) за счет средств местного бюджета и направлены на осуществление следующих мероприятий: </w:t>
      </w:r>
    </w:p>
    <w:p w:rsidR="002F385A" w:rsidRPr="006759B5" w:rsidRDefault="002F385A" w:rsidP="002F385A">
      <w:pPr>
        <w:pStyle w:val="110"/>
        <w:numPr>
          <w:ilvl w:val="1"/>
          <w:numId w:val="10"/>
        </w:numPr>
        <w:tabs>
          <w:tab w:val="left" w:pos="0"/>
        </w:tabs>
        <w:ind w:left="0" w:firstLine="567"/>
        <w:contextualSpacing/>
        <w:jc w:val="both"/>
        <w:rPr>
          <w:rFonts w:ascii="Times New Roman" w:hAnsi="Times New Roman" w:cs="Times New Roman"/>
          <w:sz w:val="24"/>
          <w:szCs w:val="24"/>
        </w:rPr>
      </w:pPr>
      <w:r w:rsidRPr="006759B5">
        <w:rPr>
          <w:rFonts w:ascii="Times New Roman" w:hAnsi="Times New Roman" w:cs="Times New Roman"/>
          <w:sz w:val="24"/>
          <w:szCs w:val="24"/>
        </w:rPr>
        <w:t xml:space="preserve"> на проведение санитарно-эпидемиологических исследований воды на различные показатели в соответствии с санитарными нормами и правилами и методическим рекомендациями организации мониторинга обеспечения населения качественной питьевой водой в объеме 87,8 тыс. рублей или на 65,6 % от плана (план – 133,8 тыс. рублей);</w:t>
      </w:r>
    </w:p>
    <w:p w:rsidR="002F385A" w:rsidRPr="006759B5" w:rsidRDefault="002F385A" w:rsidP="002F385A">
      <w:pPr>
        <w:pStyle w:val="110"/>
        <w:tabs>
          <w:tab w:val="left" w:pos="0"/>
        </w:tabs>
        <w:ind w:left="0" w:firstLine="567"/>
        <w:contextualSpacing/>
        <w:jc w:val="both"/>
        <w:rPr>
          <w:rFonts w:ascii="Times New Roman" w:hAnsi="Times New Roman" w:cs="Times New Roman"/>
          <w:sz w:val="24"/>
          <w:szCs w:val="24"/>
        </w:rPr>
      </w:pPr>
      <w:r w:rsidRPr="006759B5">
        <w:rPr>
          <w:rFonts w:ascii="Times New Roman" w:hAnsi="Times New Roman" w:cs="Times New Roman"/>
          <w:sz w:val="24"/>
          <w:szCs w:val="24"/>
        </w:rPr>
        <w:lastRenderedPageBreak/>
        <w:t xml:space="preserve">1.2. на подготовку и выдачу технических условий на предоставление услуг сети "Интернет" для установки системы наружного видеонаблюдения объектов ЖКХ в объеме </w:t>
      </w:r>
      <w:r w:rsidRPr="006759B5">
        <w:rPr>
          <w:rFonts w:ascii="Times New Roman" w:hAnsi="Times New Roman" w:cs="Times New Roman"/>
          <w:sz w:val="24"/>
          <w:szCs w:val="24"/>
        </w:rPr>
        <w:br/>
        <w:t>5,8 тыс. рублей или 100,0 % от плана;</w:t>
      </w:r>
    </w:p>
    <w:p w:rsidR="002F385A" w:rsidRPr="006759B5" w:rsidRDefault="002F385A" w:rsidP="002F385A">
      <w:pPr>
        <w:pStyle w:val="110"/>
        <w:tabs>
          <w:tab w:val="left" w:pos="0"/>
          <w:tab w:val="left" w:pos="284"/>
        </w:tabs>
        <w:spacing w:before="240"/>
        <w:ind w:left="0" w:firstLine="567"/>
        <w:contextualSpacing/>
        <w:jc w:val="both"/>
        <w:rPr>
          <w:rFonts w:ascii="Times New Roman" w:hAnsi="Times New Roman" w:cs="Times New Roman"/>
          <w:sz w:val="24"/>
          <w:szCs w:val="24"/>
        </w:rPr>
      </w:pPr>
      <w:r w:rsidRPr="006759B5">
        <w:rPr>
          <w:rFonts w:ascii="Times New Roman" w:hAnsi="Times New Roman" w:cs="Times New Roman"/>
          <w:sz w:val="24"/>
          <w:szCs w:val="24"/>
        </w:rPr>
        <w:t>1.3 на выполнение работ по капитальному ремонту здания насосной станции в дер. Борки, ул. Лесная д.15В в объеме 99,3 тыс. рублей или 100,0 % от плана;</w:t>
      </w:r>
    </w:p>
    <w:p w:rsidR="002F385A" w:rsidRPr="006759B5" w:rsidRDefault="002F385A" w:rsidP="002F385A">
      <w:pPr>
        <w:pStyle w:val="110"/>
        <w:tabs>
          <w:tab w:val="left" w:pos="0"/>
        </w:tabs>
        <w:ind w:left="0" w:firstLine="567"/>
        <w:contextualSpacing/>
        <w:jc w:val="both"/>
        <w:rPr>
          <w:rFonts w:ascii="Times New Roman" w:hAnsi="Times New Roman" w:cs="Times New Roman"/>
          <w:sz w:val="24"/>
          <w:szCs w:val="24"/>
        </w:rPr>
      </w:pPr>
      <w:r w:rsidRPr="006759B5">
        <w:rPr>
          <w:rFonts w:ascii="Times New Roman" w:hAnsi="Times New Roman" w:cs="Times New Roman"/>
          <w:sz w:val="24"/>
          <w:szCs w:val="24"/>
        </w:rPr>
        <w:t>1.4. на разработку проектной документации на реконструкцию котельной дер. Борки в объеме 45,0 тыс. рублей или 1</w:t>
      </w:r>
      <w:r>
        <w:rPr>
          <w:rFonts w:ascii="Times New Roman" w:hAnsi="Times New Roman" w:cs="Times New Roman"/>
          <w:sz w:val="24"/>
          <w:szCs w:val="24"/>
        </w:rPr>
        <w:t>00</w:t>
      </w:r>
      <w:r w:rsidRPr="006759B5">
        <w:rPr>
          <w:rFonts w:ascii="Times New Roman" w:hAnsi="Times New Roman" w:cs="Times New Roman"/>
          <w:sz w:val="24"/>
          <w:szCs w:val="24"/>
        </w:rPr>
        <w:t>,</w:t>
      </w:r>
      <w:r>
        <w:rPr>
          <w:rFonts w:ascii="Times New Roman" w:hAnsi="Times New Roman" w:cs="Times New Roman"/>
          <w:sz w:val="24"/>
          <w:szCs w:val="24"/>
        </w:rPr>
        <w:t>0</w:t>
      </w:r>
      <w:r w:rsidRPr="006759B5">
        <w:rPr>
          <w:rFonts w:ascii="Times New Roman" w:hAnsi="Times New Roman" w:cs="Times New Roman"/>
          <w:sz w:val="24"/>
          <w:szCs w:val="24"/>
        </w:rPr>
        <w:t xml:space="preserve"> % от плана.</w:t>
      </w:r>
    </w:p>
    <w:p w:rsidR="002F385A" w:rsidRDefault="002F385A" w:rsidP="002F385A">
      <w:pPr>
        <w:pStyle w:val="110"/>
        <w:tabs>
          <w:tab w:val="left" w:pos="0"/>
        </w:tabs>
        <w:ind w:left="0" w:firstLine="567"/>
        <w:contextualSpacing/>
        <w:jc w:val="both"/>
        <w:rPr>
          <w:rFonts w:ascii="Times New Roman" w:hAnsi="Times New Roman" w:cs="Times New Roman"/>
          <w:sz w:val="24"/>
          <w:szCs w:val="24"/>
        </w:rPr>
      </w:pPr>
      <w:r w:rsidRPr="006759B5">
        <w:rPr>
          <w:rFonts w:ascii="Times New Roman" w:hAnsi="Times New Roman" w:cs="Times New Roman"/>
          <w:sz w:val="24"/>
          <w:szCs w:val="24"/>
        </w:rPr>
        <w:t xml:space="preserve">1.5 </w:t>
      </w:r>
      <w:r w:rsidRPr="00415B6A">
        <w:rPr>
          <w:rFonts w:ascii="Times New Roman" w:hAnsi="Times New Roman" w:cs="Times New Roman"/>
          <w:sz w:val="24"/>
          <w:szCs w:val="24"/>
        </w:rPr>
        <w:t xml:space="preserve">на выполнение работ по капитальному ремонту </w:t>
      </w:r>
      <w:r w:rsidRPr="00E43ED3">
        <w:rPr>
          <w:rFonts w:ascii="Times New Roman" w:hAnsi="Times New Roman" w:cs="Times New Roman"/>
          <w:sz w:val="24"/>
          <w:szCs w:val="24"/>
        </w:rPr>
        <w:t>участк</w:t>
      </w:r>
      <w:r>
        <w:rPr>
          <w:rFonts w:ascii="Times New Roman" w:hAnsi="Times New Roman" w:cs="Times New Roman"/>
          <w:sz w:val="24"/>
          <w:szCs w:val="24"/>
        </w:rPr>
        <w:t>а</w:t>
      </w:r>
      <w:r w:rsidRPr="00E43ED3">
        <w:rPr>
          <w:rFonts w:ascii="Times New Roman" w:hAnsi="Times New Roman" w:cs="Times New Roman"/>
          <w:sz w:val="24"/>
          <w:szCs w:val="24"/>
        </w:rPr>
        <w:t xml:space="preserve"> тепловой сети в дер. Борки</w:t>
      </w:r>
      <w:r>
        <w:rPr>
          <w:rFonts w:ascii="Times New Roman" w:hAnsi="Times New Roman" w:cs="Times New Roman"/>
          <w:sz w:val="24"/>
          <w:szCs w:val="24"/>
        </w:rPr>
        <w:t xml:space="preserve"> в объеме 426,4 тыс. рублей или 100,0 % от плана;</w:t>
      </w:r>
    </w:p>
    <w:p w:rsidR="002F385A" w:rsidRDefault="002F385A" w:rsidP="002F385A">
      <w:pPr>
        <w:pStyle w:val="110"/>
        <w:tabs>
          <w:tab w:val="left" w:pos="0"/>
        </w:tabs>
        <w:ind w:left="0" w:firstLine="567"/>
        <w:contextualSpacing/>
        <w:jc w:val="both"/>
        <w:rPr>
          <w:rFonts w:ascii="Times New Roman" w:hAnsi="Times New Roman" w:cs="Times New Roman"/>
          <w:sz w:val="24"/>
          <w:szCs w:val="24"/>
        </w:rPr>
      </w:pPr>
      <w:r w:rsidRPr="006759B5">
        <w:rPr>
          <w:rFonts w:ascii="Times New Roman" w:hAnsi="Times New Roman" w:cs="Times New Roman"/>
          <w:sz w:val="24"/>
          <w:szCs w:val="24"/>
        </w:rPr>
        <w:t xml:space="preserve">1.6. на разработку проектно-сметной документации на установку системы наружного видеонаблюдения объектов ЖКХ в объеме </w:t>
      </w:r>
      <w:r>
        <w:rPr>
          <w:rFonts w:ascii="Times New Roman" w:hAnsi="Times New Roman" w:cs="Times New Roman"/>
          <w:sz w:val="24"/>
          <w:szCs w:val="24"/>
        </w:rPr>
        <w:t>74,2</w:t>
      </w:r>
      <w:r w:rsidRPr="006759B5">
        <w:rPr>
          <w:rFonts w:ascii="Times New Roman" w:hAnsi="Times New Roman" w:cs="Times New Roman"/>
          <w:sz w:val="24"/>
          <w:szCs w:val="24"/>
        </w:rPr>
        <w:t xml:space="preserve"> тыс. рублей</w:t>
      </w:r>
      <w:r>
        <w:rPr>
          <w:rFonts w:ascii="Times New Roman" w:hAnsi="Times New Roman" w:cs="Times New Roman"/>
          <w:sz w:val="24"/>
          <w:szCs w:val="24"/>
        </w:rPr>
        <w:t xml:space="preserve"> или 100,0% от плана</w:t>
      </w:r>
      <w:r w:rsidRPr="006759B5">
        <w:rPr>
          <w:rFonts w:ascii="Times New Roman" w:hAnsi="Times New Roman" w:cs="Times New Roman"/>
          <w:sz w:val="24"/>
          <w:szCs w:val="24"/>
        </w:rPr>
        <w:t>;</w:t>
      </w:r>
    </w:p>
    <w:p w:rsidR="002F385A" w:rsidRPr="006759B5" w:rsidRDefault="002F385A" w:rsidP="002F385A">
      <w:pPr>
        <w:pStyle w:val="110"/>
        <w:spacing w:after="0"/>
        <w:ind w:left="0" w:firstLine="567"/>
        <w:jc w:val="both"/>
        <w:rPr>
          <w:rFonts w:ascii="Times New Roman" w:hAnsi="Times New Roman" w:cs="Times New Roman"/>
          <w:sz w:val="24"/>
          <w:szCs w:val="24"/>
        </w:rPr>
      </w:pPr>
      <w:r>
        <w:rPr>
          <w:rFonts w:ascii="Times New Roman" w:hAnsi="Times New Roman" w:cs="Times New Roman"/>
          <w:sz w:val="24"/>
          <w:szCs w:val="24"/>
        </w:rPr>
        <w:t>1.7</w:t>
      </w:r>
      <w:r w:rsidRPr="006759B5">
        <w:rPr>
          <w:rFonts w:ascii="Times New Roman" w:hAnsi="Times New Roman" w:cs="Times New Roman"/>
          <w:sz w:val="24"/>
          <w:szCs w:val="24"/>
        </w:rPr>
        <w:t xml:space="preserve">. на проведение строительного контроля при осуществлении капитального ремонта объектов капитального строительства в объеме </w:t>
      </w:r>
      <w:r>
        <w:rPr>
          <w:rFonts w:ascii="Times New Roman" w:hAnsi="Times New Roman" w:cs="Times New Roman"/>
          <w:sz w:val="24"/>
          <w:szCs w:val="24"/>
        </w:rPr>
        <w:t>9,3</w:t>
      </w:r>
      <w:r w:rsidRPr="006759B5">
        <w:rPr>
          <w:rFonts w:ascii="Times New Roman" w:hAnsi="Times New Roman" w:cs="Times New Roman"/>
          <w:sz w:val="24"/>
          <w:szCs w:val="24"/>
        </w:rPr>
        <w:t xml:space="preserve"> тыс. рублей</w:t>
      </w:r>
      <w:r>
        <w:rPr>
          <w:rFonts w:ascii="Times New Roman" w:hAnsi="Times New Roman" w:cs="Times New Roman"/>
          <w:sz w:val="24"/>
          <w:szCs w:val="24"/>
        </w:rPr>
        <w:t xml:space="preserve"> или 100,0 % от плана</w:t>
      </w:r>
      <w:r w:rsidRPr="006759B5">
        <w:rPr>
          <w:rFonts w:ascii="Times New Roman" w:hAnsi="Times New Roman" w:cs="Times New Roman"/>
          <w:sz w:val="24"/>
          <w:szCs w:val="24"/>
        </w:rPr>
        <w:t>;</w:t>
      </w:r>
    </w:p>
    <w:p w:rsidR="002F385A" w:rsidRPr="00BC1E37" w:rsidRDefault="002F385A" w:rsidP="002F385A">
      <w:pPr>
        <w:pStyle w:val="110"/>
        <w:spacing w:after="0"/>
        <w:ind w:left="0" w:firstLine="567"/>
        <w:jc w:val="both"/>
        <w:rPr>
          <w:rFonts w:ascii="Times New Roman" w:hAnsi="Times New Roman" w:cs="Times New Roman"/>
          <w:b/>
          <w:bCs/>
          <w:sz w:val="24"/>
          <w:szCs w:val="24"/>
        </w:rPr>
      </w:pPr>
      <w:r w:rsidRPr="00BC1E37">
        <w:rPr>
          <w:rFonts w:ascii="Times New Roman" w:hAnsi="Times New Roman" w:cs="Times New Roman"/>
          <w:sz w:val="24"/>
          <w:szCs w:val="24"/>
        </w:rPr>
        <w:t>1.8. запланированы бюджетные ассигнования в объеме 1 158,4 тыс. рублей, из них:</w:t>
      </w:r>
    </w:p>
    <w:p w:rsidR="002F385A" w:rsidRDefault="002F385A" w:rsidP="002F385A">
      <w:pPr>
        <w:pStyle w:val="110"/>
        <w:spacing w:after="0"/>
        <w:ind w:left="0" w:firstLine="567"/>
        <w:jc w:val="both"/>
        <w:rPr>
          <w:rFonts w:ascii="Times New Roman" w:hAnsi="Times New Roman" w:cs="Times New Roman"/>
          <w:sz w:val="24"/>
          <w:szCs w:val="24"/>
        </w:rPr>
      </w:pPr>
      <w:r w:rsidRPr="00BC1E37">
        <w:rPr>
          <w:rFonts w:ascii="Times New Roman" w:hAnsi="Times New Roman" w:cs="Times New Roman"/>
          <w:sz w:val="24"/>
          <w:szCs w:val="24"/>
        </w:rPr>
        <w:t>- на оказание услуг по разработке проектно-сметной документации на капитальный ремонт водонапорной башни в дер. Борки, ул. Лесная, д. 15В в объеме 428,5 тыс. рублей;</w:t>
      </w:r>
    </w:p>
    <w:p w:rsidR="002F385A" w:rsidRDefault="002F385A" w:rsidP="002F385A">
      <w:pPr>
        <w:pStyle w:val="110"/>
        <w:numPr>
          <w:ilvl w:val="0"/>
          <w:numId w:val="4"/>
        </w:numPr>
        <w:tabs>
          <w:tab w:val="left" w:pos="0"/>
        </w:tabs>
        <w:ind w:left="0" w:firstLine="567"/>
        <w:contextualSpacing/>
        <w:jc w:val="both"/>
        <w:rPr>
          <w:rFonts w:ascii="Times New Roman" w:hAnsi="Times New Roman" w:cs="Times New Roman"/>
          <w:sz w:val="24"/>
          <w:szCs w:val="24"/>
        </w:rPr>
      </w:pPr>
      <w:r w:rsidRPr="00415B6A">
        <w:rPr>
          <w:rFonts w:ascii="Times New Roman" w:hAnsi="Times New Roman" w:cs="Times New Roman"/>
          <w:sz w:val="24"/>
          <w:szCs w:val="24"/>
        </w:rPr>
        <w:t xml:space="preserve">на выполнение работ по капитальному </w:t>
      </w:r>
      <w:r w:rsidRPr="005A2FB6">
        <w:rPr>
          <w:rFonts w:ascii="Times New Roman" w:hAnsi="Times New Roman" w:cs="Times New Roman"/>
          <w:sz w:val="24"/>
          <w:szCs w:val="24"/>
        </w:rPr>
        <w:t>воздушной линии электропередач ВЛ 10/0,4 кВ (п. Черемушский от ТП 234-400кВа Поселок-1 до МОУ "</w:t>
      </w:r>
      <w:proofErr w:type="spellStart"/>
      <w:r w:rsidRPr="005A2FB6">
        <w:rPr>
          <w:rFonts w:ascii="Times New Roman" w:hAnsi="Times New Roman" w:cs="Times New Roman"/>
          <w:sz w:val="24"/>
          <w:szCs w:val="24"/>
        </w:rPr>
        <w:t>Черемушская</w:t>
      </w:r>
      <w:proofErr w:type="spellEnd"/>
      <w:r w:rsidRPr="005A2FB6">
        <w:rPr>
          <w:rFonts w:ascii="Times New Roman" w:hAnsi="Times New Roman" w:cs="Times New Roman"/>
          <w:sz w:val="24"/>
          <w:szCs w:val="24"/>
        </w:rPr>
        <w:t xml:space="preserve"> СОШ")</w:t>
      </w:r>
      <w:r>
        <w:rPr>
          <w:rFonts w:ascii="Times New Roman" w:hAnsi="Times New Roman" w:cs="Times New Roman"/>
          <w:sz w:val="24"/>
          <w:szCs w:val="24"/>
        </w:rPr>
        <w:t xml:space="preserve"> в размере 390,6 тыс. рублей;</w:t>
      </w:r>
    </w:p>
    <w:p w:rsidR="002F385A" w:rsidRPr="00BC1E37" w:rsidRDefault="002F385A" w:rsidP="002F385A">
      <w:pPr>
        <w:pStyle w:val="110"/>
        <w:numPr>
          <w:ilvl w:val="0"/>
          <w:numId w:val="4"/>
        </w:numPr>
        <w:tabs>
          <w:tab w:val="left" w:pos="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 в</w:t>
      </w:r>
      <w:r w:rsidRPr="005A2FB6">
        <w:rPr>
          <w:rFonts w:ascii="Times New Roman" w:hAnsi="Times New Roman" w:cs="Times New Roman"/>
          <w:sz w:val="24"/>
          <w:szCs w:val="24"/>
        </w:rPr>
        <w:t>ыполнение строительно-монтажных работ в рамках технологического присоединения насосной станции к электрическим сетям ПАО "</w:t>
      </w:r>
      <w:proofErr w:type="spellStart"/>
      <w:r w:rsidRPr="005A2FB6">
        <w:rPr>
          <w:rFonts w:ascii="Times New Roman" w:hAnsi="Times New Roman" w:cs="Times New Roman"/>
          <w:sz w:val="24"/>
          <w:szCs w:val="24"/>
        </w:rPr>
        <w:t>Россети</w:t>
      </w:r>
      <w:proofErr w:type="spellEnd"/>
      <w:r w:rsidRPr="005A2FB6">
        <w:rPr>
          <w:rFonts w:ascii="Times New Roman" w:hAnsi="Times New Roman" w:cs="Times New Roman"/>
          <w:sz w:val="24"/>
          <w:szCs w:val="24"/>
        </w:rPr>
        <w:t xml:space="preserve"> Северо-З</w:t>
      </w:r>
      <w:r>
        <w:rPr>
          <w:rFonts w:ascii="Times New Roman" w:hAnsi="Times New Roman" w:cs="Times New Roman"/>
          <w:sz w:val="24"/>
          <w:szCs w:val="24"/>
        </w:rPr>
        <w:t xml:space="preserve">апада", расположенной по </w:t>
      </w:r>
      <w:r w:rsidRPr="00BC1E37">
        <w:rPr>
          <w:rFonts w:ascii="Times New Roman" w:hAnsi="Times New Roman" w:cs="Times New Roman"/>
          <w:sz w:val="24"/>
          <w:szCs w:val="24"/>
        </w:rPr>
        <w:t>адресу: п. Черемушский, ул. Песчаная, д. 24В, в размере 339,3 тыс. рублей.</w:t>
      </w:r>
    </w:p>
    <w:p w:rsidR="002F385A" w:rsidRPr="00BC1E37" w:rsidRDefault="002F385A" w:rsidP="002F385A">
      <w:pPr>
        <w:pStyle w:val="af0"/>
        <w:tabs>
          <w:tab w:val="left" w:pos="0"/>
        </w:tabs>
        <w:spacing w:after="0"/>
        <w:ind w:left="0" w:firstLine="567"/>
        <w:contextualSpacing w:val="0"/>
        <w:jc w:val="both"/>
        <w:rPr>
          <w:rFonts w:ascii="Times New Roman" w:hAnsi="Times New Roman"/>
          <w:sz w:val="24"/>
          <w:szCs w:val="24"/>
        </w:rPr>
      </w:pPr>
      <w:r w:rsidRPr="00BC1E37">
        <w:rPr>
          <w:rFonts w:ascii="Times New Roman" w:hAnsi="Times New Roman"/>
          <w:sz w:val="24"/>
          <w:szCs w:val="24"/>
        </w:rPr>
        <w:t>Расходы за 9 месяцев 2022 года не производились.</w:t>
      </w:r>
    </w:p>
    <w:p w:rsidR="002F385A" w:rsidRPr="0049427D" w:rsidRDefault="002F385A" w:rsidP="002F385A">
      <w:pPr>
        <w:pStyle w:val="110"/>
        <w:tabs>
          <w:tab w:val="left" w:pos="0"/>
        </w:tabs>
        <w:spacing w:after="0"/>
        <w:ind w:left="0" w:firstLine="567"/>
        <w:contextualSpacing/>
        <w:jc w:val="both"/>
        <w:rPr>
          <w:rFonts w:ascii="Times New Roman" w:hAnsi="Times New Roman" w:cs="Times New Roman"/>
          <w:sz w:val="24"/>
          <w:szCs w:val="24"/>
        </w:rPr>
      </w:pPr>
      <w:r w:rsidRPr="0049427D">
        <w:rPr>
          <w:rFonts w:ascii="Times New Roman" w:hAnsi="Times New Roman" w:cs="Times New Roman"/>
          <w:sz w:val="24"/>
          <w:szCs w:val="24"/>
        </w:rPr>
        <w:t xml:space="preserve">2. </w:t>
      </w:r>
      <w:r w:rsidRPr="0049427D">
        <w:rPr>
          <w:rFonts w:ascii="Times New Roman" w:hAnsi="Times New Roman" w:cs="Times New Roman"/>
          <w:bCs/>
          <w:sz w:val="24"/>
          <w:szCs w:val="24"/>
        </w:rPr>
        <w:t xml:space="preserve">В рамках непрограммных расходов </w:t>
      </w:r>
      <w:r w:rsidRPr="0049427D">
        <w:rPr>
          <w:rFonts w:ascii="Times New Roman" w:hAnsi="Times New Roman" w:cs="Times New Roman"/>
          <w:sz w:val="24"/>
          <w:szCs w:val="24"/>
        </w:rPr>
        <w:t xml:space="preserve">исполнены в объёме 1 206,1 тыс. рублей или на </w:t>
      </w:r>
      <w:r w:rsidRPr="0049427D">
        <w:rPr>
          <w:rFonts w:ascii="Times New Roman" w:hAnsi="Times New Roman" w:cs="Times New Roman"/>
          <w:sz w:val="24"/>
          <w:szCs w:val="24"/>
        </w:rPr>
        <w:br/>
        <w:t>77,9 % от плана (план – 1 548,0 тыс. рублей) на закупку энергетических ресурсов, их них:</w:t>
      </w:r>
    </w:p>
    <w:p w:rsidR="002F385A" w:rsidRPr="0049427D" w:rsidRDefault="002F385A" w:rsidP="002F385A">
      <w:pPr>
        <w:pStyle w:val="110"/>
        <w:tabs>
          <w:tab w:val="left" w:pos="0"/>
          <w:tab w:val="left" w:pos="851"/>
        </w:tabs>
        <w:spacing w:after="0"/>
        <w:ind w:left="0" w:firstLine="709"/>
        <w:jc w:val="both"/>
        <w:rPr>
          <w:rFonts w:ascii="Times New Roman" w:hAnsi="Times New Roman" w:cs="Times New Roman"/>
          <w:sz w:val="24"/>
          <w:szCs w:val="24"/>
        </w:rPr>
      </w:pPr>
      <w:r w:rsidRPr="0049427D">
        <w:rPr>
          <w:rFonts w:ascii="Times New Roman" w:hAnsi="Times New Roman" w:cs="Times New Roman"/>
          <w:sz w:val="24"/>
          <w:szCs w:val="24"/>
        </w:rPr>
        <w:t>– на оплату поставки электрической энергии в объёме 1 092,4 тыс. рублей или на 82,9 % от плана (план – 1 317,6 тыс. рублей);</w:t>
      </w:r>
    </w:p>
    <w:p w:rsidR="002F385A" w:rsidRPr="0049427D" w:rsidRDefault="002F385A" w:rsidP="002F385A">
      <w:pPr>
        <w:pStyle w:val="110"/>
        <w:tabs>
          <w:tab w:val="left" w:pos="0"/>
          <w:tab w:val="left" w:pos="851"/>
        </w:tabs>
        <w:spacing w:after="0"/>
        <w:ind w:left="0" w:firstLine="709"/>
        <w:jc w:val="both"/>
        <w:rPr>
          <w:rFonts w:ascii="Times New Roman" w:hAnsi="Times New Roman" w:cs="Times New Roman"/>
          <w:sz w:val="24"/>
          <w:szCs w:val="24"/>
        </w:rPr>
      </w:pPr>
      <w:r w:rsidRPr="0049427D">
        <w:rPr>
          <w:rFonts w:ascii="Times New Roman" w:hAnsi="Times New Roman" w:cs="Times New Roman"/>
          <w:sz w:val="24"/>
          <w:szCs w:val="24"/>
        </w:rPr>
        <w:t xml:space="preserve">– на оплату поставки тепловой энергии в объёме 113,7 тыс. рублей или на 49,3 % от плана (план – 230,3 тыс. рублей). </w:t>
      </w:r>
    </w:p>
    <w:p w:rsidR="002F385A" w:rsidRPr="00D40120" w:rsidRDefault="002F385A" w:rsidP="002F385A">
      <w:pPr>
        <w:pStyle w:val="6"/>
        <w:tabs>
          <w:tab w:val="left" w:pos="0"/>
          <w:tab w:val="left" w:pos="1418"/>
        </w:tabs>
        <w:ind w:left="0"/>
        <w:jc w:val="center"/>
        <w:rPr>
          <w:rFonts w:ascii="Times New Roman CYR" w:hAnsi="Times New Roman CYR"/>
          <w:b/>
          <w:sz w:val="24"/>
          <w:szCs w:val="24"/>
          <w:highlight w:val="yellow"/>
        </w:rPr>
      </w:pPr>
    </w:p>
    <w:p w:rsidR="002F385A" w:rsidRPr="00990D92" w:rsidRDefault="002F385A" w:rsidP="002F385A">
      <w:pPr>
        <w:pStyle w:val="6"/>
        <w:tabs>
          <w:tab w:val="left" w:pos="0"/>
          <w:tab w:val="left" w:pos="1418"/>
        </w:tabs>
        <w:ind w:left="0"/>
        <w:jc w:val="center"/>
        <w:rPr>
          <w:rFonts w:ascii="Times New Roman CYR" w:hAnsi="Times New Roman CYR"/>
          <w:b/>
          <w:sz w:val="24"/>
          <w:szCs w:val="24"/>
        </w:rPr>
      </w:pPr>
      <w:r w:rsidRPr="00990D92">
        <w:rPr>
          <w:rFonts w:ascii="Times New Roman CYR" w:hAnsi="Times New Roman CYR"/>
          <w:b/>
          <w:sz w:val="24"/>
          <w:szCs w:val="24"/>
        </w:rPr>
        <w:t>Раздел 1000 «Социальная политика»</w:t>
      </w:r>
    </w:p>
    <w:p w:rsidR="002F385A" w:rsidRPr="00990D92" w:rsidRDefault="002F385A" w:rsidP="002F385A">
      <w:pPr>
        <w:ind w:firstLine="709"/>
        <w:jc w:val="both"/>
        <w:rPr>
          <w:rFonts w:ascii="Times New Roman CYR" w:hAnsi="Times New Roman CYR" w:cs="Times New Roman CYR"/>
        </w:rPr>
      </w:pPr>
      <w:r w:rsidRPr="00990D92">
        <w:rPr>
          <w:rFonts w:ascii="Times New Roman CYR" w:hAnsi="Times New Roman CYR" w:cs="Times New Roman CYR"/>
        </w:rPr>
        <w:t>По данному разделу расходы исполнены в объеме 34 993,9</w:t>
      </w:r>
      <w:r w:rsidRPr="00990D92">
        <w:rPr>
          <w:rFonts w:ascii="Times New Roman CYR" w:hAnsi="Times New Roman CYR"/>
        </w:rPr>
        <w:t xml:space="preserve"> тыс. рублей</w:t>
      </w:r>
      <w:r w:rsidRPr="00990D92">
        <w:rPr>
          <w:rFonts w:ascii="Times New Roman CYR" w:hAnsi="Times New Roman CYR" w:cs="Times New Roman CYR"/>
        </w:rPr>
        <w:t xml:space="preserve"> или на 84,7 % от плана (план – 41 322,9 тыс. рублей). </w:t>
      </w:r>
    </w:p>
    <w:p w:rsidR="002F385A" w:rsidRPr="00990D92" w:rsidRDefault="002F385A" w:rsidP="002F385A">
      <w:pPr>
        <w:ind w:firstLine="709"/>
        <w:jc w:val="both"/>
        <w:rPr>
          <w:rFonts w:ascii="Times New Roman CYR" w:hAnsi="Times New Roman CYR" w:cs="Times New Roman CYR"/>
        </w:rPr>
      </w:pPr>
    </w:p>
    <w:p w:rsidR="002F385A" w:rsidRPr="00990D92" w:rsidRDefault="002F385A" w:rsidP="002F385A">
      <w:pPr>
        <w:pStyle w:val="6"/>
        <w:tabs>
          <w:tab w:val="left" w:pos="0"/>
        </w:tabs>
        <w:ind w:left="0"/>
        <w:jc w:val="center"/>
        <w:rPr>
          <w:rFonts w:ascii="Times New Roman CYR" w:hAnsi="Times New Roman CYR"/>
          <w:b/>
          <w:sz w:val="24"/>
          <w:szCs w:val="24"/>
        </w:rPr>
      </w:pPr>
      <w:r w:rsidRPr="00990D92">
        <w:rPr>
          <w:rFonts w:ascii="Times New Roman CYR" w:hAnsi="Times New Roman CYR"/>
          <w:b/>
          <w:sz w:val="24"/>
          <w:szCs w:val="24"/>
        </w:rPr>
        <w:t>Раздел подраздел 1003</w:t>
      </w:r>
    </w:p>
    <w:p w:rsidR="002F385A" w:rsidRPr="00990D92" w:rsidRDefault="002F385A" w:rsidP="002F385A">
      <w:pPr>
        <w:pStyle w:val="6"/>
        <w:tabs>
          <w:tab w:val="left" w:pos="0"/>
        </w:tabs>
        <w:ind w:left="0"/>
        <w:jc w:val="center"/>
        <w:rPr>
          <w:rFonts w:ascii="Times New Roman CYR" w:hAnsi="Times New Roman CYR"/>
          <w:b/>
          <w:sz w:val="24"/>
          <w:szCs w:val="24"/>
        </w:rPr>
      </w:pPr>
      <w:r w:rsidRPr="00990D92">
        <w:rPr>
          <w:rFonts w:ascii="Times New Roman CYR" w:hAnsi="Times New Roman CYR"/>
          <w:b/>
          <w:sz w:val="24"/>
          <w:szCs w:val="24"/>
        </w:rPr>
        <w:t>«Социальное обеспечение населения»</w:t>
      </w:r>
    </w:p>
    <w:p w:rsidR="002F385A" w:rsidRPr="00990D92" w:rsidRDefault="002F385A" w:rsidP="002F385A">
      <w:pPr>
        <w:pStyle w:val="6"/>
        <w:tabs>
          <w:tab w:val="left" w:pos="0"/>
        </w:tabs>
        <w:ind w:left="0"/>
        <w:jc w:val="center"/>
        <w:rPr>
          <w:rFonts w:ascii="Times New Roman CYR" w:hAnsi="Times New Roman CYR"/>
          <w:b/>
          <w:sz w:val="24"/>
          <w:szCs w:val="24"/>
        </w:rPr>
      </w:pPr>
    </w:p>
    <w:p w:rsidR="002F385A" w:rsidRPr="00990D92" w:rsidRDefault="002F385A" w:rsidP="002F385A">
      <w:pPr>
        <w:spacing w:line="276" w:lineRule="auto"/>
        <w:ind w:firstLine="567"/>
        <w:jc w:val="both"/>
        <w:rPr>
          <w:rFonts w:ascii="Times New Roman CYR" w:hAnsi="Times New Roman CYR"/>
        </w:rPr>
      </w:pPr>
      <w:r w:rsidRPr="00990D92">
        <w:rPr>
          <w:rFonts w:ascii="Times New Roman CYR" w:hAnsi="Times New Roman CYR"/>
        </w:rPr>
        <w:t xml:space="preserve">По данному разделу подразделу </w:t>
      </w:r>
      <w:r w:rsidRPr="00990D92">
        <w:t xml:space="preserve">расходы исполнены в объеме 31 122,0 тыс. рублей или на 86,4 % от плана (план – 36 000,0 тыс. рублей), в том числе за счет средств, поступивших от государственной корпорации Фонда содействия реформированию жилищно-коммунального хозяйства в – 30 499,5 тыс. рублей, за счет средств областного бюджета в – 622,4 тыс. рублей </w:t>
      </w:r>
      <w:r w:rsidRPr="00990D92">
        <w:rPr>
          <w:rFonts w:ascii="Times New Roman CYR" w:hAnsi="Times New Roman CYR"/>
        </w:rPr>
        <w:t>на выплату лицам, являющимся собственниками жилых помещений в многоквартирных домах, расположенных на территории Архангельской области и признанных в установленном порядке аварийными и подлежащими сносу или реконструкции, дополнительных мер поддержки по обеспечению жилыми помещениями в форме субсидии. Расходы в рамках непрограммной деятельности.</w:t>
      </w:r>
    </w:p>
    <w:p w:rsidR="002F385A" w:rsidRPr="00990D92" w:rsidRDefault="002F385A" w:rsidP="002F385A">
      <w:pPr>
        <w:spacing w:line="276" w:lineRule="auto"/>
        <w:ind w:firstLine="567"/>
        <w:jc w:val="both"/>
        <w:rPr>
          <w:rFonts w:ascii="Times New Roman CYR" w:hAnsi="Times New Roman CYR"/>
          <w:color w:val="000000" w:themeColor="text1"/>
        </w:rPr>
      </w:pPr>
    </w:p>
    <w:p w:rsidR="002F385A" w:rsidRPr="00990D92" w:rsidRDefault="002F385A" w:rsidP="002F385A">
      <w:pPr>
        <w:pStyle w:val="6"/>
        <w:tabs>
          <w:tab w:val="left" w:pos="0"/>
        </w:tabs>
        <w:ind w:left="0"/>
        <w:jc w:val="center"/>
        <w:rPr>
          <w:rFonts w:ascii="Times New Roman CYR" w:hAnsi="Times New Roman CYR"/>
          <w:b/>
          <w:sz w:val="24"/>
          <w:szCs w:val="24"/>
        </w:rPr>
      </w:pPr>
      <w:r w:rsidRPr="00990D92">
        <w:rPr>
          <w:rFonts w:ascii="Times New Roman CYR" w:hAnsi="Times New Roman CYR"/>
          <w:b/>
          <w:sz w:val="24"/>
          <w:szCs w:val="24"/>
        </w:rPr>
        <w:t>Раздел подраздел 1004</w:t>
      </w:r>
    </w:p>
    <w:p w:rsidR="002F385A" w:rsidRPr="00990D92" w:rsidRDefault="002F385A" w:rsidP="002F385A">
      <w:pPr>
        <w:pStyle w:val="6"/>
        <w:tabs>
          <w:tab w:val="left" w:pos="0"/>
        </w:tabs>
        <w:spacing w:after="0"/>
        <w:ind w:left="0"/>
        <w:jc w:val="center"/>
        <w:rPr>
          <w:rFonts w:ascii="Times New Roman CYR" w:hAnsi="Times New Roman CYR"/>
          <w:b/>
          <w:sz w:val="24"/>
          <w:szCs w:val="24"/>
        </w:rPr>
      </w:pPr>
      <w:r w:rsidRPr="00990D92">
        <w:rPr>
          <w:rFonts w:ascii="Times New Roman CYR" w:hAnsi="Times New Roman CYR"/>
          <w:b/>
          <w:sz w:val="24"/>
          <w:szCs w:val="24"/>
        </w:rPr>
        <w:t>«Охрана семьи и детства»</w:t>
      </w:r>
    </w:p>
    <w:p w:rsidR="002F385A" w:rsidRPr="00990D92" w:rsidRDefault="002F385A" w:rsidP="002F385A">
      <w:pPr>
        <w:pStyle w:val="6"/>
        <w:tabs>
          <w:tab w:val="left" w:pos="0"/>
        </w:tabs>
        <w:spacing w:after="0"/>
        <w:ind w:left="0"/>
        <w:jc w:val="center"/>
        <w:rPr>
          <w:rFonts w:ascii="Times New Roman CYR" w:hAnsi="Times New Roman CYR"/>
          <w:b/>
          <w:sz w:val="24"/>
          <w:szCs w:val="24"/>
        </w:rPr>
      </w:pPr>
    </w:p>
    <w:p w:rsidR="002F385A" w:rsidRPr="00673E1C" w:rsidRDefault="002F385A" w:rsidP="002F385A">
      <w:pPr>
        <w:tabs>
          <w:tab w:val="left" w:pos="0"/>
        </w:tabs>
        <w:spacing w:line="276" w:lineRule="auto"/>
        <w:ind w:firstLine="709"/>
        <w:jc w:val="both"/>
        <w:rPr>
          <w:rFonts w:ascii="Times New Roman CYR" w:hAnsi="Times New Roman CYR"/>
        </w:rPr>
      </w:pPr>
      <w:r w:rsidRPr="00673E1C">
        <w:rPr>
          <w:rFonts w:ascii="Times New Roman CYR" w:hAnsi="Times New Roman CYR"/>
        </w:rPr>
        <w:t>По данному разделу подразделу расходы исполнены в объеме 3 872,0 тыс. рублей или на 72,7 % от плана (план – 5 322,9 тыс. рублей), в том числе за счет средств федерального бюджета – 1 642,5 тыс. рублей или на 100,0 %, за счет средств</w:t>
      </w:r>
      <w:r w:rsidRPr="006B0422">
        <w:rPr>
          <w:rFonts w:ascii="Times New Roman CYR" w:hAnsi="Times New Roman CYR"/>
        </w:rPr>
        <w:t xml:space="preserve"> областного бюджета – 2 229,5 тыс. рублей или на 60,6 % (план – 3 680,5 тыс. рублей)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Расходы осуществляются в рамках муниципальной программы «Управление муниципальным имуществом Котласского </w:t>
      </w:r>
      <w:r w:rsidRPr="00673E1C">
        <w:rPr>
          <w:rFonts w:ascii="Times New Roman CYR" w:hAnsi="Times New Roman CYR"/>
        </w:rPr>
        <w:t>муниципального района Архангельской области».</w:t>
      </w:r>
    </w:p>
    <w:p w:rsidR="002F385A" w:rsidRPr="00673E1C" w:rsidRDefault="002F385A" w:rsidP="002F385A">
      <w:pPr>
        <w:tabs>
          <w:tab w:val="left" w:pos="0"/>
        </w:tabs>
        <w:spacing w:line="276" w:lineRule="auto"/>
        <w:ind w:firstLine="709"/>
        <w:jc w:val="both"/>
        <w:rPr>
          <w:rFonts w:ascii="Times New Roman CYR" w:hAnsi="Times New Roman CYR"/>
          <w:color w:val="000000" w:themeColor="text1"/>
        </w:rPr>
      </w:pPr>
      <w:r w:rsidRPr="00673E1C">
        <w:rPr>
          <w:rFonts w:ascii="Times New Roman CYR" w:hAnsi="Times New Roman CYR"/>
          <w:color w:val="000000" w:themeColor="text1"/>
        </w:rPr>
        <w:t>Приобретены жилые помещения в муниципальную собственность для предоставления детям-сиротам и детям оставшимся без попечения родителей, лицам из их числа по договору найма специализированного жилого помещения:</w:t>
      </w:r>
    </w:p>
    <w:p w:rsidR="002F385A" w:rsidRPr="00673E1C" w:rsidRDefault="002F385A" w:rsidP="002F385A">
      <w:pPr>
        <w:tabs>
          <w:tab w:val="left" w:pos="0"/>
        </w:tabs>
        <w:spacing w:after="200" w:line="276" w:lineRule="auto"/>
        <w:ind w:firstLine="700"/>
        <w:contextualSpacing/>
        <w:jc w:val="both"/>
        <w:rPr>
          <w:rFonts w:ascii="Times New Roman CYR" w:hAnsi="Times New Roman CYR"/>
          <w:color w:val="000000" w:themeColor="text1"/>
        </w:rPr>
      </w:pPr>
      <w:r w:rsidRPr="00673E1C">
        <w:rPr>
          <w:rFonts w:ascii="Times New Roman CYR" w:hAnsi="Times New Roman CYR"/>
          <w:color w:val="000000" w:themeColor="text1"/>
        </w:rPr>
        <w:t>– жилое помещение в пос. Приводино, ул. Молодежная, д. 8, кв. 3 (муниципальный контракт № 10 от 11.03.2022) на 1 212, 9 тыс. рублей;</w:t>
      </w:r>
    </w:p>
    <w:p w:rsidR="002F385A" w:rsidRPr="00673E1C" w:rsidRDefault="002F385A" w:rsidP="002F385A">
      <w:pPr>
        <w:tabs>
          <w:tab w:val="left" w:pos="0"/>
        </w:tabs>
        <w:spacing w:after="200" w:line="276" w:lineRule="auto"/>
        <w:ind w:firstLine="700"/>
        <w:contextualSpacing/>
        <w:jc w:val="both"/>
        <w:rPr>
          <w:rFonts w:ascii="Times New Roman CYR" w:hAnsi="Times New Roman CYR"/>
          <w:color w:val="000000" w:themeColor="text1"/>
        </w:rPr>
      </w:pPr>
      <w:r w:rsidRPr="00673E1C">
        <w:rPr>
          <w:rFonts w:ascii="Times New Roman CYR" w:hAnsi="Times New Roman CYR"/>
          <w:color w:val="000000" w:themeColor="text1"/>
        </w:rPr>
        <w:t>– жилое помещение в пос. Шипицыно, ул. Ломоносова, д. 11-а, кв. 16 (муниципальный контракт № 3 от 21.02.2022) на 865,4 тыс. рублей.</w:t>
      </w:r>
    </w:p>
    <w:p w:rsidR="002F385A" w:rsidRPr="00673E1C" w:rsidRDefault="002F385A" w:rsidP="002F385A">
      <w:pPr>
        <w:tabs>
          <w:tab w:val="left" w:pos="0"/>
        </w:tabs>
        <w:spacing w:after="200" w:line="276" w:lineRule="auto"/>
        <w:ind w:firstLine="700"/>
        <w:contextualSpacing/>
        <w:jc w:val="both"/>
        <w:rPr>
          <w:rFonts w:ascii="Times New Roman CYR" w:hAnsi="Times New Roman CYR"/>
          <w:color w:val="000000" w:themeColor="text1"/>
        </w:rPr>
      </w:pPr>
      <w:r w:rsidRPr="00673E1C">
        <w:rPr>
          <w:rFonts w:ascii="Times New Roman CYR" w:hAnsi="Times New Roman CYR"/>
          <w:color w:val="000000" w:themeColor="text1"/>
        </w:rPr>
        <w:t>– жилое помещение в пос. Шипицыно, ул. Ломоносова, д. 59-а, кв. 35 (муниципальный контракт № 12 от 11.03.2022) на 918,9 тыс. рублей.</w:t>
      </w:r>
    </w:p>
    <w:p w:rsidR="002F385A" w:rsidRPr="00673E1C" w:rsidRDefault="002F385A" w:rsidP="002F385A">
      <w:pPr>
        <w:tabs>
          <w:tab w:val="left" w:pos="0"/>
        </w:tabs>
        <w:spacing w:after="200" w:line="276" w:lineRule="auto"/>
        <w:ind w:firstLine="700"/>
        <w:contextualSpacing/>
        <w:jc w:val="both"/>
        <w:rPr>
          <w:rFonts w:ascii="Times New Roman CYR" w:hAnsi="Times New Roman CYR"/>
          <w:color w:val="000000" w:themeColor="text1"/>
        </w:rPr>
      </w:pPr>
      <w:r w:rsidRPr="00673E1C">
        <w:rPr>
          <w:rFonts w:ascii="Times New Roman CYR" w:hAnsi="Times New Roman CYR"/>
          <w:color w:val="000000" w:themeColor="text1"/>
        </w:rPr>
        <w:t>– жилое помещение в пос. Приводино, ул. Молодежная, д. 4, кв. 1 (муниципальный контракт № 11 от 11.03.2022) на 874,8 тыс. рублей;</w:t>
      </w:r>
    </w:p>
    <w:p w:rsidR="002F385A" w:rsidRPr="00673E1C" w:rsidRDefault="002F385A" w:rsidP="002F385A">
      <w:pPr>
        <w:tabs>
          <w:tab w:val="left" w:pos="0"/>
        </w:tabs>
        <w:ind w:firstLine="709"/>
        <w:rPr>
          <w:b/>
          <w:bCs/>
          <w:u w:val="single"/>
        </w:rPr>
      </w:pPr>
    </w:p>
    <w:p w:rsidR="002F385A" w:rsidRPr="00673E1C" w:rsidRDefault="002F385A" w:rsidP="002F385A">
      <w:pPr>
        <w:jc w:val="center"/>
        <w:rPr>
          <w:b/>
          <w:bCs/>
          <w:u w:val="single"/>
        </w:rPr>
      </w:pPr>
      <w:r w:rsidRPr="00673E1C">
        <w:rPr>
          <w:b/>
          <w:bCs/>
          <w:u w:val="single"/>
        </w:rPr>
        <w:t>Главный распорядитель бюджетных средств</w:t>
      </w:r>
    </w:p>
    <w:p w:rsidR="002F385A" w:rsidRPr="00673E1C" w:rsidRDefault="002F385A" w:rsidP="002F385A">
      <w:pPr>
        <w:jc w:val="center"/>
        <w:rPr>
          <w:b/>
          <w:bCs/>
          <w:u w:val="single"/>
        </w:rPr>
      </w:pPr>
      <w:r w:rsidRPr="00673E1C">
        <w:rPr>
          <w:b/>
          <w:bCs/>
          <w:u w:val="single"/>
        </w:rPr>
        <w:t>«администрация Котласского муниципального района Архангельской области»</w:t>
      </w:r>
    </w:p>
    <w:p w:rsidR="002F385A" w:rsidRPr="00673E1C" w:rsidRDefault="002F385A" w:rsidP="002F385A">
      <w:pPr>
        <w:jc w:val="center"/>
        <w:rPr>
          <w:b/>
          <w:bCs/>
          <w:u w:val="single"/>
        </w:rPr>
      </w:pPr>
      <w:r w:rsidRPr="00673E1C">
        <w:rPr>
          <w:b/>
          <w:bCs/>
          <w:u w:val="single"/>
        </w:rPr>
        <w:t>(Код главного распорядителя бюджетных средств «316»)</w:t>
      </w:r>
    </w:p>
    <w:p w:rsidR="002F385A" w:rsidRPr="00D40120" w:rsidRDefault="002F385A" w:rsidP="002F385A">
      <w:pPr>
        <w:ind w:firstLine="567"/>
        <w:jc w:val="both"/>
        <w:rPr>
          <w:highlight w:val="yellow"/>
        </w:rPr>
      </w:pPr>
    </w:p>
    <w:p w:rsidR="002F385A" w:rsidRPr="000C3797" w:rsidRDefault="002F385A" w:rsidP="002F385A">
      <w:pPr>
        <w:spacing w:line="276" w:lineRule="auto"/>
        <w:ind w:firstLine="567"/>
        <w:jc w:val="both"/>
      </w:pPr>
      <w:r w:rsidRPr="000C3797">
        <w:t xml:space="preserve">Главным распорядителем бюджетных средств «администрация Котласского муниципального района Архангельской области» расходы за 9 месяцев 2022 года исполнены в объеме 39 176,0 </w:t>
      </w:r>
      <w:r w:rsidRPr="000C3797">
        <w:rPr>
          <w:bCs/>
        </w:rPr>
        <w:t>тыс.</w:t>
      </w:r>
      <w:r w:rsidRPr="000C3797">
        <w:t xml:space="preserve"> рублей или на 71,5 % от плана (план – 54 787,4 </w:t>
      </w:r>
      <w:r w:rsidRPr="000C3797">
        <w:rPr>
          <w:bCs/>
        </w:rPr>
        <w:t>тыс.</w:t>
      </w:r>
      <w:r w:rsidRPr="000C3797">
        <w:t xml:space="preserve"> рублей).</w:t>
      </w:r>
    </w:p>
    <w:p w:rsidR="002F385A" w:rsidRPr="000C3797" w:rsidRDefault="002F385A" w:rsidP="002F385A">
      <w:pPr>
        <w:ind w:firstLine="567"/>
        <w:jc w:val="both"/>
      </w:pPr>
    </w:p>
    <w:tbl>
      <w:tblPr>
        <w:tblW w:w="10309" w:type="dxa"/>
        <w:jc w:val="center"/>
        <w:tblInd w:w="-963" w:type="dxa"/>
        <w:tblLayout w:type="fixed"/>
        <w:tblCellMar>
          <w:left w:w="30" w:type="dxa"/>
          <w:right w:w="0" w:type="dxa"/>
        </w:tblCellMar>
        <w:tblLook w:val="04A0" w:firstRow="1" w:lastRow="0" w:firstColumn="1" w:lastColumn="0" w:noHBand="0" w:noVBand="1"/>
      </w:tblPr>
      <w:tblGrid>
        <w:gridCol w:w="6048"/>
        <w:gridCol w:w="824"/>
        <w:gridCol w:w="1209"/>
        <w:gridCol w:w="1276"/>
        <w:gridCol w:w="850"/>
        <w:gridCol w:w="102"/>
      </w:tblGrid>
      <w:tr w:rsidR="002F385A" w:rsidRPr="00D40120" w:rsidTr="00695B39">
        <w:trPr>
          <w:trHeight w:val="225"/>
          <w:jc w:val="center"/>
        </w:trPr>
        <w:tc>
          <w:tcPr>
            <w:tcW w:w="6872" w:type="dxa"/>
            <w:gridSpan w:val="2"/>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Классификатор расходов</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8"/>
                <w:szCs w:val="18"/>
              </w:rPr>
            </w:pPr>
            <w:r w:rsidRPr="000C3797">
              <w:rPr>
                <w:sz w:val="18"/>
                <w:szCs w:val="18"/>
              </w:rPr>
              <w:t xml:space="preserve">План на </w:t>
            </w:r>
          </w:p>
          <w:p w:rsidR="002F385A" w:rsidRPr="000C3797" w:rsidRDefault="002F385A" w:rsidP="00695B39">
            <w:pPr>
              <w:jc w:val="center"/>
              <w:rPr>
                <w:sz w:val="18"/>
                <w:szCs w:val="18"/>
              </w:rPr>
            </w:pPr>
            <w:r w:rsidRPr="000C3797">
              <w:rPr>
                <w:sz w:val="18"/>
                <w:szCs w:val="18"/>
              </w:rPr>
              <w:t>2022г</w:t>
            </w:r>
          </w:p>
          <w:p w:rsidR="002F385A" w:rsidRPr="000C3797" w:rsidRDefault="002F385A" w:rsidP="00695B39">
            <w:pPr>
              <w:jc w:val="center"/>
              <w:rPr>
                <w:sz w:val="16"/>
                <w:szCs w:val="16"/>
              </w:rPr>
            </w:pPr>
            <w:r w:rsidRPr="000C3797">
              <w:rPr>
                <w:sz w:val="18"/>
                <w:szCs w:val="18"/>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8"/>
                <w:szCs w:val="18"/>
              </w:rPr>
            </w:pPr>
            <w:r w:rsidRPr="000C3797">
              <w:rPr>
                <w:sz w:val="18"/>
                <w:szCs w:val="18"/>
              </w:rPr>
              <w:t>Исполнено</w:t>
            </w:r>
          </w:p>
          <w:p w:rsidR="002F385A" w:rsidRPr="000C3797" w:rsidRDefault="002F385A" w:rsidP="00695B39">
            <w:pPr>
              <w:jc w:val="center"/>
              <w:rPr>
                <w:sz w:val="18"/>
                <w:szCs w:val="18"/>
              </w:rPr>
            </w:pPr>
            <w:r w:rsidRPr="000C3797">
              <w:rPr>
                <w:sz w:val="18"/>
                <w:szCs w:val="18"/>
              </w:rPr>
              <w:t xml:space="preserve"> </w:t>
            </w:r>
            <w:r>
              <w:rPr>
                <w:sz w:val="18"/>
                <w:szCs w:val="18"/>
              </w:rPr>
              <w:t>з</w:t>
            </w:r>
            <w:r w:rsidRPr="000C3797">
              <w:rPr>
                <w:sz w:val="18"/>
                <w:szCs w:val="18"/>
              </w:rPr>
              <w:t>а</w:t>
            </w:r>
            <w:r>
              <w:rPr>
                <w:sz w:val="18"/>
                <w:szCs w:val="18"/>
              </w:rPr>
              <w:t xml:space="preserve"> 9 месяцев</w:t>
            </w:r>
            <w:r w:rsidRPr="000C3797">
              <w:rPr>
                <w:sz w:val="18"/>
                <w:szCs w:val="18"/>
              </w:rPr>
              <w:t xml:space="preserve"> 2022г </w:t>
            </w:r>
          </w:p>
          <w:p w:rsidR="002F385A" w:rsidRPr="000C3797" w:rsidRDefault="002F385A" w:rsidP="00695B39">
            <w:pPr>
              <w:jc w:val="center"/>
              <w:rPr>
                <w:sz w:val="16"/>
                <w:szCs w:val="16"/>
              </w:rPr>
            </w:pPr>
            <w:r w:rsidRPr="000C3797">
              <w:rPr>
                <w:sz w:val="18"/>
                <w:szCs w:val="18"/>
              </w:rPr>
              <w:t>тыс. рублей</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 xml:space="preserve">% исполнения </w:t>
            </w:r>
          </w:p>
        </w:tc>
        <w:tc>
          <w:tcPr>
            <w:tcW w:w="102" w:type="dxa"/>
            <w:tcBorders>
              <w:left w:val="single" w:sz="4" w:space="0" w:color="auto"/>
            </w:tcBorders>
            <w:vAlign w:val="center"/>
            <w:hideMark/>
          </w:tcPr>
          <w:p w:rsidR="002F385A" w:rsidRPr="000C3797" w:rsidRDefault="002F385A" w:rsidP="00695B39">
            <w:pPr>
              <w:rPr>
                <w:rFonts w:ascii="Arial" w:hAnsi="Arial" w:cs="Arial"/>
                <w:sz w:val="16"/>
                <w:szCs w:val="16"/>
              </w:rPr>
            </w:pPr>
          </w:p>
        </w:tc>
      </w:tr>
      <w:tr w:rsidR="002F385A" w:rsidRPr="00D40120" w:rsidTr="00695B39">
        <w:trPr>
          <w:trHeight w:val="600"/>
          <w:jc w:val="center"/>
        </w:trPr>
        <w:tc>
          <w:tcPr>
            <w:tcW w:w="6048" w:type="dxa"/>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jc w:val="center"/>
              <w:rPr>
                <w:sz w:val="16"/>
                <w:szCs w:val="16"/>
                <w:highlight w:val="yellow"/>
              </w:rPr>
            </w:pPr>
            <w:r w:rsidRPr="000C3797">
              <w:rPr>
                <w:sz w:val="16"/>
                <w:szCs w:val="16"/>
              </w:rPr>
              <w:t>Наименование показателя</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Код</w:t>
            </w: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rPr>
                <w:sz w:val="16"/>
                <w:szCs w:val="16"/>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rPr>
                <w:sz w:val="16"/>
                <w:szCs w:val="16"/>
                <w:highlight w:val="yellow"/>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rPr>
                <w:sz w:val="16"/>
                <w:szCs w:val="16"/>
                <w:highlight w:val="yellow"/>
              </w:rPr>
            </w:pPr>
          </w:p>
        </w:tc>
        <w:tc>
          <w:tcPr>
            <w:tcW w:w="102" w:type="dxa"/>
            <w:tcBorders>
              <w:left w:val="single" w:sz="4" w:space="0" w:color="auto"/>
            </w:tcBorders>
            <w:vAlign w:val="center"/>
            <w:hideMark/>
          </w:tcPr>
          <w:p w:rsidR="002F385A" w:rsidRPr="00D40120" w:rsidRDefault="002F385A" w:rsidP="00695B39">
            <w:pPr>
              <w:jc w:val="center"/>
              <w:rPr>
                <w:rFonts w:ascii="Arial" w:hAnsi="Arial" w:cs="Arial"/>
                <w:sz w:val="18"/>
                <w:szCs w:val="18"/>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b/>
                <w:bCs/>
                <w:sz w:val="16"/>
                <w:szCs w:val="16"/>
              </w:rPr>
            </w:pPr>
            <w:r w:rsidRPr="000C3797">
              <w:rPr>
                <w:b/>
                <w:bCs/>
                <w:sz w:val="16"/>
                <w:szCs w:val="16"/>
              </w:rPr>
              <w:t>ОБЩЕГОСУДАРСТВЕННЫЕ ВОПРОСЫ</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b/>
                <w:bCs/>
                <w:sz w:val="16"/>
                <w:szCs w:val="16"/>
              </w:rPr>
            </w:pPr>
            <w:r w:rsidRPr="000C3797">
              <w:rPr>
                <w:b/>
                <w:bCs/>
                <w:sz w:val="16"/>
                <w:szCs w:val="16"/>
              </w:rPr>
              <w:t>0100</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46 476,5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34 019,2</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73,2</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b/>
                <w:bCs/>
                <w:sz w:val="16"/>
                <w:szCs w:val="16"/>
                <w:highlight w:val="yellow"/>
              </w:rPr>
            </w:pPr>
          </w:p>
        </w:tc>
      </w:tr>
      <w:tr w:rsidR="002F385A" w:rsidRPr="00D40120" w:rsidTr="00695B39">
        <w:trPr>
          <w:trHeight w:val="43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Функционирование высшего должностного лица субъекта Российской Федерации и муниципального образования</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0102</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2 594,2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1 992,0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76,8</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sz w:val="16"/>
                <w:szCs w:val="16"/>
                <w:highlight w:val="yellow"/>
              </w:rPr>
            </w:pPr>
          </w:p>
        </w:tc>
      </w:tr>
      <w:tr w:rsidR="002F385A" w:rsidRPr="00D40120" w:rsidTr="00695B39">
        <w:trPr>
          <w:trHeight w:val="64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0104</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27 632,5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19 139,5</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69,3</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94"/>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Судебная система</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0105</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320,3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203,8</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63,6</w:t>
            </w:r>
          </w:p>
        </w:tc>
        <w:tc>
          <w:tcPr>
            <w:tcW w:w="102" w:type="dxa"/>
            <w:vMerge w:val="restart"/>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94"/>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Обеспечение проведения выборов и референдумов</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0107</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3 489,5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3 489,5</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100,0</w:t>
            </w:r>
          </w:p>
        </w:tc>
        <w:tc>
          <w:tcPr>
            <w:tcW w:w="102" w:type="dxa"/>
            <w:vMerge/>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Другие общегосударственные вопросы</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0113</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12 440,0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9 194,4</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73,9</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43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b/>
                <w:bCs/>
                <w:sz w:val="16"/>
                <w:szCs w:val="16"/>
              </w:rPr>
            </w:pPr>
            <w:r w:rsidRPr="000C3797">
              <w:rPr>
                <w:b/>
                <w:bCs/>
                <w:sz w:val="16"/>
                <w:szCs w:val="16"/>
              </w:rPr>
              <w:t>НАЦИОНАЛЬНАЯ БЕЗОПАСНОСТЬ И ПРАВООХРАНИТЕЛЬНАЯ ДЕЯТЕЛЬНОСТЬ</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b/>
                <w:bCs/>
                <w:sz w:val="16"/>
                <w:szCs w:val="16"/>
              </w:rPr>
            </w:pPr>
            <w:r w:rsidRPr="000C3797">
              <w:rPr>
                <w:b/>
                <w:bCs/>
                <w:sz w:val="16"/>
                <w:szCs w:val="16"/>
              </w:rPr>
              <w:t>0300</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403,7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248,2</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61,5</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b/>
                <w:bCs/>
                <w:color w:val="FF0000"/>
                <w:sz w:val="16"/>
                <w:szCs w:val="16"/>
                <w:highlight w:val="yellow"/>
              </w:rPr>
            </w:pPr>
          </w:p>
        </w:tc>
      </w:tr>
      <w:tr w:rsidR="002F385A" w:rsidRPr="00D40120" w:rsidTr="00695B39">
        <w:trPr>
          <w:trHeight w:val="29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0310</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399,7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244,2</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61,1</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43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Pr>
                <w:sz w:val="16"/>
                <w:szCs w:val="16"/>
              </w:rPr>
              <w:t xml:space="preserve">Другие вопросы в </w:t>
            </w:r>
            <w:r w:rsidRPr="000C3797">
              <w:rPr>
                <w:sz w:val="16"/>
                <w:szCs w:val="16"/>
              </w:rPr>
              <w:t>области национальной безопасности и правоохранительной деятельности</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0314</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100,0</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322"/>
          <w:jc w:val="center"/>
        </w:trPr>
        <w:tc>
          <w:tcPr>
            <w:tcW w:w="6048" w:type="dxa"/>
            <w:tcBorders>
              <w:top w:val="single" w:sz="4" w:space="0" w:color="auto"/>
              <w:left w:val="single" w:sz="4" w:space="0" w:color="auto"/>
              <w:bottom w:val="single" w:sz="4" w:space="0" w:color="auto"/>
              <w:right w:val="single" w:sz="4" w:space="0" w:color="auto"/>
            </w:tcBorders>
            <w:vAlign w:val="bottom"/>
          </w:tcPr>
          <w:p w:rsidR="002F385A" w:rsidRPr="000C3797" w:rsidRDefault="002F385A" w:rsidP="00695B39">
            <w:pPr>
              <w:rPr>
                <w:b/>
                <w:sz w:val="16"/>
                <w:szCs w:val="16"/>
              </w:rPr>
            </w:pPr>
            <w:r w:rsidRPr="000C3797">
              <w:rPr>
                <w:b/>
                <w:sz w:val="16"/>
                <w:szCs w:val="16"/>
              </w:rPr>
              <w:t>НАЦИОНАЛЬНАЯ ЭКОНОМИКА</w:t>
            </w:r>
          </w:p>
        </w:tc>
        <w:tc>
          <w:tcPr>
            <w:tcW w:w="824" w:type="dxa"/>
            <w:tcBorders>
              <w:top w:val="single" w:sz="4" w:space="0" w:color="auto"/>
              <w:left w:val="single" w:sz="4" w:space="0" w:color="auto"/>
              <w:bottom w:val="single" w:sz="4" w:space="0" w:color="auto"/>
              <w:right w:val="single" w:sz="4" w:space="0" w:color="auto"/>
            </w:tcBorders>
            <w:vAlign w:val="center"/>
          </w:tcPr>
          <w:p w:rsidR="002F385A" w:rsidRPr="000C3797" w:rsidRDefault="002F385A" w:rsidP="00695B39">
            <w:pPr>
              <w:jc w:val="center"/>
              <w:rPr>
                <w:b/>
                <w:sz w:val="16"/>
                <w:szCs w:val="16"/>
              </w:rPr>
            </w:pPr>
            <w:r w:rsidRPr="000C3797">
              <w:rPr>
                <w:b/>
                <w:sz w:val="16"/>
                <w:szCs w:val="16"/>
              </w:rPr>
              <w:t>0400</w:t>
            </w:r>
          </w:p>
        </w:tc>
        <w:tc>
          <w:tcPr>
            <w:tcW w:w="1209" w:type="dxa"/>
            <w:tcBorders>
              <w:top w:val="single" w:sz="4" w:space="0" w:color="auto"/>
              <w:left w:val="single" w:sz="4" w:space="0" w:color="auto"/>
              <w:bottom w:val="single" w:sz="4" w:space="0" w:color="auto"/>
              <w:right w:val="single" w:sz="4" w:space="0" w:color="auto"/>
            </w:tcBorders>
            <w:vAlign w:val="center"/>
          </w:tcPr>
          <w:p w:rsidR="002F385A" w:rsidRPr="000C3797" w:rsidRDefault="002F385A" w:rsidP="00695B39">
            <w:pPr>
              <w:jc w:val="center"/>
              <w:outlineLvl w:val="0"/>
              <w:rPr>
                <w:b/>
                <w:sz w:val="16"/>
                <w:szCs w:val="16"/>
              </w:rPr>
            </w:pPr>
            <w:r w:rsidRPr="000C3797">
              <w:rPr>
                <w:b/>
                <w:sz w:val="16"/>
                <w:szCs w:val="16"/>
              </w:rPr>
              <w:t>986,5</w:t>
            </w:r>
          </w:p>
        </w:tc>
        <w:tc>
          <w:tcPr>
            <w:tcW w:w="1276" w:type="dxa"/>
            <w:tcBorders>
              <w:top w:val="single" w:sz="4" w:space="0" w:color="auto"/>
              <w:left w:val="single" w:sz="4" w:space="0" w:color="auto"/>
              <w:bottom w:val="single" w:sz="4" w:space="0" w:color="auto"/>
              <w:right w:val="single" w:sz="4" w:space="0" w:color="auto"/>
            </w:tcBorders>
            <w:vAlign w:val="center"/>
          </w:tcPr>
          <w:p w:rsidR="002F385A" w:rsidRPr="000C3797" w:rsidRDefault="002F385A" w:rsidP="00695B39">
            <w:pPr>
              <w:jc w:val="center"/>
              <w:outlineLvl w:val="0"/>
              <w:rPr>
                <w:b/>
                <w:sz w:val="16"/>
                <w:szCs w:val="16"/>
              </w:rPr>
            </w:pPr>
            <w:r w:rsidRPr="000C3797">
              <w:rPr>
                <w:b/>
                <w:sz w:val="16"/>
                <w:szCs w:val="16"/>
              </w:rPr>
              <w:t>497,6</w:t>
            </w:r>
          </w:p>
        </w:tc>
        <w:tc>
          <w:tcPr>
            <w:tcW w:w="850" w:type="dxa"/>
            <w:tcBorders>
              <w:top w:val="single" w:sz="4" w:space="0" w:color="auto"/>
              <w:left w:val="single" w:sz="4" w:space="0" w:color="auto"/>
              <w:bottom w:val="single" w:sz="4" w:space="0" w:color="auto"/>
              <w:right w:val="single" w:sz="4" w:space="0" w:color="auto"/>
            </w:tcBorders>
            <w:vAlign w:val="center"/>
          </w:tcPr>
          <w:p w:rsidR="002F385A" w:rsidRPr="000C3797" w:rsidRDefault="002F385A" w:rsidP="00695B39">
            <w:pPr>
              <w:jc w:val="center"/>
              <w:outlineLvl w:val="0"/>
              <w:rPr>
                <w:b/>
                <w:sz w:val="16"/>
                <w:szCs w:val="16"/>
              </w:rPr>
            </w:pPr>
            <w:r w:rsidRPr="000C3797">
              <w:rPr>
                <w:b/>
                <w:sz w:val="16"/>
                <w:szCs w:val="16"/>
              </w:rPr>
              <w:t>50,4</w:t>
            </w:r>
          </w:p>
        </w:tc>
        <w:tc>
          <w:tcPr>
            <w:tcW w:w="102" w:type="dxa"/>
            <w:tcBorders>
              <w:left w:val="single" w:sz="4" w:space="0" w:color="auto"/>
            </w:tcBorders>
            <w:vAlign w:val="center"/>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279"/>
          <w:jc w:val="center"/>
        </w:trPr>
        <w:tc>
          <w:tcPr>
            <w:tcW w:w="6048" w:type="dxa"/>
            <w:tcBorders>
              <w:top w:val="single" w:sz="4" w:space="0" w:color="auto"/>
              <w:left w:val="single" w:sz="4" w:space="0" w:color="auto"/>
              <w:bottom w:val="single" w:sz="4" w:space="0" w:color="auto"/>
              <w:right w:val="single" w:sz="4" w:space="0" w:color="auto"/>
            </w:tcBorders>
            <w:vAlign w:val="bottom"/>
          </w:tcPr>
          <w:p w:rsidR="002F385A" w:rsidRPr="000C3797" w:rsidRDefault="002F385A" w:rsidP="00695B39">
            <w:pPr>
              <w:rPr>
                <w:sz w:val="16"/>
                <w:szCs w:val="16"/>
              </w:rPr>
            </w:pPr>
            <w:r>
              <w:rPr>
                <w:sz w:val="16"/>
                <w:szCs w:val="16"/>
              </w:rPr>
              <w:t xml:space="preserve">Другие вопросы в </w:t>
            </w:r>
            <w:r w:rsidRPr="000C3797">
              <w:rPr>
                <w:sz w:val="16"/>
                <w:szCs w:val="16"/>
              </w:rPr>
              <w:t>области национальной экономики</w:t>
            </w:r>
          </w:p>
        </w:tc>
        <w:tc>
          <w:tcPr>
            <w:tcW w:w="824" w:type="dxa"/>
            <w:tcBorders>
              <w:top w:val="single" w:sz="4" w:space="0" w:color="auto"/>
              <w:left w:val="single" w:sz="4" w:space="0" w:color="auto"/>
              <w:bottom w:val="single" w:sz="4" w:space="0" w:color="auto"/>
              <w:right w:val="single" w:sz="4" w:space="0" w:color="auto"/>
            </w:tcBorders>
            <w:vAlign w:val="center"/>
          </w:tcPr>
          <w:p w:rsidR="002F385A" w:rsidRPr="000C3797" w:rsidRDefault="002F385A" w:rsidP="00695B39">
            <w:pPr>
              <w:jc w:val="center"/>
              <w:rPr>
                <w:sz w:val="16"/>
                <w:szCs w:val="16"/>
              </w:rPr>
            </w:pPr>
            <w:r w:rsidRPr="000C3797">
              <w:rPr>
                <w:sz w:val="16"/>
                <w:szCs w:val="16"/>
              </w:rPr>
              <w:t>0412</w:t>
            </w:r>
          </w:p>
        </w:tc>
        <w:tc>
          <w:tcPr>
            <w:tcW w:w="1209" w:type="dxa"/>
            <w:tcBorders>
              <w:top w:val="single" w:sz="4" w:space="0" w:color="auto"/>
              <w:left w:val="single" w:sz="4" w:space="0" w:color="auto"/>
              <w:bottom w:val="single" w:sz="4" w:space="0" w:color="auto"/>
              <w:right w:val="single" w:sz="4" w:space="0" w:color="auto"/>
            </w:tcBorders>
            <w:vAlign w:val="center"/>
          </w:tcPr>
          <w:p w:rsidR="002F385A" w:rsidRPr="000C3797" w:rsidRDefault="002F385A" w:rsidP="00695B39">
            <w:pPr>
              <w:jc w:val="center"/>
              <w:outlineLvl w:val="1"/>
              <w:rPr>
                <w:sz w:val="16"/>
                <w:szCs w:val="16"/>
              </w:rPr>
            </w:pPr>
            <w:r w:rsidRPr="000C3797">
              <w:rPr>
                <w:sz w:val="16"/>
                <w:szCs w:val="16"/>
              </w:rPr>
              <w:t>986,5</w:t>
            </w:r>
          </w:p>
        </w:tc>
        <w:tc>
          <w:tcPr>
            <w:tcW w:w="1276" w:type="dxa"/>
            <w:tcBorders>
              <w:top w:val="single" w:sz="4" w:space="0" w:color="auto"/>
              <w:left w:val="single" w:sz="4" w:space="0" w:color="auto"/>
              <w:bottom w:val="single" w:sz="4" w:space="0" w:color="auto"/>
              <w:right w:val="single" w:sz="4" w:space="0" w:color="auto"/>
            </w:tcBorders>
            <w:vAlign w:val="center"/>
          </w:tcPr>
          <w:p w:rsidR="002F385A" w:rsidRPr="000C3797" w:rsidRDefault="002F385A" w:rsidP="00695B39">
            <w:pPr>
              <w:jc w:val="center"/>
              <w:outlineLvl w:val="1"/>
              <w:rPr>
                <w:sz w:val="16"/>
                <w:szCs w:val="16"/>
              </w:rPr>
            </w:pPr>
            <w:r w:rsidRPr="000C3797">
              <w:rPr>
                <w:sz w:val="16"/>
                <w:szCs w:val="16"/>
              </w:rPr>
              <w:t>497,6</w:t>
            </w:r>
          </w:p>
        </w:tc>
        <w:tc>
          <w:tcPr>
            <w:tcW w:w="850" w:type="dxa"/>
            <w:tcBorders>
              <w:top w:val="single" w:sz="4" w:space="0" w:color="auto"/>
              <w:left w:val="single" w:sz="4" w:space="0" w:color="auto"/>
              <w:bottom w:val="single" w:sz="4" w:space="0" w:color="auto"/>
              <w:right w:val="single" w:sz="4" w:space="0" w:color="auto"/>
            </w:tcBorders>
            <w:vAlign w:val="center"/>
          </w:tcPr>
          <w:p w:rsidR="002F385A" w:rsidRPr="000C3797" w:rsidRDefault="002F385A" w:rsidP="00695B39">
            <w:pPr>
              <w:jc w:val="center"/>
              <w:outlineLvl w:val="1"/>
              <w:rPr>
                <w:sz w:val="16"/>
                <w:szCs w:val="16"/>
              </w:rPr>
            </w:pPr>
            <w:r w:rsidRPr="000C3797">
              <w:rPr>
                <w:sz w:val="16"/>
                <w:szCs w:val="16"/>
              </w:rPr>
              <w:t>50,4</w:t>
            </w:r>
          </w:p>
        </w:tc>
        <w:tc>
          <w:tcPr>
            <w:tcW w:w="102" w:type="dxa"/>
            <w:tcBorders>
              <w:left w:val="single" w:sz="4" w:space="0" w:color="auto"/>
            </w:tcBorders>
            <w:vAlign w:val="center"/>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b/>
                <w:bCs/>
                <w:sz w:val="16"/>
                <w:szCs w:val="16"/>
              </w:rPr>
            </w:pPr>
            <w:r w:rsidRPr="000C3797">
              <w:rPr>
                <w:b/>
                <w:bCs/>
                <w:sz w:val="16"/>
                <w:szCs w:val="16"/>
              </w:rPr>
              <w:t>Образование</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b/>
                <w:bCs/>
                <w:sz w:val="16"/>
                <w:szCs w:val="16"/>
              </w:rPr>
            </w:pPr>
            <w:r w:rsidRPr="000C3797">
              <w:rPr>
                <w:b/>
                <w:bCs/>
                <w:sz w:val="16"/>
                <w:szCs w:val="16"/>
              </w:rPr>
              <w:t>0700</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231,4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Pr>
                <w:b/>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0,0</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b/>
                <w:bCs/>
                <w:color w:val="FF0000"/>
                <w:sz w:val="16"/>
                <w:szCs w:val="16"/>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lastRenderedPageBreak/>
              <w:t>Молодежная политика</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0707</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231,4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0,0</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b/>
                <w:bCs/>
                <w:sz w:val="16"/>
                <w:szCs w:val="16"/>
              </w:rPr>
            </w:pPr>
            <w:r w:rsidRPr="000C3797">
              <w:rPr>
                <w:b/>
                <w:bCs/>
                <w:sz w:val="16"/>
                <w:szCs w:val="16"/>
              </w:rPr>
              <w:t>СОЦИАЛЬНАЯ ПОЛИТИКА</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b/>
                <w:bCs/>
                <w:sz w:val="16"/>
                <w:szCs w:val="16"/>
              </w:rPr>
            </w:pPr>
            <w:r w:rsidRPr="000C3797">
              <w:rPr>
                <w:b/>
                <w:bCs/>
                <w:sz w:val="16"/>
                <w:szCs w:val="16"/>
              </w:rPr>
              <w:t>1000</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6 304,2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4 058,6</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64,4</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b/>
                <w:bCs/>
                <w:color w:val="FF0000"/>
                <w:sz w:val="16"/>
                <w:szCs w:val="16"/>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Пенсионное обеспечение</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1001</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767,0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491,1</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64,0</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Социальное обеспечение населения</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1003</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2 161,0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1 313,9</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60,8</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Другие вопросы в</w:t>
            </w:r>
            <w:r>
              <w:rPr>
                <w:sz w:val="16"/>
                <w:szCs w:val="16"/>
              </w:rPr>
              <w:t xml:space="preserve"> </w:t>
            </w:r>
            <w:r w:rsidRPr="000C3797">
              <w:rPr>
                <w:sz w:val="16"/>
                <w:szCs w:val="16"/>
              </w:rPr>
              <w:t>области социальной политики</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1006</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3 376,2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2 253,6</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66,7</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b/>
                <w:bCs/>
                <w:sz w:val="16"/>
                <w:szCs w:val="16"/>
              </w:rPr>
            </w:pPr>
            <w:r w:rsidRPr="000C3797">
              <w:rPr>
                <w:b/>
                <w:bCs/>
                <w:sz w:val="16"/>
                <w:szCs w:val="16"/>
              </w:rPr>
              <w:t>ФИЗИЧЕСКАЯ КУЛЬТУРА И СПОРТ</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b/>
                <w:bCs/>
                <w:sz w:val="16"/>
                <w:szCs w:val="16"/>
              </w:rPr>
            </w:pPr>
            <w:r w:rsidRPr="000C3797">
              <w:rPr>
                <w:b/>
                <w:bCs/>
                <w:sz w:val="16"/>
                <w:szCs w:val="16"/>
              </w:rPr>
              <w:t>1100</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385,0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352,4</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0"/>
              <w:rPr>
                <w:b/>
                <w:sz w:val="16"/>
                <w:szCs w:val="16"/>
              </w:rPr>
            </w:pPr>
            <w:r w:rsidRPr="000C3797">
              <w:rPr>
                <w:b/>
                <w:sz w:val="16"/>
                <w:szCs w:val="16"/>
              </w:rPr>
              <w:t>91,5</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b/>
                <w:bCs/>
                <w:color w:val="FF0000"/>
                <w:sz w:val="16"/>
                <w:szCs w:val="16"/>
                <w:highlight w:val="yellow"/>
              </w:rPr>
            </w:pPr>
          </w:p>
        </w:tc>
      </w:tr>
      <w:tr w:rsidR="002F385A" w:rsidRPr="00D40120" w:rsidTr="00695B39">
        <w:trPr>
          <w:trHeight w:val="225"/>
          <w:jc w:val="center"/>
        </w:trPr>
        <w:tc>
          <w:tcPr>
            <w:tcW w:w="6048" w:type="dxa"/>
            <w:tcBorders>
              <w:top w:val="single" w:sz="4" w:space="0" w:color="auto"/>
              <w:left w:val="single" w:sz="4" w:space="0" w:color="auto"/>
              <w:bottom w:val="single" w:sz="4" w:space="0" w:color="auto"/>
              <w:right w:val="single" w:sz="4" w:space="0" w:color="auto"/>
            </w:tcBorders>
            <w:vAlign w:val="bottom"/>
            <w:hideMark/>
          </w:tcPr>
          <w:p w:rsidR="002F385A" w:rsidRPr="000C3797" w:rsidRDefault="002F385A" w:rsidP="00695B39">
            <w:pPr>
              <w:rPr>
                <w:sz w:val="16"/>
                <w:szCs w:val="16"/>
              </w:rPr>
            </w:pPr>
            <w:r w:rsidRPr="000C3797">
              <w:rPr>
                <w:sz w:val="16"/>
                <w:szCs w:val="16"/>
              </w:rPr>
              <w:t>Физическая культура</w:t>
            </w:r>
          </w:p>
        </w:tc>
        <w:tc>
          <w:tcPr>
            <w:tcW w:w="824"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rPr>
                <w:sz w:val="16"/>
                <w:szCs w:val="16"/>
              </w:rPr>
            </w:pPr>
            <w:r w:rsidRPr="000C3797">
              <w:rPr>
                <w:sz w:val="16"/>
                <w:szCs w:val="16"/>
              </w:rPr>
              <w:t>1101</w:t>
            </w:r>
          </w:p>
        </w:tc>
        <w:tc>
          <w:tcPr>
            <w:tcW w:w="1209"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385,0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352,4</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0C3797" w:rsidRDefault="002F385A" w:rsidP="00695B39">
            <w:pPr>
              <w:jc w:val="center"/>
              <w:outlineLvl w:val="1"/>
              <w:rPr>
                <w:sz w:val="16"/>
                <w:szCs w:val="16"/>
              </w:rPr>
            </w:pPr>
            <w:r w:rsidRPr="000C3797">
              <w:rPr>
                <w:sz w:val="16"/>
                <w:szCs w:val="16"/>
              </w:rPr>
              <w:t>91,5</w:t>
            </w:r>
          </w:p>
        </w:tc>
        <w:tc>
          <w:tcPr>
            <w:tcW w:w="102" w:type="dxa"/>
            <w:tcBorders>
              <w:left w:val="single" w:sz="4" w:space="0" w:color="auto"/>
            </w:tcBorders>
            <w:vAlign w:val="center"/>
            <w:hideMark/>
          </w:tcPr>
          <w:p w:rsidR="002F385A" w:rsidRPr="00D40120" w:rsidRDefault="002F385A" w:rsidP="00695B39">
            <w:pPr>
              <w:jc w:val="center"/>
              <w:rPr>
                <w:rFonts w:ascii="Arial" w:hAnsi="Arial" w:cs="Arial"/>
                <w:color w:val="FF0000"/>
                <w:sz w:val="16"/>
                <w:szCs w:val="16"/>
                <w:highlight w:val="yellow"/>
              </w:rPr>
            </w:pPr>
          </w:p>
        </w:tc>
      </w:tr>
      <w:tr w:rsidR="002F385A" w:rsidRPr="00D40120" w:rsidTr="00695B39">
        <w:trPr>
          <w:trHeight w:val="240"/>
          <w:jc w:val="center"/>
        </w:trPr>
        <w:tc>
          <w:tcPr>
            <w:tcW w:w="6872" w:type="dxa"/>
            <w:gridSpan w:val="2"/>
            <w:tcBorders>
              <w:top w:val="single" w:sz="4" w:space="0" w:color="auto"/>
              <w:left w:val="single" w:sz="4" w:space="0" w:color="auto"/>
              <w:bottom w:val="single" w:sz="4" w:space="0" w:color="auto"/>
              <w:right w:val="single" w:sz="4" w:space="0" w:color="auto"/>
            </w:tcBorders>
            <w:vAlign w:val="bottom"/>
          </w:tcPr>
          <w:p w:rsidR="002F385A" w:rsidRPr="000C3797" w:rsidRDefault="002F385A" w:rsidP="00695B39">
            <w:pPr>
              <w:jc w:val="right"/>
              <w:rPr>
                <w:b/>
                <w:bCs/>
                <w:sz w:val="18"/>
                <w:szCs w:val="18"/>
              </w:rPr>
            </w:pPr>
            <w:r w:rsidRPr="000C3797">
              <w:rPr>
                <w:b/>
                <w:bCs/>
                <w:sz w:val="18"/>
                <w:szCs w:val="18"/>
              </w:rPr>
              <w:t xml:space="preserve">Итого: </w:t>
            </w:r>
          </w:p>
        </w:tc>
        <w:tc>
          <w:tcPr>
            <w:tcW w:w="1209" w:type="dxa"/>
            <w:tcBorders>
              <w:top w:val="single" w:sz="4" w:space="0" w:color="auto"/>
              <w:left w:val="single" w:sz="4" w:space="0" w:color="auto"/>
              <w:bottom w:val="single" w:sz="4" w:space="0" w:color="auto"/>
              <w:right w:val="single" w:sz="4" w:space="0" w:color="auto"/>
            </w:tcBorders>
            <w:vAlign w:val="center"/>
          </w:tcPr>
          <w:p w:rsidR="002F385A" w:rsidRPr="00D40120" w:rsidRDefault="002F385A" w:rsidP="00695B39">
            <w:pPr>
              <w:jc w:val="center"/>
              <w:outlineLvl w:val="0"/>
              <w:rPr>
                <w:b/>
                <w:sz w:val="18"/>
                <w:szCs w:val="18"/>
                <w:highlight w:val="yellow"/>
              </w:rPr>
            </w:pPr>
            <w:r w:rsidRPr="000C3797">
              <w:rPr>
                <w:b/>
                <w:sz w:val="18"/>
                <w:szCs w:val="18"/>
              </w:rPr>
              <w:t>54</w:t>
            </w:r>
            <w:r>
              <w:rPr>
                <w:b/>
                <w:sz w:val="18"/>
                <w:szCs w:val="18"/>
              </w:rPr>
              <w:t xml:space="preserve"> </w:t>
            </w:r>
            <w:r w:rsidRPr="000C3797">
              <w:rPr>
                <w:b/>
                <w:sz w:val="18"/>
                <w:szCs w:val="18"/>
              </w:rPr>
              <w:t>787,4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jc w:val="center"/>
              <w:outlineLvl w:val="0"/>
              <w:rPr>
                <w:b/>
                <w:sz w:val="18"/>
                <w:szCs w:val="18"/>
                <w:highlight w:val="yellow"/>
              </w:rPr>
            </w:pPr>
            <w:r w:rsidRPr="000C3797">
              <w:rPr>
                <w:b/>
                <w:sz w:val="18"/>
                <w:szCs w:val="18"/>
              </w:rPr>
              <w:t>39</w:t>
            </w:r>
            <w:r>
              <w:rPr>
                <w:b/>
                <w:sz w:val="18"/>
                <w:szCs w:val="18"/>
              </w:rPr>
              <w:t> </w:t>
            </w:r>
            <w:r w:rsidRPr="000C3797">
              <w:rPr>
                <w:b/>
                <w:sz w:val="18"/>
                <w:szCs w:val="18"/>
              </w:rPr>
              <w:t>176</w:t>
            </w:r>
            <w:r>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85A" w:rsidRPr="00D40120" w:rsidRDefault="002F385A" w:rsidP="00695B39">
            <w:pPr>
              <w:jc w:val="center"/>
              <w:outlineLvl w:val="0"/>
              <w:rPr>
                <w:b/>
                <w:sz w:val="18"/>
                <w:szCs w:val="18"/>
                <w:highlight w:val="yellow"/>
              </w:rPr>
            </w:pPr>
            <w:r w:rsidRPr="000C3797">
              <w:rPr>
                <w:b/>
                <w:sz w:val="18"/>
                <w:szCs w:val="18"/>
              </w:rPr>
              <w:t>71,5</w:t>
            </w:r>
          </w:p>
        </w:tc>
        <w:tc>
          <w:tcPr>
            <w:tcW w:w="102" w:type="dxa"/>
            <w:tcBorders>
              <w:left w:val="single" w:sz="4" w:space="0" w:color="auto"/>
            </w:tcBorders>
            <w:vAlign w:val="center"/>
            <w:hideMark/>
          </w:tcPr>
          <w:p w:rsidR="002F385A" w:rsidRPr="00D40120" w:rsidRDefault="002F385A" w:rsidP="00695B39">
            <w:pPr>
              <w:jc w:val="center"/>
              <w:outlineLvl w:val="0"/>
              <w:rPr>
                <w:rFonts w:ascii="Arial" w:hAnsi="Arial" w:cs="Arial"/>
                <w:sz w:val="16"/>
                <w:szCs w:val="16"/>
                <w:highlight w:val="yellow"/>
              </w:rPr>
            </w:pPr>
          </w:p>
        </w:tc>
      </w:tr>
    </w:tbl>
    <w:p w:rsidR="002F385A" w:rsidRPr="001061A1" w:rsidRDefault="002F385A" w:rsidP="002F385A">
      <w:pPr>
        <w:tabs>
          <w:tab w:val="left" w:pos="7245"/>
        </w:tabs>
        <w:ind w:firstLine="567"/>
        <w:jc w:val="both"/>
        <w:rPr>
          <w:b/>
          <w:bCs/>
        </w:rPr>
      </w:pPr>
      <w:r w:rsidRPr="001061A1">
        <w:rPr>
          <w:color w:val="FF0000"/>
        </w:rPr>
        <w:tab/>
      </w:r>
    </w:p>
    <w:p w:rsidR="002F385A" w:rsidRPr="001061A1" w:rsidRDefault="002F385A" w:rsidP="002F385A">
      <w:pPr>
        <w:spacing w:line="276" w:lineRule="auto"/>
        <w:jc w:val="center"/>
        <w:rPr>
          <w:b/>
          <w:bCs/>
        </w:rPr>
      </w:pPr>
      <w:r w:rsidRPr="001061A1">
        <w:rPr>
          <w:b/>
          <w:bCs/>
        </w:rPr>
        <w:t>Раздел 0100</w:t>
      </w:r>
    </w:p>
    <w:p w:rsidR="002F385A" w:rsidRPr="001061A1" w:rsidRDefault="002F385A" w:rsidP="002F385A">
      <w:pPr>
        <w:spacing w:line="276" w:lineRule="auto"/>
        <w:jc w:val="center"/>
        <w:rPr>
          <w:b/>
          <w:bCs/>
        </w:rPr>
      </w:pPr>
      <w:r w:rsidRPr="001061A1">
        <w:rPr>
          <w:b/>
          <w:bCs/>
        </w:rPr>
        <w:t>«Общегосударственные вопросы»</w:t>
      </w:r>
    </w:p>
    <w:p w:rsidR="002F385A" w:rsidRPr="001061A1" w:rsidRDefault="002F385A" w:rsidP="002F385A">
      <w:pPr>
        <w:spacing w:line="276" w:lineRule="auto"/>
        <w:jc w:val="center"/>
        <w:rPr>
          <w:bCs/>
        </w:rPr>
      </w:pPr>
    </w:p>
    <w:p w:rsidR="002F385A" w:rsidRPr="0003190B" w:rsidRDefault="002F385A" w:rsidP="002F385A">
      <w:pPr>
        <w:spacing w:line="276" w:lineRule="auto"/>
        <w:ind w:firstLine="567"/>
        <w:jc w:val="both"/>
      </w:pPr>
      <w:r w:rsidRPr="001061A1">
        <w:t xml:space="preserve">По данному разделу расходы исполнены в </w:t>
      </w:r>
      <w:r w:rsidRPr="0003190B">
        <w:t xml:space="preserve">объёме 34 019,2 </w:t>
      </w:r>
      <w:r w:rsidRPr="0003190B">
        <w:rPr>
          <w:bCs/>
        </w:rPr>
        <w:t>тыс.</w:t>
      </w:r>
      <w:r w:rsidRPr="0003190B">
        <w:t xml:space="preserve"> рублей или на 73,2 % от плана (план – 46 476,5 </w:t>
      </w:r>
      <w:r w:rsidRPr="0003190B">
        <w:rPr>
          <w:bCs/>
        </w:rPr>
        <w:t>тыс.</w:t>
      </w:r>
      <w:r w:rsidRPr="0003190B">
        <w:t xml:space="preserve"> рублей).</w:t>
      </w:r>
    </w:p>
    <w:p w:rsidR="002F385A" w:rsidRPr="0003190B" w:rsidRDefault="002F385A" w:rsidP="002F385A">
      <w:pPr>
        <w:spacing w:line="276" w:lineRule="auto"/>
        <w:jc w:val="center"/>
        <w:rPr>
          <w:b/>
          <w:bCs/>
        </w:rPr>
      </w:pPr>
    </w:p>
    <w:p w:rsidR="002F385A" w:rsidRPr="0003190B" w:rsidRDefault="002F385A" w:rsidP="002F385A">
      <w:pPr>
        <w:spacing w:line="276" w:lineRule="auto"/>
        <w:jc w:val="center"/>
        <w:rPr>
          <w:b/>
          <w:bCs/>
        </w:rPr>
      </w:pPr>
      <w:r w:rsidRPr="0003190B">
        <w:rPr>
          <w:b/>
          <w:bCs/>
        </w:rPr>
        <w:t>Раздел подраздел 0102</w:t>
      </w:r>
    </w:p>
    <w:p w:rsidR="002F385A" w:rsidRPr="0003190B" w:rsidRDefault="002F385A" w:rsidP="002F385A">
      <w:pPr>
        <w:spacing w:line="276" w:lineRule="auto"/>
        <w:jc w:val="center"/>
        <w:rPr>
          <w:b/>
          <w:bCs/>
        </w:rPr>
      </w:pPr>
      <w:r w:rsidRPr="0003190B">
        <w:rPr>
          <w:b/>
          <w:bCs/>
        </w:rPr>
        <w:t>«Функционирование высшего должностного лица субъекта</w:t>
      </w:r>
    </w:p>
    <w:p w:rsidR="002F385A" w:rsidRPr="001061A1" w:rsidRDefault="002F385A" w:rsidP="002F385A">
      <w:pPr>
        <w:spacing w:line="276" w:lineRule="auto"/>
        <w:jc w:val="center"/>
        <w:rPr>
          <w:b/>
          <w:bCs/>
        </w:rPr>
      </w:pPr>
      <w:r w:rsidRPr="0003190B">
        <w:rPr>
          <w:b/>
          <w:bCs/>
        </w:rPr>
        <w:t>Российской Федерации и муниципального образования»</w:t>
      </w:r>
    </w:p>
    <w:p w:rsidR="002F385A" w:rsidRPr="001061A1" w:rsidRDefault="002F385A" w:rsidP="002F385A">
      <w:pPr>
        <w:spacing w:line="276" w:lineRule="auto"/>
        <w:jc w:val="center"/>
        <w:rPr>
          <w:b/>
          <w:bCs/>
        </w:rPr>
      </w:pPr>
    </w:p>
    <w:p w:rsidR="002F385A" w:rsidRDefault="002F385A" w:rsidP="002F385A">
      <w:pPr>
        <w:pStyle w:val="consnormal1"/>
        <w:spacing w:before="0" w:beforeAutospacing="0" w:after="0" w:afterAutospacing="0" w:line="276" w:lineRule="auto"/>
        <w:ind w:firstLine="567"/>
        <w:jc w:val="both"/>
      </w:pPr>
      <w:r w:rsidRPr="001061A1">
        <w:t xml:space="preserve">По </w:t>
      </w:r>
      <w:r w:rsidRPr="00782491">
        <w:t xml:space="preserve">данному разделу подразделу расходы исполнены в рамках непрограммной деятельности в объеме 1 992,0 </w:t>
      </w:r>
      <w:r w:rsidRPr="00782491">
        <w:rPr>
          <w:bCs/>
        </w:rPr>
        <w:t>тыс.</w:t>
      </w:r>
      <w:r w:rsidRPr="00782491">
        <w:t xml:space="preserve"> рублей или на 76,8 % от плана (план – 2 594,2 </w:t>
      </w:r>
      <w:r w:rsidRPr="00782491">
        <w:rPr>
          <w:bCs/>
        </w:rPr>
        <w:t>тыс.</w:t>
      </w:r>
      <w:r w:rsidRPr="00782491">
        <w:t xml:space="preserve"> рублей), осуществлены расходы на денежное содержание главы Котласского муниципального</w:t>
      </w:r>
      <w:r w:rsidRPr="001061A1">
        <w:t xml:space="preserve"> района Архангельской области</w:t>
      </w:r>
      <w:r>
        <w:t>, в том числе:</w:t>
      </w:r>
    </w:p>
    <w:p w:rsidR="002F385A" w:rsidRDefault="002F385A" w:rsidP="002F385A">
      <w:pPr>
        <w:ind w:firstLine="567"/>
        <w:jc w:val="both"/>
      </w:pPr>
      <w:r>
        <w:t xml:space="preserve">- за счет средств </w:t>
      </w:r>
      <w:r w:rsidRPr="001061A1">
        <w:t>областного бюджета</w:t>
      </w:r>
      <w:r>
        <w:t xml:space="preserve"> расходы исполнены в объеме 736,0 тыс. рублей или на 100 % от плана - п</w:t>
      </w:r>
      <w:r w:rsidRPr="007573E7">
        <w:t>о</w:t>
      </w:r>
      <w:r>
        <w:t>о</w:t>
      </w:r>
      <w:r w:rsidRPr="007573E7">
        <w:t>щрение муниципальных управленческих команд за достижение показателей деятельности органов исполнительной власти субъектов Российской Федерации за счет дотации (гранта)</w:t>
      </w:r>
      <w:r>
        <w:t>;</w:t>
      </w:r>
    </w:p>
    <w:p w:rsidR="002F385A" w:rsidRPr="001061A1" w:rsidRDefault="002F385A" w:rsidP="002F385A">
      <w:pPr>
        <w:pStyle w:val="consnormal1"/>
        <w:spacing w:before="0" w:beforeAutospacing="0" w:after="0" w:afterAutospacing="0" w:line="276" w:lineRule="auto"/>
        <w:ind w:firstLine="567"/>
        <w:jc w:val="both"/>
      </w:pPr>
      <w:r>
        <w:t>- за счет средств бюджета района расходы исполнены в объеме 1 256,1 тыс. рублей или на 67,6 % от плана (план – 1 858,3 тыс. рублей)</w:t>
      </w:r>
      <w:r w:rsidRPr="001061A1">
        <w:t>.</w:t>
      </w:r>
    </w:p>
    <w:p w:rsidR="002F385A" w:rsidRPr="001061A1" w:rsidRDefault="002F385A" w:rsidP="002F385A">
      <w:pPr>
        <w:pStyle w:val="21"/>
        <w:spacing w:after="0" w:line="276" w:lineRule="auto"/>
        <w:ind w:left="0" w:right="-185" w:firstLine="709"/>
        <w:jc w:val="center"/>
        <w:rPr>
          <w:b/>
          <w:bCs/>
        </w:rPr>
      </w:pPr>
    </w:p>
    <w:p w:rsidR="002F385A" w:rsidRPr="001061A1" w:rsidRDefault="002F385A" w:rsidP="002F385A">
      <w:pPr>
        <w:pStyle w:val="21"/>
        <w:spacing w:after="0" w:line="276" w:lineRule="auto"/>
        <w:ind w:left="0" w:right="-185" w:firstLine="709"/>
        <w:jc w:val="center"/>
        <w:rPr>
          <w:b/>
          <w:bCs/>
        </w:rPr>
      </w:pPr>
      <w:r w:rsidRPr="001061A1">
        <w:rPr>
          <w:b/>
          <w:bCs/>
        </w:rPr>
        <w:t>Раздел подраздел 0104</w:t>
      </w:r>
    </w:p>
    <w:p w:rsidR="002F385A" w:rsidRPr="001061A1" w:rsidRDefault="002F385A" w:rsidP="002F385A">
      <w:pPr>
        <w:spacing w:line="276" w:lineRule="auto"/>
        <w:jc w:val="center"/>
        <w:rPr>
          <w:b/>
          <w:bCs/>
        </w:rPr>
      </w:pPr>
      <w:r w:rsidRPr="001061A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F385A" w:rsidRPr="001061A1" w:rsidRDefault="002F385A" w:rsidP="002F385A">
      <w:pPr>
        <w:spacing w:line="276" w:lineRule="auto"/>
        <w:jc w:val="center"/>
        <w:rPr>
          <w:b/>
          <w:bCs/>
        </w:rPr>
      </w:pPr>
    </w:p>
    <w:p w:rsidR="002F385A" w:rsidRPr="002A1442" w:rsidRDefault="002F385A" w:rsidP="002F385A">
      <w:pPr>
        <w:ind w:firstLine="567"/>
        <w:jc w:val="both"/>
      </w:pPr>
      <w:r w:rsidRPr="001061A1">
        <w:t xml:space="preserve">По данному </w:t>
      </w:r>
      <w:r w:rsidRPr="002A1442">
        <w:t xml:space="preserve">подразделу расходы исполнены в объёме 19 139,5 тыс. рублей или на </w:t>
      </w:r>
      <w:r w:rsidRPr="002A1442">
        <w:br/>
        <w:t>69,3 % от плана (план – 27 632,5 тыс. рублей) и направлены:</w:t>
      </w:r>
    </w:p>
    <w:p w:rsidR="002F385A" w:rsidRPr="00C27349" w:rsidRDefault="002F385A" w:rsidP="002F385A">
      <w:pPr>
        <w:pStyle w:val="consnormal1"/>
        <w:spacing w:before="0" w:beforeAutospacing="0" w:after="0" w:afterAutospacing="0" w:line="276" w:lineRule="auto"/>
        <w:ind w:firstLine="567"/>
        <w:jc w:val="both"/>
      </w:pPr>
      <w:r w:rsidRPr="002A1442">
        <w:t xml:space="preserve">1) </w:t>
      </w:r>
      <w:r w:rsidRPr="002A1442">
        <w:rPr>
          <w:i/>
        </w:rPr>
        <w:t>на содержание и</w:t>
      </w:r>
      <w:r w:rsidRPr="001061A1">
        <w:rPr>
          <w:i/>
        </w:rPr>
        <w:t xml:space="preserve"> обеспечение деятельности администрации</w:t>
      </w:r>
      <w:r w:rsidRPr="001061A1">
        <w:t xml:space="preserve"> Котласского муниципального района Архангельской области за счет </w:t>
      </w:r>
      <w:r w:rsidRPr="00555A1F">
        <w:t xml:space="preserve">средств бюджета района в объеме 17 896,4 тыс. рублей или на 69,5 % от плана (план – 25 750,7 тыс. рублей), из них на заработную плату с начислениями – 16 619,0 тыс. рублей, </w:t>
      </w:r>
      <w:r w:rsidRPr="00C27349">
        <w:t xml:space="preserve">на оплату командировочных расходов и на компенсацию расходов по оплате проезда к месту отдыха и обратно – </w:t>
      </w:r>
      <w:r>
        <w:t>566</w:t>
      </w:r>
      <w:r w:rsidRPr="00C27349">
        <w:t xml:space="preserve">,3 тыс. рублей, на закупку товаров, работ, услуг для муниципальных нужд – 676,1 тыс. рублей, </w:t>
      </w:r>
      <w:r>
        <w:t xml:space="preserve">на уплату членских взносов 35,0 тыс. </w:t>
      </w:r>
      <w:r w:rsidRPr="00C27349">
        <w:t>рублей. Расходы в рамках непрограммной деятельности.</w:t>
      </w:r>
    </w:p>
    <w:p w:rsidR="002F385A" w:rsidRPr="001061A1" w:rsidRDefault="002F385A" w:rsidP="002F385A">
      <w:pPr>
        <w:pStyle w:val="consnormal1"/>
        <w:spacing w:before="0" w:beforeAutospacing="0" w:after="0" w:afterAutospacing="0" w:line="276" w:lineRule="auto"/>
        <w:ind w:firstLine="567"/>
        <w:jc w:val="both"/>
      </w:pPr>
      <w:r w:rsidRPr="001061A1">
        <w:t>2) на осуществление государственных полномочий за счет средств областного бюджета, в том числе:</w:t>
      </w:r>
    </w:p>
    <w:p w:rsidR="002F385A" w:rsidRPr="00D07211" w:rsidRDefault="002F385A" w:rsidP="002F385A">
      <w:pPr>
        <w:pStyle w:val="consnormal1"/>
        <w:spacing w:before="0" w:beforeAutospacing="0" w:after="0" w:afterAutospacing="0" w:line="276" w:lineRule="auto"/>
        <w:ind w:firstLine="567"/>
        <w:jc w:val="both"/>
      </w:pPr>
      <w:r w:rsidRPr="001061A1">
        <w:t xml:space="preserve">- </w:t>
      </w:r>
      <w:r w:rsidRPr="001061A1">
        <w:rPr>
          <w:i/>
        </w:rPr>
        <w:t xml:space="preserve">в сфере </w:t>
      </w:r>
      <w:r w:rsidRPr="002A1442">
        <w:rPr>
          <w:i/>
        </w:rPr>
        <w:t>охраны труда</w:t>
      </w:r>
      <w:r w:rsidRPr="002A1442">
        <w:t xml:space="preserve"> в объеме 233,2 тыс. рублей или на 63,1 % от плана (план – 369,4 тыс. рублей). Для испо</w:t>
      </w:r>
      <w:r w:rsidRPr="00D07211">
        <w:t xml:space="preserve">лнения данных полномочий определено 0,5 штатных единиц. Расходы в </w:t>
      </w:r>
      <w:r w:rsidRPr="00D07211">
        <w:lastRenderedPageBreak/>
        <w:t>рамках муниципальной программы «Улучшение условий и охраны труда на территории Котласского муниципального района Архангельской области»,</w:t>
      </w:r>
    </w:p>
    <w:p w:rsidR="002F385A" w:rsidRPr="00DA1DD1" w:rsidRDefault="002F385A" w:rsidP="002F385A">
      <w:pPr>
        <w:pStyle w:val="consnormal1"/>
        <w:spacing w:before="0" w:beforeAutospacing="0" w:after="0" w:afterAutospacing="0" w:line="276" w:lineRule="auto"/>
        <w:ind w:firstLine="567"/>
        <w:jc w:val="both"/>
      </w:pPr>
      <w:r w:rsidRPr="00D07211">
        <w:t xml:space="preserve">- </w:t>
      </w:r>
      <w:r w:rsidRPr="00D07211">
        <w:rPr>
          <w:i/>
        </w:rPr>
        <w:t xml:space="preserve">по созданию комиссии по делам </w:t>
      </w:r>
      <w:r w:rsidRPr="003463EB">
        <w:rPr>
          <w:i/>
        </w:rPr>
        <w:t>несовершеннолетних и защите их прав</w:t>
      </w:r>
      <w:r w:rsidRPr="003463EB">
        <w:t xml:space="preserve"> в объеме 1 000,8 тыс. рублей или на 67,7 % от плана (план – 1 477,4 тыс. рублей). Для исполнения</w:t>
      </w:r>
      <w:r w:rsidRPr="00DA1DD1">
        <w:t xml:space="preserve"> данных полномочий определено 2 штатные единицы. Расходы в рамках непрограммной деятельности.</w:t>
      </w:r>
    </w:p>
    <w:p w:rsidR="002F385A" w:rsidRPr="00DA1DD1" w:rsidRDefault="002F385A" w:rsidP="002F385A">
      <w:pPr>
        <w:pStyle w:val="consnormal1"/>
        <w:spacing w:before="0" w:beforeAutospacing="0" w:after="0" w:afterAutospacing="0"/>
        <w:ind w:firstLine="567"/>
        <w:jc w:val="both"/>
      </w:pPr>
      <w:r w:rsidRPr="00DA1DD1">
        <w:t xml:space="preserve">- </w:t>
      </w:r>
      <w:r w:rsidRPr="00DA1DD1">
        <w:rPr>
          <w:i/>
        </w:rPr>
        <w:t xml:space="preserve">по формированию торгового </w:t>
      </w:r>
      <w:r w:rsidRPr="003463EB">
        <w:rPr>
          <w:i/>
        </w:rPr>
        <w:t>реестра</w:t>
      </w:r>
      <w:r w:rsidRPr="003463EB">
        <w:t xml:space="preserve"> в объеме 9,0 тыс. рублей или на 25,8 % от плана (план – 35,0 тыс. рублей). Расходы в рамках</w:t>
      </w:r>
      <w:r w:rsidRPr="00DA1DD1">
        <w:t xml:space="preserve"> непрограммной деятельности.</w:t>
      </w:r>
    </w:p>
    <w:p w:rsidR="002F385A" w:rsidRPr="00DA1DD1" w:rsidRDefault="002F385A" w:rsidP="002F385A">
      <w:pPr>
        <w:tabs>
          <w:tab w:val="left" w:pos="1590"/>
        </w:tabs>
        <w:spacing w:line="276" w:lineRule="auto"/>
        <w:ind w:firstLine="567"/>
        <w:rPr>
          <w:b/>
          <w:bCs/>
        </w:rPr>
      </w:pPr>
    </w:p>
    <w:p w:rsidR="002F385A" w:rsidRPr="00DA1DD1" w:rsidRDefault="002F385A" w:rsidP="002F385A">
      <w:pPr>
        <w:spacing w:line="276" w:lineRule="auto"/>
        <w:jc w:val="center"/>
        <w:rPr>
          <w:b/>
          <w:bCs/>
        </w:rPr>
      </w:pPr>
      <w:r w:rsidRPr="00DA1DD1">
        <w:rPr>
          <w:b/>
          <w:bCs/>
        </w:rPr>
        <w:t>Раздел подраздел 0105</w:t>
      </w:r>
    </w:p>
    <w:p w:rsidR="002F385A" w:rsidRPr="00DA1DD1" w:rsidRDefault="002F385A" w:rsidP="002F385A">
      <w:pPr>
        <w:jc w:val="center"/>
        <w:rPr>
          <w:b/>
          <w:bCs/>
        </w:rPr>
      </w:pPr>
      <w:r w:rsidRPr="00DA1DD1">
        <w:rPr>
          <w:b/>
          <w:bCs/>
        </w:rPr>
        <w:t>«Судебная система»</w:t>
      </w:r>
    </w:p>
    <w:p w:rsidR="002F385A" w:rsidRPr="00DA1DD1" w:rsidRDefault="002F385A" w:rsidP="002F385A">
      <w:pPr>
        <w:jc w:val="center"/>
        <w:rPr>
          <w:b/>
          <w:bCs/>
        </w:rPr>
      </w:pPr>
    </w:p>
    <w:p w:rsidR="002F385A" w:rsidRPr="00DA1DD1" w:rsidRDefault="002F385A" w:rsidP="002F385A">
      <w:pPr>
        <w:tabs>
          <w:tab w:val="left" w:pos="-142"/>
        </w:tabs>
        <w:spacing w:line="276" w:lineRule="auto"/>
        <w:ind w:firstLine="567"/>
        <w:contextualSpacing/>
        <w:jc w:val="both"/>
      </w:pPr>
      <w:r w:rsidRPr="00DA1DD1">
        <w:rPr>
          <w:bCs/>
        </w:rPr>
        <w:t xml:space="preserve">По данному разделу подразделу </w:t>
      </w:r>
      <w:r w:rsidRPr="00DA1DD1">
        <w:t>за счет средств федерального бюджета</w:t>
      </w:r>
      <w:r w:rsidRPr="00DA1DD1">
        <w:rPr>
          <w:bCs/>
        </w:rPr>
        <w:t xml:space="preserve"> </w:t>
      </w:r>
      <w:r w:rsidRPr="00DA1DD1">
        <w:t xml:space="preserve">на осуществление переданных полномочий по составлению (изменению) списков кандидатов в присяжные заседатели федеральных судов общей </w:t>
      </w:r>
      <w:r w:rsidRPr="004279C2">
        <w:t>юрисдикции в Российской Федерации расходы исполнены в объеме 203,8 тыс. рублей или на 63,8 % от плана (план – 320,3 тыс. рублей). Расходы в рамках непрограммной деятельности.</w:t>
      </w:r>
    </w:p>
    <w:p w:rsidR="002F385A" w:rsidRPr="00DA1DD1" w:rsidRDefault="002F385A" w:rsidP="002F385A">
      <w:pPr>
        <w:tabs>
          <w:tab w:val="left" w:pos="-142"/>
        </w:tabs>
        <w:spacing w:line="276" w:lineRule="auto"/>
        <w:ind w:firstLine="567"/>
        <w:contextualSpacing/>
        <w:jc w:val="both"/>
      </w:pPr>
    </w:p>
    <w:p w:rsidR="002F385A" w:rsidRPr="00DA1DD1" w:rsidRDefault="002F385A" w:rsidP="002F385A">
      <w:pPr>
        <w:jc w:val="center"/>
        <w:rPr>
          <w:b/>
          <w:bCs/>
        </w:rPr>
      </w:pPr>
      <w:r w:rsidRPr="00DA1DD1">
        <w:rPr>
          <w:b/>
          <w:bCs/>
        </w:rPr>
        <w:t xml:space="preserve">Раздел подраздел 0107 </w:t>
      </w:r>
    </w:p>
    <w:p w:rsidR="002F385A" w:rsidRPr="00DA1DD1" w:rsidRDefault="002F385A" w:rsidP="002F385A">
      <w:pPr>
        <w:jc w:val="center"/>
        <w:rPr>
          <w:b/>
          <w:bCs/>
        </w:rPr>
      </w:pPr>
      <w:r w:rsidRPr="00DA1DD1">
        <w:rPr>
          <w:b/>
          <w:bCs/>
        </w:rPr>
        <w:t>«Обеспечение проведения выборов и референдумов»</w:t>
      </w:r>
    </w:p>
    <w:p w:rsidR="002F385A" w:rsidRPr="00DA1DD1" w:rsidRDefault="002F385A" w:rsidP="002F385A">
      <w:pPr>
        <w:jc w:val="center"/>
        <w:rPr>
          <w:b/>
          <w:bCs/>
        </w:rPr>
      </w:pPr>
    </w:p>
    <w:p w:rsidR="002F385A" w:rsidRPr="00D40120" w:rsidRDefault="002F385A" w:rsidP="002F385A">
      <w:pPr>
        <w:autoSpaceDE w:val="0"/>
        <w:autoSpaceDN w:val="0"/>
        <w:adjustRightInd w:val="0"/>
        <w:spacing w:line="276" w:lineRule="auto"/>
        <w:ind w:firstLine="567"/>
        <w:jc w:val="both"/>
        <w:rPr>
          <w:bCs/>
          <w:highlight w:val="yellow"/>
        </w:rPr>
      </w:pPr>
      <w:r w:rsidRPr="00DA1DD1">
        <w:tab/>
      </w:r>
      <w:r w:rsidRPr="00DA1DD1">
        <w:tab/>
      </w:r>
      <w:r w:rsidRPr="00DA1DD1">
        <w:tab/>
      </w:r>
      <w:r w:rsidRPr="00DA1DD1">
        <w:tab/>
      </w:r>
      <w:r w:rsidRPr="00DA1DD1">
        <w:tab/>
      </w:r>
      <w:r w:rsidRPr="00DA1DD1">
        <w:rPr>
          <w:bCs/>
        </w:rPr>
        <w:t xml:space="preserve">По данному разделу подразделу за счет средств областного бюджета </w:t>
      </w:r>
      <w:r w:rsidRPr="00DA1DD1">
        <w:t xml:space="preserve">на материально-техническое обеспечение проведения выборов в представительные органы вновь образованных муниципальных образований Архангельской </w:t>
      </w:r>
      <w:r w:rsidRPr="00D8790E">
        <w:t xml:space="preserve">области расходы исполнены </w:t>
      </w:r>
      <w:r w:rsidRPr="00D8790E">
        <w:rPr>
          <w:bCs/>
        </w:rPr>
        <w:t xml:space="preserve">в объеме 3 489,5 тыс. рублей </w:t>
      </w:r>
      <w:r>
        <w:rPr>
          <w:bCs/>
        </w:rPr>
        <w:t xml:space="preserve">или на 100 % от плана. </w:t>
      </w:r>
      <w:r w:rsidRPr="00D8790E">
        <w:t xml:space="preserve">Расходы в рамках непрограммной деятельности. </w:t>
      </w:r>
    </w:p>
    <w:p w:rsidR="002F385A" w:rsidRPr="00D40120" w:rsidRDefault="002F385A" w:rsidP="002F385A">
      <w:pPr>
        <w:ind w:firstLine="567"/>
        <w:jc w:val="both"/>
        <w:rPr>
          <w:b/>
          <w:bCs/>
          <w:highlight w:val="yellow"/>
        </w:rPr>
      </w:pPr>
    </w:p>
    <w:p w:rsidR="002F385A" w:rsidRPr="00D8790E" w:rsidRDefault="002F385A" w:rsidP="002F385A">
      <w:pPr>
        <w:spacing w:line="276" w:lineRule="auto"/>
        <w:jc w:val="center"/>
        <w:rPr>
          <w:b/>
          <w:bCs/>
        </w:rPr>
      </w:pPr>
      <w:r w:rsidRPr="00D8790E">
        <w:rPr>
          <w:b/>
          <w:bCs/>
        </w:rPr>
        <w:t>Раздел подраздел 0113</w:t>
      </w:r>
    </w:p>
    <w:p w:rsidR="002F385A" w:rsidRPr="00D8790E" w:rsidRDefault="002F385A" w:rsidP="002F385A">
      <w:pPr>
        <w:spacing w:line="276" w:lineRule="auto"/>
        <w:jc w:val="center"/>
        <w:rPr>
          <w:b/>
          <w:bCs/>
        </w:rPr>
      </w:pPr>
      <w:r w:rsidRPr="00D8790E">
        <w:rPr>
          <w:b/>
          <w:bCs/>
        </w:rPr>
        <w:t>«Другие общегосударственные вопросы»</w:t>
      </w:r>
    </w:p>
    <w:p w:rsidR="002F385A" w:rsidRPr="00D8790E" w:rsidRDefault="002F385A" w:rsidP="002F385A">
      <w:pPr>
        <w:spacing w:line="276" w:lineRule="auto"/>
        <w:jc w:val="center"/>
        <w:rPr>
          <w:b/>
          <w:bCs/>
        </w:rPr>
      </w:pPr>
    </w:p>
    <w:p w:rsidR="002F385A" w:rsidRPr="004E3698" w:rsidRDefault="002F385A" w:rsidP="002F385A">
      <w:pPr>
        <w:ind w:firstLine="567"/>
        <w:jc w:val="both"/>
      </w:pPr>
      <w:r w:rsidRPr="00D8790E">
        <w:t xml:space="preserve">По данному подразделу расходы исполнены в </w:t>
      </w:r>
      <w:r w:rsidRPr="004E3698">
        <w:t xml:space="preserve">объеме 9 194,4 тыс. рублей или на </w:t>
      </w:r>
      <w:r w:rsidRPr="004E3698">
        <w:br/>
        <w:t xml:space="preserve">73,9 % от плана (план – 12 440,0 тыс. рублей) и направлены: </w:t>
      </w:r>
    </w:p>
    <w:p w:rsidR="002F385A" w:rsidRPr="00DC2115" w:rsidRDefault="002F385A" w:rsidP="002F385A">
      <w:pPr>
        <w:spacing w:line="276" w:lineRule="auto"/>
        <w:ind w:firstLine="567"/>
        <w:jc w:val="both"/>
      </w:pPr>
      <w:r w:rsidRPr="004E3698">
        <w:t xml:space="preserve">1) на выполнение функций муниципального казенного учреждения «Архивно-административная часть» в </w:t>
      </w:r>
      <w:r w:rsidRPr="005032D1">
        <w:t xml:space="preserve">объеме 9 083,0 тыс. рублей или на 73,7 % от плана (план – 12 324,6 тыс. рублей), из них на заработную плату с начислениями – 4 330,7 тыс. рублей, на оплату командировочных расходов </w:t>
      </w:r>
      <w:r>
        <w:t xml:space="preserve">и компенсацию расходов по оплате проезда к месту отдыха и обратно </w:t>
      </w:r>
      <w:r w:rsidRPr="005032D1">
        <w:t xml:space="preserve">– 116,7 тыс. рублей, на закупку энергетических ресурсов – 2 141,7 тыс. рублей, на уплату налогов, сборов и иных платежей – </w:t>
      </w:r>
      <w:r>
        <w:t>105,2</w:t>
      </w:r>
      <w:r w:rsidRPr="005032D1">
        <w:t xml:space="preserve"> тыс. рублей, на </w:t>
      </w:r>
      <w:r w:rsidRPr="003825FE">
        <w:t>закупку товаров, работ, услуг – 2 388,6 тыс. рублей, в том числе: на услуги связи – 201,6 тыс. рублей</w:t>
      </w:r>
      <w:r w:rsidRPr="00DC2115">
        <w:t>, на услуги по содержанию имущества – 780,0 тыс. рублей, на прочие работы, услуги – 204,8 тыс. рублей, ОСАГО – 7,4 тыс. рублей, основных средств – 70,5 тыс. рублей, на приобретение материальных запасов – 995,4 тыс. рублей, из них ГСМ и масла – 761,4 тыс. рублей</w:t>
      </w:r>
      <w:r>
        <w:t>, транспортные услуги – 39,0 тыс. рублей, услуги водоснабжения и водоотведения – 89,9 тыс. рублей</w:t>
      </w:r>
      <w:r w:rsidRPr="00DC2115">
        <w:t>. Расходы в рамках непрограммной деятельности за счет средств бюджета района.</w:t>
      </w:r>
    </w:p>
    <w:p w:rsidR="002F385A" w:rsidRPr="0018017B" w:rsidRDefault="002F385A" w:rsidP="002F385A">
      <w:pPr>
        <w:spacing w:line="276" w:lineRule="auto"/>
        <w:ind w:firstLine="567"/>
        <w:jc w:val="both"/>
      </w:pPr>
      <w:r w:rsidRPr="00FF6D8B">
        <w:t xml:space="preserve">2) на прочие выплаты по обязательствам Котласского муниципального района Архангельской области за счет средств резервного фонда администрации МО «Котласский муниципальный район» исполнены в объеме 102,4 тыс. рублей или на 100,0 % от плана и </w:t>
      </w:r>
      <w:r w:rsidRPr="0018017B">
        <w:t>направлены на:</w:t>
      </w:r>
    </w:p>
    <w:p w:rsidR="002F385A" w:rsidRPr="0018017B" w:rsidRDefault="002F385A" w:rsidP="002F385A">
      <w:pPr>
        <w:spacing w:line="276" w:lineRule="auto"/>
        <w:ind w:firstLine="567"/>
        <w:jc w:val="both"/>
      </w:pPr>
      <w:r w:rsidRPr="0018017B">
        <w:t xml:space="preserve">- уплату административного штрафа по постановлению судебного участка № 5 Котласского судебного района Архангельской области от 17.08.2021 по делу № 5-740/2021 о </w:t>
      </w:r>
      <w:r w:rsidRPr="0018017B">
        <w:lastRenderedPageBreak/>
        <w:t>назначении административного наказания за невыполнение в установленный срок предписания Северного межрегионального управления государственного автодорожного надзора Федеральной службы по надзору в сфере транспорта в объеме 10,0 тыс. рублей;</w:t>
      </w:r>
    </w:p>
    <w:p w:rsidR="002F385A" w:rsidRPr="0018017B" w:rsidRDefault="002F385A" w:rsidP="002F385A">
      <w:pPr>
        <w:ind w:firstLine="567"/>
        <w:jc w:val="both"/>
      </w:pPr>
      <w:r w:rsidRPr="0018017B">
        <w:t>- на оплату расходов, связанных с погребением военнослужащего Жигалова А.В., погибшего при исполнении воинского долга в специальной военной операции на территории Украины в объеме 73,2 тыс. рублей;</w:t>
      </w:r>
    </w:p>
    <w:p w:rsidR="002F385A" w:rsidRPr="0018017B" w:rsidRDefault="002F385A" w:rsidP="002F385A">
      <w:pPr>
        <w:ind w:firstLine="567"/>
        <w:jc w:val="both"/>
      </w:pPr>
      <w:r>
        <w:t xml:space="preserve">- возврат неосновательного обогащения по исп. </w:t>
      </w:r>
      <w:r w:rsidRPr="0018017B">
        <w:t>листу ВС 101059189 от 08.08.2022 по делу 2-2166/2022 в пользу Румянцева В.В в объеме 19,2 тыс. рублей.</w:t>
      </w:r>
    </w:p>
    <w:p w:rsidR="002F385A" w:rsidRPr="005032D1" w:rsidRDefault="002F385A" w:rsidP="002F385A">
      <w:pPr>
        <w:tabs>
          <w:tab w:val="left" w:pos="0"/>
        </w:tabs>
        <w:spacing w:line="276" w:lineRule="auto"/>
        <w:ind w:firstLine="567"/>
        <w:contextualSpacing/>
        <w:jc w:val="both"/>
      </w:pPr>
      <w:r w:rsidRPr="0018017B">
        <w:t>3) в рамках муниципальной программы «Улучшение условий</w:t>
      </w:r>
      <w:r w:rsidRPr="005032D1">
        <w:t xml:space="preserve"> и охраны труда на территории Котласского муниципального района Архангельской области» на мероприятия в области улучшения условий и охраны труда запланированы бюджетные ассигнования в объеме 2,0 тыс. рублей. Расходы </w:t>
      </w:r>
      <w:r>
        <w:t>за</w:t>
      </w:r>
      <w:r w:rsidRPr="005032D1">
        <w:t xml:space="preserve"> </w:t>
      </w:r>
      <w:r>
        <w:t>9 месяцев</w:t>
      </w:r>
      <w:r w:rsidRPr="005032D1">
        <w:t xml:space="preserve"> 2022 года не производились.</w:t>
      </w:r>
    </w:p>
    <w:p w:rsidR="002F385A" w:rsidRPr="004E3698" w:rsidRDefault="002F385A" w:rsidP="002F385A">
      <w:pPr>
        <w:tabs>
          <w:tab w:val="left" w:pos="-142"/>
        </w:tabs>
        <w:spacing w:line="276" w:lineRule="auto"/>
        <w:ind w:firstLine="567"/>
        <w:contextualSpacing/>
        <w:jc w:val="both"/>
      </w:pPr>
      <w:r w:rsidRPr="004E3698">
        <w:t>4) в рамках муниципальной программы «Укрепление общественного здоровья населения Котласского района» на мероприятия в области укрепления общественного здоровья населения Котласского района расходы исполнены в объеме 9,0 тыс. рублей или на 81,8 % от плана (план 11,0 тыс. рублей).</w:t>
      </w:r>
    </w:p>
    <w:p w:rsidR="002F385A" w:rsidRPr="005C6E28" w:rsidRDefault="002F385A" w:rsidP="002F385A">
      <w:pPr>
        <w:spacing w:line="276" w:lineRule="auto"/>
        <w:jc w:val="center"/>
        <w:rPr>
          <w:b/>
          <w:bCs/>
        </w:rPr>
      </w:pPr>
    </w:p>
    <w:p w:rsidR="002F385A" w:rsidRPr="005C6E28" w:rsidRDefault="002F385A" w:rsidP="002F385A">
      <w:pPr>
        <w:spacing w:line="276" w:lineRule="auto"/>
        <w:jc w:val="center"/>
        <w:rPr>
          <w:b/>
          <w:bCs/>
        </w:rPr>
      </w:pPr>
      <w:r w:rsidRPr="005C6E28">
        <w:rPr>
          <w:b/>
          <w:bCs/>
        </w:rPr>
        <w:t>Раздел 0300 «Национальная безопасность и правоохранительная деятельность»</w:t>
      </w:r>
    </w:p>
    <w:p w:rsidR="002F385A" w:rsidRPr="005C6E28" w:rsidRDefault="002F385A" w:rsidP="002F385A">
      <w:pPr>
        <w:spacing w:line="276" w:lineRule="auto"/>
        <w:jc w:val="center"/>
        <w:rPr>
          <w:b/>
          <w:bCs/>
        </w:rPr>
      </w:pPr>
    </w:p>
    <w:p w:rsidR="002F385A" w:rsidRPr="0074189E" w:rsidRDefault="002F385A" w:rsidP="002F385A">
      <w:pPr>
        <w:spacing w:line="276" w:lineRule="auto"/>
        <w:ind w:firstLine="709"/>
        <w:jc w:val="both"/>
      </w:pPr>
      <w:r w:rsidRPr="005C6E28">
        <w:t xml:space="preserve">По данному разделу </w:t>
      </w:r>
      <w:r w:rsidRPr="0074189E">
        <w:t xml:space="preserve">расходы исполнены в объеме 248,2 </w:t>
      </w:r>
      <w:r w:rsidRPr="0074189E">
        <w:rPr>
          <w:bCs/>
        </w:rPr>
        <w:t>тыс.</w:t>
      </w:r>
      <w:r w:rsidRPr="0074189E">
        <w:t xml:space="preserve"> рублей или на 61,5 % от плана (план – 403,7 тыс. рублей).</w:t>
      </w:r>
    </w:p>
    <w:p w:rsidR="002F385A" w:rsidRPr="0074189E" w:rsidRDefault="002F385A" w:rsidP="002F385A">
      <w:pPr>
        <w:spacing w:line="276" w:lineRule="auto"/>
        <w:jc w:val="center"/>
        <w:rPr>
          <w:b/>
          <w:bCs/>
        </w:rPr>
      </w:pPr>
    </w:p>
    <w:p w:rsidR="002F385A" w:rsidRPr="0074189E" w:rsidRDefault="002F385A" w:rsidP="002F385A">
      <w:pPr>
        <w:jc w:val="center"/>
        <w:rPr>
          <w:b/>
          <w:bCs/>
        </w:rPr>
      </w:pPr>
      <w:r w:rsidRPr="0074189E">
        <w:rPr>
          <w:b/>
          <w:bCs/>
        </w:rPr>
        <w:t xml:space="preserve">Раздел подраздел 0310 </w:t>
      </w:r>
    </w:p>
    <w:p w:rsidR="002F385A" w:rsidRPr="0074189E" w:rsidRDefault="002F385A" w:rsidP="002F385A">
      <w:pPr>
        <w:jc w:val="center"/>
        <w:rPr>
          <w:b/>
          <w:bCs/>
        </w:rPr>
      </w:pPr>
      <w:r w:rsidRPr="0074189E">
        <w:rPr>
          <w:b/>
          <w:bCs/>
        </w:rPr>
        <w:t>«</w:t>
      </w:r>
      <w:r w:rsidRPr="0074189E">
        <w:rPr>
          <w:b/>
        </w:rPr>
        <w:t>Защита населения и территории от чрезвычайных ситуаций природного и техногенного характера, пожарная безопасность</w:t>
      </w:r>
      <w:r w:rsidRPr="0074189E">
        <w:rPr>
          <w:b/>
          <w:bCs/>
        </w:rPr>
        <w:t>»</w:t>
      </w:r>
    </w:p>
    <w:p w:rsidR="002F385A" w:rsidRPr="0074189E" w:rsidRDefault="002F385A" w:rsidP="002F385A">
      <w:pPr>
        <w:jc w:val="center"/>
        <w:rPr>
          <w:b/>
          <w:bCs/>
        </w:rPr>
      </w:pPr>
    </w:p>
    <w:p w:rsidR="002F385A" w:rsidRPr="005175D4" w:rsidRDefault="002F385A" w:rsidP="002F385A">
      <w:pPr>
        <w:spacing w:line="276" w:lineRule="auto"/>
        <w:ind w:firstLine="709"/>
        <w:jc w:val="both"/>
      </w:pPr>
      <w:r w:rsidRPr="0074189E">
        <w:t xml:space="preserve">По данному разделу подразделу расходы исполнены в объеме 244,2 </w:t>
      </w:r>
      <w:r w:rsidRPr="0074189E">
        <w:rPr>
          <w:bCs/>
        </w:rPr>
        <w:t>тыс.</w:t>
      </w:r>
      <w:r w:rsidRPr="0074189E">
        <w:t xml:space="preserve"> рублей или на 61</w:t>
      </w:r>
      <w:r w:rsidRPr="005175D4">
        <w:t>,1 % от плана (план – 399,7 тыс. рублей), в том числе:</w:t>
      </w:r>
    </w:p>
    <w:p w:rsidR="002F385A" w:rsidRPr="005175D4" w:rsidRDefault="002F385A" w:rsidP="002F385A">
      <w:pPr>
        <w:pStyle w:val="af0"/>
        <w:numPr>
          <w:ilvl w:val="0"/>
          <w:numId w:val="11"/>
        </w:numPr>
        <w:ind w:left="0" w:firstLine="709"/>
        <w:jc w:val="both"/>
        <w:rPr>
          <w:rFonts w:ascii="Times New Roman" w:hAnsi="Times New Roman"/>
          <w:sz w:val="24"/>
          <w:szCs w:val="24"/>
        </w:rPr>
      </w:pPr>
      <w:r w:rsidRPr="005175D4">
        <w:rPr>
          <w:rFonts w:ascii="Times New Roman" w:hAnsi="Times New Roman"/>
          <w:sz w:val="24"/>
          <w:szCs w:val="24"/>
        </w:rPr>
        <w:t xml:space="preserve"> расходы </w:t>
      </w:r>
      <w:r>
        <w:rPr>
          <w:rFonts w:ascii="Times New Roman" w:hAnsi="Times New Roman"/>
          <w:sz w:val="24"/>
          <w:szCs w:val="24"/>
        </w:rPr>
        <w:t xml:space="preserve">за счет средств бюджета района </w:t>
      </w:r>
      <w:r w:rsidRPr="005175D4">
        <w:rPr>
          <w:rFonts w:ascii="Times New Roman" w:hAnsi="Times New Roman"/>
          <w:sz w:val="24"/>
          <w:szCs w:val="24"/>
        </w:rPr>
        <w:t>в рамках муниципальной программы «Защита населения и территорий Котласского муниципального района Архангельской области от чрезвычайных ситуаций, обеспечение пожарной безопасности и обеспечение безопасности людей на водных объектах» исполнены в объеме 213,0 тыс. рублей или на 57,8% от плана (план 368,5 тыс. рублей)</w:t>
      </w:r>
      <w:r>
        <w:rPr>
          <w:rFonts w:ascii="Times New Roman" w:hAnsi="Times New Roman"/>
          <w:sz w:val="24"/>
          <w:szCs w:val="24"/>
        </w:rPr>
        <w:t xml:space="preserve"> и направлены:</w:t>
      </w:r>
    </w:p>
    <w:p w:rsidR="002F385A" w:rsidRPr="005175D4" w:rsidRDefault="002F385A" w:rsidP="002F385A">
      <w:pPr>
        <w:spacing w:line="276" w:lineRule="auto"/>
        <w:ind w:firstLine="709"/>
        <w:jc w:val="both"/>
      </w:pPr>
    </w:p>
    <w:p w:rsidR="002F385A" w:rsidRPr="0074189E" w:rsidRDefault="002F385A" w:rsidP="002F385A">
      <w:pPr>
        <w:spacing w:line="276" w:lineRule="auto"/>
        <w:ind w:firstLine="709"/>
        <w:jc w:val="both"/>
      </w:pPr>
      <w:r w:rsidRPr="005175D4">
        <w:t>- на оплату услуг по договору за оперативно-техническую готовность</w:t>
      </w:r>
      <w:r w:rsidRPr="0074189E">
        <w:t xml:space="preserve"> при проведении аварийно-спасательных и неотложных работ на территории МО «Черемушское» в границах Котласского муниципальный района Архангельской области в объеме 160,0 тыс. рублей;</w:t>
      </w:r>
    </w:p>
    <w:p w:rsidR="002F385A" w:rsidRPr="005175D4" w:rsidRDefault="002F385A" w:rsidP="002F385A">
      <w:pPr>
        <w:spacing w:line="276" w:lineRule="auto"/>
        <w:ind w:firstLine="709"/>
        <w:jc w:val="both"/>
      </w:pPr>
      <w:r w:rsidRPr="005175D4">
        <w:t>- на оплату услуг по подготовке и передаче гидрометеорологической информации от ФГБУ «Северное УГМС» - 53,0 тыс. рублей.</w:t>
      </w:r>
    </w:p>
    <w:p w:rsidR="002F385A" w:rsidRDefault="002F385A" w:rsidP="002F385A">
      <w:pPr>
        <w:spacing w:line="276" w:lineRule="auto"/>
        <w:ind w:firstLine="567"/>
        <w:jc w:val="both"/>
      </w:pPr>
      <w:r w:rsidRPr="005175D4">
        <w:t xml:space="preserve">2) </w:t>
      </w:r>
      <w:r>
        <w:t>р</w:t>
      </w:r>
      <w:r w:rsidRPr="005175D4">
        <w:t xml:space="preserve">асходы </w:t>
      </w:r>
      <w:r w:rsidRPr="00FF6D8B">
        <w:t xml:space="preserve">за счет средств резервного фонда администрации МО «Котласский муниципальный район» исполнены в объеме </w:t>
      </w:r>
      <w:r>
        <w:t>31,2</w:t>
      </w:r>
      <w:r w:rsidRPr="00FF6D8B">
        <w:t xml:space="preserve"> тыс. рублей или на 100,0 % от плана и </w:t>
      </w:r>
      <w:r w:rsidRPr="0018017B">
        <w:t>направлены</w:t>
      </w:r>
      <w:r>
        <w:t>:</w:t>
      </w:r>
    </w:p>
    <w:p w:rsidR="002F385A" w:rsidRPr="00AF2FF1" w:rsidRDefault="002F385A" w:rsidP="002F385A">
      <w:pPr>
        <w:spacing w:line="276" w:lineRule="auto"/>
        <w:ind w:firstLine="709"/>
        <w:jc w:val="both"/>
      </w:pPr>
      <w:r w:rsidRPr="005175D4">
        <w:t xml:space="preserve">- на </w:t>
      </w:r>
      <w:r w:rsidRPr="00AF2FF1">
        <w:t>оплату приобретения питьевой воды для водителей транспортных средств и пассажиров, оказавшихся в зоне чрезвычайной ситуации на территории Котласского района Архангельской области в дорожном заторе, в связи с перекрытием движения в обе стороны автодороги Чекшино – Котлас - Куратово (439 км) в результате ДТП на автомобильном мосту через р.Северная Двина в объеме 3,3 тыс. рублей;</w:t>
      </w:r>
    </w:p>
    <w:p w:rsidR="002F385A" w:rsidRPr="005175D4" w:rsidRDefault="002F385A" w:rsidP="002F385A">
      <w:pPr>
        <w:spacing w:line="276" w:lineRule="auto"/>
        <w:ind w:firstLine="709"/>
        <w:jc w:val="both"/>
      </w:pPr>
      <w:r w:rsidRPr="00AF2FF1">
        <w:lastRenderedPageBreak/>
        <w:t xml:space="preserve">- </w:t>
      </w:r>
      <w:r w:rsidR="00AF2FF1" w:rsidRPr="00AF2FF1">
        <w:t>на оплату водолазных работ по извлечению тела умершего из воды</w:t>
      </w:r>
      <w:r w:rsidRPr="00AF2FF1">
        <w:t xml:space="preserve"> в объеме 27,9 тыс. рублей.</w:t>
      </w:r>
    </w:p>
    <w:p w:rsidR="002F385A" w:rsidRPr="00D40120" w:rsidRDefault="002F385A" w:rsidP="002F385A">
      <w:pPr>
        <w:spacing w:line="276" w:lineRule="auto"/>
        <w:jc w:val="center"/>
        <w:rPr>
          <w:b/>
          <w:bCs/>
          <w:highlight w:val="yellow"/>
        </w:rPr>
      </w:pPr>
    </w:p>
    <w:p w:rsidR="002F385A" w:rsidRPr="007556D0" w:rsidRDefault="002F385A" w:rsidP="002F385A">
      <w:pPr>
        <w:spacing w:line="276" w:lineRule="auto"/>
        <w:jc w:val="center"/>
        <w:rPr>
          <w:b/>
          <w:bCs/>
        </w:rPr>
      </w:pPr>
      <w:r w:rsidRPr="007556D0">
        <w:rPr>
          <w:b/>
          <w:bCs/>
        </w:rPr>
        <w:t>Раздел подраздел 0314</w:t>
      </w:r>
    </w:p>
    <w:p w:rsidR="002F385A" w:rsidRPr="007556D0" w:rsidRDefault="002F385A" w:rsidP="002F385A">
      <w:pPr>
        <w:spacing w:line="276" w:lineRule="auto"/>
        <w:jc w:val="center"/>
        <w:rPr>
          <w:b/>
          <w:bCs/>
        </w:rPr>
      </w:pPr>
      <w:r w:rsidRPr="007556D0">
        <w:rPr>
          <w:b/>
          <w:bCs/>
        </w:rPr>
        <w:t>«Другие вопросы в области национальной безопасности и правоохранительной деятельности»</w:t>
      </w:r>
    </w:p>
    <w:p w:rsidR="002F385A" w:rsidRPr="007556D0" w:rsidRDefault="002F385A" w:rsidP="002F385A">
      <w:pPr>
        <w:spacing w:line="276" w:lineRule="auto"/>
        <w:ind w:firstLine="708"/>
        <w:jc w:val="both"/>
      </w:pPr>
    </w:p>
    <w:p w:rsidR="002F385A" w:rsidRPr="007556D0" w:rsidRDefault="002F385A" w:rsidP="002F385A">
      <w:pPr>
        <w:spacing w:line="276" w:lineRule="auto"/>
        <w:ind w:firstLine="709"/>
        <w:jc w:val="both"/>
      </w:pPr>
      <w:r w:rsidRPr="007556D0">
        <w:t xml:space="preserve">По данному разделу подразделу расходы исполнены в объеме 4,0 тыс. рублей или на </w:t>
      </w:r>
      <w:r w:rsidRPr="007556D0">
        <w:br/>
        <w:t>100,0 % от плана, в том числе:</w:t>
      </w:r>
    </w:p>
    <w:p w:rsidR="002F385A" w:rsidRPr="007556D0" w:rsidRDefault="002F385A" w:rsidP="002F385A">
      <w:pPr>
        <w:pStyle w:val="af0"/>
        <w:numPr>
          <w:ilvl w:val="0"/>
          <w:numId w:val="3"/>
        </w:numPr>
        <w:tabs>
          <w:tab w:val="left" w:pos="0"/>
        </w:tabs>
        <w:spacing w:after="0"/>
        <w:ind w:left="0" w:firstLine="709"/>
        <w:contextualSpacing w:val="0"/>
        <w:jc w:val="both"/>
        <w:rPr>
          <w:rFonts w:ascii="Times New Roman" w:hAnsi="Times New Roman"/>
          <w:sz w:val="24"/>
          <w:szCs w:val="24"/>
        </w:rPr>
      </w:pPr>
      <w:r w:rsidRPr="007556D0">
        <w:rPr>
          <w:rFonts w:ascii="Times New Roman" w:hAnsi="Times New Roman"/>
          <w:sz w:val="24"/>
          <w:szCs w:val="24"/>
        </w:rPr>
        <w:t xml:space="preserve"> на разработку и распространение памяток (листовок) о действиях граждан при совершении в отношении них правонарушений расходы исполнены в объеме 2,0 тыс. рублей или на 100% от плана. Расходы в рамках муниципальной программы «Профилактика правонарушений на территории Котласского муниципального района Архангельской области»;</w:t>
      </w:r>
    </w:p>
    <w:p w:rsidR="002F385A" w:rsidRPr="004B26B6" w:rsidRDefault="002F385A" w:rsidP="002F385A">
      <w:pPr>
        <w:pStyle w:val="af0"/>
        <w:numPr>
          <w:ilvl w:val="0"/>
          <w:numId w:val="3"/>
        </w:numPr>
        <w:spacing w:after="0"/>
        <w:ind w:left="0" w:firstLine="709"/>
        <w:contextualSpacing w:val="0"/>
        <w:jc w:val="both"/>
        <w:rPr>
          <w:b/>
          <w:bCs/>
        </w:rPr>
      </w:pPr>
      <w:r w:rsidRPr="007556D0">
        <w:rPr>
          <w:rFonts w:ascii="Times New Roman" w:hAnsi="Times New Roman"/>
          <w:sz w:val="24"/>
          <w:szCs w:val="24"/>
        </w:rPr>
        <w:t xml:space="preserve"> на приобретение методических материалов, пособий, памяток, видеофильмов по вопросам профилактики экстремизма и предупреждения террористических актов</w:t>
      </w:r>
      <w:r>
        <w:rPr>
          <w:rFonts w:ascii="Times New Roman" w:hAnsi="Times New Roman"/>
          <w:sz w:val="24"/>
          <w:szCs w:val="24"/>
        </w:rPr>
        <w:t xml:space="preserve"> расходы исполнены в объеме </w:t>
      </w:r>
      <w:r w:rsidRPr="007556D0">
        <w:rPr>
          <w:rFonts w:ascii="Times New Roman" w:hAnsi="Times New Roman"/>
          <w:sz w:val="24"/>
          <w:szCs w:val="24"/>
        </w:rPr>
        <w:t>2,0 тыс. рублей. Расходы в рамках муниципальной программы «Профилактика терроризма и экстремизма, а также минимизация и (или) ликвидация последствий их проявлений на территории Котласского муниципальног</w:t>
      </w:r>
      <w:r>
        <w:rPr>
          <w:rFonts w:ascii="Times New Roman" w:hAnsi="Times New Roman"/>
          <w:sz w:val="24"/>
          <w:szCs w:val="24"/>
        </w:rPr>
        <w:t>о района Архангельской области».</w:t>
      </w:r>
    </w:p>
    <w:p w:rsidR="002F385A" w:rsidRPr="007556D0" w:rsidRDefault="002F385A" w:rsidP="002F385A">
      <w:pPr>
        <w:pStyle w:val="af0"/>
        <w:spacing w:after="0"/>
        <w:ind w:left="709"/>
        <w:contextualSpacing w:val="0"/>
        <w:jc w:val="both"/>
        <w:rPr>
          <w:b/>
          <w:bCs/>
        </w:rPr>
      </w:pPr>
    </w:p>
    <w:p w:rsidR="002F385A" w:rsidRPr="005D2A76" w:rsidRDefault="002F385A" w:rsidP="002F385A">
      <w:pPr>
        <w:spacing w:line="276" w:lineRule="auto"/>
        <w:jc w:val="center"/>
        <w:rPr>
          <w:b/>
          <w:bCs/>
        </w:rPr>
      </w:pPr>
      <w:r w:rsidRPr="005D2A76">
        <w:rPr>
          <w:b/>
          <w:bCs/>
        </w:rPr>
        <w:t xml:space="preserve">Раздел 0400 </w:t>
      </w:r>
    </w:p>
    <w:p w:rsidR="002F385A" w:rsidRPr="005D2A76" w:rsidRDefault="002F385A" w:rsidP="002F385A">
      <w:pPr>
        <w:spacing w:line="276" w:lineRule="auto"/>
        <w:jc w:val="center"/>
        <w:rPr>
          <w:b/>
          <w:bCs/>
        </w:rPr>
      </w:pPr>
      <w:r w:rsidRPr="005D2A76">
        <w:rPr>
          <w:b/>
          <w:bCs/>
        </w:rPr>
        <w:t xml:space="preserve">«Национальная </w:t>
      </w:r>
      <w:r w:rsidRPr="005D2A76">
        <w:rPr>
          <w:b/>
        </w:rPr>
        <w:t>экономика</w:t>
      </w:r>
      <w:r w:rsidRPr="005D2A76">
        <w:rPr>
          <w:b/>
          <w:bCs/>
        </w:rPr>
        <w:t xml:space="preserve">» </w:t>
      </w:r>
    </w:p>
    <w:p w:rsidR="002F385A" w:rsidRPr="005D2A76" w:rsidRDefault="002F385A" w:rsidP="002F385A">
      <w:pPr>
        <w:jc w:val="center"/>
        <w:rPr>
          <w:b/>
          <w:bCs/>
        </w:rPr>
      </w:pPr>
      <w:r w:rsidRPr="005D2A76">
        <w:rPr>
          <w:b/>
          <w:bCs/>
        </w:rPr>
        <w:t xml:space="preserve">Раздел подраздел 0412 </w:t>
      </w:r>
    </w:p>
    <w:p w:rsidR="002F385A" w:rsidRPr="005D2A76" w:rsidRDefault="002F385A" w:rsidP="002F385A">
      <w:pPr>
        <w:jc w:val="center"/>
        <w:rPr>
          <w:b/>
        </w:rPr>
      </w:pPr>
      <w:r w:rsidRPr="005D2A76">
        <w:rPr>
          <w:b/>
          <w:bCs/>
        </w:rPr>
        <w:t>«</w:t>
      </w:r>
      <w:r w:rsidRPr="005D2A76">
        <w:rPr>
          <w:b/>
        </w:rPr>
        <w:t>Другие вопросы в области национальной экономики»</w:t>
      </w:r>
    </w:p>
    <w:p w:rsidR="002F385A" w:rsidRPr="005D2A76" w:rsidRDefault="002F385A" w:rsidP="002F385A">
      <w:pPr>
        <w:spacing w:line="276" w:lineRule="auto"/>
        <w:jc w:val="center"/>
        <w:rPr>
          <w:b/>
          <w:bCs/>
        </w:rPr>
      </w:pPr>
    </w:p>
    <w:p w:rsidR="002F385A" w:rsidRPr="006C4BE2" w:rsidRDefault="002F385A" w:rsidP="002F385A">
      <w:pPr>
        <w:spacing w:line="276" w:lineRule="auto"/>
        <w:ind w:firstLine="709"/>
        <w:jc w:val="both"/>
        <w:rPr>
          <w:b/>
          <w:bCs/>
        </w:rPr>
      </w:pPr>
      <w:r w:rsidRPr="006C4BE2">
        <w:t xml:space="preserve">По данному разделу подразделу расходы исполнены в объеме 497,6 </w:t>
      </w:r>
      <w:r w:rsidRPr="006C4BE2">
        <w:rPr>
          <w:bCs/>
        </w:rPr>
        <w:t>тыс.</w:t>
      </w:r>
      <w:r w:rsidRPr="006C4BE2">
        <w:t xml:space="preserve"> рублей или на 50,4 % от плана (план – 986,5 тыс. рублей). Произведены расходы за 4 квартал 2021 г. и 1</w:t>
      </w:r>
      <w:r>
        <w:t xml:space="preserve">, 2 </w:t>
      </w:r>
      <w:r w:rsidRPr="006C4BE2">
        <w:t>квартал 2022 года на субсидирование фактически понесенных затрат по обеспечению доставки товаров в труднодоступные населенные пункты. Расходы в рамках муниципальной программы «Развитие субъектов малого и среднего предпринимательства на территории Котласского муниципального района Архангельской области».</w:t>
      </w:r>
    </w:p>
    <w:p w:rsidR="002F385A" w:rsidRPr="00D40120" w:rsidRDefault="002F385A" w:rsidP="002F385A">
      <w:pPr>
        <w:jc w:val="center"/>
        <w:rPr>
          <w:b/>
          <w:bCs/>
          <w:highlight w:val="yellow"/>
        </w:rPr>
      </w:pPr>
    </w:p>
    <w:p w:rsidR="002F385A" w:rsidRPr="00D1425B" w:rsidRDefault="002F385A" w:rsidP="002F385A">
      <w:pPr>
        <w:jc w:val="center"/>
        <w:rPr>
          <w:b/>
          <w:bCs/>
        </w:rPr>
      </w:pPr>
      <w:r w:rsidRPr="00D1425B">
        <w:rPr>
          <w:b/>
          <w:bCs/>
        </w:rPr>
        <w:t>Раздел 0700 «Образование»</w:t>
      </w:r>
    </w:p>
    <w:p w:rsidR="002F385A" w:rsidRPr="00D1425B" w:rsidRDefault="002F385A" w:rsidP="002F385A">
      <w:pPr>
        <w:pStyle w:val="110"/>
        <w:spacing w:line="240" w:lineRule="auto"/>
        <w:ind w:left="0"/>
        <w:contextualSpacing/>
        <w:jc w:val="center"/>
        <w:rPr>
          <w:rFonts w:ascii="Times New Roman" w:hAnsi="Times New Roman" w:cs="Times New Roman"/>
          <w:b/>
          <w:bCs/>
          <w:sz w:val="24"/>
          <w:szCs w:val="24"/>
        </w:rPr>
      </w:pPr>
      <w:r w:rsidRPr="00D1425B">
        <w:rPr>
          <w:rFonts w:ascii="Times New Roman" w:hAnsi="Times New Roman" w:cs="Times New Roman"/>
          <w:b/>
          <w:bCs/>
          <w:sz w:val="24"/>
          <w:szCs w:val="24"/>
        </w:rPr>
        <w:t xml:space="preserve">Раздел подраздел 0707 </w:t>
      </w:r>
    </w:p>
    <w:p w:rsidR="002F385A" w:rsidRPr="00D1425B" w:rsidRDefault="002F385A" w:rsidP="002F385A">
      <w:pPr>
        <w:pStyle w:val="110"/>
        <w:spacing w:line="240" w:lineRule="auto"/>
        <w:ind w:left="0"/>
        <w:contextualSpacing/>
        <w:jc w:val="center"/>
        <w:rPr>
          <w:rFonts w:ascii="Times New Roman" w:hAnsi="Times New Roman" w:cs="Times New Roman"/>
          <w:b/>
          <w:bCs/>
          <w:sz w:val="24"/>
          <w:szCs w:val="24"/>
        </w:rPr>
      </w:pPr>
      <w:r w:rsidRPr="00D1425B">
        <w:rPr>
          <w:rFonts w:ascii="Times New Roman" w:hAnsi="Times New Roman" w:cs="Times New Roman"/>
          <w:b/>
          <w:bCs/>
          <w:sz w:val="24"/>
          <w:szCs w:val="24"/>
        </w:rPr>
        <w:t>«Молодежная политика»</w:t>
      </w:r>
    </w:p>
    <w:p w:rsidR="002F385A" w:rsidRPr="00D1425B" w:rsidRDefault="002F385A" w:rsidP="002F385A">
      <w:pPr>
        <w:tabs>
          <w:tab w:val="left" w:pos="-142"/>
        </w:tabs>
        <w:spacing w:line="276" w:lineRule="auto"/>
        <w:ind w:firstLine="567"/>
        <w:contextualSpacing/>
        <w:jc w:val="both"/>
      </w:pPr>
      <w:r w:rsidRPr="00D1425B">
        <w:t xml:space="preserve">По данному разделу подразделу запланированы бюджетные ассигнования на проведение мероприятий муниципальных молодежных форумов в объеме 231,4 тыс. рублей, в том числе за счет средств областного бюджета – 216,4 </w:t>
      </w:r>
      <w:r w:rsidRPr="00D1425B">
        <w:rPr>
          <w:bCs/>
        </w:rPr>
        <w:t>тыс.</w:t>
      </w:r>
      <w:r w:rsidRPr="00D1425B">
        <w:t xml:space="preserve"> рублей, за счет средств бюджета района – 15,0 </w:t>
      </w:r>
      <w:r w:rsidRPr="00D1425B">
        <w:rPr>
          <w:bCs/>
        </w:rPr>
        <w:t>тыс.</w:t>
      </w:r>
      <w:r w:rsidRPr="00D1425B">
        <w:t xml:space="preserve"> рублей. Расходы в рамках муниципальной программы «Развитие физической культуры, спорта, патриотическое воспитание и повышение эффективности реализации молодежной политики в Котласском муниципальном районе Архангельской области». Расходы в </w:t>
      </w:r>
      <w:r>
        <w:t>9</w:t>
      </w:r>
      <w:r w:rsidRPr="00D1425B">
        <w:t xml:space="preserve"> </w:t>
      </w:r>
      <w:r>
        <w:t>месяцев</w:t>
      </w:r>
      <w:r w:rsidRPr="00D1425B">
        <w:t xml:space="preserve"> 2022 года не производились.</w:t>
      </w:r>
    </w:p>
    <w:p w:rsidR="002F385A" w:rsidRPr="00D1425B" w:rsidRDefault="002F385A" w:rsidP="002F385A">
      <w:pPr>
        <w:ind w:firstLine="567"/>
        <w:jc w:val="both"/>
      </w:pPr>
    </w:p>
    <w:p w:rsidR="002F385A" w:rsidRPr="00D1425B" w:rsidRDefault="002F385A" w:rsidP="002F385A">
      <w:pPr>
        <w:spacing w:line="276" w:lineRule="auto"/>
        <w:jc w:val="center"/>
        <w:rPr>
          <w:b/>
          <w:bCs/>
        </w:rPr>
      </w:pPr>
      <w:r w:rsidRPr="00D1425B">
        <w:rPr>
          <w:b/>
          <w:bCs/>
        </w:rPr>
        <w:t>Раздел 1000 «Социальная политика»</w:t>
      </w:r>
    </w:p>
    <w:p w:rsidR="002F385A" w:rsidRPr="00D1425B" w:rsidRDefault="002F385A" w:rsidP="002F385A">
      <w:pPr>
        <w:spacing w:line="276" w:lineRule="auto"/>
        <w:jc w:val="center"/>
        <w:rPr>
          <w:b/>
          <w:bCs/>
        </w:rPr>
      </w:pPr>
    </w:p>
    <w:p w:rsidR="002F385A" w:rsidRPr="00D1425B" w:rsidRDefault="002F385A" w:rsidP="002F385A">
      <w:pPr>
        <w:spacing w:line="276" w:lineRule="auto"/>
        <w:ind w:firstLine="567"/>
        <w:jc w:val="both"/>
      </w:pPr>
      <w:r w:rsidRPr="00D1425B">
        <w:t xml:space="preserve">По данному разделу расходы исполнены в объеме 4 058,6 </w:t>
      </w:r>
      <w:r w:rsidRPr="00D1425B">
        <w:rPr>
          <w:bCs/>
        </w:rPr>
        <w:t>тыс.</w:t>
      </w:r>
      <w:r w:rsidRPr="00D1425B">
        <w:t xml:space="preserve"> рублей или на 64,0 % (план – 6 304,2 </w:t>
      </w:r>
      <w:r w:rsidRPr="00D1425B">
        <w:rPr>
          <w:bCs/>
        </w:rPr>
        <w:t>тыс.</w:t>
      </w:r>
      <w:r w:rsidRPr="00D1425B">
        <w:t xml:space="preserve"> рублей).</w:t>
      </w:r>
    </w:p>
    <w:p w:rsidR="002F385A" w:rsidRPr="00D1425B" w:rsidRDefault="002F385A" w:rsidP="002F385A">
      <w:pPr>
        <w:ind w:firstLine="567"/>
        <w:jc w:val="both"/>
      </w:pPr>
    </w:p>
    <w:p w:rsidR="002F385A" w:rsidRPr="00D1425B" w:rsidRDefault="002F385A" w:rsidP="002F385A">
      <w:pPr>
        <w:jc w:val="center"/>
        <w:rPr>
          <w:b/>
          <w:bCs/>
        </w:rPr>
      </w:pPr>
      <w:r w:rsidRPr="00D1425B">
        <w:rPr>
          <w:b/>
          <w:bCs/>
        </w:rPr>
        <w:t xml:space="preserve">Раздел подраздел </w:t>
      </w:r>
    </w:p>
    <w:p w:rsidR="002F385A" w:rsidRPr="00D1425B" w:rsidRDefault="002F385A" w:rsidP="002F385A">
      <w:pPr>
        <w:jc w:val="center"/>
        <w:rPr>
          <w:b/>
          <w:bCs/>
        </w:rPr>
      </w:pPr>
      <w:r w:rsidRPr="00D1425B">
        <w:rPr>
          <w:b/>
          <w:bCs/>
        </w:rPr>
        <w:t>1001«Пенсионное обеспечение» и 1003 «Социальное обеспечение населения»</w:t>
      </w:r>
    </w:p>
    <w:p w:rsidR="002F385A" w:rsidRPr="00D1425B" w:rsidRDefault="002F385A" w:rsidP="002F385A">
      <w:pPr>
        <w:jc w:val="center"/>
        <w:rPr>
          <w:b/>
          <w:bCs/>
        </w:rPr>
      </w:pPr>
    </w:p>
    <w:p w:rsidR="002F385A" w:rsidRPr="00D1425B" w:rsidRDefault="002F385A" w:rsidP="002F385A">
      <w:pPr>
        <w:ind w:firstLine="567"/>
        <w:jc w:val="both"/>
      </w:pPr>
      <w:r w:rsidRPr="00D1425B">
        <w:t>1. В рамках муниципальной программы «Социальная поддержка населения в Котласском муниципальном районе Архангельской области» по подразделам 1001 и 1003 произведены выплаты:</w:t>
      </w:r>
    </w:p>
    <w:tbl>
      <w:tblPr>
        <w:tblW w:w="92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6"/>
        <w:gridCol w:w="709"/>
        <w:gridCol w:w="709"/>
        <w:gridCol w:w="1275"/>
        <w:gridCol w:w="1134"/>
        <w:gridCol w:w="993"/>
      </w:tblGrid>
      <w:tr w:rsidR="002F385A" w:rsidRPr="00D40120" w:rsidTr="00695B39">
        <w:trPr>
          <w:trHeight w:val="653"/>
          <w:jc w:val="center"/>
        </w:trPr>
        <w:tc>
          <w:tcPr>
            <w:tcW w:w="4396" w:type="dxa"/>
            <w:noWrap/>
            <w:vAlign w:val="center"/>
          </w:tcPr>
          <w:p w:rsidR="002F385A" w:rsidRPr="00D1425B" w:rsidRDefault="002F385A" w:rsidP="00695B39">
            <w:pPr>
              <w:jc w:val="center"/>
              <w:rPr>
                <w:sz w:val="18"/>
                <w:szCs w:val="18"/>
              </w:rPr>
            </w:pPr>
            <w:r w:rsidRPr="00D1425B">
              <w:rPr>
                <w:sz w:val="18"/>
                <w:szCs w:val="18"/>
              </w:rPr>
              <w:t>Наименование показателя</w:t>
            </w:r>
          </w:p>
        </w:tc>
        <w:tc>
          <w:tcPr>
            <w:tcW w:w="709" w:type="dxa"/>
            <w:vAlign w:val="center"/>
          </w:tcPr>
          <w:p w:rsidR="002F385A" w:rsidRPr="00D1425B" w:rsidRDefault="002F385A" w:rsidP="00695B39">
            <w:pPr>
              <w:jc w:val="center"/>
              <w:rPr>
                <w:sz w:val="18"/>
                <w:szCs w:val="18"/>
              </w:rPr>
            </w:pPr>
            <w:r w:rsidRPr="00D1425B">
              <w:rPr>
                <w:sz w:val="18"/>
                <w:szCs w:val="18"/>
              </w:rPr>
              <w:t>Раз-</w:t>
            </w:r>
            <w:r w:rsidRPr="00D1425B">
              <w:rPr>
                <w:sz w:val="18"/>
                <w:szCs w:val="18"/>
              </w:rPr>
              <w:br/>
              <w:t>дел</w:t>
            </w:r>
          </w:p>
        </w:tc>
        <w:tc>
          <w:tcPr>
            <w:tcW w:w="709" w:type="dxa"/>
            <w:vAlign w:val="center"/>
          </w:tcPr>
          <w:p w:rsidR="002F385A" w:rsidRPr="00D1425B" w:rsidRDefault="002F385A" w:rsidP="00695B39">
            <w:pPr>
              <w:jc w:val="center"/>
              <w:rPr>
                <w:sz w:val="18"/>
                <w:szCs w:val="18"/>
              </w:rPr>
            </w:pPr>
            <w:r w:rsidRPr="00D1425B">
              <w:rPr>
                <w:sz w:val="18"/>
                <w:szCs w:val="18"/>
              </w:rPr>
              <w:t>Под-</w:t>
            </w:r>
            <w:r w:rsidRPr="00D1425B">
              <w:rPr>
                <w:sz w:val="18"/>
                <w:szCs w:val="18"/>
              </w:rPr>
              <w:br/>
              <w:t>раз-</w:t>
            </w:r>
            <w:r w:rsidRPr="00D1425B">
              <w:rPr>
                <w:sz w:val="18"/>
                <w:szCs w:val="18"/>
              </w:rPr>
              <w:br/>
              <w:t>дел</w:t>
            </w:r>
          </w:p>
        </w:tc>
        <w:tc>
          <w:tcPr>
            <w:tcW w:w="1275" w:type="dxa"/>
            <w:vAlign w:val="center"/>
          </w:tcPr>
          <w:p w:rsidR="002F385A" w:rsidRPr="00D1425B" w:rsidRDefault="002F385A" w:rsidP="00695B39">
            <w:pPr>
              <w:jc w:val="center"/>
              <w:rPr>
                <w:sz w:val="18"/>
                <w:szCs w:val="18"/>
              </w:rPr>
            </w:pPr>
            <w:r w:rsidRPr="00D1425B">
              <w:rPr>
                <w:sz w:val="18"/>
                <w:szCs w:val="18"/>
              </w:rPr>
              <w:t xml:space="preserve">План на 2022г </w:t>
            </w:r>
          </w:p>
          <w:p w:rsidR="002F385A" w:rsidRPr="00D1425B" w:rsidRDefault="002F385A" w:rsidP="00695B39">
            <w:pPr>
              <w:jc w:val="center"/>
              <w:rPr>
                <w:sz w:val="18"/>
                <w:szCs w:val="18"/>
              </w:rPr>
            </w:pPr>
            <w:r w:rsidRPr="00D1425B">
              <w:rPr>
                <w:sz w:val="18"/>
                <w:szCs w:val="18"/>
              </w:rPr>
              <w:t>тыс. рублей</w:t>
            </w:r>
          </w:p>
        </w:tc>
        <w:tc>
          <w:tcPr>
            <w:tcW w:w="1134" w:type="dxa"/>
            <w:vAlign w:val="center"/>
          </w:tcPr>
          <w:p w:rsidR="002F385A" w:rsidRPr="00D1425B" w:rsidRDefault="002F385A" w:rsidP="00695B39">
            <w:pPr>
              <w:jc w:val="center"/>
              <w:rPr>
                <w:sz w:val="18"/>
                <w:szCs w:val="18"/>
              </w:rPr>
            </w:pPr>
            <w:proofErr w:type="spellStart"/>
            <w:r w:rsidRPr="00D1425B">
              <w:rPr>
                <w:sz w:val="18"/>
                <w:szCs w:val="18"/>
              </w:rPr>
              <w:t>Исполненоза</w:t>
            </w:r>
            <w:proofErr w:type="spellEnd"/>
            <w:r w:rsidRPr="00D1425B">
              <w:rPr>
                <w:sz w:val="18"/>
                <w:szCs w:val="18"/>
              </w:rPr>
              <w:t xml:space="preserve"> </w:t>
            </w:r>
            <w:r>
              <w:rPr>
                <w:sz w:val="18"/>
                <w:szCs w:val="18"/>
              </w:rPr>
              <w:t>9</w:t>
            </w:r>
            <w:r w:rsidRPr="00D1425B">
              <w:rPr>
                <w:sz w:val="18"/>
                <w:szCs w:val="18"/>
              </w:rPr>
              <w:t xml:space="preserve"> </w:t>
            </w:r>
            <w:r>
              <w:rPr>
                <w:sz w:val="18"/>
                <w:szCs w:val="18"/>
              </w:rPr>
              <w:t>месяцев</w:t>
            </w:r>
            <w:r w:rsidRPr="00D1425B">
              <w:rPr>
                <w:sz w:val="18"/>
                <w:szCs w:val="18"/>
              </w:rPr>
              <w:t xml:space="preserve"> 2022 г </w:t>
            </w:r>
          </w:p>
          <w:p w:rsidR="002F385A" w:rsidRPr="00D1425B" w:rsidRDefault="002F385A" w:rsidP="00695B39">
            <w:pPr>
              <w:jc w:val="center"/>
              <w:rPr>
                <w:sz w:val="18"/>
                <w:szCs w:val="18"/>
              </w:rPr>
            </w:pPr>
            <w:r w:rsidRPr="00D1425B">
              <w:rPr>
                <w:sz w:val="18"/>
                <w:szCs w:val="18"/>
              </w:rPr>
              <w:t>тыс. рублей</w:t>
            </w:r>
          </w:p>
        </w:tc>
        <w:tc>
          <w:tcPr>
            <w:tcW w:w="993" w:type="dxa"/>
            <w:noWrap/>
            <w:vAlign w:val="center"/>
          </w:tcPr>
          <w:p w:rsidR="002F385A" w:rsidRPr="00D1425B" w:rsidRDefault="002F385A" w:rsidP="00695B39">
            <w:pPr>
              <w:jc w:val="center"/>
              <w:rPr>
                <w:sz w:val="18"/>
                <w:szCs w:val="18"/>
              </w:rPr>
            </w:pPr>
            <w:r w:rsidRPr="00D1425B">
              <w:rPr>
                <w:sz w:val="18"/>
                <w:szCs w:val="18"/>
              </w:rPr>
              <w:t xml:space="preserve">% </w:t>
            </w:r>
          </w:p>
          <w:p w:rsidR="002F385A" w:rsidRPr="00D1425B" w:rsidRDefault="002F385A" w:rsidP="00695B39">
            <w:pPr>
              <w:jc w:val="center"/>
              <w:rPr>
                <w:sz w:val="18"/>
                <w:szCs w:val="18"/>
              </w:rPr>
            </w:pPr>
            <w:r w:rsidRPr="00D1425B">
              <w:rPr>
                <w:sz w:val="18"/>
                <w:szCs w:val="18"/>
              </w:rPr>
              <w:t>исполнения</w:t>
            </w:r>
          </w:p>
        </w:tc>
      </w:tr>
      <w:tr w:rsidR="002F385A" w:rsidRPr="00D40120" w:rsidTr="00695B39">
        <w:trPr>
          <w:trHeight w:val="1153"/>
          <w:jc w:val="center"/>
        </w:trPr>
        <w:tc>
          <w:tcPr>
            <w:tcW w:w="4396" w:type="dxa"/>
            <w:vAlign w:val="center"/>
          </w:tcPr>
          <w:p w:rsidR="002F385A" w:rsidRPr="00D1425B" w:rsidRDefault="002F385A" w:rsidP="00695B39">
            <w:pPr>
              <w:rPr>
                <w:b/>
                <w:bCs/>
                <w:sz w:val="18"/>
                <w:szCs w:val="18"/>
              </w:rPr>
            </w:pPr>
            <w:r w:rsidRPr="00D1425B">
              <w:rPr>
                <w:b/>
                <w:bCs/>
                <w:sz w:val="18"/>
                <w:szCs w:val="18"/>
              </w:rPr>
              <w:t>Муниципальная программа «Социальная поддержка населения в Котласском муниципальном районе Архангельской области»</w:t>
            </w:r>
          </w:p>
        </w:tc>
        <w:tc>
          <w:tcPr>
            <w:tcW w:w="709" w:type="dxa"/>
            <w:vAlign w:val="center"/>
          </w:tcPr>
          <w:p w:rsidR="002F385A" w:rsidRPr="00D1425B" w:rsidRDefault="002F385A" w:rsidP="00695B39">
            <w:pPr>
              <w:jc w:val="center"/>
              <w:rPr>
                <w:b/>
                <w:bCs/>
                <w:sz w:val="18"/>
                <w:szCs w:val="18"/>
              </w:rPr>
            </w:pPr>
            <w:r w:rsidRPr="00D1425B">
              <w:rPr>
                <w:b/>
                <w:bCs/>
                <w:sz w:val="18"/>
                <w:szCs w:val="18"/>
              </w:rPr>
              <w:t> </w:t>
            </w:r>
          </w:p>
        </w:tc>
        <w:tc>
          <w:tcPr>
            <w:tcW w:w="709" w:type="dxa"/>
            <w:vAlign w:val="center"/>
          </w:tcPr>
          <w:p w:rsidR="002F385A" w:rsidRPr="00D1425B" w:rsidRDefault="002F385A" w:rsidP="00695B39">
            <w:pPr>
              <w:jc w:val="center"/>
              <w:rPr>
                <w:b/>
                <w:bCs/>
                <w:sz w:val="18"/>
                <w:szCs w:val="18"/>
              </w:rPr>
            </w:pPr>
            <w:r w:rsidRPr="00D1425B">
              <w:rPr>
                <w:b/>
                <w:bCs/>
                <w:sz w:val="18"/>
                <w:szCs w:val="18"/>
              </w:rPr>
              <w:t> </w:t>
            </w:r>
          </w:p>
        </w:tc>
        <w:tc>
          <w:tcPr>
            <w:tcW w:w="1275" w:type="dxa"/>
            <w:noWrap/>
            <w:vAlign w:val="center"/>
          </w:tcPr>
          <w:p w:rsidR="002F385A" w:rsidRPr="00D40120" w:rsidRDefault="002F385A" w:rsidP="00695B39">
            <w:pPr>
              <w:jc w:val="center"/>
              <w:rPr>
                <w:b/>
                <w:bCs/>
                <w:sz w:val="18"/>
                <w:szCs w:val="18"/>
                <w:highlight w:val="yellow"/>
              </w:rPr>
            </w:pPr>
            <w:r w:rsidRPr="00030E5E">
              <w:rPr>
                <w:b/>
                <w:bCs/>
                <w:sz w:val="18"/>
                <w:szCs w:val="18"/>
              </w:rPr>
              <w:t>1 374,0</w:t>
            </w:r>
          </w:p>
        </w:tc>
        <w:tc>
          <w:tcPr>
            <w:tcW w:w="1134" w:type="dxa"/>
            <w:noWrap/>
            <w:vAlign w:val="center"/>
          </w:tcPr>
          <w:p w:rsidR="002F385A" w:rsidRPr="00D40120" w:rsidRDefault="002F385A" w:rsidP="00695B39">
            <w:pPr>
              <w:jc w:val="center"/>
              <w:rPr>
                <w:b/>
                <w:bCs/>
                <w:sz w:val="18"/>
                <w:szCs w:val="18"/>
                <w:highlight w:val="yellow"/>
              </w:rPr>
            </w:pPr>
            <w:r w:rsidRPr="00030E5E">
              <w:rPr>
                <w:b/>
                <w:bCs/>
                <w:sz w:val="18"/>
                <w:szCs w:val="18"/>
              </w:rPr>
              <w:t>911,2</w:t>
            </w:r>
          </w:p>
        </w:tc>
        <w:tc>
          <w:tcPr>
            <w:tcW w:w="993" w:type="dxa"/>
            <w:noWrap/>
            <w:vAlign w:val="center"/>
          </w:tcPr>
          <w:p w:rsidR="002F385A" w:rsidRPr="00D40120" w:rsidRDefault="002F385A" w:rsidP="00695B39">
            <w:pPr>
              <w:jc w:val="center"/>
              <w:rPr>
                <w:b/>
                <w:bCs/>
                <w:sz w:val="18"/>
                <w:szCs w:val="18"/>
                <w:highlight w:val="yellow"/>
              </w:rPr>
            </w:pPr>
            <w:r w:rsidRPr="00030E5E">
              <w:rPr>
                <w:b/>
                <w:bCs/>
                <w:sz w:val="18"/>
                <w:szCs w:val="18"/>
              </w:rPr>
              <w:t>66,3</w:t>
            </w:r>
          </w:p>
        </w:tc>
      </w:tr>
      <w:tr w:rsidR="002F385A" w:rsidRPr="00D40120" w:rsidTr="00695B39">
        <w:trPr>
          <w:trHeight w:val="267"/>
          <w:jc w:val="center"/>
        </w:trPr>
        <w:tc>
          <w:tcPr>
            <w:tcW w:w="4396" w:type="dxa"/>
            <w:vAlign w:val="center"/>
          </w:tcPr>
          <w:p w:rsidR="002F385A" w:rsidRPr="00D1425B" w:rsidRDefault="002F385A" w:rsidP="00695B39">
            <w:pPr>
              <w:outlineLvl w:val="1"/>
              <w:rPr>
                <w:b/>
                <w:bCs/>
                <w:sz w:val="18"/>
                <w:szCs w:val="18"/>
              </w:rPr>
            </w:pPr>
            <w:r w:rsidRPr="00D1425B">
              <w:rPr>
                <w:b/>
                <w:bCs/>
                <w:sz w:val="18"/>
                <w:szCs w:val="18"/>
              </w:rPr>
              <w:t>Пенсионное обеспечение</w:t>
            </w:r>
          </w:p>
        </w:tc>
        <w:tc>
          <w:tcPr>
            <w:tcW w:w="709" w:type="dxa"/>
            <w:noWrap/>
            <w:vAlign w:val="center"/>
          </w:tcPr>
          <w:p w:rsidR="002F385A" w:rsidRPr="00D1425B" w:rsidRDefault="002F385A" w:rsidP="00695B39">
            <w:pPr>
              <w:jc w:val="center"/>
              <w:outlineLvl w:val="1"/>
              <w:rPr>
                <w:b/>
                <w:bCs/>
                <w:sz w:val="18"/>
                <w:szCs w:val="18"/>
              </w:rPr>
            </w:pPr>
            <w:r w:rsidRPr="00D1425B">
              <w:rPr>
                <w:b/>
                <w:bCs/>
                <w:sz w:val="18"/>
                <w:szCs w:val="18"/>
              </w:rPr>
              <w:t>10</w:t>
            </w:r>
          </w:p>
        </w:tc>
        <w:tc>
          <w:tcPr>
            <w:tcW w:w="709" w:type="dxa"/>
            <w:noWrap/>
            <w:vAlign w:val="center"/>
          </w:tcPr>
          <w:p w:rsidR="002F385A" w:rsidRPr="00D1425B" w:rsidRDefault="002F385A" w:rsidP="00695B39">
            <w:pPr>
              <w:jc w:val="center"/>
              <w:outlineLvl w:val="1"/>
              <w:rPr>
                <w:b/>
                <w:bCs/>
                <w:sz w:val="18"/>
                <w:szCs w:val="18"/>
              </w:rPr>
            </w:pPr>
            <w:r w:rsidRPr="00D1425B">
              <w:rPr>
                <w:b/>
                <w:bCs/>
                <w:sz w:val="18"/>
                <w:szCs w:val="18"/>
              </w:rPr>
              <w:t>01</w:t>
            </w:r>
          </w:p>
        </w:tc>
        <w:tc>
          <w:tcPr>
            <w:tcW w:w="1275" w:type="dxa"/>
            <w:noWrap/>
            <w:vAlign w:val="center"/>
          </w:tcPr>
          <w:p w:rsidR="002F385A" w:rsidRPr="00D1425B" w:rsidRDefault="002F385A" w:rsidP="00695B39">
            <w:pPr>
              <w:jc w:val="center"/>
              <w:outlineLvl w:val="1"/>
              <w:rPr>
                <w:b/>
                <w:bCs/>
                <w:sz w:val="18"/>
                <w:szCs w:val="18"/>
              </w:rPr>
            </w:pPr>
            <w:r w:rsidRPr="00D1425B">
              <w:rPr>
                <w:b/>
                <w:bCs/>
                <w:sz w:val="18"/>
                <w:szCs w:val="18"/>
              </w:rPr>
              <w:t>767,0</w:t>
            </w:r>
          </w:p>
        </w:tc>
        <w:tc>
          <w:tcPr>
            <w:tcW w:w="1134" w:type="dxa"/>
            <w:noWrap/>
            <w:vAlign w:val="center"/>
          </w:tcPr>
          <w:p w:rsidR="002F385A" w:rsidRPr="00D1425B" w:rsidRDefault="002F385A" w:rsidP="00695B39">
            <w:pPr>
              <w:jc w:val="center"/>
              <w:outlineLvl w:val="1"/>
              <w:rPr>
                <w:b/>
                <w:bCs/>
                <w:sz w:val="18"/>
                <w:szCs w:val="18"/>
              </w:rPr>
            </w:pPr>
            <w:r w:rsidRPr="00D1425B">
              <w:rPr>
                <w:b/>
                <w:bCs/>
                <w:sz w:val="18"/>
                <w:szCs w:val="18"/>
              </w:rPr>
              <w:t>491,1</w:t>
            </w:r>
          </w:p>
        </w:tc>
        <w:tc>
          <w:tcPr>
            <w:tcW w:w="993" w:type="dxa"/>
            <w:noWrap/>
            <w:vAlign w:val="center"/>
          </w:tcPr>
          <w:p w:rsidR="002F385A" w:rsidRPr="00D1425B" w:rsidRDefault="002F385A" w:rsidP="00695B39">
            <w:pPr>
              <w:jc w:val="center"/>
              <w:outlineLvl w:val="1"/>
              <w:rPr>
                <w:b/>
                <w:bCs/>
                <w:sz w:val="18"/>
                <w:szCs w:val="18"/>
              </w:rPr>
            </w:pPr>
            <w:r w:rsidRPr="00D1425B">
              <w:rPr>
                <w:b/>
                <w:bCs/>
                <w:sz w:val="18"/>
                <w:szCs w:val="18"/>
              </w:rPr>
              <w:t>64,0</w:t>
            </w:r>
          </w:p>
        </w:tc>
      </w:tr>
      <w:tr w:rsidR="002F385A" w:rsidRPr="00D40120" w:rsidTr="00695B39">
        <w:trPr>
          <w:trHeight w:val="1027"/>
          <w:jc w:val="center"/>
        </w:trPr>
        <w:tc>
          <w:tcPr>
            <w:tcW w:w="4396" w:type="dxa"/>
            <w:vAlign w:val="center"/>
          </w:tcPr>
          <w:p w:rsidR="002F385A" w:rsidRPr="00D1425B" w:rsidRDefault="002F385A" w:rsidP="00695B39">
            <w:pPr>
              <w:outlineLvl w:val="3"/>
              <w:rPr>
                <w:sz w:val="18"/>
                <w:szCs w:val="18"/>
              </w:rPr>
            </w:pPr>
            <w:r w:rsidRPr="00D1425B">
              <w:rPr>
                <w:sz w:val="18"/>
                <w:szCs w:val="18"/>
              </w:rPr>
              <w:t>Пенсия за выслугу лет лицам, замещавшим на постоянной основе муниципальные должности в органах местного самоуправления Котласский муниципальный район Архангельской области  и лицам, замещавшим должности муниципальной службы в органах местного самоуправления Котласский муниципальный район Архангельской области (4 чел.)</w:t>
            </w:r>
          </w:p>
        </w:tc>
        <w:tc>
          <w:tcPr>
            <w:tcW w:w="709" w:type="dxa"/>
            <w:noWrap/>
            <w:vAlign w:val="center"/>
          </w:tcPr>
          <w:p w:rsidR="002F385A" w:rsidRPr="00D1425B" w:rsidRDefault="002F385A" w:rsidP="00695B39">
            <w:pPr>
              <w:jc w:val="center"/>
              <w:outlineLvl w:val="3"/>
              <w:rPr>
                <w:sz w:val="18"/>
                <w:szCs w:val="18"/>
              </w:rPr>
            </w:pPr>
            <w:r w:rsidRPr="00D1425B">
              <w:rPr>
                <w:sz w:val="18"/>
                <w:szCs w:val="18"/>
              </w:rPr>
              <w:t>10</w:t>
            </w:r>
          </w:p>
        </w:tc>
        <w:tc>
          <w:tcPr>
            <w:tcW w:w="709" w:type="dxa"/>
            <w:noWrap/>
            <w:vAlign w:val="center"/>
          </w:tcPr>
          <w:p w:rsidR="002F385A" w:rsidRPr="00D1425B" w:rsidRDefault="002F385A" w:rsidP="00695B39">
            <w:pPr>
              <w:jc w:val="center"/>
              <w:outlineLvl w:val="3"/>
              <w:rPr>
                <w:sz w:val="18"/>
                <w:szCs w:val="18"/>
              </w:rPr>
            </w:pPr>
            <w:r w:rsidRPr="00D1425B">
              <w:rPr>
                <w:sz w:val="18"/>
                <w:szCs w:val="18"/>
              </w:rPr>
              <w:t>01</w:t>
            </w:r>
          </w:p>
        </w:tc>
        <w:tc>
          <w:tcPr>
            <w:tcW w:w="1275" w:type="dxa"/>
            <w:noWrap/>
            <w:vAlign w:val="center"/>
          </w:tcPr>
          <w:p w:rsidR="002F385A" w:rsidRPr="00D1425B" w:rsidRDefault="002F385A" w:rsidP="00695B39">
            <w:pPr>
              <w:jc w:val="center"/>
              <w:outlineLvl w:val="1"/>
              <w:rPr>
                <w:bCs/>
                <w:sz w:val="18"/>
                <w:szCs w:val="18"/>
              </w:rPr>
            </w:pPr>
            <w:r w:rsidRPr="00D1425B">
              <w:rPr>
                <w:bCs/>
                <w:sz w:val="18"/>
                <w:szCs w:val="18"/>
              </w:rPr>
              <w:t>767,0</w:t>
            </w:r>
          </w:p>
        </w:tc>
        <w:tc>
          <w:tcPr>
            <w:tcW w:w="1134" w:type="dxa"/>
            <w:noWrap/>
            <w:vAlign w:val="center"/>
          </w:tcPr>
          <w:p w:rsidR="002F385A" w:rsidRPr="00D1425B" w:rsidRDefault="002F385A" w:rsidP="00695B39">
            <w:pPr>
              <w:jc w:val="center"/>
              <w:outlineLvl w:val="1"/>
              <w:rPr>
                <w:bCs/>
                <w:sz w:val="18"/>
                <w:szCs w:val="18"/>
              </w:rPr>
            </w:pPr>
            <w:r w:rsidRPr="00D1425B">
              <w:rPr>
                <w:bCs/>
                <w:sz w:val="18"/>
                <w:szCs w:val="18"/>
              </w:rPr>
              <w:t>491,1</w:t>
            </w:r>
          </w:p>
        </w:tc>
        <w:tc>
          <w:tcPr>
            <w:tcW w:w="993" w:type="dxa"/>
            <w:noWrap/>
            <w:vAlign w:val="center"/>
          </w:tcPr>
          <w:p w:rsidR="002F385A" w:rsidRPr="00D1425B" w:rsidRDefault="002F385A" w:rsidP="00695B39">
            <w:pPr>
              <w:jc w:val="center"/>
              <w:outlineLvl w:val="1"/>
              <w:rPr>
                <w:bCs/>
                <w:sz w:val="18"/>
                <w:szCs w:val="18"/>
              </w:rPr>
            </w:pPr>
            <w:r w:rsidRPr="00D1425B">
              <w:rPr>
                <w:bCs/>
                <w:sz w:val="18"/>
                <w:szCs w:val="18"/>
              </w:rPr>
              <w:t>64,0</w:t>
            </w:r>
          </w:p>
        </w:tc>
      </w:tr>
      <w:tr w:rsidR="002F385A" w:rsidRPr="00D40120" w:rsidTr="00695B39">
        <w:trPr>
          <w:trHeight w:val="267"/>
          <w:jc w:val="center"/>
        </w:trPr>
        <w:tc>
          <w:tcPr>
            <w:tcW w:w="4396" w:type="dxa"/>
            <w:vAlign w:val="center"/>
          </w:tcPr>
          <w:p w:rsidR="002F385A" w:rsidRPr="00D1425B" w:rsidRDefault="002F385A" w:rsidP="00695B39">
            <w:pPr>
              <w:outlineLvl w:val="1"/>
              <w:rPr>
                <w:b/>
                <w:bCs/>
                <w:sz w:val="18"/>
                <w:szCs w:val="18"/>
              </w:rPr>
            </w:pPr>
            <w:r w:rsidRPr="00D1425B">
              <w:rPr>
                <w:b/>
                <w:bCs/>
                <w:sz w:val="18"/>
                <w:szCs w:val="18"/>
              </w:rPr>
              <w:t>Социальное обеспечение населения</w:t>
            </w:r>
          </w:p>
        </w:tc>
        <w:tc>
          <w:tcPr>
            <w:tcW w:w="709" w:type="dxa"/>
            <w:noWrap/>
            <w:vAlign w:val="center"/>
          </w:tcPr>
          <w:p w:rsidR="002F385A" w:rsidRPr="00D1425B" w:rsidRDefault="002F385A" w:rsidP="00695B39">
            <w:pPr>
              <w:jc w:val="center"/>
              <w:outlineLvl w:val="1"/>
              <w:rPr>
                <w:b/>
                <w:bCs/>
                <w:sz w:val="18"/>
                <w:szCs w:val="18"/>
              </w:rPr>
            </w:pPr>
            <w:r w:rsidRPr="00D1425B">
              <w:rPr>
                <w:b/>
                <w:bCs/>
                <w:sz w:val="18"/>
                <w:szCs w:val="18"/>
              </w:rPr>
              <w:t>10</w:t>
            </w:r>
          </w:p>
        </w:tc>
        <w:tc>
          <w:tcPr>
            <w:tcW w:w="709" w:type="dxa"/>
            <w:noWrap/>
            <w:vAlign w:val="center"/>
          </w:tcPr>
          <w:p w:rsidR="002F385A" w:rsidRPr="00D1425B" w:rsidRDefault="002F385A" w:rsidP="00695B39">
            <w:pPr>
              <w:jc w:val="center"/>
              <w:outlineLvl w:val="1"/>
              <w:rPr>
                <w:b/>
                <w:bCs/>
                <w:sz w:val="18"/>
                <w:szCs w:val="18"/>
              </w:rPr>
            </w:pPr>
            <w:r w:rsidRPr="00D1425B">
              <w:rPr>
                <w:b/>
                <w:bCs/>
                <w:sz w:val="18"/>
                <w:szCs w:val="18"/>
              </w:rPr>
              <w:t>03</w:t>
            </w:r>
          </w:p>
        </w:tc>
        <w:tc>
          <w:tcPr>
            <w:tcW w:w="1275" w:type="dxa"/>
            <w:noWrap/>
            <w:vAlign w:val="center"/>
          </w:tcPr>
          <w:p w:rsidR="002F385A" w:rsidRPr="00931FBE" w:rsidRDefault="002F385A" w:rsidP="00695B39">
            <w:pPr>
              <w:jc w:val="center"/>
              <w:outlineLvl w:val="1"/>
              <w:rPr>
                <w:b/>
                <w:bCs/>
                <w:sz w:val="18"/>
                <w:szCs w:val="18"/>
              </w:rPr>
            </w:pPr>
            <w:r w:rsidRPr="00931FBE">
              <w:rPr>
                <w:b/>
                <w:bCs/>
                <w:sz w:val="18"/>
                <w:szCs w:val="18"/>
              </w:rPr>
              <w:t>607,0</w:t>
            </w:r>
          </w:p>
        </w:tc>
        <w:tc>
          <w:tcPr>
            <w:tcW w:w="1134" w:type="dxa"/>
            <w:noWrap/>
            <w:vAlign w:val="center"/>
          </w:tcPr>
          <w:p w:rsidR="002F385A" w:rsidRPr="00931FBE" w:rsidRDefault="002F385A" w:rsidP="00695B39">
            <w:pPr>
              <w:jc w:val="center"/>
              <w:outlineLvl w:val="1"/>
              <w:rPr>
                <w:b/>
                <w:bCs/>
                <w:sz w:val="18"/>
                <w:szCs w:val="18"/>
              </w:rPr>
            </w:pPr>
            <w:r w:rsidRPr="00931FBE">
              <w:rPr>
                <w:b/>
                <w:bCs/>
                <w:sz w:val="18"/>
                <w:szCs w:val="18"/>
              </w:rPr>
              <w:t>420,1</w:t>
            </w:r>
          </w:p>
        </w:tc>
        <w:tc>
          <w:tcPr>
            <w:tcW w:w="993" w:type="dxa"/>
            <w:noWrap/>
            <w:vAlign w:val="center"/>
          </w:tcPr>
          <w:p w:rsidR="002F385A" w:rsidRPr="00931FBE" w:rsidRDefault="002F385A" w:rsidP="00695B39">
            <w:pPr>
              <w:jc w:val="center"/>
              <w:outlineLvl w:val="1"/>
              <w:rPr>
                <w:b/>
                <w:bCs/>
                <w:sz w:val="18"/>
                <w:szCs w:val="18"/>
              </w:rPr>
            </w:pPr>
            <w:r w:rsidRPr="00931FBE">
              <w:rPr>
                <w:b/>
                <w:bCs/>
                <w:sz w:val="18"/>
                <w:szCs w:val="18"/>
              </w:rPr>
              <w:t>69,2</w:t>
            </w:r>
          </w:p>
        </w:tc>
      </w:tr>
      <w:tr w:rsidR="002F385A" w:rsidRPr="00D40120" w:rsidTr="00695B39">
        <w:trPr>
          <w:trHeight w:val="477"/>
          <w:jc w:val="center"/>
        </w:trPr>
        <w:tc>
          <w:tcPr>
            <w:tcW w:w="4396" w:type="dxa"/>
            <w:vAlign w:val="center"/>
          </w:tcPr>
          <w:p w:rsidR="002F385A" w:rsidRPr="00D1425B" w:rsidRDefault="002F385A" w:rsidP="00695B39">
            <w:pPr>
              <w:outlineLvl w:val="3"/>
              <w:rPr>
                <w:sz w:val="18"/>
                <w:szCs w:val="18"/>
              </w:rPr>
            </w:pPr>
            <w:r w:rsidRPr="00D1425B">
              <w:rPr>
                <w:sz w:val="18"/>
                <w:szCs w:val="18"/>
              </w:rPr>
              <w:t xml:space="preserve">Оказание материальной помощи Почетным гражданам Котласского района (9 чел.) </w:t>
            </w:r>
          </w:p>
          <w:p w:rsidR="002F385A" w:rsidRPr="00D1425B" w:rsidRDefault="002F385A" w:rsidP="00695B39">
            <w:pPr>
              <w:outlineLvl w:val="3"/>
              <w:rPr>
                <w:sz w:val="18"/>
                <w:szCs w:val="18"/>
              </w:rPr>
            </w:pPr>
            <w:r w:rsidRPr="00D1425B">
              <w:rPr>
                <w:sz w:val="18"/>
                <w:szCs w:val="18"/>
              </w:rPr>
              <w:t>Возмещение расходов на изготовление и установку надгробия (1 чел.)</w:t>
            </w:r>
          </w:p>
        </w:tc>
        <w:tc>
          <w:tcPr>
            <w:tcW w:w="709" w:type="dxa"/>
            <w:noWrap/>
            <w:vAlign w:val="center"/>
          </w:tcPr>
          <w:p w:rsidR="002F385A" w:rsidRPr="00D1425B" w:rsidRDefault="002F385A" w:rsidP="00695B39">
            <w:pPr>
              <w:jc w:val="center"/>
              <w:outlineLvl w:val="3"/>
              <w:rPr>
                <w:sz w:val="18"/>
                <w:szCs w:val="18"/>
              </w:rPr>
            </w:pPr>
            <w:r w:rsidRPr="00D1425B">
              <w:rPr>
                <w:sz w:val="18"/>
                <w:szCs w:val="18"/>
              </w:rPr>
              <w:t>10</w:t>
            </w:r>
          </w:p>
        </w:tc>
        <w:tc>
          <w:tcPr>
            <w:tcW w:w="709" w:type="dxa"/>
            <w:noWrap/>
            <w:vAlign w:val="center"/>
          </w:tcPr>
          <w:p w:rsidR="002F385A" w:rsidRPr="00D1425B" w:rsidRDefault="002F385A" w:rsidP="00695B39">
            <w:pPr>
              <w:jc w:val="center"/>
              <w:outlineLvl w:val="3"/>
              <w:rPr>
                <w:sz w:val="18"/>
                <w:szCs w:val="18"/>
              </w:rPr>
            </w:pPr>
            <w:r w:rsidRPr="00D1425B">
              <w:rPr>
                <w:sz w:val="18"/>
                <w:szCs w:val="18"/>
              </w:rPr>
              <w:t>03</w:t>
            </w:r>
          </w:p>
        </w:tc>
        <w:tc>
          <w:tcPr>
            <w:tcW w:w="1275" w:type="dxa"/>
            <w:noWrap/>
            <w:vAlign w:val="center"/>
          </w:tcPr>
          <w:p w:rsidR="002F385A" w:rsidRPr="00931FBE" w:rsidRDefault="002F385A" w:rsidP="00695B39">
            <w:pPr>
              <w:jc w:val="center"/>
              <w:outlineLvl w:val="3"/>
              <w:rPr>
                <w:sz w:val="18"/>
                <w:szCs w:val="18"/>
              </w:rPr>
            </w:pPr>
            <w:r w:rsidRPr="00931FBE">
              <w:rPr>
                <w:sz w:val="18"/>
                <w:szCs w:val="18"/>
              </w:rPr>
              <w:t>177,0</w:t>
            </w:r>
          </w:p>
        </w:tc>
        <w:tc>
          <w:tcPr>
            <w:tcW w:w="1134" w:type="dxa"/>
            <w:noWrap/>
            <w:vAlign w:val="center"/>
          </w:tcPr>
          <w:p w:rsidR="002F385A" w:rsidRPr="00931FBE" w:rsidRDefault="002F385A" w:rsidP="00695B39">
            <w:pPr>
              <w:jc w:val="center"/>
              <w:outlineLvl w:val="3"/>
              <w:rPr>
                <w:sz w:val="18"/>
                <w:szCs w:val="18"/>
              </w:rPr>
            </w:pPr>
            <w:r w:rsidRPr="00931FBE">
              <w:rPr>
                <w:sz w:val="18"/>
                <w:szCs w:val="18"/>
              </w:rPr>
              <w:t>104,0</w:t>
            </w:r>
          </w:p>
        </w:tc>
        <w:tc>
          <w:tcPr>
            <w:tcW w:w="993" w:type="dxa"/>
            <w:noWrap/>
            <w:vAlign w:val="center"/>
          </w:tcPr>
          <w:p w:rsidR="002F385A" w:rsidRPr="00931FBE" w:rsidRDefault="002F385A" w:rsidP="00695B39">
            <w:pPr>
              <w:jc w:val="center"/>
              <w:outlineLvl w:val="3"/>
              <w:rPr>
                <w:sz w:val="18"/>
                <w:szCs w:val="18"/>
              </w:rPr>
            </w:pPr>
            <w:r w:rsidRPr="00931FBE">
              <w:rPr>
                <w:sz w:val="18"/>
                <w:szCs w:val="18"/>
              </w:rPr>
              <w:t>58,8</w:t>
            </w:r>
          </w:p>
        </w:tc>
      </w:tr>
      <w:tr w:rsidR="002F385A" w:rsidRPr="00D40120" w:rsidTr="00695B39">
        <w:trPr>
          <w:trHeight w:val="1695"/>
          <w:jc w:val="center"/>
        </w:trPr>
        <w:tc>
          <w:tcPr>
            <w:tcW w:w="4396" w:type="dxa"/>
            <w:vAlign w:val="center"/>
          </w:tcPr>
          <w:p w:rsidR="002F385A" w:rsidRPr="00D1425B" w:rsidRDefault="002F385A" w:rsidP="00695B39">
            <w:pPr>
              <w:outlineLvl w:val="3"/>
              <w:rPr>
                <w:sz w:val="18"/>
                <w:szCs w:val="18"/>
              </w:rPr>
            </w:pPr>
            <w:r w:rsidRPr="00D1425B">
              <w:rPr>
                <w:sz w:val="18"/>
                <w:szCs w:val="18"/>
              </w:rPr>
              <w:t>Оказание адресной социальной помощи по проезду в лечебные учреждения за пределами г. Котласа, г. Коряжмы, и Котласского района в соответствии с Положением о порядке оказания адресной социальной помощи отдельным категориям граждан на территории муниципального образования «Котласский муниципальный район» по решению Собрания депутатов от 31.05.2010 №236 (</w:t>
            </w:r>
            <w:r>
              <w:rPr>
                <w:sz w:val="18"/>
                <w:szCs w:val="18"/>
              </w:rPr>
              <w:t>62</w:t>
            </w:r>
            <w:r w:rsidRPr="00D1425B">
              <w:rPr>
                <w:sz w:val="18"/>
                <w:szCs w:val="18"/>
              </w:rPr>
              <w:t xml:space="preserve"> обращения)</w:t>
            </w:r>
          </w:p>
        </w:tc>
        <w:tc>
          <w:tcPr>
            <w:tcW w:w="709" w:type="dxa"/>
            <w:noWrap/>
            <w:vAlign w:val="center"/>
          </w:tcPr>
          <w:p w:rsidR="002F385A" w:rsidRPr="00D1425B" w:rsidRDefault="002F385A" w:rsidP="00695B39">
            <w:pPr>
              <w:jc w:val="center"/>
              <w:outlineLvl w:val="3"/>
              <w:rPr>
                <w:sz w:val="18"/>
                <w:szCs w:val="18"/>
              </w:rPr>
            </w:pPr>
            <w:r w:rsidRPr="00D1425B">
              <w:rPr>
                <w:sz w:val="18"/>
                <w:szCs w:val="18"/>
              </w:rPr>
              <w:t>10</w:t>
            </w:r>
          </w:p>
        </w:tc>
        <w:tc>
          <w:tcPr>
            <w:tcW w:w="709" w:type="dxa"/>
            <w:noWrap/>
            <w:vAlign w:val="center"/>
          </w:tcPr>
          <w:p w:rsidR="002F385A" w:rsidRPr="00D1425B" w:rsidRDefault="002F385A" w:rsidP="00695B39">
            <w:pPr>
              <w:jc w:val="center"/>
              <w:outlineLvl w:val="3"/>
              <w:rPr>
                <w:sz w:val="18"/>
                <w:szCs w:val="18"/>
              </w:rPr>
            </w:pPr>
            <w:r w:rsidRPr="00D1425B">
              <w:rPr>
                <w:sz w:val="18"/>
                <w:szCs w:val="18"/>
              </w:rPr>
              <w:t>03</w:t>
            </w:r>
          </w:p>
        </w:tc>
        <w:tc>
          <w:tcPr>
            <w:tcW w:w="1275" w:type="dxa"/>
            <w:noWrap/>
            <w:vAlign w:val="center"/>
          </w:tcPr>
          <w:p w:rsidR="002F385A" w:rsidRPr="00931FBE" w:rsidRDefault="002F385A" w:rsidP="00695B39">
            <w:pPr>
              <w:jc w:val="center"/>
              <w:outlineLvl w:val="3"/>
              <w:rPr>
                <w:sz w:val="18"/>
                <w:szCs w:val="18"/>
              </w:rPr>
            </w:pPr>
            <w:r w:rsidRPr="00931FBE">
              <w:rPr>
                <w:sz w:val="18"/>
                <w:szCs w:val="18"/>
              </w:rPr>
              <w:t>400,0</w:t>
            </w:r>
          </w:p>
        </w:tc>
        <w:tc>
          <w:tcPr>
            <w:tcW w:w="1134" w:type="dxa"/>
            <w:noWrap/>
            <w:vAlign w:val="center"/>
          </w:tcPr>
          <w:p w:rsidR="002F385A" w:rsidRPr="00931FBE" w:rsidRDefault="002F385A" w:rsidP="00695B39">
            <w:pPr>
              <w:jc w:val="center"/>
              <w:outlineLvl w:val="3"/>
              <w:rPr>
                <w:sz w:val="18"/>
                <w:szCs w:val="18"/>
              </w:rPr>
            </w:pPr>
            <w:r w:rsidRPr="00931FBE">
              <w:rPr>
                <w:sz w:val="18"/>
                <w:szCs w:val="18"/>
              </w:rPr>
              <w:t>306,6</w:t>
            </w:r>
          </w:p>
        </w:tc>
        <w:tc>
          <w:tcPr>
            <w:tcW w:w="993" w:type="dxa"/>
            <w:noWrap/>
            <w:vAlign w:val="center"/>
          </w:tcPr>
          <w:p w:rsidR="002F385A" w:rsidRPr="00931FBE" w:rsidRDefault="002F385A" w:rsidP="00695B39">
            <w:pPr>
              <w:jc w:val="center"/>
              <w:outlineLvl w:val="3"/>
              <w:rPr>
                <w:sz w:val="18"/>
                <w:szCs w:val="18"/>
              </w:rPr>
            </w:pPr>
            <w:r w:rsidRPr="00931FBE">
              <w:rPr>
                <w:sz w:val="18"/>
                <w:szCs w:val="18"/>
              </w:rPr>
              <w:t>76,7</w:t>
            </w:r>
          </w:p>
        </w:tc>
      </w:tr>
      <w:tr w:rsidR="002F385A" w:rsidRPr="00D40120" w:rsidTr="00695B39">
        <w:trPr>
          <w:trHeight w:val="288"/>
          <w:jc w:val="center"/>
        </w:trPr>
        <w:tc>
          <w:tcPr>
            <w:tcW w:w="4396" w:type="dxa"/>
            <w:vAlign w:val="center"/>
          </w:tcPr>
          <w:p w:rsidR="002F385A" w:rsidRPr="00D1425B" w:rsidRDefault="002F385A" w:rsidP="00695B39">
            <w:pPr>
              <w:outlineLvl w:val="3"/>
              <w:rPr>
                <w:sz w:val="18"/>
                <w:szCs w:val="18"/>
              </w:rPr>
            </w:pPr>
            <w:r w:rsidRPr="00D1425B">
              <w:rPr>
                <w:sz w:val="18"/>
                <w:szCs w:val="18"/>
              </w:rPr>
              <w:t>Оплата проезда жителей Котласского района для амбулаторного обследования, консультаций, стационарного лечения специалистами  ЛПУ г.Котлас, Коряжма и г, Сольвычегодск по направлениям учреждений здравоохранения, расположенных на территории Котласского района" (</w:t>
            </w:r>
            <w:r>
              <w:rPr>
                <w:sz w:val="18"/>
                <w:szCs w:val="18"/>
              </w:rPr>
              <w:t>9</w:t>
            </w:r>
            <w:r w:rsidRPr="00D1425B">
              <w:rPr>
                <w:sz w:val="18"/>
                <w:szCs w:val="18"/>
              </w:rPr>
              <w:t xml:space="preserve"> обращения)</w:t>
            </w:r>
          </w:p>
        </w:tc>
        <w:tc>
          <w:tcPr>
            <w:tcW w:w="709" w:type="dxa"/>
            <w:noWrap/>
            <w:vAlign w:val="center"/>
          </w:tcPr>
          <w:p w:rsidR="002F385A" w:rsidRPr="00D1425B" w:rsidRDefault="002F385A" w:rsidP="00695B39">
            <w:pPr>
              <w:jc w:val="center"/>
              <w:outlineLvl w:val="3"/>
              <w:rPr>
                <w:sz w:val="18"/>
                <w:szCs w:val="18"/>
              </w:rPr>
            </w:pPr>
            <w:r w:rsidRPr="00D1425B">
              <w:rPr>
                <w:sz w:val="18"/>
                <w:szCs w:val="18"/>
              </w:rPr>
              <w:t>10</w:t>
            </w:r>
          </w:p>
        </w:tc>
        <w:tc>
          <w:tcPr>
            <w:tcW w:w="709" w:type="dxa"/>
            <w:noWrap/>
            <w:vAlign w:val="center"/>
          </w:tcPr>
          <w:p w:rsidR="002F385A" w:rsidRPr="00D1425B" w:rsidRDefault="002F385A" w:rsidP="00695B39">
            <w:pPr>
              <w:jc w:val="center"/>
              <w:outlineLvl w:val="3"/>
              <w:rPr>
                <w:sz w:val="18"/>
                <w:szCs w:val="18"/>
              </w:rPr>
            </w:pPr>
            <w:r w:rsidRPr="00D1425B">
              <w:rPr>
                <w:sz w:val="18"/>
                <w:szCs w:val="18"/>
              </w:rPr>
              <w:t>03</w:t>
            </w:r>
          </w:p>
        </w:tc>
        <w:tc>
          <w:tcPr>
            <w:tcW w:w="1275" w:type="dxa"/>
            <w:noWrap/>
            <w:vAlign w:val="center"/>
          </w:tcPr>
          <w:p w:rsidR="002F385A" w:rsidRPr="00931FBE" w:rsidRDefault="002F385A" w:rsidP="00695B39">
            <w:pPr>
              <w:jc w:val="center"/>
              <w:outlineLvl w:val="3"/>
              <w:rPr>
                <w:sz w:val="18"/>
                <w:szCs w:val="18"/>
              </w:rPr>
            </w:pPr>
            <w:r w:rsidRPr="00931FBE">
              <w:rPr>
                <w:sz w:val="18"/>
                <w:szCs w:val="18"/>
              </w:rPr>
              <w:t>30,0</w:t>
            </w:r>
          </w:p>
        </w:tc>
        <w:tc>
          <w:tcPr>
            <w:tcW w:w="1134" w:type="dxa"/>
            <w:noWrap/>
            <w:vAlign w:val="center"/>
          </w:tcPr>
          <w:p w:rsidR="002F385A" w:rsidRPr="00931FBE" w:rsidRDefault="002F385A" w:rsidP="00695B39">
            <w:pPr>
              <w:jc w:val="center"/>
              <w:outlineLvl w:val="3"/>
              <w:rPr>
                <w:sz w:val="18"/>
                <w:szCs w:val="18"/>
              </w:rPr>
            </w:pPr>
            <w:r w:rsidRPr="00931FBE">
              <w:rPr>
                <w:sz w:val="18"/>
                <w:szCs w:val="18"/>
              </w:rPr>
              <w:t>9,5</w:t>
            </w:r>
          </w:p>
        </w:tc>
        <w:tc>
          <w:tcPr>
            <w:tcW w:w="993" w:type="dxa"/>
            <w:noWrap/>
            <w:vAlign w:val="center"/>
          </w:tcPr>
          <w:p w:rsidR="002F385A" w:rsidRPr="00931FBE" w:rsidRDefault="002F385A" w:rsidP="00695B39">
            <w:pPr>
              <w:jc w:val="center"/>
              <w:outlineLvl w:val="3"/>
              <w:rPr>
                <w:sz w:val="18"/>
                <w:szCs w:val="18"/>
              </w:rPr>
            </w:pPr>
            <w:r w:rsidRPr="00931FBE">
              <w:rPr>
                <w:sz w:val="18"/>
                <w:szCs w:val="18"/>
              </w:rPr>
              <w:t>31,7</w:t>
            </w:r>
          </w:p>
        </w:tc>
      </w:tr>
    </w:tbl>
    <w:p w:rsidR="002F385A" w:rsidRPr="00A571AC" w:rsidRDefault="002F385A" w:rsidP="002F385A">
      <w:pPr>
        <w:jc w:val="both"/>
        <w:rPr>
          <w:highlight w:val="yellow"/>
        </w:rPr>
      </w:pPr>
    </w:p>
    <w:p w:rsidR="002F385A" w:rsidRPr="00A571AC" w:rsidRDefault="002F385A" w:rsidP="002F385A">
      <w:pPr>
        <w:pStyle w:val="24"/>
        <w:spacing w:after="0"/>
        <w:ind w:left="0" w:firstLine="567"/>
        <w:jc w:val="both"/>
        <w:rPr>
          <w:rFonts w:ascii="Times New Roman" w:hAnsi="Times New Roman"/>
          <w:sz w:val="24"/>
          <w:szCs w:val="24"/>
        </w:rPr>
      </w:pPr>
      <w:r w:rsidRPr="00A571AC">
        <w:rPr>
          <w:rFonts w:ascii="Times New Roman" w:hAnsi="Times New Roman"/>
          <w:sz w:val="24"/>
          <w:szCs w:val="24"/>
        </w:rPr>
        <w:t>2. На улучшение жилищных условий граждан РФ, проживающих в сельской местности расходы исполнены в объеме 826,0 тыс. рублей, в том числе за счет средств федерального бюджета –</w:t>
      </w:r>
      <w:r w:rsidRPr="00A571AC">
        <w:rPr>
          <w:rFonts w:ascii="Times New Roman" w:hAnsi="Times New Roman"/>
          <w:color w:val="FF0000"/>
          <w:sz w:val="24"/>
          <w:szCs w:val="24"/>
        </w:rPr>
        <w:t xml:space="preserve"> </w:t>
      </w:r>
      <w:r w:rsidRPr="00A571AC">
        <w:rPr>
          <w:rFonts w:ascii="Times New Roman" w:hAnsi="Times New Roman"/>
          <w:sz w:val="24"/>
          <w:szCs w:val="24"/>
        </w:rPr>
        <w:t xml:space="preserve">122,4 </w:t>
      </w:r>
      <w:r w:rsidRPr="00A571AC">
        <w:rPr>
          <w:rFonts w:ascii="Times New Roman" w:hAnsi="Times New Roman"/>
          <w:bCs/>
          <w:sz w:val="24"/>
          <w:szCs w:val="24"/>
        </w:rPr>
        <w:t>тыс.</w:t>
      </w:r>
      <w:r w:rsidRPr="00A571AC">
        <w:rPr>
          <w:rFonts w:ascii="Times New Roman" w:hAnsi="Times New Roman"/>
          <w:sz w:val="24"/>
          <w:szCs w:val="24"/>
        </w:rPr>
        <w:t xml:space="preserve"> рублей, за счет средств областного бюджета – 648,0 </w:t>
      </w:r>
      <w:r w:rsidRPr="00A571AC">
        <w:rPr>
          <w:rFonts w:ascii="Times New Roman" w:hAnsi="Times New Roman"/>
          <w:bCs/>
          <w:sz w:val="24"/>
          <w:szCs w:val="24"/>
        </w:rPr>
        <w:t>тыс.</w:t>
      </w:r>
      <w:r w:rsidRPr="00A571AC">
        <w:rPr>
          <w:rFonts w:ascii="Times New Roman" w:hAnsi="Times New Roman"/>
          <w:sz w:val="24"/>
          <w:szCs w:val="24"/>
        </w:rPr>
        <w:t xml:space="preserve"> рублей, за счет средств бюджета района – 55,6 </w:t>
      </w:r>
      <w:r w:rsidRPr="00A571AC">
        <w:rPr>
          <w:rFonts w:ascii="Times New Roman" w:hAnsi="Times New Roman"/>
          <w:bCs/>
          <w:sz w:val="24"/>
          <w:szCs w:val="24"/>
        </w:rPr>
        <w:t>тыс.</w:t>
      </w:r>
      <w:r w:rsidRPr="00A571AC">
        <w:rPr>
          <w:rFonts w:ascii="Times New Roman" w:hAnsi="Times New Roman"/>
          <w:sz w:val="24"/>
          <w:szCs w:val="24"/>
        </w:rPr>
        <w:t xml:space="preserve"> рублей или 55,6 % от плана (план – 1 486,2 тыс. рублей). Расходы в рамках муниципальной программы «Комплексное развитие сельских территорий муниципального образования «Котласский муниципальный район» на 2020-2025 годы. Социальная поддержка предоставлена одной семье.</w:t>
      </w:r>
    </w:p>
    <w:p w:rsidR="002F385A" w:rsidRPr="00244041" w:rsidRDefault="002F385A" w:rsidP="002F385A">
      <w:pPr>
        <w:tabs>
          <w:tab w:val="left" w:pos="0"/>
        </w:tabs>
        <w:spacing w:line="276" w:lineRule="auto"/>
        <w:ind w:firstLine="709"/>
        <w:jc w:val="both"/>
      </w:pPr>
      <w:r w:rsidRPr="00A571AC">
        <w:t>3. За счет средств резервного фонда администрации МО «Котласский муниципальный район» расходы исполнены</w:t>
      </w:r>
      <w:r>
        <w:t xml:space="preserve"> в объеме 67,8 тыс. рублей или на 100,0 % от плана и направлены</w:t>
      </w:r>
      <w:r w:rsidRPr="00244041">
        <w:t>:</w:t>
      </w:r>
    </w:p>
    <w:p w:rsidR="002F385A" w:rsidRPr="00244041" w:rsidRDefault="002F385A" w:rsidP="002F385A">
      <w:pPr>
        <w:tabs>
          <w:tab w:val="left" w:pos="0"/>
        </w:tabs>
        <w:spacing w:line="276" w:lineRule="auto"/>
        <w:ind w:firstLine="709"/>
        <w:jc w:val="both"/>
      </w:pPr>
      <w:r w:rsidRPr="00244041">
        <w:t>- для оказания единовременной материальной помощи гражданам, пострадавшим в результате пожара расходы исполнены в объеме 48,0</w:t>
      </w:r>
      <w:r>
        <w:t xml:space="preserve"> </w:t>
      </w:r>
      <w:r w:rsidRPr="00244041">
        <w:rPr>
          <w:bCs/>
        </w:rPr>
        <w:t>тыс.</w:t>
      </w:r>
      <w:r>
        <w:t xml:space="preserve"> рублей</w:t>
      </w:r>
      <w:r w:rsidRPr="00244041">
        <w:t>. Материальная помощь оказана 12 пострадавшим;</w:t>
      </w:r>
    </w:p>
    <w:p w:rsidR="002F385A" w:rsidRPr="00244041" w:rsidRDefault="002F385A" w:rsidP="002F385A">
      <w:pPr>
        <w:tabs>
          <w:tab w:val="left" w:pos="0"/>
        </w:tabs>
        <w:spacing w:line="276" w:lineRule="auto"/>
        <w:ind w:firstLine="709"/>
        <w:jc w:val="both"/>
      </w:pPr>
      <w:r w:rsidRPr="00244041">
        <w:lastRenderedPageBreak/>
        <w:t>- на приобретение товаров в пользу граждан в целях их социального обеспечения, а именно, Колесниковой Вероники Евгеньевны, 30.08.2015 года рождения, прибывшей с территории Украины на территорию Архангельской области, для подготовки к началу учебного года</w:t>
      </w:r>
      <w:r>
        <w:t xml:space="preserve"> в объеме 19,8 тыс. рублей</w:t>
      </w:r>
      <w:r w:rsidRPr="00244041">
        <w:t>.</w:t>
      </w:r>
    </w:p>
    <w:p w:rsidR="002F385A" w:rsidRPr="00D40120" w:rsidRDefault="002F385A" w:rsidP="002F385A">
      <w:pPr>
        <w:ind w:firstLine="567"/>
        <w:jc w:val="both"/>
        <w:rPr>
          <w:highlight w:val="yellow"/>
        </w:rPr>
      </w:pPr>
    </w:p>
    <w:p w:rsidR="002F385A" w:rsidRPr="00245D2E" w:rsidRDefault="002F385A" w:rsidP="002F385A">
      <w:pPr>
        <w:spacing w:line="276" w:lineRule="auto"/>
        <w:jc w:val="center"/>
        <w:rPr>
          <w:b/>
          <w:bCs/>
        </w:rPr>
      </w:pPr>
      <w:r w:rsidRPr="00245D2E">
        <w:rPr>
          <w:b/>
          <w:bCs/>
        </w:rPr>
        <w:t xml:space="preserve">Раздел подраздел 1006 </w:t>
      </w:r>
    </w:p>
    <w:p w:rsidR="002F385A" w:rsidRPr="00245D2E" w:rsidRDefault="002F385A" w:rsidP="002F385A">
      <w:pPr>
        <w:spacing w:line="276" w:lineRule="auto"/>
        <w:jc w:val="center"/>
        <w:rPr>
          <w:b/>
          <w:bCs/>
        </w:rPr>
      </w:pPr>
      <w:r w:rsidRPr="00245D2E">
        <w:rPr>
          <w:b/>
          <w:bCs/>
        </w:rPr>
        <w:t>«Другие вопросы в области социальной политики»</w:t>
      </w:r>
    </w:p>
    <w:p w:rsidR="002F385A" w:rsidRPr="00245D2E" w:rsidRDefault="002F385A" w:rsidP="002F385A">
      <w:pPr>
        <w:spacing w:line="276" w:lineRule="auto"/>
        <w:jc w:val="center"/>
        <w:rPr>
          <w:b/>
          <w:bCs/>
        </w:rPr>
      </w:pPr>
    </w:p>
    <w:p w:rsidR="002F385A" w:rsidRPr="00245D2E" w:rsidRDefault="002F385A" w:rsidP="002F385A">
      <w:pPr>
        <w:spacing w:line="276" w:lineRule="auto"/>
        <w:ind w:firstLine="567"/>
        <w:jc w:val="both"/>
      </w:pPr>
      <w:r w:rsidRPr="00245D2E">
        <w:t xml:space="preserve">По данному разделу подразделу расходы исполнены в объеме 2 253,6 </w:t>
      </w:r>
      <w:r w:rsidRPr="00245D2E">
        <w:rPr>
          <w:bCs/>
        </w:rPr>
        <w:t>тыс.</w:t>
      </w:r>
      <w:r w:rsidRPr="00245D2E">
        <w:t xml:space="preserve"> рублей или на </w:t>
      </w:r>
      <w:r>
        <w:t>66,7</w:t>
      </w:r>
      <w:r w:rsidRPr="00245D2E">
        <w:t xml:space="preserve"> % от плана (план – 3 376,2 тыс. рублей), за счет средств областного бюджета в рамках непрограммной деятельности в том числе:</w:t>
      </w:r>
    </w:p>
    <w:p w:rsidR="002F385A" w:rsidRPr="00245D2E" w:rsidRDefault="002F385A" w:rsidP="002F385A">
      <w:pPr>
        <w:spacing w:line="276" w:lineRule="auto"/>
        <w:ind w:firstLine="567"/>
        <w:jc w:val="both"/>
      </w:pPr>
      <w:r w:rsidRPr="00245D2E">
        <w:t xml:space="preserve">- на осуществление переданных государственных полномочий организации и осуществлению деятельности по опеке и попечительству в объеме 2 253,6 </w:t>
      </w:r>
      <w:r w:rsidRPr="00245D2E">
        <w:rPr>
          <w:bCs/>
        </w:rPr>
        <w:t>тыс.</w:t>
      </w:r>
      <w:r w:rsidRPr="00245D2E">
        <w:t xml:space="preserve"> рублей или на </w:t>
      </w:r>
      <w:r w:rsidRPr="00245D2E">
        <w:br/>
        <w:t>67,8 % от плана (план – 3 324,2 тыс. рублей). Для исполнения данных полномочий определено 4,5 штатных единиц.</w:t>
      </w:r>
    </w:p>
    <w:p w:rsidR="002F385A" w:rsidRPr="00245D2E" w:rsidRDefault="002F385A" w:rsidP="002F385A">
      <w:pPr>
        <w:tabs>
          <w:tab w:val="left" w:pos="-142"/>
        </w:tabs>
        <w:spacing w:line="276" w:lineRule="auto"/>
        <w:ind w:firstLine="567"/>
        <w:contextualSpacing/>
        <w:jc w:val="both"/>
      </w:pPr>
      <w:r w:rsidRPr="00245D2E">
        <w:t>- на осуществление переданных государственных полномочий по выплате вознаграждений профессиональным опекунам расходы запланированы в объеме 52,0 тыс. рублей.</w:t>
      </w:r>
      <w:r>
        <w:t xml:space="preserve"> Расходы за 9 месяцев </w:t>
      </w:r>
      <w:r w:rsidRPr="00245D2E">
        <w:t>2022 года не производились.</w:t>
      </w:r>
    </w:p>
    <w:p w:rsidR="002F385A" w:rsidRPr="00D40120" w:rsidRDefault="002F385A" w:rsidP="002F385A">
      <w:pPr>
        <w:spacing w:line="276" w:lineRule="auto"/>
        <w:rPr>
          <w:b/>
          <w:bCs/>
          <w:highlight w:val="yellow"/>
        </w:rPr>
      </w:pPr>
    </w:p>
    <w:p w:rsidR="002F385A" w:rsidRPr="00245D2E" w:rsidRDefault="002F385A" w:rsidP="002F385A">
      <w:pPr>
        <w:spacing w:line="276" w:lineRule="auto"/>
        <w:ind w:firstLine="567"/>
        <w:jc w:val="center"/>
        <w:rPr>
          <w:b/>
          <w:bCs/>
        </w:rPr>
      </w:pPr>
      <w:r w:rsidRPr="00245D2E">
        <w:rPr>
          <w:b/>
          <w:bCs/>
        </w:rPr>
        <w:t>Раздел 1100 «Физическая культура и спорт»</w:t>
      </w:r>
    </w:p>
    <w:p w:rsidR="002F385A" w:rsidRPr="00245D2E" w:rsidRDefault="002F385A" w:rsidP="002F385A">
      <w:pPr>
        <w:spacing w:line="276" w:lineRule="auto"/>
        <w:jc w:val="center"/>
        <w:rPr>
          <w:b/>
          <w:bCs/>
        </w:rPr>
      </w:pPr>
      <w:r w:rsidRPr="00245D2E">
        <w:rPr>
          <w:b/>
          <w:bCs/>
        </w:rPr>
        <w:t>Раздел подраздел 1101«Физическая культура»</w:t>
      </w:r>
    </w:p>
    <w:p w:rsidR="002F385A" w:rsidRPr="00245D2E" w:rsidRDefault="002F385A" w:rsidP="002F385A">
      <w:pPr>
        <w:spacing w:line="276" w:lineRule="auto"/>
        <w:jc w:val="center"/>
        <w:rPr>
          <w:b/>
          <w:bCs/>
        </w:rPr>
      </w:pPr>
    </w:p>
    <w:p w:rsidR="002F385A" w:rsidRPr="00245D2E" w:rsidRDefault="002F385A" w:rsidP="002F385A">
      <w:pPr>
        <w:spacing w:line="276" w:lineRule="auto"/>
        <w:ind w:firstLine="567"/>
        <w:jc w:val="both"/>
      </w:pPr>
      <w:r w:rsidRPr="00245D2E">
        <w:t xml:space="preserve">По данному разделу подразделу расходы исполнены в объеме 352,4 </w:t>
      </w:r>
      <w:r w:rsidRPr="00245D2E">
        <w:rPr>
          <w:bCs/>
        </w:rPr>
        <w:t>тыс.</w:t>
      </w:r>
      <w:r w:rsidRPr="00245D2E">
        <w:t xml:space="preserve"> рублей или на</w:t>
      </w:r>
      <w:r w:rsidRPr="00245D2E">
        <w:br/>
        <w:t xml:space="preserve">91,5 % от плана (план – 385,0 </w:t>
      </w:r>
      <w:r w:rsidRPr="00245D2E">
        <w:rPr>
          <w:bCs/>
        </w:rPr>
        <w:t>тыс.</w:t>
      </w:r>
      <w:r w:rsidRPr="00245D2E">
        <w:t xml:space="preserve"> рублей) в рамках муниципальной программы «Развитие физической культуры, спорта, патриотическое воспитание и повышение эффективности реализации молодежной политики в Котласском муниципальном районе Архангельской области» и направлены на реализацию мероприятий:</w:t>
      </w:r>
    </w:p>
    <w:p w:rsidR="002F385A" w:rsidRPr="00245D2E" w:rsidRDefault="002F385A" w:rsidP="002F385A">
      <w:pPr>
        <w:spacing w:line="276" w:lineRule="auto"/>
        <w:ind w:firstLine="567"/>
        <w:jc w:val="both"/>
      </w:pPr>
      <w:r w:rsidRPr="00245D2E">
        <w:t>- организация участия сборных команд и спортсменов Котласского района в соревнованиях областного уровня (оплата проезда и проживание спортсменов во время соревнований) расходы исполнены в объеме 143,2 тыс. рублей или на 92,4 % от плана (план 155,0 тыс. рублей);</w:t>
      </w:r>
    </w:p>
    <w:p w:rsidR="002F385A" w:rsidRPr="00FA4FDF" w:rsidRDefault="002F385A" w:rsidP="002F385A">
      <w:pPr>
        <w:spacing w:line="276" w:lineRule="auto"/>
        <w:ind w:firstLine="567"/>
        <w:jc w:val="both"/>
      </w:pPr>
      <w:r w:rsidRPr="00FA4FDF">
        <w:t>- проведение спортивных мероприятий в Котласском районе расходы исполнены в объеме 170,8 тыс. рублей или на 97,6 % от плана (план 175,0 тыс. рублей);</w:t>
      </w:r>
    </w:p>
    <w:p w:rsidR="002F385A" w:rsidRPr="00FA4FDF" w:rsidRDefault="002F385A" w:rsidP="002F385A">
      <w:pPr>
        <w:pStyle w:val="consnormal1"/>
        <w:spacing w:before="0" w:beforeAutospacing="0" w:after="0" w:afterAutospacing="0" w:line="276" w:lineRule="auto"/>
        <w:ind w:firstLine="567"/>
        <w:jc w:val="both"/>
      </w:pPr>
      <w:r w:rsidRPr="00FA4FDF">
        <w:t xml:space="preserve">- профилактика негативных проявлений, правонарушений, воспитание гражданственности и патриотизма в молодежной среде расходы исполнены в объеме 10,0 тыс. рублей или на </w:t>
      </w:r>
      <w:r>
        <w:br/>
      </w:r>
      <w:r w:rsidRPr="00FA4FDF">
        <w:t>100,0 % от плана;</w:t>
      </w:r>
    </w:p>
    <w:p w:rsidR="002F385A" w:rsidRPr="00411667" w:rsidRDefault="002F385A" w:rsidP="002F385A">
      <w:pPr>
        <w:pStyle w:val="consnormal1"/>
        <w:spacing w:before="0" w:beforeAutospacing="0" w:after="0" w:afterAutospacing="0" w:line="276" w:lineRule="auto"/>
        <w:ind w:firstLine="567"/>
        <w:jc w:val="both"/>
      </w:pPr>
      <w:r w:rsidRPr="00FA4FDF">
        <w:t xml:space="preserve">- вовлечение молодежи в социально-значимую практику; поддержка созидательной активности </w:t>
      </w:r>
      <w:r w:rsidRPr="00411667">
        <w:t>молодежи, молодежных инициатив расходы исполнены в объеме 28,4 тыс. рублей или на 71,0 % от плана (план 40,0 тыс. рублей);</w:t>
      </w:r>
    </w:p>
    <w:p w:rsidR="002F385A" w:rsidRPr="00411667" w:rsidRDefault="002F385A" w:rsidP="002F385A">
      <w:pPr>
        <w:pStyle w:val="consnormal1"/>
        <w:spacing w:before="0" w:beforeAutospacing="0" w:after="0" w:afterAutospacing="0" w:line="276" w:lineRule="auto"/>
        <w:ind w:firstLine="567"/>
        <w:jc w:val="both"/>
      </w:pPr>
      <w:r w:rsidRPr="00411667">
        <w:t>- запланированы бюджетные ассигнования в объеме 5,0 тыс. рублей на научно – методическое, информационное и кадровое обеспечение, повышение квалификации и профессиональной переподготовки в сфере физического воспитания, спортивной подготовки и молодежной политики. Расходы за 9 месяцев</w:t>
      </w:r>
      <w:r>
        <w:t xml:space="preserve"> 2022 года не производились.</w:t>
      </w:r>
    </w:p>
    <w:p w:rsidR="002F385A" w:rsidRPr="00D40120" w:rsidRDefault="002F385A" w:rsidP="002F385A">
      <w:pPr>
        <w:pStyle w:val="consnormal1"/>
        <w:spacing w:before="0" w:beforeAutospacing="0" w:after="0" w:afterAutospacing="0" w:line="276" w:lineRule="auto"/>
        <w:ind w:firstLine="708"/>
        <w:jc w:val="both"/>
        <w:rPr>
          <w:highlight w:val="yellow"/>
        </w:rPr>
      </w:pPr>
    </w:p>
    <w:p w:rsidR="002F385A" w:rsidRPr="00977DB3" w:rsidRDefault="002F385A" w:rsidP="002F385A">
      <w:pPr>
        <w:jc w:val="center"/>
        <w:rPr>
          <w:b/>
          <w:u w:val="single"/>
        </w:rPr>
      </w:pPr>
      <w:r w:rsidRPr="00977DB3">
        <w:rPr>
          <w:b/>
          <w:u w:val="single"/>
        </w:rPr>
        <w:t>Главный распорядитель бюджетных средств</w:t>
      </w:r>
    </w:p>
    <w:p w:rsidR="002F385A" w:rsidRPr="00D21D59" w:rsidRDefault="002F385A" w:rsidP="002F385A">
      <w:pPr>
        <w:jc w:val="center"/>
        <w:rPr>
          <w:b/>
          <w:u w:val="single"/>
        </w:rPr>
      </w:pPr>
      <w:r w:rsidRPr="00D21D59">
        <w:rPr>
          <w:b/>
          <w:u w:val="single"/>
        </w:rPr>
        <w:t>«Собрание депутатов Котласского муниципального района</w:t>
      </w:r>
    </w:p>
    <w:p w:rsidR="002F385A" w:rsidRPr="00D21D59" w:rsidRDefault="002F385A" w:rsidP="002F385A">
      <w:pPr>
        <w:jc w:val="center"/>
        <w:rPr>
          <w:b/>
          <w:u w:val="single"/>
        </w:rPr>
      </w:pPr>
      <w:r w:rsidRPr="00D21D59">
        <w:rPr>
          <w:b/>
          <w:u w:val="single"/>
        </w:rPr>
        <w:t xml:space="preserve">Архангельской области» </w:t>
      </w:r>
    </w:p>
    <w:p w:rsidR="002F385A" w:rsidRPr="00D21D59" w:rsidRDefault="002F385A" w:rsidP="002F385A">
      <w:pPr>
        <w:jc w:val="center"/>
        <w:rPr>
          <w:b/>
          <w:u w:val="single"/>
        </w:rPr>
      </w:pPr>
      <w:r w:rsidRPr="00D21D59">
        <w:rPr>
          <w:b/>
          <w:u w:val="single"/>
        </w:rPr>
        <w:lastRenderedPageBreak/>
        <w:t>(Код главного распорядителя бюджетных средств «317»)</w:t>
      </w:r>
    </w:p>
    <w:p w:rsidR="002F385A" w:rsidRPr="00D21D59" w:rsidRDefault="002F385A" w:rsidP="002F385A">
      <w:pPr>
        <w:jc w:val="center"/>
        <w:rPr>
          <w:b/>
          <w:u w:val="single"/>
        </w:rPr>
      </w:pPr>
    </w:p>
    <w:p w:rsidR="002F385A" w:rsidRPr="00D21D59" w:rsidRDefault="002F385A" w:rsidP="002F385A">
      <w:pPr>
        <w:jc w:val="center"/>
        <w:rPr>
          <w:b/>
          <w:u w:val="single"/>
        </w:rPr>
      </w:pPr>
    </w:p>
    <w:p w:rsidR="002F385A" w:rsidRPr="000F0DE9" w:rsidRDefault="002F385A" w:rsidP="002F385A">
      <w:pPr>
        <w:spacing w:after="120"/>
        <w:ind w:firstLine="567"/>
        <w:jc w:val="both"/>
      </w:pPr>
      <w:r w:rsidRPr="00D21D59">
        <w:t xml:space="preserve">Главным распорядителем </w:t>
      </w:r>
      <w:r w:rsidRPr="000F0DE9">
        <w:t xml:space="preserve">бюджетных средств «Собрание депутатов Котласского муниципального района Архангельской области» расходы за 9 месяцев 2022 год исполнены в объеме 2 925,7 тыс. рублей или на 53,5 % от плана (план – 5 463,6 </w:t>
      </w:r>
      <w:r w:rsidRPr="000F0DE9">
        <w:rPr>
          <w:bCs/>
        </w:rPr>
        <w:t>тыс.</w:t>
      </w:r>
      <w:r w:rsidRPr="000F0DE9">
        <w:t xml:space="preserve"> рублей). </w:t>
      </w:r>
    </w:p>
    <w:tbl>
      <w:tblPr>
        <w:tblW w:w="9933" w:type="dxa"/>
        <w:tblInd w:w="93" w:type="dxa"/>
        <w:tblLook w:val="0000" w:firstRow="0" w:lastRow="0" w:firstColumn="0" w:lastColumn="0" w:noHBand="0" w:noVBand="0"/>
      </w:tblPr>
      <w:tblGrid>
        <w:gridCol w:w="4355"/>
        <w:gridCol w:w="1472"/>
        <w:gridCol w:w="1418"/>
        <w:gridCol w:w="1412"/>
        <w:gridCol w:w="1276"/>
      </w:tblGrid>
      <w:tr w:rsidR="002F385A" w:rsidRPr="000F0DE9" w:rsidTr="00695B39">
        <w:trPr>
          <w:trHeight w:val="232"/>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85A" w:rsidRPr="000F0DE9" w:rsidRDefault="002F385A" w:rsidP="00695B39">
            <w:pPr>
              <w:jc w:val="center"/>
              <w:rPr>
                <w:sz w:val="18"/>
                <w:szCs w:val="18"/>
              </w:rPr>
            </w:pPr>
            <w:r w:rsidRPr="000F0DE9">
              <w:rPr>
                <w:sz w:val="18"/>
                <w:szCs w:val="18"/>
              </w:rPr>
              <w:t>Классификатор расходов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385A" w:rsidRPr="000F0DE9" w:rsidRDefault="002F385A" w:rsidP="00695B39">
            <w:pPr>
              <w:jc w:val="center"/>
              <w:rPr>
                <w:sz w:val="18"/>
                <w:szCs w:val="18"/>
              </w:rPr>
            </w:pPr>
            <w:r w:rsidRPr="000F0DE9">
              <w:rPr>
                <w:sz w:val="18"/>
                <w:szCs w:val="18"/>
              </w:rPr>
              <w:t>План расходов на 2022 г. тыс.рублей</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385A" w:rsidRPr="000F0DE9" w:rsidRDefault="002F385A" w:rsidP="00695B39">
            <w:pPr>
              <w:jc w:val="center"/>
              <w:rPr>
                <w:sz w:val="18"/>
                <w:szCs w:val="18"/>
              </w:rPr>
            </w:pPr>
            <w:r w:rsidRPr="000F0DE9">
              <w:rPr>
                <w:sz w:val="18"/>
                <w:szCs w:val="18"/>
              </w:rPr>
              <w:t>Исполнено</w:t>
            </w:r>
          </w:p>
          <w:p w:rsidR="002F385A" w:rsidRPr="000F0DE9" w:rsidRDefault="002F385A" w:rsidP="00695B39">
            <w:pPr>
              <w:jc w:val="center"/>
              <w:rPr>
                <w:sz w:val="18"/>
                <w:szCs w:val="18"/>
              </w:rPr>
            </w:pPr>
            <w:r w:rsidRPr="000F0DE9">
              <w:rPr>
                <w:sz w:val="18"/>
                <w:szCs w:val="18"/>
              </w:rPr>
              <w:t xml:space="preserve"> за </w:t>
            </w:r>
            <w:r>
              <w:rPr>
                <w:sz w:val="18"/>
                <w:szCs w:val="18"/>
              </w:rPr>
              <w:t>9</w:t>
            </w:r>
            <w:r w:rsidRPr="000F0DE9">
              <w:rPr>
                <w:sz w:val="18"/>
                <w:szCs w:val="18"/>
              </w:rPr>
              <w:t xml:space="preserve"> </w:t>
            </w:r>
            <w:r>
              <w:rPr>
                <w:sz w:val="18"/>
                <w:szCs w:val="18"/>
              </w:rPr>
              <w:t>месяцев</w:t>
            </w:r>
            <w:r w:rsidRPr="000F0DE9">
              <w:rPr>
                <w:sz w:val="18"/>
                <w:szCs w:val="18"/>
              </w:rPr>
              <w:t xml:space="preserve"> 2022 г. тыс.рублей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385A" w:rsidRPr="000F0DE9" w:rsidRDefault="002F385A" w:rsidP="00695B39">
            <w:pPr>
              <w:jc w:val="center"/>
              <w:rPr>
                <w:sz w:val="18"/>
                <w:szCs w:val="18"/>
              </w:rPr>
            </w:pPr>
            <w:r w:rsidRPr="000F0DE9">
              <w:rPr>
                <w:sz w:val="18"/>
                <w:szCs w:val="18"/>
              </w:rPr>
              <w:t>% исполнения</w:t>
            </w:r>
          </w:p>
        </w:tc>
      </w:tr>
      <w:tr w:rsidR="002F385A" w:rsidRPr="00D40120" w:rsidTr="00695B39">
        <w:trPr>
          <w:trHeight w:val="621"/>
        </w:trPr>
        <w:tc>
          <w:tcPr>
            <w:tcW w:w="4355" w:type="dxa"/>
            <w:tcBorders>
              <w:top w:val="single" w:sz="4" w:space="0" w:color="auto"/>
              <w:left w:val="single" w:sz="4" w:space="0" w:color="auto"/>
              <w:bottom w:val="single" w:sz="4" w:space="0" w:color="auto"/>
              <w:right w:val="single" w:sz="4" w:space="0" w:color="auto"/>
            </w:tcBorders>
            <w:shd w:val="clear" w:color="auto" w:fill="auto"/>
            <w:vAlign w:val="center"/>
          </w:tcPr>
          <w:p w:rsidR="002F385A" w:rsidRPr="000F0DE9" w:rsidRDefault="002F385A" w:rsidP="00695B39">
            <w:pPr>
              <w:jc w:val="center"/>
              <w:rPr>
                <w:sz w:val="18"/>
                <w:szCs w:val="18"/>
              </w:rPr>
            </w:pPr>
            <w:r w:rsidRPr="000F0DE9">
              <w:rPr>
                <w:sz w:val="18"/>
                <w:szCs w:val="18"/>
              </w:rPr>
              <w:t>Наименование показателя</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rPr>
                <w:sz w:val="18"/>
                <w:szCs w:val="18"/>
              </w:rPr>
            </w:pPr>
            <w:r w:rsidRPr="000F0DE9">
              <w:rPr>
                <w:sz w:val="18"/>
                <w:szCs w:val="18"/>
              </w:rPr>
              <w:t>Раздел,</w:t>
            </w:r>
            <w:r w:rsidRPr="000F0DE9">
              <w:rPr>
                <w:sz w:val="18"/>
                <w:szCs w:val="18"/>
              </w:rPr>
              <w:br/>
              <w:t>подраздел</w:t>
            </w:r>
          </w:p>
        </w:tc>
        <w:tc>
          <w:tcPr>
            <w:tcW w:w="1418" w:type="dxa"/>
            <w:vMerge/>
            <w:tcBorders>
              <w:top w:val="single" w:sz="4" w:space="0" w:color="auto"/>
              <w:left w:val="single" w:sz="4" w:space="0" w:color="auto"/>
              <w:bottom w:val="single" w:sz="4" w:space="0" w:color="auto"/>
              <w:right w:val="single" w:sz="4" w:space="0" w:color="auto"/>
            </w:tcBorders>
            <w:vAlign w:val="center"/>
          </w:tcPr>
          <w:p w:rsidR="002F385A" w:rsidRPr="000F0DE9" w:rsidRDefault="002F385A" w:rsidP="00695B39">
            <w:pPr>
              <w:spacing w:line="276" w:lineRule="auto"/>
              <w:rPr>
                <w:color w:val="FF0000"/>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tcPr>
          <w:p w:rsidR="002F385A" w:rsidRPr="000F0DE9" w:rsidRDefault="002F385A" w:rsidP="00695B39">
            <w:pPr>
              <w:spacing w:line="276" w:lineRule="auto"/>
              <w:rPr>
                <w:color w:val="FF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385A" w:rsidRPr="000F0DE9" w:rsidRDefault="002F385A" w:rsidP="00695B39">
            <w:pPr>
              <w:spacing w:line="276" w:lineRule="auto"/>
              <w:rPr>
                <w:color w:val="FF0000"/>
                <w:sz w:val="18"/>
                <w:szCs w:val="18"/>
              </w:rPr>
            </w:pPr>
          </w:p>
        </w:tc>
      </w:tr>
      <w:tr w:rsidR="002F385A" w:rsidRPr="000F0DE9" w:rsidTr="00695B39">
        <w:trPr>
          <w:trHeight w:val="301"/>
        </w:trPr>
        <w:tc>
          <w:tcPr>
            <w:tcW w:w="4355"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0F0DE9" w:rsidRDefault="002F385A" w:rsidP="00695B39">
            <w:pPr>
              <w:rPr>
                <w:b/>
                <w:bCs/>
                <w:sz w:val="18"/>
                <w:szCs w:val="18"/>
              </w:rPr>
            </w:pPr>
            <w:r w:rsidRPr="000F0DE9">
              <w:rPr>
                <w:b/>
                <w:bCs/>
                <w:sz w:val="18"/>
                <w:szCs w:val="18"/>
              </w:rPr>
              <w:t>ОБЩЕГОСУДАРСТВЕННЫЕ ВОПРОСЫ</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rPr>
                <w:b/>
                <w:bCs/>
                <w:sz w:val="18"/>
                <w:szCs w:val="18"/>
              </w:rPr>
            </w:pPr>
            <w:r w:rsidRPr="000F0DE9">
              <w:rPr>
                <w:b/>
                <w:bCs/>
                <w:sz w:val="18"/>
                <w:szCs w:val="18"/>
              </w:rPr>
              <w:t>0100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0"/>
              <w:rPr>
                <w:b/>
                <w:sz w:val="16"/>
                <w:szCs w:val="16"/>
              </w:rPr>
            </w:pPr>
            <w:r w:rsidRPr="000F0DE9">
              <w:rPr>
                <w:b/>
                <w:sz w:val="16"/>
                <w:szCs w:val="16"/>
              </w:rPr>
              <w:t>5 463,6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0"/>
              <w:rPr>
                <w:b/>
                <w:sz w:val="16"/>
                <w:szCs w:val="16"/>
              </w:rPr>
            </w:pPr>
            <w:r w:rsidRPr="000F0DE9">
              <w:rPr>
                <w:b/>
                <w:sz w:val="16"/>
                <w:szCs w:val="16"/>
              </w:rPr>
              <w:t>2 925,7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0"/>
              <w:rPr>
                <w:b/>
                <w:sz w:val="16"/>
                <w:szCs w:val="16"/>
              </w:rPr>
            </w:pPr>
            <w:r w:rsidRPr="000F0DE9">
              <w:rPr>
                <w:b/>
                <w:sz w:val="16"/>
                <w:szCs w:val="16"/>
              </w:rPr>
              <w:t>53,5</w:t>
            </w:r>
          </w:p>
        </w:tc>
      </w:tr>
      <w:tr w:rsidR="002F385A" w:rsidRPr="00D40120" w:rsidTr="00695B39">
        <w:trPr>
          <w:trHeight w:val="782"/>
        </w:trPr>
        <w:tc>
          <w:tcPr>
            <w:tcW w:w="4355"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0F0DE9" w:rsidRDefault="002F385A" w:rsidP="00695B39">
            <w:pPr>
              <w:outlineLvl w:val="0"/>
              <w:rPr>
                <w:sz w:val="18"/>
                <w:szCs w:val="18"/>
              </w:rPr>
            </w:pPr>
            <w:r w:rsidRPr="000F0DE9">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0"/>
              <w:rPr>
                <w:sz w:val="18"/>
                <w:szCs w:val="18"/>
              </w:rPr>
            </w:pPr>
            <w:r w:rsidRPr="000F0DE9">
              <w:rPr>
                <w:sz w:val="18"/>
                <w:szCs w:val="18"/>
              </w:rPr>
              <w:t>0103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1"/>
              <w:rPr>
                <w:sz w:val="16"/>
                <w:szCs w:val="16"/>
              </w:rPr>
            </w:pPr>
            <w:r w:rsidRPr="000F0DE9">
              <w:rPr>
                <w:sz w:val="16"/>
                <w:szCs w:val="16"/>
              </w:rPr>
              <w:t>2 395,1</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1"/>
              <w:rPr>
                <w:sz w:val="16"/>
                <w:szCs w:val="16"/>
              </w:rPr>
            </w:pPr>
            <w:r w:rsidRPr="000F0DE9">
              <w:rPr>
                <w:sz w:val="16"/>
                <w:szCs w:val="16"/>
              </w:rPr>
              <w:t>1 054,5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1"/>
              <w:rPr>
                <w:sz w:val="16"/>
                <w:szCs w:val="16"/>
              </w:rPr>
            </w:pPr>
            <w:r w:rsidRPr="000F0DE9">
              <w:rPr>
                <w:sz w:val="16"/>
                <w:szCs w:val="16"/>
              </w:rPr>
              <w:t>44,0</w:t>
            </w:r>
          </w:p>
        </w:tc>
      </w:tr>
      <w:tr w:rsidR="002F385A" w:rsidRPr="00D40120" w:rsidTr="00695B39">
        <w:trPr>
          <w:trHeight w:val="812"/>
        </w:trPr>
        <w:tc>
          <w:tcPr>
            <w:tcW w:w="4355" w:type="dxa"/>
            <w:tcBorders>
              <w:top w:val="single" w:sz="4" w:space="0" w:color="auto"/>
              <w:left w:val="single" w:sz="4" w:space="0" w:color="auto"/>
              <w:bottom w:val="single" w:sz="4" w:space="0" w:color="auto"/>
              <w:right w:val="single" w:sz="4" w:space="0" w:color="auto"/>
            </w:tcBorders>
            <w:shd w:val="clear" w:color="auto" w:fill="auto"/>
            <w:vAlign w:val="bottom"/>
          </w:tcPr>
          <w:p w:rsidR="002F385A" w:rsidRPr="000F0DE9" w:rsidRDefault="002F385A" w:rsidP="00695B39">
            <w:pPr>
              <w:outlineLvl w:val="0"/>
              <w:rPr>
                <w:sz w:val="18"/>
                <w:szCs w:val="18"/>
              </w:rPr>
            </w:pPr>
            <w:r w:rsidRPr="000F0DE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0"/>
              <w:rPr>
                <w:sz w:val="18"/>
                <w:szCs w:val="18"/>
              </w:rPr>
            </w:pPr>
            <w:r w:rsidRPr="000F0DE9">
              <w:rPr>
                <w:sz w:val="18"/>
                <w:szCs w:val="18"/>
              </w:rPr>
              <w:t>0106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1"/>
              <w:rPr>
                <w:sz w:val="16"/>
                <w:szCs w:val="16"/>
              </w:rPr>
            </w:pPr>
            <w:r w:rsidRPr="000F0DE9">
              <w:rPr>
                <w:sz w:val="16"/>
                <w:szCs w:val="16"/>
              </w:rPr>
              <w:t>3 068,6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1"/>
              <w:rPr>
                <w:sz w:val="16"/>
                <w:szCs w:val="16"/>
              </w:rPr>
            </w:pPr>
            <w:r w:rsidRPr="000F0DE9">
              <w:rPr>
                <w:sz w:val="16"/>
                <w:szCs w:val="16"/>
              </w:rPr>
              <w:t>1 871,2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1"/>
              <w:rPr>
                <w:sz w:val="16"/>
                <w:szCs w:val="16"/>
              </w:rPr>
            </w:pPr>
            <w:r w:rsidRPr="000F0DE9">
              <w:rPr>
                <w:sz w:val="16"/>
                <w:szCs w:val="16"/>
              </w:rPr>
              <w:t>61,0</w:t>
            </w:r>
          </w:p>
        </w:tc>
      </w:tr>
      <w:tr w:rsidR="002F385A" w:rsidRPr="00D40120" w:rsidTr="00695B39">
        <w:trPr>
          <w:trHeight w:val="241"/>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385A" w:rsidRPr="000F0DE9" w:rsidRDefault="002F385A" w:rsidP="00695B39">
            <w:pPr>
              <w:jc w:val="right"/>
              <w:rPr>
                <w:b/>
                <w:bCs/>
                <w:sz w:val="18"/>
                <w:szCs w:val="18"/>
              </w:rPr>
            </w:pPr>
            <w:r w:rsidRPr="000F0DE9">
              <w:rPr>
                <w:b/>
                <w:bCs/>
                <w:sz w:val="18"/>
                <w:szCs w:val="18"/>
              </w:rPr>
              <w:t> 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0"/>
              <w:rPr>
                <w:b/>
                <w:sz w:val="18"/>
                <w:szCs w:val="18"/>
              </w:rPr>
            </w:pPr>
            <w:r w:rsidRPr="000F0DE9">
              <w:rPr>
                <w:b/>
                <w:sz w:val="18"/>
                <w:szCs w:val="18"/>
              </w:rPr>
              <w:t>5 463,6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0"/>
              <w:rPr>
                <w:b/>
                <w:sz w:val="18"/>
                <w:szCs w:val="18"/>
              </w:rPr>
            </w:pPr>
            <w:r w:rsidRPr="000F0DE9">
              <w:rPr>
                <w:b/>
                <w:sz w:val="18"/>
                <w:szCs w:val="18"/>
              </w:rPr>
              <w:t>2 925,7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85A" w:rsidRPr="000F0DE9" w:rsidRDefault="002F385A" w:rsidP="00695B39">
            <w:pPr>
              <w:jc w:val="center"/>
              <w:outlineLvl w:val="0"/>
              <w:rPr>
                <w:b/>
                <w:sz w:val="18"/>
                <w:szCs w:val="18"/>
              </w:rPr>
            </w:pPr>
            <w:r w:rsidRPr="000F0DE9">
              <w:rPr>
                <w:b/>
                <w:sz w:val="18"/>
                <w:szCs w:val="18"/>
              </w:rPr>
              <w:t>53,5</w:t>
            </w:r>
          </w:p>
        </w:tc>
      </w:tr>
    </w:tbl>
    <w:p w:rsidR="002F385A" w:rsidRPr="00D40120" w:rsidRDefault="002F385A" w:rsidP="002F385A">
      <w:pPr>
        <w:ind w:firstLine="709"/>
        <w:rPr>
          <w:highlight w:val="yellow"/>
        </w:rPr>
      </w:pPr>
    </w:p>
    <w:p w:rsidR="002F385A" w:rsidRPr="00D40120" w:rsidRDefault="002F385A" w:rsidP="002F385A">
      <w:pPr>
        <w:jc w:val="center"/>
        <w:rPr>
          <w:b/>
          <w:highlight w:val="yellow"/>
        </w:rPr>
      </w:pPr>
    </w:p>
    <w:p w:rsidR="002F385A" w:rsidRPr="000F0DE9" w:rsidRDefault="002F385A" w:rsidP="002F385A">
      <w:pPr>
        <w:jc w:val="center"/>
        <w:rPr>
          <w:b/>
        </w:rPr>
      </w:pPr>
      <w:r w:rsidRPr="000F0DE9">
        <w:rPr>
          <w:b/>
        </w:rPr>
        <w:t>Раздел 0100 «Общегосударственные вопросы»</w:t>
      </w:r>
    </w:p>
    <w:p w:rsidR="002F385A" w:rsidRPr="000F0DE9" w:rsidRDefault="002F385A" w:rsidP="002F385A">
      <w:pPr>
        <w:jc w:val="center"/>
        <w:rPr>
          <w:b/>
        </w:rPr>
      </w:pPr>
    </w:p>
    <w:p w:rsidR="002F385A" w:rsidRPr="000F0DE9" w:rsidRDefault="002F385A" w:rsidP="002F385A">
      <w:pPr>
        <w:ind w:firstLine="709"/>
        <w:jc w:val="both"/>
      </w:pPr>
      <w:r w:rsidRPr="000F0DE9">
        <w:t xml:space="preserve">По данному разделу расходы исполнены в объеме 2 925,7 тыс. рублей или на 53,5 % от плана (план – 5 463,6 </w:t>
      </w:r>
      <w:r w:rsidRPr="000F0DE9">
        <w:rPr>
          <w:bCs/>
        </w:rPr>
        <w:t>тыс.</w:t>
      </w:r>
      <w:r w:rsidRPr="000F0DE9">
        <w:t xml:space="preserve"> рублей).</w:t>
      </w:r>
    </w:p>
    <w:p w:rsidR="002F385A" w:rsidRPr="000F0DE9" w:rsidRDefault="002F385A" w:rsidP="002F385A">
      <w:pPr>
        <w:jc w:val="center"/>
      </w:pPr>
    </w:p>
    <w:p w:rsidR="002F385A" w:rsidRPr="000F0DE9" w:rsidRDefault="002F385A" w:rsidP="002F385A">
      <w:pPr>
        <w:spacing w:line="276" w:lineRule="auto"/>
        <w:ind w:firstLine="709"/>
        <w:jc w:val="center"/>
        <w:rPr>
          <w:b/>
        </w:rPr>
      </w:pPr>
      <w:r w:rsidRPr="000F0DE9">
        <w:rPr>
          <w:b/>
        </w:rPr>
        <w:t>Раздел подраздел 0103</w:t>
      </w:r>
    </w:p>
    <w:p w:rsidR="002F385A" w:rsidRPr="000F0DE9" w:rsidRDefault="002F385A" w:rsidP="002F385A">
      <w:pPr>
        <w:spacing w:line="276" w:lineRule="auto"/>
        <w:ind w:firstLine="709"/>
        <w:jc w:val="center"/>
        <w:rPr>
          <w:b/>
        </w:rPr>
      </w:pPr>
      <w:r w:rsidRPr="000F0DE9">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2F385A" w:rsidRPr="000F0DE9" w:rsidRDefault="002F385A" w:rsidP="002F385A">
      <w:pPr>
        <w:spacing w:line="276" w:lineRule="auto"/>
        <w:ind w:firstLine="709"/>
        <w:jc w:val="both"/>
      </w:pPr>
    </w:p>
    <w:p w:rsidR="002F385A" w:rsidRPr="00F25F53" w:rsidRDefault="002F385A" w:rsidP="002F385A">
      <w:pPr>
        <w:spacing w:line="276" w:lineRule="auto"/>
        <w:ind w:firstLine="709"/>
        <w:jc w:val="both"/>
      </w:pPr>
      <w:r w:rsidRPr="000F0DE9">
        <w:t xml:space="preserve">По данному разделу </w:t>
      </w:r>
      <w:r w:rsidRPr="004B7F1F">
        <w:t xml:space="preserve">подразделу расходы исполнены в объеме 1 054,5 тыс. рублей или на 44,0 % от плана (план – 2 395,1 тыс. рублей) и направлены на содержание и обеспечение деятельности Собрания депутатов Котласского муниципального района Архангельской области, в том </w:t>
      </w:r>
      <w:r w:rsidRPr="00EB4D6C">
        <w:t xml:space="preserve">числе на заработную плату с начислениями – 869,0 </w:t>
      </w:r>
      <w:r w:rsidRPr="00EB4D6C">
        <w:rPr>
          <w:bCs/>
        </w:rPr>
        <w:t>тыс.</w:t>
      </w:r>
      <w:r w:rsidRPr="00EB4D6C">
        <w:t xml:space="preserve"> рублей, на компенсацию расходов по оплате проезда к месту отдыха и обратно – 29,</w:t>
      </w:r>
      <w:r>
        <w:t>6</w:t>
      </w:r>
      <w:r w:rsidRPr="00EB4D6C">
        <w:t xml:space="preserve"> тыс. ру</w:t>
      </w:r>
      <w:r>
        <w:t xml:space="preserve">блей, </w:t>
      </w:r>
      <w:r w:rsidRPr="00EB4D6C">
        <w:t xml:space="preserve">выплаты материального вознаграждения депутатам за 9 месяцев 2022 г. и транспортные расходы – 90,6 </w:t>
      </w:r>
      <w:r w:rsidRPr="00EB4D6C">
        <w:rPr>
          <w:bCs/>
        </w:rPr>
        <w:t>тыс.</w:t>
      </w:r>
      <w:r w:rsidRPr="00EB4D6C">
        <w:t xml:space="preserve"> рублей; </w:t>
      </w:r>
      <w:r w:rsidRPr="00F25F53">
        <w:t xml:space="preserve">на оплату услуг связи, почтовые расходы, представительских расходов в сумме </w:t>
      </w:r>
      <w:r>
        <w:t>64,8</w:t>
      </w:r>
      <w:r w:rsidRPr="00F25F53">
        <w:t xml:space="preserve"> </w:t>
      </w:r>
      <w:r w:rsidRPr="00F25F53">
        <w:rPr>
          <w:bCs/>
        </w:rPr>
        <w:t>тыс.</w:t>
      </w:r>
      <w:r w:rsidRPr="00F25F53">
        <w:t xml:space="preserve"> рублей, на уплату иных платежей – 0,5 тыс. рублей.</w:t>
      </w:r>
    </w:p>
    <w:p w:rsidR="002F385A" w:rsidRPr="00F25F53" w:rsidRDefault="002F385A" w:rsidP="002F385A">
      <w:pPr>
        <w:ind w:firstLine="709"/>
        <w:jc w:val="both"/>
      </w:pPr>
    </w:p>
    <w:p w:rsidR="002F385A" w:rsidRPr="00F25F53" w:rsidRDefault="002F385A" w:rsidP="002F385A">
      <w:pPr>
        <w:tabs>
          <w:tab w:val="left" w:pos="-142"/>
        </w:tabs>
        <w:spacing w:line="276" w:lineRule="auto"/>
        <w:ind w:right="21" w:firstLine="709"/>
        <w:jc w:val="center"/>
      </w:pPr>
      <w:r w:rsidRPr="00F25F53">
        <w:rPr>
          <w:b/>
        </w:rPr>
        <w:t>Раздел подраздел 0106</w:t>
      </w:r>
    </w:p>
    <w:p w:rsidR="002F385A" w:rsidRPr="00F25F53" w:rsidRDefault="002F385A" w:rsidP="002F385A">
      <w:pPr>
        <w:spacing w:line="276" w:lineRule="auto"/>
        <w:ind w:firstLine="709"/>
        <w:jc w:val="center"/>
        <w:rPr>
          <w:b/>
        </w:rPr>
      </w:pPr>
      <w:r w:rsidRPr="00F25F53">
        <w:rPr>
          <w:b/>
        </w:rPr>
        <w:t>«Обеспечение деятельности финансовых, налоговых и таможенных органов и органов финансового (финансово-бюджетного) надзора»</w:t>
      </w:r>
    </w:p>
    <w:p w:rsidR="002F385A" w:rsidRPr="00F25F53" w:rsidRDefault="002F385A" w:rsidP="002F385A">
      <w:pPr>
        <w:spacing w:line="276" w:lineRule="auto"/>
        <w:ind w:firstLine="709"/>
        <w:jc w:val="center"/>
        <w:rPr>
          <w:b/>
        </w:rPr>
      </w:pPr>
    </w:p>
    <w:p w:rsidR="002F385A" w:rsidRPr="00977DB3" w:rsidRDefault="002F385A" w:rsidP="002F385A">
      <w:pPr>
        <w:ind w:firstLine="709"/>
        <w:jc w:val="both"/>
      </w:pPr>
      <w:r w:rsidRPr="00F25F53">
        <w:t xml:space="preserve">По данному разделу подразделу расходы исполнены в </w:t>
      </w:r>
      <w:r w:rsidRPr="00675DAC">
        <w:t xml:space="preserve">объеме 1 871,2 рублей или на 61,0 % от плана (план – 3 068,6 тыс. рублей) и направлены на содержание и обеспечение деятельности Контрольно-ревизионной комиссии Котласского муниципального района Архангельской области, в том числе на заработную плату с </w:t>
      </w:r>
      <w:r w:rsidRPr="00977DB3">
        <w:t xml:space="preserve">начислениями – 1 688,4 </w:t>
      </w:r>
      <w:r w:rsidRPr="00977DB3">
        <w:rPr>
          <w:bCs/>
        </w:rPr>
        <w:t>тыс.</w:t>
      </w:r>
      <w:r w:rsidRPr="00977DB3">
        <w:t xml:space="preserve"> рублей, на оплату командировочных расходов – 37,2 тыс. рублей, на закупку товаров, работ, услуг для муниципальных нужд – 144,1 </w:t>
      </w:r>
      <w:r w:rsidRPr="00977DB3">
        <w:rPr>
          <w:bCs/>
        </w:rPr>
        <w:t>тыс.</w:t>
      </w:r>
      <w:r w:rsidRPr="00977DB3">
        <w:t xml:space="preserve"> рублей, на уплату иных платежей – 1,5 тыс. рублей. </w:t>
      </w:r>
    </w:p>
    <w:p w:rsidR="002F385A" w:rsidRPr="00D40120" w:rsidRDefault="002F385A" w:rsidP="002F385A">
      <w:pPr>
        <w:ind w:firstLine="709"/>
        <w:rPr>
          <w:sz w:val="22"/>
          <w:szCs w:val="22"/>
          <w:highlight w:val="yellow"/>
        </w:rPr>
      </w:pPr>
    </w:p>
    <w:p w:rsidR="002528C6" w:rsidRDefault="002528C6" w:rsidP="002F385A">
      <w:pPr>
        <w:jc w:val="center"/>
        <w:rPr>
          <w:b/>
          <w:i/>
          <w:u w:val="single"/>
        </w:rPr>
      </w:pPr>
    </w:p>
    <w:p w:rsidR="002528C6" w:rsidRDefault="002528C6" w:rsidP="002F385A">
      <w:pPr>
        <w:jc w:val="center"/>
        <w:rPr>
          <w:b/>
          <w:i/>
          <w:u w:val="single"/>
        </w:rPr>
      </w:pPr>
    </w:p>
    <w:p w:rsidR="002F385A" w:rsidRPr="00013E8F" w:rsidRDefault="002F385A" w:rsidP="002F385A">
      <w:pPr>
        <w:jc w:val="center"/>
        <w:rPr>
          <w:b/>
          <w:i/>
          <w:u w:val="single"/>
        </w:rPr>
      </w:pPr>
      <w:r w:rsidRPr="00013E8F">
        <w:rPr>
          <w:b/>
          <w:i/>
          <w:u w:val="single"/>
        </w:rPr>
        <w:lastRenderedPageBreak/>
        <w:t>Результат исполнения бюджета</w:t>
      </w:r>
    </w:p>
    <w:p w:rsidR="002F385A" w:rsidRPr="00013E8F" w:rsidRDefault="002F385A" w:rsidP="002F385A">
      <w:pPr>
        <w:rPr>
          <w:b/>
          <w:i/>
          <w:u w:val="single"/>
        </w:rPr>
      </w:pPr>
      <w:r w:rsidRPr="00013E8F">
        <w:rPr>
          <w:b/>
          <w:i/>
          <w:u w:val="single"/>
        </w:rPr>
        <w:t xml:space="preserve"> </w:t>
      </w:r>
    </w:p>
    <w:p w:rsidR="002F385A" w:rsidRPr="00013E8F" w:rsidRDefault="002F385A" w:rsidP="002F385A">
      <w:pPr>
        <w:ind w:firstLine="851"/>
        <w:jc w:val="both"/>
      </w:pPr>
      <w:r w:rsidRPr="00013E8F">
        <w:t xml:space="preserve">Бюджет МО «Котласский муниципальный район» исполнен за 9 месяцев 2022 года с профицитом в объеме 9 838,5 </w:t>
      </w:r>
      <w:r w:rsidRPr="00013E8F">
        <w:rPr>
          <w:bCs/>
        </w:rPr>
        <w:t>тыс.</w:t>
      </w:r>
      <w:r w:rsidRPr="00013E8F">
        <w:t xml:space="preserve"> рублей</w:t>
      </w:r>
      <w:r w:rsidRPr="00013E8F">
        <w:rPr>
          <w:color w:val="FF0000"/>
        </w:rPr>
        <w:t xml:space="preserve"> </w:t>
      </w:r>
      <w:r w:rsidRPr="00013E8F">
        <w:t xml:space="preserve">при плановом дефиците </w:t>
      </w:r>
      <w:r w:rsidR="009C6470" w:rsidRPr="00013E8F">
        <w:t xml:space="preserve">33 434,1 </w:t>
      </w:r>
      <w:r w:rsidRPr="00013E8F">
        <w:rPr>
          <w:bCs/>
        </w:rPr>
        <w:t>тыс.</w:t>
      </w:r>
      <w:r w:rsidRPr="00013E8F">
        <w:t xml:space="preserve"> рублей.</w:t>
      </w:r>
    </w:p>
    <w:p w:rsidR="002F385A" w:rsidRPr="00013E8F" w:rsidRDefault="002F385A" w:rsidP="002F385A">
      <w:pPr>
        <w:jc w:val="center"/>
        <w:rPr>
          <w:b/>
          <w:i/>
          <w:u w:val="single"/>
        </w:rPr>
      </w:pPr>
    </w:p>
    <w:p w:rsidR="002F385A" w:rsidRPr="00013E8F" w:rsidRDefault="002F385A" w:rsidP="002F385A">
      <w:pPr>
        <w:jc w:val="center"/>
        <w:rPr>
          <w:b/>
          <w:i/>
          <w:u w:val="single"/>
        </w:rPr>
      </w:pPr>
      <w:r w:rsidRPr="00013E8F">
        <w:rPr>
          <w:b/>
          <w:i/>
          <w:u w:val="single"/>
        </w:rPr>
        <w:t>Муниципальные гарантии</w:t>
      </w:r>
    </w:p>
    <w:p w:rsidR="002F385A" w:rsidRPr="00013E8F" w:rsidRDefault="002F385A" w:rsidP="002F385A">
      <w:pPr>
        <w:jc w:val="center"/>
        <w:rPr>
          <w:b/>
          <w:i/>
          <w:u w:val="single"/>
        </w:rPr>
      </w:pPr>
    </w:p>
    <w:p w:rsidR="002F385A" w:rsidRPr="00013E8F" w:rsidRDefault="002F385A" w:rsidP="002F385A">
      <w:pPr>
        <w:ind w:firstLine="567"/>
        <w:jc w:val="both"/>
      </w:pPr>
      <w:r w:rsidRPr="00013E8F">
        <w:t xml:space="preserve">В соответствии с решением о бюджете района за </w:t>
      </w:r>
      <w:r w:rsidR="00B70D06" w:rsidRPr="00013E8F">
        <w:t>9 месяцев</w:t>
      </w:r>
      <w:r w:rsidRPr="00013E8F">
        <w:t xml:space="preserve"> 2022 год предоставление муниципальных гарантий из бюджета МО «Котласский муниципальный район» не предусмотрено.</w:t>
      </w:r>
    </w:p>
    <w:p w:rsidR="002F385A" w:rsidRPr="00013E8F" w:rsidRDefault="002F385A" w:rsidP="002F385A">
      <w:pPr>
        <w:jc w:val="center"/>
        <w:rPr>
          <w:b/>
          <w:i/>
          <w:u w:val="single"/>
        </w:rPr>
      </w:pPr>
      <w:r w:rsidRPr="00013E8F">
        <w:rPr>
          <w:b/>
          <w:i/>
          <w:u w:val="single"/>
        </w:rPr>
        <w:t>Муниципальный долг</w:t>
      </w:r>
    </w:p>
    <w:p w:rsidR="002F385A" w:rsidRPr="00013E8F" w:rsidRDefault="002F385A" w:rsidP="002F385A">
      <w:pPr>
        <w:jc w:val="center"/>
        <w:rPr>
          <w:b/>
          <w:i/>
          <w:u w:val="single"/>
        </w:rPr>
      </w:pPr>
    </w:p>
    <w:p w:rsidR="002F385A" w:rsidRPr="00013E8F" w:rsidRDefault="002F385A" w:rsidP="002F385A">
      <w:pPr>
        <w:ind w:firstLine="567"/>
        <w:jc w:val="both"/>
      </w:pPr>
      <w:r w:rsidRPr="00013E8F">
        <w:t xml:space="preserve">По состоянию на 01.10.2022 г. муниципальный долг бюджета Котласского муниципального района Архангельской области составляет </w:t>
      </w:r>
      <w:r w:rsidRPr="00013E8F">
        <w:rPr>
          <w:color w:val="000000"/>
          <w:szCs w:val="22"/>
        </w:rPr>
        <w:t>52 553,9</w:t>
      </w:r>
      <w:r w:rsidRPr="00013E8F">
        <w:rPr>
          <w:szCs w:val="22"/>
        </w:rPr>
        <w:t xml:space="preserve"> </w:t>
      </w:r>
      <w:r w:rsidRPr="00013E8F">
        <w:t>тыс. рублей (кредитная линия с ПАО "Сбербанк России").</w:t>
      </w:r>
    </w:p>
    <w:p w:rsidR="002F385A" w:rsidRPr="00013E8F" w:rsidRDefault="002F385A" w:rsidP="002F385A"/>
    <w:p w:rsidR="002F385A" w:rsidRPr="00013E8F" w:rsidRDefault="002F385A" w:rsidP="002F385A"/>
    <w:p w:rsidR="002F385A" w:rsidRPr="00013E8F" w:rsidRDefault="002F385A" w:rsidP="002F385A"/>
    <w:p w:rsidR="007D2350" w:rsidRDefault="00565511" w:rsidP="002F385A">
      <w:r w:rsidRPr="00013E8F">
        <w:t>Глава м</w:t>
      </w:r>
      <w:r w:rsidR="002F385A" w:rsidRPr="00013E8F">
        <w:t xml:space="preserve">униципального образования                                                              </w:t>
      </w:r>
      <w:r w:rsidRPr="00013E8F">
        <w:t xml:space="preserve">                 </w:t>
      </w:r>
      <w:r w:rsidR="002F385A" w:rsidRPr="00013E8F">
        <w:t xml:space="preserve"> </w:t>
      </w:r>
    </w:p>
    <w:p w:rsidR="002F385A" w:rsidRPr="00013E8F" w:rsidRDefault="00565511" w:rsidP="002F385A">
      <w:r w:rsidRPr="00013E8F">
        <w:t>Т.В. Сергеева</w:t>
      </w:r>
    </w:p>
    <w:p w:rsidR="002F385A" w:rsidRPr="00622BC4" w:rsidRDefault="00565511" w:rsidP="002F385A">
      <w:r w:rsidRPr="00013E8F">
        <w:t>1</w:t>
      </w:r>
      <w:r w:rsidR="005D0690">
        <w:t>5</w:t>
      </w:r>
      <w:r w:rsidRPr="00013E8F">
        <w:t>.11</w:t>
      </w:r>
      <w:r w:rsidR="002F385A" w:rsidRPr="00013E8F">
        <w:t>.2022</w:t>
      </w:r>
      <w:r w:rsidR="002F385A" w:rsidRPr="00622BC4">
        <w:t xml:space="preserve">   </w:t>
      </w:r>
    </w:p>
    <w:p w:rsidR="007A1483" w:rsidRPr="00ED6E13" w:rsidRDefault="007A1483" w:rsidP="002F385A">
      <w:pPr>
        <w:pStyle w:val="a5"/>
        <w:spacing w:line="276" w:lineRule="auto"/>
        <w:ind w:left="0" w:firstLine="0"/>
        <w:jc w:val="center"/>
        <w:rPr>
          <w:b/>
          <w:i/>
          <w:sz w:val="24"/>
          <w:szCs w:val="24"/>
          <w:u w:val="single"/>
        </w:rPr>
      </w:pPr>
    </w:p>
    <w:sectPr w:rsidR="007A1483" w:rsidRPr="00ED6E13" w:rsidSect="00F81E6B">
      <w:headerReference w:type="default" r:id="rId10"/>
      <w:pgSz w:w="11906" w:h="16838"/>
      <w:pgMar w:top="426"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7CF" w:rsidRDefault="00C747CF" w:rsidP="008F4A7A">
      <w:r>
        <w:separator/>
      </w:r>
    </w:p>
  </w:endnote>
  <w:endnote w:type="continuationSeparator" w:id="0">
    <w:p w:rsidR="00C747CF" w:rsidRDefault="00C747CF" w:rsidP="008F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7CF" w:rsidRDefault="00C747CF" w:rsidP="008F4A7A">
      <w:r>
        <w:separator/>
      </w:r>
    </w:p>
  </w:footnote>
  <w:footnote w:type="continuationSeparator" w:id="0">
    <w:p w:rsidR="00C747CF" w:rsidRDefault="00C747CF" w:rsidP="008F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39" w:rsidRDefault="00695B39" w:rsidP="008F4A7A">
    <w:pPr>
      <w:pStyle w:val="a7"/>
      <w:jc w:val="center"/>
    </w:pPr>
  </w:p>
  <w:p w:rsidR="00695B39" w:rsidRDefault="00695B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1EE"/>
    <w:multiLevelType w:val="multilevel"/>
    <w:tmpl w:val="6EC03132"/>
    <w:lvl w:ilvl="0">
      <w:start w:val="1"/>
      <w:numFmt w:val="decimal"/>
      <w:lvlText w:val="%1."/>
      <w:lvlJc w:val="left"/>
      <w:pPr>
        <w:ind w:left="1407" w:hanging="840"/>
      </w:pPr>
      <w:rPr>
        <w:rFonts w:hint="default"/>
      </w:rPr>
    </w:lvl>
    <w:lvl w:ilvl="1">
      <w:start w:val="1"/>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69E70A3"/>
    <w:multiLevelType w:val="hybridMultilevel"/>
    <w:tmpl w:val="F5C04D6C"/>
    <w:lvl w:ilvl="0" w:tplc="AF5CF3D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E823A1"/>
    <w:multiLevelType w:val="hybridMultilevel"/>
    <w:tmpl w:val="CB66AFA0"/>
    <w:lvl w:ilvl="0" w:tplc="321E3550">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82C486F"/>
    <w:multiLevelType w:val="hybridMultilevel"/>
    <w:tmpl w:val="845A1548"/>
    <w:lvl w:ilvl="0" w:tplc="373C64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93E6C4A"/>
    <w:multiLevelType w:val="hybridMultilevel"/>
    <w:tmpl w:val="664E2E96"/>
    <w:lvl w:ilvl="0" w:tplc="9DFC67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533C20"/>
    <w:multiLevelType w:val="hybridMultilevel"/>
    <w:tmpl w:val="5920A7CC"/>
    <w:lvl w:ilvl="0" w:tplc="DDAE0022">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5864D9"/>
    <w:multiLevelType w:val="hybridMultilevel"/>
    <w:tmpl w:val="F6E8D37A"/>
    <w:lvl w:ilvl="0" w:tplc="9A288CA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672A0816"/>
    <w:multiLevelType w:val="hybridMultilevel"/>
    <w:tmpl w:val="CD548C06"/>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
    <w:nsid w:val="6E7D0F2A"/>
    <w:multiLevelType w:val="hybridMultilevel"/>
    <w:tmpl w:val="0BC4BD5A"/>
    <w:lvl w:ilvl="0" w:tplc="B81EEF5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C912652"/>
    <w:multiLevelType w:val="multilevel"/>
    <w:tmpl w:val="7682E486"/>
    <w:lvl w:ilvl="0">
      <w:start w:val="1"/>
      <w:numFmt w:val="decimal"/>
      <w:lvlText w:val="%1"/>
      <w:lvlJc w:val="left"/>
      <w:pPr>
        <w:ind w:left="360" w:hanging="360"/>
      </w:pPr>
      <w:rPr>
        <w:rFonts w:hint="default"/>
      </w:rPr>
    </w:lvl>
    <w:lvl w:ilvl="1">
      <w:start w:val="1"/>
      <w:numFmt w:val="decimal"/>
      <w:lvlText w:val="%1.%2"/>
      <w:lvlJc w:val="left"/>
      <w:pPr>
        <w:ind w:left="8299"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7FFC3364"/>
    <w:multiLevelType w:val="multilevel"/>
    <w:tmpl w:val="6B667EE8"/>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66" w:hanging="106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9"/>
  </w:num>
  <w:num w:numId="3">
    <w:abstractNumId w:val="8"/>
  </w:num>
  <w:num w:numId="4">
    <w:abstractNumId w:val="4"/>
  </w:num>
  <w:num w:numId="5">
    <w:abstractNumId w:val="7"/>
  </w:num>
  <w:num w:numId="6">
    <w:abstractNumId w:val="6"/>
  </w:num>
  <w:num w:numId="7">
    <w:abstractNumId w:val="1"/>
  </w:num>
  <w:num w:numId="8">
    <w:abstractNumId w:val="2"/>
  </w:num>
  <w:num w:numId="9">
    <w:abstractNumId w:val="5"/>
  </w:num>
  <w:num w:numId="10">
    <w:abstractNumId w:val="10"/>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2"/>
  </w:compat>
  <w:rsids>
    <w:rsidRoot w:val="00F0130E"/>
    <w:rsid w:val="00000581"/>
    <w:rsid w:val="00000740"/>
    <w:rsid w:val="00000C7D"/>
    <w:rsid w:val="00001C72"/>
    <w:rsid w:val="0000200E"/>
    <w:rsid w:val="0000200F"/>
    <w:rsid w:val="0000239F"/>
    <w:rsid w:val="00002BC1"/>
    <w:rsid w:val="00003F0F"/>
    <w:rsid w:val="000046BC"/>
    <w:rsid w:val="00005039"/>
    <w:rsid w:val="00005602"/>
    <w:rsid w:val="0000582B"/>
    <w:rsid w:val="000059F0"/>
    <w:rsid w:val="00005FB7"/>
    <w:rsid w:val="0000624D"/>
    <w:rsid w:val="00006739"/>
    <w:rsid w:val="00006C1F"/>
    <w:rsid w:val="00006CB6"/>
    <w:rsid w:val="00007773"/>
    <w:rsid w:val="00010218"/>
    <w:rsid w:val="00011F1B"/>
    <w:rsid w:val="00012202"/>
    <w:rsid w:val="0001375D"/>
    <w:rsid w:val="00013AF3"/>
    <w:rsid w:val="00013E8F"/>
    <w:rsid w:val="00014A0C"/>
    <w:rsid w:val="00015490"/>
    <w:rsid w:val="000155CA"/>
    <w:rsid w:val="00015C15"/>
    <w:rsid w:val="00015C2F"/>
    <w:rsid w:val="00016F41"/>
    <w:rsid w:val="00017E5D"/>
    <w:rsid w:val="000205E3"/>
    <w:rsid w:val="00020D2F"/>
    <w:rsid w:val="00021393"/>
    <w:rsid w:val="00021C0C"/>
    <w:rsid w:val="00021DB0"/>
    <w:rsid w:val="00021F03"/>
    <w:rsid w:val="000222C6"/>
    <w:rsid w:val="00022695"/>
    <w:rsid w:val="00022F5E"/>
    <w:rsid w:val="000241DA"/>
    <w:rsid w:val="0002431C"/>
    <w:rsid w:val="000245F6"/>
    <w:rsid w:val="00024C04"/>
    <w:rsid w:val="000252D2"/>
    <w:rsid w:val="00025358"/>
    <w:rsid w:val="000254D2"/>
    <w:rsid w:val="000254EA"/>
    <w:rsid w:val="0002659E"/>
    <w:rsid w:val="0002678A"/>
    <w:rsid w:val="00026A10"/>
    <w:rsid w:val="000274C1"/>
    <w:rsid w:val="00027603"/>
    <w:rsid w:val="000300D0"/>
    <w:rsid w:val="000305F8"/>
    <w:rsid w:val="0003273E"/>
    <w:rsid w:val="00033281"/>
    <w:rsid w:val="00036082"/>
    <w:rsid w:val="000364EF"/>
    <w:rsid w:val="000365FF"/>
    <w:rsid w:val="00036A36"/>
    <w:rsid w:val="00036DEC"/>
    <w:rsid w:val="000371A2"/>
    <w:rsid w:val="00040317"/>
    <w:rsid w:val="00040545"/>
    <w:rsid w:val="00040771"/>
    <w:rsid w:val="00040B23"/>
    <w:rsid w:val="000413B6"/>
    <w:rsid w:val="00041920"/>
    <w:rsid w:val="000420DB"/>
    <w:rsid w:val="00042123"/>
    <w:rsid w:val="000440FF"/>
    <w:rsid w:val="000443D4"/>
    <w:rsid w:val="00044755"/>
    <w:rsid w:val="00044E8E"/>
    <w:rsid w:val="00044EF9"/>
    <w:rsid w:val="0004510F"/>
    <w:rsid w:val="0004554A"/>
    <w:rsid w:val="00045F0A"/>
    <w:rsid w:val="00046194"/>
    <w:rsid w:val="0004707E"/>
    <w:rsid w:val="00047136"/>
    <w:rsid w:val="000478B5"/>
    <w:rsid w:val="000501E1"/>
    <w:rsid w:val="000505BE"/>
    <w:rsid w:val="00051392"/>
    <w:rsid w:val="00051A51"/>
    <w:rsid w:val="00052E9B"/>
    <w:rsid w:val="00052EBC"/>
    <w:rsid w:val="00053D46"/>
    <w:rsid w:val="00054CD5"/>
    <w:rsid w:val="00055466"/>
    <w:rsid w:val="00055D0E"/>
    <w:rsid w:val="0005725B"/>
    <w:rsid w:val="00057278"/>
    <w:rsid w:val="000611FE"/>
    <w:rsid w:val="0006153F"/>
    <w:rsid w:val="00062174"/>
    <w:rsid w:val="000622A0"/>
    <w:rsid w:val="00062594"/>
    <w:rsid w:val="00063293"/>
    <w:rsid w:val="00063F3E"/>
    <w:rsid w:val="00064FAC"/>
    <w:rsid w:val="00065253"/>
    <w:rsid w:val="00065D68"/>
    <w:rsid w:val="000668CD"/>
    <w:rsid w:val="00066BD3"/>
    <w:rsid w:val="000674BB"/>
    <w:rsid w:val="000675B2"/>
    <w:rsid w:val="00067F32"/>
    <w:rsid w:val="00070A6E"/>
    <w:rsid w:val="0007152A"/>
    <w:rsid w:val="000715F7"/>
    <w:rsid w:val="0007184A"/>
    <w:rsid w:val="0007185D"/>
    <w:rsid w:val="00072DCB"/>
    <w:rsid w:val="00073A82"/>
    <w:rsid w:val="00073BBE"/>
    <w:rsid w:val="00074197"/>
    <w:rsid w:val="00074441"/>
    <w:rsid w:val="0007726B"/>
    <w:rsid w:val="000774AC"/>
    <w:rsid w:val="000828E9"/>
    <w:rsid w:val="000831CC"/>
    <w:rsid w:val="00083A82"/>
    <w:rsid w:val="00084054"/>
    <w:rsid w:val="000844F8"/>
    <w:rsid w:val="0008525E"/>
    <w:rsid w:val="00085561"/>
    <w:rsid w:val="0008605A"/>
    <w:rsid w:val="0008655C"/>
    <w:rsid w:val="000871AD"/>
    <w:rsid w:val="00087479"/>
    <w:rsid w:val="000902F7"/>
    <w:rsid w:val="00090D86"/>
    <w:rsid w:val="00090F8D"/>
    <w:rsid w:val="00092249"/>
    <w:rsid w:val="00092311"/>
    <w:rsid w:val="00092A0B"/>
    <w:rsid w:val="00093EF3"/>
    <w:rsid w:val="00095EB5"/>
    <w:rsid w:val="0009679A"/>
    <w:rsid w:val="000A0A61"/>
    <w:rsid w:val="000A1358"/>
    <w:rsid w:val="000A2EC7"/>
    <w:rsid w:val="000A38C4"/>
    <w:rsid w:val="000A4AD1"/>
    <w:rsid w:val="000A4C6E"/>
    <w:rsid w:val="000A52B8"/>
    <w:rsid w:val="000A5435"/>
    <w:rsid w:val="000A5989"/>
    <w:rsid w:val="000A5E83"/>
    <w:rsid w:val="000A73C3"/>
    <w:rsid w:val="000A77E5"/>
    <w:rsid w:val="000A7882"/>
    <w:rsid w:val="000B0061"/>
    <w:rsid w:val="000B03E4"/>
    <w:rsid w:val="000B0742"/>
    <w:rsid w:val="000B12F7"/>
    <w:rsid w:val="000B1FD1"/>
    <w:rsid w:val="000B299B"/>
    <w:rsid w:val="000B2A5F"/>
    <w:rsid w:val="000B4B5F"/>
    <w:rsid w:val="000B5C56"/>
    <w:rsid w:val="000B7AE3"/>
    <w:rsid w:val="000C0A78"/>
    <w:rsid w:val="000C1631"/>
    <w:rsid w:val="000C32B0"/>
    <w:rsid w:val="000C3570"/>
    <w:rsid w:val="000C3658"/>
    <w:rsid w:val="000C44F0"/>
    <w:rsid w:val="000C471C"/>
    <w:rsid w:val="000C480B"/>
    <w:rsid w:val="000C4D71"/>
    <w:rsid w:val="000C5D4D"/>
    <w:rsid w:val="000C6A26"/>
    <w:rsid w:val="000C6D34"/>
    <w:rsid w:val="000C735E"/>
    <w:rsid w:val="000D086E"/>
    <w:rsid w:val="000D0F37"/>
    <w:rsid w:val="000D3409"/>
    <w:rsid w:val="000D430D"/>
    <w:rsid w:val="000D4929"/>
    <w:rsid w:val="000D5331"/>
    <w:rsid w:val="000D5723"/>
    <w:rsid w:val="000D5808"/>
    <w:rsid w:val="000D6799"/>
    <w:rsid w:val="000D6CDC"/>
    <w:rsid w:val="000D6E0B"/>
    <w:rsid w:val="000D6F9E"/>
    <w:rsid w:val="000D703E"/>
    <w:rsid w:val="000D7179"/>
    <w:rsid w:val="000D7C0A"/>
    <w:rsid w:val="000E02A0"/>
    <w:rsid w:val="000E03E7"/>
    <w:rsid w:val="000E0ED9"/>
    <w:rsid w:val="000E1326"/>
    <w:rsid w:val="000E1C01"/>
    <w:rsid w:val="000E203D"/>
    <w:rsid w:val="000E3B2D"/>
    <w:rsid w:val="000E4677"/>
    <w:rsid w:val="000E4746"/>
    <w:rsid w:val="000E61C6"/>
    <w:rsid w:val="000E7431"/>
    <w:rsid w:val="000E7BAE"/>
    <w:rsid w:val="000E7BE8"/>
    <w:rsid w:val="000E7EF4"/>
    <w:rsid w:val="000F0028"/>
    <w:rsid w:val="000F0173"/>
    <w:rsid w:val="000F0D70"/>
    <w:rsid w:val="000F10CA"/>
    <w:rsid w:val="000F11B7"/>
    <w:rsid w:val="000F19E9"/>
    <w:rsid w:val="000F23F9"/>
    <w:rsid w:val="000F3AA6"/>
    <w:rsid w:val="000F4776"/>
    <w:rsid w:val="000F4DDB"/>
    <w:rsid w:val="000F5247"/>
    <w:rsid w:val="000F53CA"/>
    <w:rsid w:val="000F540B"/>
    <w:rsid w:val="000F61DA"/>
    <w:rsid w:val="000F6F88"/>
    <w:rsid w:val="000F7BAA"/>
    <w:rsid w:val="001002B9"/>
    <w:rsid w:val="001012B3"/>
    <w:rsid w:val="001014BC"/>
    <w:rsid w:val="0010195C"/>
    <w:rsid w:val="00101E42"/>
    <w:rsid w:val="00102111"/>
    <w:rsid w:val="00102CBA"/>
    <w:rsid w:val="00103B39"/>
    <w:rsid w:val="00104E4D"/>
    <w:rsid w:val="00106600"/>
    <w:rsid w:val="00106B04"/>
    <w:rsid w:val="00110977"/>
    <w:rsid w:val="00111D9B"/>
    <w:rsid w:val="00112EAB"/>
    <w:rsid w:val="00113C41"/>
    <w:rsid w:val="00114882"/>
    <w:rsid w:val="00114E27"/>
    <w:rsid w:val="00115646"/>
    <w:rsid w:val="00116511"/>
    <w:rsid w:val="00116A47"/>
    <w:rsid w:val="00117306"/>
    <w:rsid w:val="0011794B"/>
    <w:rsid w:val="00117AED"/>
    <w:rsid w:val="00117DB8"/>
    <w:rsid w:val="00120BF0"/>
    <w:rsid w:val="00120D40"/>
    <w:rsid w:val="001217D1"/>
    <w:rsid w:val="001219F9"/>
    <w:rsid w:val="00121E8F"/>
    <w:rsid w:val="00122806"/>
    <w:rsid w:val="00122F42"/>
    <w:rsid w:val="00123B56"/>
    <w:rsid w:val="00124282"/>
    <w:rsid w:val="0012451E"/>
    <w:rsid w:val="00124837"/>
    <w:rsid w:val="0012630E"/>
    <w:rsid w:val="001268FA"/>
    <w:rsid w:val="00126A4C"/>
    <w:rsid w:val="001271EE"/>
    <w:rsid w:val="00127D4D"/>
    <w:rsid w:val="00130347"/>
    <w:rsid w:val="001318CC"/>
    <w:rsid w:val="001319D0"/>
    <w:rsid w:val="00133865"/>
    <w:rsid w:val="00133F26"/>
    <w:rsid w:val="00133F8E"/>
    <w:rsid w:val="0013433F"/>
    <w:rsid w:val="001350BF"/>
    <w:rsid w:val="0013626F"/>
    <w:rsid w:val="00136B10"/>
    <w:rsid w:val="001377F3"/>
    <w:rsid w:val="00137F2A"/>
    <w:rsid w:val="001401AB"/>
    <w:rsid w:val="00140B87"/>
    <w:rsid w:val="0014136E"/>
    <w:rsid w:val="001416B1"/>
    <w:rsid w:val="001417C5"/>
    <w:rsid w:val="001418B2"/>
    <w:rsid w:val="00141C3A"/>
    <w:rsid w:val="001425DE"/>
    <w:rsid w:val="00142641"/>
    <w:rsid w:val="00142B43"/>
    <w:rsid w:val="00143A3B"/>
    <w:rsid w:val="00143D5F"/>
    <w:rsid w:val="00143F84"/>
    <w:rsid w:val="00144440"/>
    <w:rsid w:val="001457C2"/>
    <w:rsid w:val="00145B53"/>
    <w:rsid w:val="00145DE9"/>
    <w:rsid w:val="0014626A"/>
    <w:rsid w:val="0014652E"/>
    <w:rsid w:val="001475CD"/>
    <w:rsid w:val="0014779C"/>
    <w:rsid w:val="00147DCE"/>
    <w:rsid w:val="00150488"/>
    <w:rsid w:val="00150547"/>
    <w:rsid w:val="001505C5"/>
    <w:rsid w:val="001505F2"/>
    <w:rsid w:val="00150AEB"/>
    <w:rsid w:val="00150B4E"/>
    <w:rsid w:val="0015119B"/>
    <w:rsid w:val="001518E1"/>
    <w:rsid w:val="00151B34"/>
    <w:rsid w:val="00151E20"/>
    <w:rsid w:val="00152A29"/>
    <w:rsid w:val="001538E5"/>
    <w:rsid w:val="00153CA9"/>
    <w:rsid w:val="0015580D"/>
    <w:rsid w:val="001558B4"/>
    <w:rsid w:val="00155C1F"/>
    <w:rsid w:val="00155FD6"/>
    <w:rsid w:val="00156828"/>
    <w:rsid w:val="0015685A"/>
    <w:rsid w:val="00156A00"/>
    <w:rsid w:val="001570B8"/>
    <w:rsid w:val="00160075"/>
    <w:rsid w:val="00160BDD"/>
    <w:rsid w:val="001611FC"/>
    <w:rsid w:val="00162BEF"/>
    <w:rsid w:val="00162D10"/>
    <w:rsid w:val="00162D34"/>
    <w:rsid w:val="00163C21"/>
    <w:rsid w:val="00165188"/>
    <w:rsid w:val="001657FB"/>
    <w:rsid w:val="00165AD5"/>
    <w:rsid w:val="00165FFF"/>
    <w:rsid w:val="00166A7C"/>
    <w:rsid w:val="00166E15"/>
    <w:rsid w:val="001673B1"/>
    <w:rsid w:val="00167644"/>
    <w:rsid w:val="00170B44"/>
    <w:rsid w:val="00170C37"/>
    <w:rsid w:val="001719BD"/>
    <w:rsid w:val="001719DA"/>
    <w:rsid w:val="00171AB1"/>
    <w:rsid w:val="00171BE7"/>
    <w:rsid w:val="00171C46"/>
    <w:rsid w:val="00172808"/>
    <w:rsid w:val="0017445D"/>
    <w:rsid w:val="001746DD"/>
    <w:rsid w:val="00174721"/>
    <w:rsid w:val="001747E3"/>
    <w:rsid w:val="001749D8"/>
    <w:rsid w:val="00174BEB"/>
    <w:rsid w:val="00175201"/>
    <w:rsid w:val="001776EB"/>
    <w:rsid w:val="0018052C"/>
    <w:rsid w:val="001808FE"/>
    <w:rsid w:val="0018170B"/>
    <w:rsid w:val="00181859"/>
    <w:rsid w:val="00181CE0"/>
    <w:rsid w:val="0018259E"/>
    <w:rsid w:val="00182AFB"/>
    <w:rsid w:val="00182B2C"/>
    <w:rsid w:val="0018320E"/>
    <w:rsid w:val="001845AE"/>
    <w:rsid w:val="00184645"/>
    <w:rsid w:val="0018783C"/>
    <w:rsid w:val="00190076"/>
    <w:rsid w:val="0019086A"/>
    <w:rsid w:val="00191C54"/>
    <w:rsid w:val="00192CD4"/>
    <w:rsid w:val="001930CA"/>
    <w:rsid w:val="0019343B"/>
    <w:rsid w:val="00193822"/>
    <w:rsid w:val="0019385F"/>
    <w:rsid w:val="00193EF0"/>
    <w:rsid w:val="00194486"/>
    <w:rsid w:val="00194737"/>
    <w:rsid w:val="00194CC2"/>
    <w:rsid w:val="00194F7D"/>
    <w:rsid w:val="00195751"/>
    <w:rsid w:val="00195AE3"/>
    <w:rsid w:val="001974DB"/>
    <w:rsid w:val="00197A7B"/>
    <w:rsid w:val="001A0081"/>
    <w:rsid w:val="001A0310"/>
    <w:rsid w:val="001A0FCA"/>
    <w:rsid w:val="001A12C4"/>
    <w:rsid w:val="001A2B74"/>
    <w:rsid w:val="001A3D0F"/>
    <w:rsid w:val="001A46B8"/>
    <w:rsid w:val="001A507B"/>
    <w:rsid w:val="001A5854"/>
    <w:rsid w:val="001A67F6"/>
    <w:rsid w:val="001A757B"/>
    <w:rsid w:val="001A7698"/>
    <w:rsid w:val="001A7A00"/>
    <w:rsid w:val="001B08DA"/>
    <w:rsid w:val="001B098E"/>
    <w:rsid w:val="001B461B"/>
    <w:rsid w:val="001B4AD4"/>
    <w:rsid w:val="001B6552"/>
    <w:rsid w:val="001B6592"/>
    <w:rsid w:val="001C0367"/>
    <w:rsid w:val="001C03C2"/>
    <w:rsid w:val="001C1ADD"/>
    <w:rsid w:val="001C1B35"/>
    <w:rsid w:val="001C1CD4"/>
    <w:rsid w:val="001C2C8B"/>
    <w:rsid w:val="001C2CC5"/>
    <w:rsid w:val="001C3D53"/>
    <w:rsid w:val="001C3E93"/>
    <w:rsid w:val="001C4094"/>
    <w:rsid w:val="001C49CB"/>
    <w:rsid w:val="001C49EC"/>
    <w:rsid w:val="001C4A83"/>
    <w:rsid w:val="001C4CAB"/>
    <w:rsid w:val="001C5C62"/>
    <w:rsid w:val="001C5EE4"/>
    <w:rsid w:val="001C60F7"/>
    <w:rsid w:val="001D3DCE"/>
    <w:rsid w:val="001D4107"/>
    <w:rsid w:val="001D4182"/>
    <w:rsid w:val="001D47E4"/>
    <w:rsid w:val="001D52E1"/>
    <w:rsid w:val="001D5577"/>
    <w:rsid w:val="001D5704"/>
    <w:rsid w:val="001D5906"/>
    <w:rsid w:val="001D5A94"/>
    <w:rsid w:val="001D66DF"/>
    <w:rsid w:val="001D6F2F"/>
    <w:rsid w:val="001D75CB"/>
    <w:rsid w:val="001D7976"/>
    <w:rsid w:val="001D7DAE"/>
    <w:rsid w:val="001E0159"/>
    <w:rsid w:val="001E02D0"/>
    <w:rsid w:val="001E1509"/>
    <w:rsid w:val="001E228F"/>
    <w:rsid w:val="001E22DF"/>
    <w:rsid w:val="001E3177"/>
    <w:rsid w:val="001E45B8"/>
    <w:rsid w:val="001E4C0D"/>
    <w:rsid w:val="001E66F2"/>
    <w:rsid w:val="001E6881"/>
    <w:rsid w:val="001E6CF5"/>
    <w:rsid w:val="001E6D7A"/>
    <w:rsid w:val="001E718D"/>
    <w:rsid w:val="001E7F56"/>
    <w:rsid w:val="001F03E2"/>
    <w:rsid w:val="001F146B"/>
    <w:rsid w:val="001F1E0B"/>
    <w:rsid w:val="001F2185"/>
    <w:rsid w:val="001F2289"/>
    <w:rsid w:val="001F295F"/>
    <w:rsid w:val="001F38DC"/>
    <w:rsid w:val="001F4B3F"/>
    <w:rsid w:val="001F5FA0"/>
    <w:rsid w:val="001F7228"/>
    <w:rsid w:val="001F78BE"/>
    <w:rsid w:val="001F7D36"/>
    <w:rsid w:val="002005EA"/>
    <w:rsid w:val="00200818"/>
    <w:rsid w:val="002008AF"/>
    <w:rsid w:val="002038BD"/>
    <w:rsid w:val="00204103"/>
    <w:rsid w:val="002059F8"/>
    <w:rsid w:val="002064DA"/>
    <w:rsid w:val="00206C6E"/>
    <w:rsid w:val="00206F3A"/>
    <w:rsid w:val="00207476"/>
    <w:rsid w:val="0020760E"/>
    <w:rsid w:val="002102CF"/>
    <w:rsid w:val="0021038C"/>
    <w:rsid w:val="00210FC6"/>
    <w:rsid w:val="00211C79"/>
    <w:rsid w:val="0021282C"/>
    <w:rsid w:val="0021354B"/>
    <w:rsid w:val="002144BD"/>
    <w:rsid w:val="00215FE0"/>
    <w:rsid w:val="00216B0A"/>
    <w:rsid w:val="00216C55"/>
    <w:rsid w:val="0021708A"/>
    <w:rsid w:val="0021777F"/>
    <w:rsid w:val="0022055B"/>
    <w:rsid w:val="002206C1"/>
    <w:rsid w:val="00220B28"/>
    <w:rsid w:val="0022113A"/>
    <w:rsid w:val="0022127F"/>
    <w:rsid w:val="00221284"/>
    <w:rsid w:val="002212BC"/>
    <w:rsid w:val="00221EDA"/>
    <w:rsid w:val="002225C5"/>
    <w:rsid w:val="00222A3E"/>
    <w:rsid w:val="00223115"/>
    <w:rsid w:val="00223686"/>
    <w:rsid w:val="002243C8"/>
    <w:rsid w:val="00224A6F"/>
    <w:rsid w:val="00224C6B"/>
    <w:rsid w:val="00225AEB"/>
    <w:rsid w:val="00227AAB"/>
    <w:rsid w:val="00227C05"/>
    <w:rsid w:val="002308D5"/>
    <w:rsid w:val="00231895"/>
    <w:rsid w:val="00231A41"/>
    <w:rsid w:val="00231F0E"/>
    <w:rsid w:val="002320E3"/>
    <w:rsid w:val="00232990"/>
    <w:rsid w:val="00233E90"/>
    <w:rsid w:val="0023471E"/>
    <w:rsid w:val="00235927"/>
    <w:rsid w:val="00235CA8"/>
    <w:rsid w:val="0023643C"/>
    <w:rsid w:val="00236E4B"/>
    <w:rsid w:val="00237B79"/>
    <w:rsid w:val="00237DCD"/>
    <w:rsid w:val="0024017E"/>
    <w:rsid w:val="002416AE"/>
    <w:rsid w:val="0024276D"/>
    <w:rsid w:val="00243C7A"/>
    <w:rsid w:val="00244180"/>
    <w:rsid w:val="00244269"/>
    <w:rsid w:val="002443EB"/>
    <w:rsid w:val="00244433"/>
    <w:rsid w:val="00244A94"/>
    <w:rsid w:val="00245F4B"/>
    <w:rsid w:val="00247D9D"/>
    <w:rsid w:val="00247DA4"/>
    <w:rsid w:val="00247E65"/>
    <w:rsid w:val="002506E4"/>
    <w:rsid w:val="00251FC4"/>
    <w:rsid w:val="002528C6"/>
    <w:rsid w:val="00252A8C"/>
    <w:rsid w:val="00252E02"/>
    <w:rsid w:val="0025325D"/>
    <w:rsid w:val="00253C27"/>
    <w:rsid w:val="00253E93"/>
    <w:rsid w:val="00254386"/>
    <w:rsid w:val="00254A91"/>
    <w:rsid w:val="00255B72"/>
    <w:rsid w:val="00256FA1"/>
    <w:rsid w:val="0026007F"/>
    <w:rsid w:val="00261587"/>
    <w:rsid w:val="00261E96"/>
    <w:rsid w:val="0026275B"/>
    <w:rsid w:val="00262F9E"/>
    <w:rsid w:val="002630F3"/>
    <w:rsid w:val="0026322E"/>
    <w:rsid w:val="0026398C"/>
    <w:rsid w:val="00263FD1"/>
    <w:rsid w:val="002640BF"/>
    <w:rsid w:val="002651C7"/>
    <w:rsid w:val="002656D2"/>
    <w:rsid w:val="002662E8"/>
    <w:rsid w:val="002700D6"/>
    <w:rsid w:val="0027232F"/>
    <w:rsid w:val="00272F45"/>
    <w:rsid w:val="002733EC"/>
    <w:rsid w:val="002754AC"/>
    <w:rsid w:val="00275C2E"/>
    <w:rsid w:val="00277CC4"/>
    <w:rsid w:val="00280DA2"/>
    <w:rsid w:val="00280F8B"/>
    <w:rsid w:val="002814ED"/>
    <w:rsid w:val="002823CF"/>
    <w:rsid w:val="00282439"/>
    <w:rsid w:val="00282B53"/>
    <w:rsid w:val="00283C52"/>
    <w:rsid w:val="002845A2"/>
    <w:rsid w:val="002845F5"/>
    <w:rsid w:val="002846F6"/>
    <w:rsid w:val="00284CF1"/>
    <w:rsid w:val="002853A1"/>
    <w:rsid w:val="00285406"/>
    <w:rsid w:val="00285426"/>
    <w:rsid w:val="0028578E"/>
    <w:rsid w:val="00285A53"/>
    <w:rsid w:val="00286209"/>
    <w:rsid w:val="00286264"/>
    <w:rsid w:val="00286566"/>
    <w:rsid w:val="0028674A"/>
    <w:rsid w:val="00287427"/>
    <w:rsid w:val="002906F0"/>
    <w:rsid w:val="002911DF"/>
    <w:rsid w:val="00291287"/>
    <w:rsid w:val="00291822"/>
    <w:rsid w:val="00291F7B"/>
    <w:rsid w:val="00292582"/>
    <w:rsid w:val="00292CB3"/>
    <w:rsid w:val="002930EF"/>
    <w:rsid w:val="0029329A"/>
    <w:rsid w:val="002934F4"/>
    <w:rsid w:val="00294F44"/>
    <w:rsid w:val="00295418"/>
    <w:rsid w:val="00295A73"/>
    <w:rsid w:val="0029727F"/>
    <w:rsid w:val="00297544"/>
    <w:rsid w:val="002978C1"/>
    <w:rsid w:val="002A000C"/>
    <w:rsid w:val="002A057B"/>
    <w:rsid w:val="002A181D"/>
    <w:rsid w:val="002A1DE3"/>
    <w:rsid w:val="002A2558"/>
    <w:rsid w:val="002A255D"/>
    <w:rsid w:val="002A306B"/>
    <w:rsid w:val="002A3A1A"/>
    <w:rsid w:val="002A40BE"/>
    <w:rsid w:val="002A48CB"/>
    <w:rsid w:val="002A639F"/>
    <w:rsid w:val="002B097A"/>
    <w:rsid w:val="002B1038"/>
    <w:rsid w:val="002B2D5C"/>
    <w:rsid w:val="002B3206"/>
    <w:rsid w:val="002B384B"/>
    <w:rsid w:val="002B44F3"/>
    <w:rsid w:val="002B4B47"/>
    <w:rsid w:val="002B5310"/>
    <w:rsid w:val="002B5780"/>
    <w:rsid w:val="002B7754"/>
    <w:rsid w:val="002B7EA0"/>
    <w:rsid w:val="002B7EE9"/>
    <w:rsid w:val="002C1142"/>
    <w:rsid w:val="002C1E85"/>
    <w:rsid w:val="002C20DF"/>
    <w:rsid w:val="002C3E26"/>
    <w:rsid w:val="002C56D3"/>
    <w:rsid w:val="002C6DBB"/>
    <w:rsid w:val="002C75FB"/>
    <w:rsid w:val="002C789E"/>
    <w:rsid w:val="002D01AE"/>
    <w:rsid w:val="002D08AC"/>
    <w:rsid w:val="002D0DC0"/>
    <w:rsid w:val="002D12A7"/>
    <w:rsid w:val="002D1912"/>
    <w:rsid w:val="002D1BA7"/>
    <w:rsid w:val="002D1EA8"/>
    <w:rsid w:val="002D27C4"/>
    <w:rsid w:val="002D2A86"/>
    <w:rsid w:val="002D3141"/>
    <w:rsid w:val="002D34AF"/>
    <w:rsid w:val="002D3531"/>
    <w:rsid w:val="002D42EE"/>
    <w:rsid w:val="002D4B4D"/>
    <w:rsid w:val="002D4D7B"/>
    <w:rsid w:val="002D5EFB"/>
    <w:rsid w:val="002D5F4F"/>
    <w:rsid w:val="002D6BB9"/>
    <w:rsid w:val="002D6E32"/>
    <w:rsid w:val="002D7315"/>
    <w:rsid w:val="002D7B2F"/>
    <w:rsid w:val="002D7DD1"/>
    <w:rsid w:val="002E0020"/>
    <w:rsid w:val="002E0975"/>
    <w:rsid w:val="002E1459"/>
    <w:rsid w:val="002E38CA"/>
    <w:rsid w:val="002E4B2A"/>
    <w:rsid w:val="002E5749"/>
    <w:rsid w:val="002E6BF0"/>
    <w:rsid w:val="002E6D77"/>
    <w:rsid w:val="002E6F07"/>
    <w:rsid w:val="002F08DE"/>
    <w:rsid w:val="002F0C68"/>
    <w:rsid w:val="002F0D40"/>
    <w:rsid w:val="002F11B1"/>
    <w:rsid w:val="002F1496"/>
    <w:rsid w:val="002F2C80"/>
    <w:rsid w:val="002F385A"/>
    <w:rsid w:val="002F3A4E"/>
    <w:rsid w:val="002F3C84"/>
    <w:rsid w:val="002F3C96"/>
    <w:rsid w:val="002F51AA"/>
    <w:rsid w:val="002F5E02"/>
    <w:rsid w:val="002F6445"/>
    <w:rsid w:val="002F6995"/>
    <w:rsid w:val="002F6F8A"/>
    <w:rsid w:val="00302EFF"/>
    <w:rsid w:val="00303264"/>
    <w:rsid w:val="00303918"/>
    <w:rsid w:val="00303EAD"/>
    <w:rsid w:val="00304979"/>
    <w:rsid w:val="00304985"/>
    <w:rsid w:val="00304D3C"/>
    <w:rsid w:val="00304E7B"/>
    <w:rsid w:val="003052BC"/>
    <w:rsid w:val="00305420"/>
    <w:rsid w:val="0030564B"/>
    <w:rsid w:val="0030698A"/>
    <w:rsid w:val="00306E23"/>
    <w:rsid w:val="003078B6"/>
    <w:rsid w:val="00310C8B"/>
    <w:rsid w:val="00311A81"/>
    <w:rsid w:val="00311E7A"/>
    <w:rsid w:val="00311FA4"/>
    <w:rsid w:val="003127C1"/>
    <w:rsid w:val="00312ED7"/>
    <w:rsid w:val="0031386B"/>
    <w:rsid w:val="00313CA1"/>
    <w:rsid w:val="00315110"/>
    <w:rsid w:val="00315451"/>
    <w:rsid w:val="003154F2"/>
    <w:rsid w:val="00316782"/>
    <w:rsid w:val="00317847"/>
    <w:rsid w:val="0032051D"/>
    <w:rsid w:val="00321428"/>
    <w:rsid w:val="00321A53"/>
    <w:rsid w:val="003222E2"/>
    <w:rsid w:val="00322A99"/>
    <w:rsid w:val="00323CF6"/>
    <w:rsid w:val="00324C75"/>
    <w:rsid w:val="00324F14"/>
    <w:rsid w:val="0032503B"/>
    <w:rsid w:val="00325C56"/>
    <w:rsid w:val="00327DEC"/>
    <w:rsid w:val="003307FA"/>
    <w:rsid w:val="00331718"/>
    <w:rsid w:val="00331994"/>
    <w:rsid w:val="00332C64"/>
    <w:rsid w:val="003336B2"/>
    <w:rsid w:val="00333E79"/>
    <w:rsid w:val="003340EA"/>
    <w:rsid w:val="0033533F"/>
    <w:rsid w:val="00335545"/>
    <w:rsid w:val="00335815"/>
    <w:rsid w:val="00336F6B"/>
    <w:rsid w:val="0033704D"/>
    <w:rsid w:val="00337198"/>
    <w:rsid w:val="003405B1"/>
    <w:rsid w:val="00340AA2"/>
    <w:rsid w:val="00340B31"/>
    <w:rsid w:val="003410A6"/>
    <w:rsid w:val="00341E4C"/>
    <w:rsid w:val="00342792"/>
    <w:rsid w:val="0034298D"/>
    <w:rsid w:val="0034382C"/>
    <w:rsid w:val="0034390D"/>
    <w:rsid w:val="00343AB6"/>
    <w:rsid w:val="0034405F"/>
    <w:rsid w:val="00344939"/>
    <w:rsid w:val="003457C7"/>
    <w:rsid w:val="00346292"/>
    <w:rsid w:val="003462BC"/>
    <w:rsid w:val="0034682A"/>
    <w:rsid w:val="00346F33"/>
    <w:rsid w:val="0034764A"/>
    <w:rsid w:val="00350AD0"/>
    <w:rsid w:val="00351E50"/>
    <w:rsid w:val="003525FD"/>
    <w:rsid w:val="0035299E"/>
    <w:rsid w:val="003536D5"/>
    <w:rsid w:val="00353E3C"/>
    <w:rsid w:val="003549C2"/>
    <w:rsid w:val="00354B90"/>
    <w:rsid w:val="00355E11"/>
    <w:rsid w:val="0035611B"/>
    <w:rsid w:val="003577BF"/>
    <w:rsid w:val="003607A2"/>
    <w:rsid w:val="0036336A"/>
    <w:rsid w:val="00363492"/>
    <w:rsid w:val="003640EC"/>
    <w:rsid w:val="0036427F"/>
    <w:rsid w:val="003643BF"/>
    <w:rsid w:val="00364550"/>
    <w:rsid w:val="0036494E"/>
    <w:rsid w:val="00364FDB"/>
    <w:rsid w:val="00365C11"/>
    <w:rsid w:val="00366283"/>
    <w:rsid w:val="00366C51"/>
    <w:rsid w:val="00366DB4"/>
    <w:rsid w:val="003703F1"/>
    <w:rsid w:val="00370634"/>
    <w:rsid w:val="003706E5"/>
    <w:rsid w:val="003707EF"/>
    <w:rsid w:val="0037175C"/>
    <w:rsid w:val="00371A32"/>
    <w:rsid w:val="00372031"/>
    <w:rsid w:val="00372336"/>
    <w:rsid w:val="00372E40"/>
    <w:rsid w:val="00373FB9"/>
    <w:rsid w:val="00374BCD"/>
    <w:rsid w:val="00376519"/>
    <w:rsid w:val="00380586"/>
    <w:rsid w:val="00380ED0"/>
    <w:rsid w:val="00380ED9"/>
    <w:rsid w:val="00381914"/>
    <w:rsid w:val="00381A5F"/>
    <w:rsid w:val="00381B18"/>
    <w:rsid w:val="0038383C"/>
    <w:rsid w:val="00383ECA"/>
    <w:rsid w:val="0038448A"/>
    <w:rsid w:val="0038452E"/>
    <w:rsid w:val="00385908"/>
    <w:rsid w:val="003869B6"/>
    <w:rsid w:val="003869D7"/>
    <w:rsid w:val="00386A86"/>
    <w:rsid w:val="00386AAA"/>
    <w:rsid w:val="00387384"/>
    <w:rsid w:val="0038762B"/>
    <w:rsid w:val="003877E6"/>
    <w:rsid w:val="00390989"/>
    <w:rsid w:val="00391127"/>
    <w:rsid w:val="003921B6"/>
    <w:rsid w:val="00392434"/>
    <w:rsid w:val="00392446"/>
    <w:rsid w:val="003924CC"/>
    <w:rsid w:val="0039262F"/>
    <w:rsid w:val="00393BC5"/>
    <w:rsid w:val="00393C47"/>
    <w:rsid w:val="00393FDD"/>
    <w:rsid w:val="003940A1"/>
    <w:rsid w:val="003943A0"/>
    <w:rsid w:val="00395876"/>
    <w:rsid w:val="00395A4F"/>
    <w:rsid w:val="003976C1"/>
    <w:rsid w:val="003A03FB"/>
    <w:rsid w:val="003A0581"/>
    <w:rsid w:val="003A148A"/>
    <w:rsid w:val="003A1A18"/>
    <w:rsid w:val="003A3277"/>
    <w:rsid w:val="003A3C13"/>
    <w:rsid w:val="003A4BB0"/>
    <w:rsid w:val="003A511A"/>
    <w:rsid w:val="003A5C63"/>
    <w:rsid w:val="003A5E33"/>
    <w:rsid w:val="003A5ED3"/>
    <w:rsid w:val="003A6DBF"/>
    <w:rsid w:val="003A74D3"/>
    <w:rsid w:val="003A7E94"/>
    <w:rsid w:val="003B0953"/>
    <w:rsid w:val="003B0BB7"/>
    <w:rsid w:val="003B15A5"/>
    <w:rsid w:val="003B1731"/>
    <w:rsid w:val="003B2CAD"/>
    <w:rsid w:val="003B2FA3"/>
    <w:rsid w:val="003B351F"/>
    <w:rsid w:val="003B43C9"/>
    <w:rsid w:val="003B5466"/>
    <w:rsid w:val="003B5E33"/>
    <w:rsid w:val="003B64D8"/>
    <w:rsid w:val="003B6B61"/>
    <w:rsid w:val="003B6F76"/>
    <w:rsid w:val="003B7B4F"/>
    <w:rsid w:val="003B7CDB"/>
    <w:rsid w:val="003C0558"/>
    <w:rsid w:val="003C0799"/>
    <w:rsid w:val="003C1A5D"/>
    <w:rsid w:val="003C208D"/>
    <w:rsid w:val="003C348C"/>
    <w:rsid w:val="003C3941"/>
    <w:rsid w:val="003C4545"/>
    <w:rsid w:val="003C4724"/>
    <w:rsid w:val="003C530D"/>
    <w:rsid w:val="003C7750"/>
    <w:rsid w:val="003D0537"/>
    <w:rsid w:val="003D1023"/>
    <w:rsid w:val="003D1238"/>
    <w:rsid w:val="003D1BA5"/>
    <w:rsid w:val="003D2A0E"/>
    <w:rsid w:val="003D2DA8"/>
    <w:rsid w:val="003D33DD"/>
    <w:rsid w:val="003D341B"/>
    <w:rsid w:val="003D3E4E"/>
    <w:rsid w:val="003D4755"/>
    <w:rsid w:val="003D486B"/>
    <w:rsid w:val="003D73B3"/>
    <w:rsid w:val="003D787F"/>
    <w:rsid w:val="003E01A1"/>
    <w:rsid w:val="003E01C9"/>
    <w:rsid w:val="003E0E8E"/>
    <w:rsid w:val="003E1AFC"/>
    <w:rsid w:val="003E2CCF"/>
    <w:rsid w:val="003E3537"/>
    <w:rsid w:val="003E36E4"/>
    <w:rsid w:val="003E3947"/>
    <w:rsid w:val="003E3B04"/>
    <w:rsid w:val="003E495E"/>
    <w:rsid w:val="003E5A39"/>
    <w:rsid w:val="003E5A5E"/>
    <w:rsid w:val="003E5F49"/>
    <w:rsid w:val="003E7FB8"/>
    <w:rsid w:val="003F063C"/>
    <w:rsid w:val="003F07E5"/>
    <w:rsid w:val="003F0800"/>
    <w:rsid w:val="003F123E"/>
    <w:rsid w:val="003F3377"/>
    <w:rsid w:val="003F3610"/>
    <w:rsid w:val="003F38DC"/>
    <w:rsid w:val="003F3C83"/>
    <w:rsid w:val="003F4B12"/>
    <w:rsid w:val="003F4E8A"/>
    <w:rsid w:val="003F558C"/>
    <w:rsid w:val="003F5DA4"/>
    <w:rsid w:val="003F6C3F"/>
    <w:rsid w:val="003F7453"/>
    <w:rsid w:val="003F765C"/>
    <w:rsid w:val="004010EF"/>
    <w:rsid w:val="00401EAB"/>
    <w:rsid w:val="0040217B"/>
    <w:rsid w:val="00402D31"/>
    <w:rsid w:val="00402D45"/>
    <w:rsid w:val="0040316F"/>
    <w:rsid w:val="004031DF"/>
    <w:rsid w:val="00405E1A"/>
    <w:rsid w:val="0040651E"/>
    <w:rsid w:val="00406873"/>
    <w:rsid w:val="00406F68"/>
    <w:rsid w:val="0040725A"/>
    <w:rsid w:val="00407E79"/>
    <w:rsid w:val="00407F42"/>
    <w:rsid w:val="00410B5F"/>
    <w:rsid w:val="00410EC5"/>
    <w:rsid w:val="00410FD3"/>
    <w:rsid w:val="004113A2"/>
    <w:rsid w:val="00411951"/>
    <w:rsid w:val="004120FF"/>
    <w:rsid w:val="00412537"/>
    <w:rsid w:val="00413431"/>
    <w:rsid w:val="00413695"/>
    <w:rsid w:val="00413EA0"/>
    <w:rsid w:val="00414507"/>
    <w:rsid w:val="00414802"/>
    <w:rsid w:val="00415F44"/>
    <w:rsid w:val="00415F80"/>
    <w:rsid w:val="0041627E"/>
    <w:rsid w:val="00416457"/>
    <w:rsid w:val="00416678"/>
    <w:rsid w:val="00417E4C"/>
    <w:rsid w:val="00420C41"/>
    <w:rsid w:val="00420C7C"/>
    <w:rsid w:val="00420F5B"/>
    <w:rsid w:val="00421284"/>
    <w:rsid w:val="004219C6"/>
    <w:rsid w:val="00421ED0"/>
    <w:rsid w:val="00422AE0"/>
    <w:rsid w:val="00423C7D"/>
    <w:rsid w:val="00424F41"/>
    <w:rsid w:val="0042565C"/>
    <w:rsid w:val="00425A88"/>
    <w:rsid w:val="00425DC1"/>
    <w:rsid w:val="004260A7"/>
    <w:rsid w:val="00427210"/>
    <w:rsid w:val="00427AAF"/>
    <w:rsid w:val="00427B78"/>
    <w:rsid w:val="0043138A"/>
    <w:rsid w:val="004323B5"/>
    <w:rsid w:val="00432D17"/>
    <w:rsid w:val="00432FC8"/>
    <w:rsid w:val="00433923"/>
    <w:rsid w:val="00433C47"/>
    <w:rsid w:val="00434EAA"/>
    <w:rsid w:val="004356F6"/>
    <w:rsid w:val="0043582B"/>
    <w:rsid w:val="00435D6F"/>
    <w:rsid w:val="00436686"/>
    <w:rsid w:val="00437991"/>
    <w:rsid w:val="0044055F"/>
    <w:rsid w:val="00441D41"/>
    <w:rsid w:val="00441F99"/>
    <w:rsid w:val="0044288C"/>
    <w:rsid w:val="0044331F"/>
    <w:rsid w:val="00443F16"/>
    <w:rsid w:val="00443F20"/>
    <w:rsid w:val="00443FFA"/>
    <w:rsid w:val="00444074"/>
    <w:rsid w:val="004446B5"/>
    <w:rsid w:val="00445236"/>
    <w:rsid w:val="00445873"/>
    <w:rsid w:val="00446DCC"/>
    <w:rsid w:val="00446FD8"/>
    <w:rsid w:val="004476D4"/>
    <w:rsid w:val="00447A13"/>
    <w:rsid w:val="00450A76"/>
    <w:rsid w:val="00453DDD"/>
    <w:rsid w:val="00453E2F"/>
    <w:rsid w:val="00453ED0"/>
    <w:rsid w:val="0045400A"/>
    <w:rsid w:val="00454077"/>
    <w:rsid w:val="00454095"/>
    <w:rsid w:val="004543C2"/>
    <w:rsid w:val="00455561"/>
    <w:rsid w:val="00456F25"/>
    <w:rsid w:val="00457C9F"/>
    <w:rsid w:val="00460675"/>
    <w:rsid w:val="00460744"/>
    <w:rsid w:val="00460C0C"/>
    <w:rsid w:val="00460CD5"/>
    <w:rsid w:val="00460F25"/>
    <w:rsid w:val="00461DE3"/>
    <w:rsid w:val="0046300D"/>
    <w:rsid w:val="00463306"/>
    <w:rsid w:val="0046330A"/>
    <w:rsid w:val="004636C4"/>
    <w:rsid w:val="00465164"/>
    <w:rsid w:val="004654CE"/>
    <w:rsid w:val="00465D6D"/>
    <w:rsid w:val="00466ACF"/>
    <w:rsid w:val="00467656"/>
    <w:rsid w:val="00470B0D"/>
    <w:rsid w:val="0047160C"/>
    <w:rsid w:val="00471A40"/>
    <w:rsid w:val="00472905"/>
    <w:rsid w:val="00473AA0"/>
    <w:rsid w:val="00473B82"/>
    <w:rsid w:val="00473D27"/>
    <w:rsid w:val="00473D65"/>
    <w:rsid w:val="0047438E"/>
    <w:rsid w:val="00475ADA"/>
    <w:rsid w:val="00476002"/>
    <w:rsid w:val="0047690E"/>
    <w:rsid w:val="00476C81"/>
    <w:rsid w:val="00477BBE"/>
    <w:rsid w:val="004803F1"/>
    <w:rsid w:val="004815C3"/>
    <w:rsid w:val="00481DFF"/>
    <w:rsid w:val="004833AF"/>
    <w:rsid w:val="00483C6A"/>
    <w:rsid w:val="00484502"/>
    <w:rsid w:val="0048491C"/>
    <w:rsid w:val="00484E78"/>
    <w:rsid w:val="0048546D"/>
    <w:rsid w:val="00485630"/>
    <w:rsid w:val="00487D7C"/>
    <w:rsid w:val="00492631"/>
    <w:rsid w:val="00492677"/>
    <w:rsid w:val="004934D7"/>
    <w:rsid w:val="0049394E"/>
    <w:rsid w:val="00494136"/>
    <w:rsid w:val="00494749"/>
    <w:rsid w:val="00494BB1"/>
    <w:rsid w:val="004951CE"/>
    <w:rsid w:val="004959A7"/>
    <w:rsid w:val="00495CBC"/>
    <w:rsid w:val="00496EC4"/>
    <w:rsid w:val="00496FB1"/>
    <w:rsid w:val="004A0202"/>
    <w:rsid w:val="004A085E"/>
    <w:rsid w:val="004A2D2A"/>
    <w:rsid w:val="004A375B"/>
    <w:rsid w:val="004A4030"/>
    <w:rsid w:val="004A466C"/>
    <w:rsid w:val="004A4FD2"/>
    <w:rsid w:val="004A60A1"/>
    <w:rsid w:val="004A79BB"/>
    <w:rsid w:val="004B055B"/>
    <w:rsid w:val="004B14AF"/>
    <w:rsid w:val="004B1530"/>
    <w:rsid w:val="004B17D6"/>
    <w:rsid w:val="004B1A43"/>
    <w:rsid w:val="004B2D79"/>
    <w:rsid w:val="004B3640"/>
    <w:rsid w:val="004B4F2A"/>
    <w:rsid w:val="004B533D"/>
    <w:rsid w:val="004B5A37"/>
    <w:rsid w:val="004B64B5"/>
    <w:rsid w:val="004B73EC"/>
    <w:rsid w:val="004B76C3"/>
    <w:rsid w:val="004B771D"/>
    <w:rsid w:val="004B7B0C"/>
    <w:rsid w:val="004B7DD7"/>
    <w:rsid w:val="004C097F"/>
    <w:rsid w:val="004C0D32"/>
    <w:rsid w:val="004C184B"/>
    <w:rsid w:val="004C198A"/>
    <w:rsid w:val="004C1DCE"/>
    <w:rsid w:val="004C32CE"/>
    <w:rsid w:val="004C42C0"/>
    <w:rsid w:val="004C4485"/>
    <w:rsid w:val="004C6300"/>
    <w:rsid w:val="004C6793"/>
    <w:rsid w:val="004C771D"/>
    <w:rsid w:val="004C7A2D"/>
    <w:rsid w:val="004D08A3"/>
    <w:rsid w:val="004D0FFF"/>
    <w:rsid w:val="004D1081"/>
    <w:rsid w:val="004D1232"/>
    <w:rsid w:val="004D15B7"/>
    <w:rsid w:val="004D1E4B"/>
    <w:rsid w:val="004D2AC2"/>
    <w:rsid w:val="004D3060"/>
    <w:rsid w:val="004D3548"/>
    <w:rsid w:val="004D3CB7"/>
    <w:rsid w:val="004D41C8"/>
    <w:rsid w:val="004D4274"/>
    <w:rsid w:val="004D67FA"/>
    <w:rsid w:val="004D7667"/>
    <w:rsid w:val="004D79CE"/>
    <w:rsid w:val="004D7A27"/>
    <w:rsid w:val="004E0A07"/>
    <w:rsid w:val="004E1029"/>
    <w:rsid w:val="004E125B"/>
    <w:rsid w:val="004E1C25"/>
    <w:rsid w:val="004E2A63"/>
    <w:rsid w:val="004E3A4D"/>
    <w:rsid w:val="004E499B"/>
    <w:rsid w:val="004E4DF4"/>
    <w:rsid w:val="004E4F5E"/>
    <w:rsid w:val="004E571E"/>
    <w:rsid w:val="004E66F3"/>
    <w:rsid w:val="004E6A2B"/>
    <w:rsid w:val="004E6BFC"/>
    <w:rsid w:val="004F1067"/>
    <w:rsid w:val="004F1525"/>
    <w:rsid w:val="004F2065"/>
    <w:rsid w:val="004F2B3F"/>
    <w:rsid w:val="004F2C4C"/>
    <w:rsid w:val="004F37E6"/>
    <w:rsid w:val="004F3812"/>
    <w:rsid w:val="004F4EDA"/>
    <w:rsid w:val="004F60D8"/>
    <w:rsid w:val="004F6875"/>
    <w:rsid w:val="0050073B"/>
    <w:rsid w:val="0050098D"/>
    <w:rsid w:val="00500DEE"/>
    <w:rsid w:val="00500E46"/>
    <w:rsid w:val="0050112B"/>
    <w:rsid w:val="005015CA"/>
    <w:rsid w:val="00501889"/>
    <w:rsid w:val="00501FAE"/>
    <w:rsid w:val="0050272C"/>
    <w:rsid w:val="005033A8"/>
    <w:rsid w:val="00503E65"/>
    <w:rsid w:val="0050454D"/>
    <w:rsid w:val="0050475A"/>
    <w:rsid w:val="00505368"/>
    <w:rsid w:val="00505429"/>
    <w:rsid w:val="00505EDB"/>
    <w:rsid w:val="00505F72"/>
    <w:rsid w:val="005108E9"/>
    <w:rsid w:val="00510F0A"/>
    <w:rsid w:val="00511413"/>
    <w:rsid w:val="00511B31"/>
    <w:rsid w:val="00512AE7"/>
    <w:rsid w:val="00512C21"/>
    <w:rsid w:val="00512D99"/>
    <w:rsid w:val="005135B7"/>
    <w:rsid w:val="00513690"/>
    <w:rsid w:val="00514E84"/>
    <w:rsid w:val="00515592"/>
    <w:rsid w:val="00515AE4"/>
    <w:rsid w:val="005166AF"/>
    <w:rsid w:val="00516D94"/>
    <w:rsid w:val="00517C83"/>
    <w:rsid w:val="00520811"/>
    <w:rsid w:val="00521BB3"/>
    <w:rsid w:val="00521DB3"/>
    <w:rsid w:val="00523043"/>
    <w:rsid w:val="005232CC"/>
    <w:rsid w:val="00523E1B"/>
    <w:rsid w:val="00524032"/>
    <w:rsid w:val="005243EF"/>
    <w:rsid w:val="0052444D"/>
    <w:rsid w:val="005245E0"/>
    <w:rsid w:val="00525469"/>
    <w:rsid w:val="005264F6"/>
    <w:rsid w:val="00526E34"/>
    <w:rsid w:val="005274D6"/>
    <w:rsid w:val="0052758E"/>
    <w:rsid w:val="00527CCA"/>
    <w:rsid w:val="0053160B"/>
    <w:rsid w:val="00531A05"/>
    <w:rsid w:val="00531D90"/>
    <w:rsid w:val="00532232"/>
    <w:rsid w:val="00532C2C"/>
    <w:rsid w:val="0053338E"/>
    <w:rsid w:val="00533C22"/>
    <w:rsid w:val="005341AC"/>
    <w:rsid w:val="00536EC7"/>
    <w:rsid w:val="00537355"/>
    <w:rsid w:val="005400A8"/>
    <w:rsid w:val="005409B5"/>
    <w:rsid w:val="00542E77"/>
    <w:rsid w:val="00542EA7"/>
    <w:rsid w:val="005434C7"/>
    <w:rsid w:val="005435E0"/>
    <w:rsid w:val="005444DF"/>
    <w:rsid w:val="0054516C"/>
    <w:rsid w:val="005460D2"/>
    <w:rsid w:val="00546596"/>
    <w:rsid w:val="0055056B"/>
    <w:rsid w:val="00550C3F"/>
    <w:rsid w:val="00550D75"/>
    <w:rsid w:val="00551073"/>
    <w:rsid w:val="005528D0"/>
    <w:rsid w:val="00552C1F"/>
    <w:rsid w:val="00554ABC"/>
    <w:rsid w:val="00555691"/>
    <w:rsid w:val="0055589A"/>
    <w:rsid w:val="0055619B"/>
    <w:rsid w:val="0055657F"/>
    <w:rsid w:val="00556D58"/>
    <w:rsid w:val="005574F4"/>
    <w:rsid w:val="00560217"/>
    <w:rsid w:val="00560297"/>
    <w:rsid w:val="005615C6"/>
    <w:rsid w:val="00561BDD"/>
    <w:rsid w:val="00562A14"/>
    <w:rsid w:val="00562E29"/>
    <w:rsid w:val="00563835"/>
    <w:rsid w:val="00563D89"/>
    <w:rsid w:val="00563FEA"/>
    <w:rsid w:val="00565511"/>
    <w:rsid w:val="00565647"/>
    <w:rsid w:val="00565E89"/>
    <w:rsid w:val="00566BF8"/>
    <w:rsid w:val="00567406"/>
    <w:rsid w:val="005675E0"/>
    <w:rsid w:val="00570C3C"/>
    <w:rsid w:val="00570C67"/>
    <w:rsid w:val="00570D64"/>
    <w:rsid w:val="00570EE8"/>
    <w:rsid w:val="0057206B"/>
    <w:rsid w:val="005739F7"/>
    <w:rsid w:val="00573CE5"/>
    <w:rsid w:val="005749EF"/>
    <w:rsid w:val="00574B42"/>
    <w:rsid w:val="005774CF"/>
    <w:rsid w:val="00577D1F"/>
    <w:rsid w:val="005805C5"/>
    <w:rsid w:val="00580AF5"/>
    <w:rsid w:val="00580C6C"/>
    <w:rsid w:val="00580E64"/>
    <w:rsid w:val="005819EB"/>
    <w:rsid w:val="00581FF5"/>
    <w:rsid w:val="00582330"/>
    <w:rsid w:val="0058495F"/>
    <w:rsid w:val="005858A1"/>
    <w:rsid w:val="00585E3F"/>
    <w:rsid w:val="00585FFC"/>
    <w:rsid w:val="00587318"/>
    <w:rsid w:val="0058741A"/>
    <w:rsid w:val="00587D23"/>
    <w:rsid w:val="00590224"/>
    <w:rsid w:val="00593251"/>
    <w:rsid w:val="00593456"/>
    <w:rsid w:val="00595079"/>
    <w:rsid w:val="0059531C"/>
    <w:rsid w:val="00595339"/>
    <w:rsid w:val="00595919"/>
    <w:rsid w:val="00596176"/>
    <w:rsid w:val="0059662B"/>
    <w:rsid w:val="0059783C"/>
    <w:rsid w:val="005979FF"/>
    <w:rsid w:val="005A0020"/>
    <w:rsid w:val="005A092F"/>
    <w:rsid w:val="005A0A17"/>
    <w:rsid w:val="005A1D18"/>
    <w:rsid w:val="005A2357"/>
    <w:rsid w:val="005A5540"/>
    <w:rsid w:val="005A676D"/>
    <w:rsid w:val="005A7FF9"/>
    <w:rsid w:val="005B0CD1"/>
    <w:rsid w:val="005B2256"/>
    <w:rsid w:val="005B2A29"/>
    <w:rsid w:val="005B49FF"/>
    <w:rsid w:val="005B5065"/>
    <w:rsid w:val="005B55DB"/>
    <w:rsid w:val="005B6796"/>
    <w:rsid w:val="005B696B"/>
    <w:rsid w:val="005B7B60"/>
    <w:rsid w:val="005C1CB4"/>
    <w:rsid w:val="005C22A6"/>
    <w:rsid w:val="005C4821"/>
    <w:rsid w:val="005C5099"/>
    <w:rsid w:val="005C5B75"/>
    <w:rsid w:val="005C6CE3"/>
    <w:rsid w:val="005D0523"/>
    <w:rsid w:val="005D0690"/>
    <w:rsid w:val="005D0763"/>
    <w:rsid w:val="005D1A8E"/>
    <w:rsid w:val="005D22B1"/>
    <w:rsid w:val="005D259B"/>
    <w:rsid w:val="005D2610"/>
    <w:rsid w:val="005D2E2B"/>
    <w:rsid w:val="005D3063"/>
    <w:rsid w:val="005D34BD"/>
    <w:rsid w:val="005D3E1E"/>
    <w:rsid w:val="005D4B50"/>
    <w:rsid w:val="005D4BBC"/>
    <w:rsid w:val="005D4EA0"/>
    <w:rsid w:val="005D53ED"/>
    <w:rsid w:val="005D7854"/>
    <w:rsid w:val="005E0242"/>
    <w:rsid w:val="005E0606"/>
    <w:rsid w:val="005E15B1"/>
    <w:rsid w:val="005E1929"/>
    <w:rsid w:val="005E2A86"/>
    <w:rsid w:val="005E2CC3"/>
    <w:rsid w:val="005E2CD1"/>
    <w:rsid w:val="005E2E14"/>
    <w:rsid w:val="005E2F54"/>
    <w:rsid w:val="005E3C4E"/>
    <w:rsid w:val="005E43A7"/>
    <w:rsid w:val="005E44B1"/>
    <w:rsid w:val="005E4ACF"/>
    <w:rsid w:val="005E50FA"/>
    <w:rsid w:val="005E55E5"/>
    <w:rsid w:val="005E6173"/>
    <w:rsid w:val="005F03B8"/>
    <w:rsid w:val="005F077A"/>
    <w:rsid w:val="005F1249"/>
    <w:rsid w:val="005F1542"/>
    <w:rsid w:val="005F18E4"/>
    <w:rsid w:val="005F1D35"/>
    <w:rsid w:val="005F1E14"/>
    <w:rsid w:val="005F2710"/>
    <w:rsid w:val="005F3579"/>
    <w:rsid w:val="005F405D"/>
    <w:rsid w:val="005F4150"/>
    <w:rsid w:val="005F4614"/>
    <w:rsid w:val="005F5970"/>
    <w:rsid w:val="005F6B4A"/>
    <w:rsid w:val="005F6CFC"/>
    <w:rsid w:val="006012B2"/>
    <w:rsid w:val="006012B9"/>
    <w:rsid w:val="00603267"/>
    <w:rsid w:val="0060452B"/>
    <w:rsid w:val="00604CE6"/>
    <w:rsid w:val="00605A6F"/>
    <w:rsid w:val="00605CB7"/>
    <w:rsid w:val="00607707"/>
    <w:rsid w:val="0061058A"/>
    <w:rsid w:val="00610848"/>
    <w:rsid w:val="006108A9"/>
    <w:rsid w:val="006109EF"/>
    <w:rsid w:val="00611777"/>
    <w:rsid w:val="006118D7"/>
    <w:rsid w:val="00612068"/>
    <w:rsid w:val="006127CB"/>
    <w:rsid w:val="00614027"/>
    <w:rsid w:val="006146B4"/>
    <w:rsid w:val="006147D6"/>
    <w:rsid w:val="00614A6A"/>
    <w:rsid w:val="00614AE9"/>
    <w:rsid w:val="00615021"/>
    <w:rsid w:val="00615909"/>
    <w:rsid w:val="00616480"/>
    <w:rsid w:val="0061650D"/>
    <w:rsid w:val="00616E1A"/>
    <w:rsid w:val="0061793A"/>
    <w:rsid w:val="00617FB7"/>
    <w:rsid w:val="00620916"/>
    <w:rsid w:val="00620F83"/>
    <w:rsid w:val="00621444"/>
    <w:rsid w:val="00622BC4"/>
    <w:rsid w:val="0062322B"/>
    <w:rsid w:val="00623420"/>
    <w:rsid w:val="00623CA9"/>
    <w:rsid w:val="00624305"/>
    <w:rsid w:val="00624594"/>
    <w:rsid w:val="00625934"/>
    <w:rsid w:val="00625FFF"/>
    <w:rsid w:val="00626697"/>
    <w:rsid w:val="006277D5"/>
    <w:rsid w:val="00627D5D"/>
    <w:rsid w:val="00630C09"/>
    <w:rsid w:val="00630ED4"/>
    <w:rsid w:val="00630F63"/>
    <w:rsid w:val="006314EB"/>
    <w:rsid w:val="00631D07"/>
    <w:rsid w:val="006335AF"/>
    <w:rsid w:val="00634142"/>
    <w:rsid w:val="0063475A"/>
    <w:rsid w:val="0063515C"/>
    <w:rsid w:val="0063622A"/>
    <w:rsid w:val="006365AD"/>
    <w:rsid w:val="00636E80"/>
    <w:rsid w:val="00637D70"/>
    <w:rsid w:val="006402EA"/>
    <w:rsid w:val="00640CE0"/>
    <w:rsid w:val="00642436"/>
    <w:rsid w:val="0064268B"/>
    <w:rsid w:val="006439A0"/>
    <w:rsid w:val="00644962"/>
    <w:rsid w:val="00644A22"/>
    <w:rsid w:val="00644BDA"/>
    <w:rsid w:val="00644C4C"/>
    <w:rsid w:val="00645029"/>
    <w:rsid w:val="00646520"/>
    <w:rsid w:val="006465B5"/>
    <w:rsid w:val="00647AFE"/>
    <w:rsid w:val="00650147"/>
    <w:rsid w:val="006508B6"/>
    <w:rsid w:val="00651166"/>
    <w:rsid w:val="00652088"/>
    <w:rsid w:val="0065228E"/>
    <w:rsid w:val="006523F7"/>
    <w:rsid w:val="0065268E"/>
    <w:rsid w:val="00652887"/>
    <w:rsid w:val="006528F3"/>
    <w:rsid w:val="00652907"/>
    <w:rsid w:val="00652B19"/>
    <w:rsid w:val="00652D1A"/>
    <w:rsid w:val="00653546"/>
    <w:rsid w:val="00653AF2"/>
    <w:rsid w:val="00653C85"/>
    <w:rsid w:val="00654072"/>
    <w:rsid w:val="00655066"/>
    <w:rsid w:val="00655413"/>
    <w:rsid w:val="006559A4"/>
    <w:rsid w:val="00655BDC"/>
    <w:rsid w:val="006572AE"/>
    <w:rsid w:val="00657583"/>
    <w:rsid w:val="00657FB8"/>
    <w:rsid w:val="006606AF"/>
    <w:rsid w:val="00660785"/>
    <w:rsid w:val="00660BFB"/>
    <w:rsid w:val="00662196"/>
    <w:rsid w:val="00662240"/>
    <w:rsid w:val="00662AF3"/>
    <w:rsid w:val="00663E29"/>
    <w:rsid w:val="00664F3F"/>
    <w:rsid w:val="00664FEC"/>
    <w:rsid w:val="006650F3"/>
    <w:rsid w:val="00665600"/>
    <w:rsid w:val="006656AF"/>
    <w:rsid w:val="00665743"/>
    <w:rsid w:val="00665C17"/>
    <w:rsid w:val="00666CD0"/>
    <w:rsid w:val="00667849"/>
    <w:rsid w:val="006708E3"/>
    <w:rsid w:val="00671207"/>
    <w:rsid w:val="006715C8"/>
    <w:rsid w:val="0067191C"/>
    <w:rsid w:val="006721FE"/>
    <w:rsid w:val="0067255E"/>
    <w:rsid w:val="0067302E"/>
    <w:rsid w:val="00675B85"/>
    <w:rsid w:val="00676D71"/>
    <w:rsid w:val="00677352"/>
    <w:rsid w:val="00681647"/>
    <w:rsid w:val="00681BF7"/>
    <w:rsid w:val="00681F59"/>
    <w:rsid w:val="006824FC"/>
    <w:rsid w:val="00683153"/>
    <w:rsid w:val="00683A55"/>
    <w:rsid w:val="00684681"/>
    <w:rsid w:val="00684BD7"/>
    <w:rsid w:val="00686142"/>
    <w:rsid w:val="0068683A"/>
    <w:rsid w:val="00686B05"/>
    <w:rsid w:val="00686E62"/>
    <w:rsid w:val="00687BDB"/>
    <w:rsid w:val="00687BF1"/>
    <w:rsid w:val="00687C77"/>
    <w:rsid w:val="006900BA"/>
    <w:rsid w:val="00690769"/>
    <w:rsid w:val="00690989"/>
    <w:rsid w:val="006919FC"/>
    <w:rsid w:val="00692976"/>
    <w:rsid w:val="00694BB0"/>
    <w:rsid w:val="00694E82"/>
    <w:rsid w:val="00695353"/>
    <w:rsid w:val="00695B39"/>
    <w:rsid w:val="00695D20"/>
    <w:rsid w:val="006964EF"/>
    <w:rsid w:val="00697A93"/>
    <w:rsid w:val="006A0261"/>
    <w:rsid w:val="006A02EC"/>
    <w:rsid w:val="006A0FD3"/>
    <w:rsid w:val="006A136F"/>
    <w:rsid w:val="006A2247"/>
    <w:rsid w:val="006A2F3A"/>
    <w:rsid w:val="006A344E"/>
    <w:rsid w:val="006A3D0A"/>
    <w:rsid w:val="006A5CF8"/>
    <w:rsid w:val="006A60D4"/>
    <w:rsid w:val="006A6B55"/>
    <w:rsid w:val="006A6E87"/>
    <w:rsid w:val="006A770F"/>
    <w:rsid w:val="006A777A"/>
    <w:rsid w:val="006A7BE2"/>
    <w:rsid w:val="006B0B5D"/>
    <w:rsid w:val="006B19B6"/>
    <w:rsid w:val="006B1FE3"/>
    <w:rsid w:val="006B4554"/>
    <w:rsid w:val="006B4B61"/>
    <w:rsid w:val="006B5AFF"/>
    <w:rsid w:val="006B5DC9"/>
    <w:rsid w:val="006B5EBF"/>
    <w:rsid w:val="006B64CD"/>
    <w:rsid w:val="006B6585"/>
    <w:rsid w:val="006B75D6"/>
    <w:rsid w:val="006C2087"/>
    <w:rsid w:val="006C36B5"/>
    <w:rsid w:val="006C4691"/>
    <w:rsid w:val="006C4CCE"/>
    <w:rsid w:val="006C53FF"/>
    <w:rsid w:val="006C5748"/>
    <w:rsid w:val="006C5857"/>
    <w:rsid w:val="006C5BE9"/>
    <w:rsid w:val="006C68CD"/>
    <w:rsid w:val="006C68FA"/>
    <w:rsid w:val="006C730F"/>
    <w:rsid w:val="006D02A5"/>
    <w:rsid w:val="006D0FF4"/>
    <w:rsid w:val="006D23C3"/>
    <w:rsid w:val="006D2516"/>
    <w:rsid w:val="006D2C5E"/>
    <w:rsid w:val="006D2DDD"/>
    <w:rsid w:val="006D327E"/>
    <w:rsid w:val="006D3E8E"/>
    <w:rsid w:val="006D3F99"/>
    <w:rsid w:val="006D4037"/>
    <w:rsid w:val="006D410D"/>
    <w:rsid w:val="006D448C"/>
    <w:rsid w:val="006D58C0"/>
    <w:rsid w:val="006D6F8D"/>
    <w:rsid w:val="006E0B8F"/>
    <w:rsid w:val="006E0C70"/>
    <w:rsid w:val="006E11DC"/>
    <w:rsid w:val="006E3472"/>
    <w:rsid w:val="006E3D88"/>
    <w:rsid w:val="006E4D36"/>
    <w:rsid w:val="006E4E09"/>
    <w:rsid w:val="006E58CC"/>
    <w:rsid w:val="006E5974"/>
    <w:rsid w:val="006E5AF1"/>
    <w:rsid w:val="006E6196"/>
    <w:rsid w:val="006E7307"/>
    <w:rsid w:val="006F038D"/>
    <w:rsid w:val="006F07CA"/>
    <w:rsid w:val="006F172D"/>
    <w:rsid w:val="006F1B11"/>
    <w:rsid w:val="006F247C"/>
    <w:rsid w:val="006F3009"/>
    <w:rsid w:val="006F3B84"/>
    <w:rsid w:val="006F40CC"/>
    <w:rsid w:val="006F43C6"/>
    <w:rsid w:val="006F47B9"/>
    <w:rsid w:val="006F5554"/>
    <w:rsid w:val="006F626B"/>
    <w:rsid w:val="006F7347"/>
    <w:rsid w:val="006F7856"/>
    <w:rsid w:val="00700192"/>
    <w:rsid w:val="0070256D"/>
    <w:rsid w:val="00702D90"/>
    <w:rsid w:val="007034C5"/>
    <w:rsid w:val="00703C5E"/>
    <w:rsid w:val="00705674"/>
    <w:rsid w:val="00705AD3"/>
    <w:rsid w:val="00706594"/>
    <w:rsid w:val="007104C0"/>
    <w:rsid w:val="00710D8D"/>
    <w:rsid w:val="007118BE"/>
    <w:rsid w:val="0071455D"/>
    <w:rsid w:val="00715BAF"/>
    <w:rsid w:val="00716036"/>
    <w:rsid w:val="007168F2"/>
    <w:rsid w:val="007170E6"/>
    <w:rsid w:val="00721337"/>
    <w:rsid w:val="00721930"/>
    <w:rsid w:val="00721CA6"/>
    <w:rsid w:val="00722527"/>
    <w:rsid w:val="00722C31"/>
    <w:rsid w:val="00723068"/>
    <w:rsid w:val="00724F99"/>
    <w:rsid w:val="00725409"/>
    <w:rsid w:val="0072564F"/>
    <w:rsid w:val="0072750A"/>
    <w:rsid w:val="007300D4"/>
    <w:rsid w:val="0073069D"/>
    <w:rsid w:val="007307F1"/>
    <w:rsid w:val="00730A5B"/>
    <w:rsid w:val="00730F76"/>
    <w:rsid w:val="007311C7"/>
    <w:rsid w:val="00731236"/>
    <w:rsid w:val="0073132C"/>
    <w:rsid w:val="0073209A"/>
    <w:rsid w:val="007324E3"/>
    <w:rsid w:val="00733767"/>
    <w:rsid w:val="00737433"/>
    <w:rsid w:val="00737E87"/>
    <w:rsid w:val="0074038D"/>
    <w:rsid w:val="00740552"/>
    <w:rsid w:val="00740A10"/>
    <w:rsid w:val="00740F8A"/>
    <w:rsid w:val="00742293"/>
    <w:rsid w:val="007432BC"/>
    <w:rsid w:val="00743CB7"/>
    <w:rsid w:val="00744043"/>
    <w:rsid w:val="007445DD"/>
    <w:rsid w:val="0074483D"/>
    <w:rsid w:val="0074491B"/>
    <w:rsid w:val="00744A29"/>
    <w:rsid w:val="007456A0"/>
    <w:rsid w:val="007459E6"/>
    <w:rsid w:val="00745F2D"/>
    <w:rsid w:val="00746A09"/>
    <w:rsid w:val="007475C8"/>
    <w:rsid w:val="007477C4"/>
    <w:rsid w:val="00747F42"/>
    <w:rsid w:val="007503BE"/>
    <w:rsid w:val="00750406"/>
    <w:rsid w:val="007514D1"/>
    <w:rsid w:val="00751CE2"/>
    <w:rsid w:val="00752A5E"/>
    <w:rsid w:val="00752F11"/>
    <w:rsid w:val="007543E9"/>
    <w:rsid w:val="00754666"/>
    <w:rsid w:val="00754676"/>
    <w:rsid w:val="00755A14"/>
    <w:rsid w:val="007562EC"/>
    <w:rsid w:val="00756BEC"/>
    <w:rsid w:val="00757732"/>
    <w:rsid w:val="00757D02"/>
    <w:rsid w:val="00760060"/>
    <w:rsid w:val="00760F52"/>
    <w:rsid w:val="0076190D"/>
    <w:rsid w:val="0076239D"/>
    <w:rsid w:val="00762D9B"/>
    <w:rsid w:val="00763C6B"/>
    <w:rsid w:val="00763EDE"/>
    <w:rsid w:val="007657CD"/>
    <w:rsid w:val="00766C58"/>
    <w:rsid w:val="007673BC"/>
    <w:rsid w:val="00767977"/>
    <w:rsid w:val="00767AF8"/>
    <w:rsid w:val="00767B2B"/>
    <w:rsid w:val="00767B83"/>
    <w:rsid w:val="00770177"/>
    <w:rsid w:val="00770800"/>
    <w:rsid w:val="00771657"/>
    <w:rsid w:val="00774990"/>
    <w:rsid w:val="00774C1D"/>
    <w:rsid w:val="00775893"/>
    <w:rsid w:val="00775E35"/>
    <w:rsid w:val="0077617E"/>
    <w:rsid w:val="00776455"/>
    <w:rsid w:val="0077657C"/>
    <w:rsid w:val="00776658"/>
    <w:rsid w:val="00776DC7"/>
    <w:rsid w:val="007807C3"/>
    <w:rsid w:val="00780881"/>
    <w:rsid w:val="00780FBB"/>
    <w:rsid w:val="00781238"/>
    <w:rsid w:val="00781EB5"/>
    <w:rsid w:val="0078203D"/>
    <w:rsid w:val="00782DEF"/>
    <w:rsid w:val="00783891"/>
    <w:rsid w:val="00783DA8"/>
    <w:rsid w:val="007861BE"/>
    <w:rsid w:val="007909D2"/>
    <w:rsid w:val="00790D5A"/>
    <w:rsid w:val="00792849"/>
    <w:rsid w:val="00793717"/>
    <w:rsid w:val="00794C69"/>
    <w:rsid w:val="00794D0B"/>
    <w:rsid w:val="00795A5A"/>
    <w:rsid w:val="00795C0F"/>
    <w:rsid w:val="0079772B"/>
    <w:rsid w:val="007A0066"/>
    <w:rsid w:val="007A1483"/>
    <w:rsid w:val="007A1C23"/>
    <w:rsid w:val="007A221A"/>
    <w:rsid w:val="007A2FDF"/>
    <w:rsid w:val="007A4A03"/>
    <w:rsid w:val="007A504E"/>
    <w:rsid w:val="007A5B9D"/>
    <w:rsid w:val="007A67AF"/>
    <w:rsid w:val="007A6981"/>
    <w:rsid w:val="007A6C2E"/>
    <w:rsid w:val="007A72CF"/>
    <w:rsid w:val="007A7D94"/>
    <w:rsid w:val="007B0FFB"/>
    <w:rsid w:val="007B256E"/>
    <w:rsid w:val="007B3848"/>
    <w:rsid w:val="007B3A03"/>
    <w:rsid w:val="007B3A14"/>
    <w:rsid w:val="007B42B8"/>
    <w:rsid w:val="007B5E20"/>
    <w:rsid w:val="007B7346"/>
    <w:rsid w:val="007B742B"/>
    <w:rsid w:val="007B78A1"/>
    <w:rsid w:val="007B78B9"/>
    <w:rsid w:val="007B7B12"/>
    <w:rsid w:val="007B7CB0"/>
    <w:rsid w:val="007C08F7"/>
    <w:rsid w:val="007C0BB4"/>
    <w:rsid w:val="007C54E6"/>
    <w:rsid w:val="007C56CD"/>
    <w:rsid w:val="007C5C44"/>
    <w:rsid w:val="007C6028"/>
    <w:rsid w:val="007C6C4C"/>
    <w:rsid w:val="007C7162"/>
    <w:rsid w:val="007C7569"/>
    <w:rsid w:val="007D035D"/>
    <w:rsid w:val="007D0D3A"/>
    <w:rsid w:val="007D161B"/>
    <w:rsid w:val="007D1EBF"/>
    <w:rsid w:val="007D222D"/>
    <w:rsid w:val="007D2350"/>
    <w:rsid w:val="007D293A"/>
    <w:rsid w:val="007D33A0"/>
    <w:rsid w:val="007D4226"/>
    <w:rsid w:val="007D43C1"/>
    <w:rsid w:val="007D54A1"/>
    <w:rsid w:val="007D5F77"/>
    <w:rsid w:val="007D71EF"/>
    <w:rsid w:val="007D7475"/>
    <w:rsid w:val="007D752B"/>
    <w:rsid w:val="007E0174"/>
    <w:rsid w:val="007E018C"/>
    <w:rsid w:val="007E1BF0"/>
    <w:rsid w:val="007E2B9B"/>
    <w:rsid w:val="007E3215"/>
    <w:rsid w:val="007E408D"/>
    <w:rsid w:val="007E4548"/>
    <w:rsid w:val="007E5C49"/>
    <w:rsid w:val="007E6471"/>
    <w:rsid w:val="007E6E30"/>
    <w:rsid w:val="007E772B"/>
    <w:rsid w:val="007F0305"/>
    <w:rsid w:val="007F0B16"/>
    <w:rsid w:val="007F1DCB"/>
    <w:rsid w:val="007F21AE"/>
    <w:rsid w:val="007F307C"/>
    <w:rsid w:val="007F3A35"/>
    <w:rsid w:val="007F3C6C"/>
    <w:rsid w:val="007F3D88"/>
    <w:rsid w:val="007F5BCB"/>
    <w:rsid w:val="007F5F0B"/>
    <w:rsid w:val="007F72FC"/>
    <w:rsid w:val="007F7FEF"/>
    <w:rsid w:val="008000D3"/>
    <w:rsid w:val="0080063D"/>
    <w:rsid w:val="00802332"/>
    <w:rsid w:val="00802414"/>
    <w:rsid w:val="00802B43"/>
    <w:rsid w:val="00802EDA"/>
    <w:rsid w:val="008040BE"/>
    <w:rsid w:val="00805412"/>
    <w:rsid w:val="00805EFD"/>
    <w:rsid w:val="00805FE5"/>
    <w:rsid w:val="008065F3"/>
    <w:rsid w:val="0080683A"/>
    <w:rsid w:val="008069F9"/>
    <w:rsid w:val="008071EB"/>
    <w:rsid w:val="00807E87"/>
    <w:rsid w:val="0081038D"/>
    <w:rsid w:val="0081089E"/>
    <w:rsid w:val="00811D04"/>
    <w:rsid w:val="00813441"/>
    <w:rsid w:val="00813B80"/>
    <w:rsid w:val="00813F4A"/>
    <w:rsid w:val="00815787"/>
    <w:rsid w:val="00815A0C"/>
    <w:rsid w:val="00815A96"/>
    <w:rsid w:val="00815CBC"/>
    <w:rsid w:val="00816D82"/>
    <w:rsid w:val="00817C08"/>
    <w:rsid w:val="00817C47"/>
    <w:rsid w:val="008206DB"/>
    <w:rsid w:val="008207EA"/>
    <w:rsid w:val="00823126"/>
    <w:rsid w:val="008232E4"/>
    <w:rsid w:val="00823CBC"/>
    <w:rsid w:val="00824B56"/>
    <w:rsid w:val="00825CD2"/>
    <w:rsid w:val="008268DA"/>
    <w:rsid w:val="00826F6A"/>
    <w:rsid w:val="008315C2"/>
    <w:rsid w:val="00831D89"/>
    <w:rsid w:val="00832065"/>
    <w:rsid w:val="00832255"/>
    <w:rsid w:val="008325E2"/>
    <w:rsid w:val="00833596"/>
    <w:rsid w:val="00833937"/>
    <w:rsid w:val="00836AA5"/>
    <w:rsid w:val="0083743E"/>
    <w:rsid w:val="008375BC"/>
    <w:rsid w:val="00840226"/>
    <w:rsid w:val="0084029D"/>
    <w:rsid w:val="00840868"/>
    <w:rsid w:val="00840949"/>
    <w:rsid w:val="00841240"/>
    <w:rsid w:val="008413D0"/>
    <w:rsid w:val="0084167E"/>
    <w:rsid w:val="008416F7"/>
    <w:rsid w:val="00841A8A"/>
    <w:rsid w:val="00841DE9"/>
    <w:rsid w:val="00843EC9"/>
    <w:rsid w:val="0084415E"/>
    <w:rsid w:val="0084460E"/>
    <w:rsid w:val="00844FF3"/>
    <w:rsid w:val="00845367"/>
    <w:rsid w:val="00846A2D"/>
    <w:rsid w:val="0084766C"/>
    <w:rsid w:val="00850C98"/>
    <w:rsid w:val="00851949"/>
    <w:rsid w:val="008532A1"/>
    <w:rsid w:val="0085394C"/>
    <w:rsid w:val="00853DBC"/>
    <w:rsid w:val="0085504A"/>
    <w:rsid w:val="00855627"/>
    <w:rsid w:val="00855D41"/>
    <w:rsid w:val="00856527"/>
    <w:rsid w:val="00856E1F"/>
    <w:rsid w:val="0085775D"/>
    <w:rsid w:val="00860C2E"/>
    <w:rsid w:val="008613EB"/>
    <w:rsid w:val="00862860"/>
    <w:rsid w:val="00864E15"/>
    <w:rsid w:val="008652FC"/>
    <w:rsid w:val="00865F02"/>
    <w:rsid w:val="00866F23"/>
    <w:rsid w:val="00867328"/>
    <w:rsid w:val="008676CD"/>
    <w:rsid w:val="00867719"/>
    <w:rsid w:val="008707F2"/>
    <w:rsid w:val="0087090C"/>
    <w:rsid w:val="008714BA"/>
    <w:rsid w:val="00873390"/>
    <w:rsid w:val="00873BAD"/>
    <w:rsid w:val="00874330"/>
    <w:rsid w:val="00874CA3"/>
    <w:rsid w:val="008758DE"/>
    <w:rsid w:val="00875985"/>
    <w:rsid w:val="008767C7"/>
    <w:rsid w:val="00876B50"/>
    <w:rsid w:val="008815A0"/>
    <w:rsid w:val="00881942"/>
    <w:rsid w:val="00881A6E"/>
    <w:rsid w:val="00881B37"/>
    <w:rsid w:val="008820A6"/>
    <w:rsid w:val="0088268B"/>
    <w:rsid w:val="00882C85"/>
    <w:rsid w:val="00882F01"/>
    <w:rsid w:val="00883582"/>
    <w:rsid w:val="00883EDB"/>
    <w:rsid w:val="00884273"/>
    <w:rsid w:val="008843FF"/>
    <w:rsid w:val="0088442C"/>
    <w:rsid w:val="00884D81"/>
    <w:rsid w:val="0088620C"/>
    <w:rsid w:val="00886569"/>
    <w:rsid w:val="00886895"/>
    <w:rsid w:val="00886AD7"/>
    <w:rsid w:val="00886D70"/>
    <w:rsid w:val="00887CFF"/>
    <w:rsid w:val="00887F4F"/>
    <w:rsid w:val="00890529"/>
    <w:rsid w:val="00890651"/>
    <w:rsid w:val="00890AA9"/>
    <w:rsid w:val="00890C45"/>
    <w:rsid w:val="00891227"/>
    <w:rsid w:val="00891858"/>
    <w:rsid w:val="00891EA8"/>
    <w:rsid w:val="0089232D"/>
    <w:rsid w:val="00894711"/>
    <w:rsid w:val="00894A7A"/>
    <w:rsid w:val="00894BB0"/>
    <w:rsid w:val="00895C83"/>
    <w:rsid w:val="00895CC4"/>
    <w:rsid w:val="00896E23"/>
    <w:rsid w:val="008A1290"/>
    <w:rsid w:val="008A18C9"/>
    <w:rsid w:val="008A1E09"/>
    <w:rsid w:val="008A1EC1"/>
    <w:rsid w:val="008A1FB1"/>
    <w:rsid w:val="008A25A9"/>
    <w:rsid w:val="008A3851"/>
    <w:rsid w:val="008A4352"/>
    <w:rsid w:val="008A4413"/>
    <w:rsid w:val="008A46BC"/>
    <w:rsid w:val="008A4CDC"/>
    <w:rsid w:val="008A592C"/>
    <w:rsid w:val="008A6833"/>
    <w:rsid w:val="008B0B06"/>
    <w:rsid w:val="008B1B58"/>
    <w:rsid w:val="008B1D80"/>
    <w:rsid w:val="008B239D"/>
    <w:rsid w:val="008B3BC7"/>
    <w:rsid w:val="008B3E18"/>
    <w:rsid w:val="008B45F6"/>
    <w:rsid w:val="008B4686"/>
    <w:rsid w:val="008B4999"/>
    <w:rsid w:val="008B52AC"/>
    <w:rsid w:val="008B575F"/>
    <w:rsid w:val="008B5F08"/>
    <w:rsid w:val="008B61CA"/>
    <w:rsid w:val="008C0007"/>
    <w:rsid w:val="008C032B"/>
    <w:rsid w:val="008C0394"/>
    <w:rsid w:val="008C10D4"/>
    <w:rsid w:val="008C1650"/>
    <w:rsid w:val="008C1CA8"/>
    <w:rsid w:val="008C4D6E"/>
    <w:rsid w:val="008C4DB2"/>
    <w:rsid w:val="008C501C"/>
    <w:rsid w:val="008C53EB"/>
    <w:rsid w:val="008C5B46"/>
    <w:rsid w:val="008C647B"/>
    <w:rsid w:val="008C6CE7"/>
    <w:rsid w:val="008C6FE2"/>
    <w:rsid w:val="008C717B"/>
    <w:rsid w:val="008D0CD5"/>
    <w:rsid w:val="008D1497"/>
    <w:rsid w:val="008D1680"/>
    <w:rsid w:val="008D218F"/>
    <w:rsid w:val="008D2A69"/>
    <w:rsid w:val="008D326D"/>
    <w:rsid w:val="008D4449"/>
    <w:rsid w:val="008D459F"/>
    <w:rsid w:val="008D508F"/>
    <w:rsid w:val="008D5205"/>
    <w:rsid w:val="008D5964"/>
    <w:rsid w:val="008D645D"/>
    <w:rsid w:val="008D6A95"/>
    <w:rsid w:val="008D74BD"/>
    <w:rsid w:val="008D77C5"/>
    <w:rsid w:val="008E140B"/>
    <w:rsid w:val="008E1EB3"/>
    <w:rsid w:val="008E1FDC"/>
    <w:rsid w:val="008E2A30"/>
    <w:rsid w:val="008E2B2A"/>
    <w:rsid w:val="008E397F"/>
    <w:rsid w:val="008E4BCC"/>
    <w:rsid w:val="008E6A83"/>
    <w:rsid w:val="008F1102"/>
    <w:rsid w:val="008F17A2"/>
    <w:rsid w:val="008F1D15"/>
    <w:rsid w:val="008F2409"/>
    <w:rsid w:val="008F324C"/>
    <w:rsid w:val="008F3763"/>
    <w:rsid w:val="008F39A6"/>
    <w:rsid w:val="008F4323"/>
    <w:rsid w:val="008F4A7A"/>
    <w:rsid w:val="008F4AD7"/>
    <w:rsid w:val="008F4EC7"/>
    <w:rsid w:val="008F595F"/>
    <w:rsid w:val="008F5EB4"/>
    <w:rsid w:val="008F618D"/>
    <w:rsid w:val="008F637F"/>
    <w:rsid w:val="008F7D49"/>
    <w:rsid w:val="00900746"/>
    <w:rsid w:val="00900969"/>
    <w:rsid w:val="009012EA"/>
    <w:rsid w:val="0090263A"/>
    <w:rsid w:val="0090263D"/>
    <w:rsid w:val="00902937"/>
    <w:rsid w:val="009033A9"/>
    <w:rsid w:val="00903806"/>
    <w:rsid w:val="00905456"/>
    <w:rsid w:val="00905BE1"/>
    <w:rsid w:val="0090611E"/>
    <w:rsid w:val="00906A27"/>
    <w:rsid w:val="009078B5"/>
    <w:rsid w:val="009079B9"/>
    <w:rsid w:val="00910098"/>
    <w:rsid w:val="009108C6"/>
    <w:rsid w:val="00911457"/>
    <w:rsid w:val="00911C1F"/>
    <w:rsid w:val="0091205F"/>
    <w:rsid w:val="00912348"/>
    <w:rsid w:val="0091306E"/>
    <w:rsid w:val="00913779"/>
    <w:rsid w:val="0091386F"/>
    <w:rsid w:val="00913B61"/>
    <w:rsid w:val="00914435"/>
    <w:rsid w:val="009153E7"/>
    <w:rsid w:val="00916CBC"/>
    <w:rsid w:val="00917C31"/>
    <w:rsid w:val="00920337"/>
    <w:rsid w:val="009204D7"/>
    <w:rsid w:val="009211A7"/>
    <w:rsid w:val="009212AC"/>
    <w:rsid w:val="009220A3"/>
    <w:rsid w:val="00922134"/>
    <w:rsid w:val="009224D0"/>
    <w:rsid w:val="00922D78"/>
    <w:rsid w:val="00923AA1"/>
    <w:rsid w:val="00923FCA"/>
    <w:rsid w:val="00924A59"/>
    <w:rsid w:val="0092518F"/>
    <w:rsid w:val="00925302"/>
    <w:rsid w:val="00925349"/>
    <w:rsid w:val="00925E8C"/>
    <w:rsid w:val="00926443"/>
    <w:rsid w:val="00926AF4"/>
    <w:rsid w:val="0092707A"/>
    <w:rsid w:val="0092740A"/>
    <w:rsid w:val="0093025E"/>
    <w:rsid w:val="00930DEE"/>
    <w:rsid w:val="0093142D"/>
    <w:rsid w:val="00931C97"/>
    <w:rsid w:val="00932FDE"/>
    <w:rsid w:val="00933779"/>
    <w:rsid w:val="00934AB3"/>
    <w:rsid w:val="00934E7C"/>
    <w:rsid w:val="009352F3"/>
    <w:rsid w:val="00935531"/>
    <w:rsid w:val="00935B7E"/>
    <w:rsid w:val="00935CEC"/>
    <w:rsid w:val="0093691D"/>
    <w:rsid w:val="00940090"/>
    <w:rsid w:val="00940137"/>
    <w:rsid w:val="0094018F"/>
    <w:rsid w:val="0094019D"/>
    <w:rsid w:val="00940C66"/>
    <w:rsid w:val="009411D7"/>
    <w:rsid w:val="00942F48"/>
    <w:rsid w:val="00943293"/>
    <w:rsid w:val="00943CD3"/>
    <w:rsid w:val="00945A82"/>
    <w:rsid w:val="0094697C"/>
    <w:rsid w:val="00947141"/>
    <w:rsid w:val="0094745F"/>
    <w:rsid w:val="00947B99"/>
    <w:rsid w:val="00947D3A"/>
    <w:rsid w:val="0095022C"/>
    <w:rsid w:val="009520A3"/>
    <w:rsid w:val="009529AD"/>
    <w:rsid w:val="00952B5F"/>
    <w:rsid w:val="009530B5"/>
    <w:rsid w:val="00954237"/>
    <w:rsid w:val="0095473A"/>
    <w:rsid w:val="00954F29"/>
    <w:rsid w:val="00955EA3"/>
    <w:rsid w:val="00956633"/>
    <w:rsid w:val="00956660"/>
    <w:rsid w:val="00957152"/>
    <w:rsid w:val="00957522"/>
    <w:rsid w:val="00957B13"/>
    <w:rsid w:val="00960266"/>
    <w:rsid w:val="00960F4B"/>
    <w:rsid w:val="009616D9"/>
    <w:rsid w:val="00961C8D"/>
    <w:rsid w:val="00961EA1"/>
    <w:rsid w:val="00962718"/>
    <w:rsid w:val="00962FFA"/>
    <w:rsid w:val="00963187"/>
    <w:rsid w:val="00963A9F"/>
    <w:rsid w:val="00964CAF"/>
    <w:rsid w:val="00965A87"/>
    <w:rsid w:val="00965C49"/>
    <w:rsid w:val="00965FE7"/>
    <w:rsid w:val="00966A23"/>
    <w:rsid w:val="00966A36"/>
    <w:rsid w:val="009674A1"/>
    <w:rsid w:val="0097028B"/>
    <w:rsid w:val="009719B2"/>
    <w:rsid w:val="00972201"/>
    <w:rsid w:val="00972406"/>
    <w:rsid w:val="009731D0"/>
    <w:rsid w:val="0097348D"/>
    <w:rsid w:val="00973F38"/>
    <w:rsid w:val="00973F57"/>
    <w:rsid w:val="00973F67"/>
    <w:rsid w:val="00973FA0"/>
    <w:rsid w:val="009746F5"/>
    <w:rsid w:val="00975717"/>
    <w:rsid w:val="00975E25"/>
    <w:rsid w:val="009768F6"/>
    <w:rsid w:val="0097757E"/>
    <w:rsid w:val="009778DA"/>
    <w:rsid w:val="0098159D"/>
    <w:rsid w:val="00981767"/>
    <w:rsid w:val="00982086"/>
    <w:rsid w:val="009836EB"/>
    <w:rsid w:val="009837E5"/>
    <w:rsid w:val="0098751C"/>
    <w:rsid w:val="00987BA5"/>
    <w:rsid w:val="00987E0A"/>
    <w:rsid w:val="00991637"/>
    <w:rsid w:val="009922F2"/>
    <w:rsid w:val="0099248D"/>
    <w:rsid w:val="009929F4"/>
    <w:rsid w:val="00992EFF"/>
    <w:rsid w:val="00993BE1"/>
    <w:rsid w:val="00993ED7"/>
    <w:rsid w:val="00993F35"/>
    <w:rsid w:val="009941AC"/>
    <w:rsid w:val="0099580B"/>
    <w:rsid w:val="00995A2A"/>
    <w:rsid w:val="00996370"/>
    <w:rsid w:val="009965DC"/>
    <w:rsid w:val="00996B51"/>
    <w:rsid w:val="009970A0"/>
    <w:rsid w:val="0099763A"/>
    <w:rsid w:val="009A0CDC"/>
    <w:rsid w:val="009A14F7"/>
    <w:rsid w:val="009A5433"/>
    <w:rsid w:val="009A5AE3"/>
    <w:rsid w:val="009A6DD0"/>
    <w:rsid w:val="009A6E71"/>
    <w:rsid w:val="009A7664"/>
    <w:rsid w:val="009A7965"/>
    <w:rsid w:val="009A7D46"/>
    <w:rsid w:val="009B0A1E"/>
    <w:rsid w:val="009B1069"/>
    <w:rsid w:val="009B1132"/>
    <w:rsid w:val="009B1595"/>
    <w:rsid w:val="009B16E0"/>
    <w:rsid w:val="009B1776"/>
    <w:rsid w:val="009B1AF4"/>
    <w:rsid w:val="009B2284"/>
    <w:rsid w:val="009B295F"/>
    <w:rsid w:val="009B2ABA"/>
    <w:rsid w:val="009B3103"/>
    <w:rsid w:val="009B374D"/>
    <w:rsid w:val="009B3876"/>
    <w:rsid w:val="009B3B91"/>
    <w:rsid w:val="009B3D9B"/>
    <w:rsid w:val="009B3E15"/>
    <w:rsid w:val="009B40F4"/>
    <w:rsid w:val="009B4CFB"/>
    <w:rsid w:val="009B5066"/>
    <w:rsid w:val="009B54C1"/>
    <w:rsid w:val="009B5691"/>
    <w:rsid w:val="009B56A8"/>
    <w:rsid w:val="009B591D"/>
    <w:rsid w:val="009B6B00"/>
    <w:rsid w:val="009B6E90"/>
    <w:rsid w:val="009B760A"/>
    <w:rsid w:val="009B771D"/>
    <w:rsid w:val="009B7AB0"/>
    <w:rsid w:val="009C01FF"/>
    <w:rsid w:val="009C029B"/>
    <w:rsid w:val="009C0D7A"/>
    <w:rsid w:val="009C0DB8"/>
    <w:rsid w:val="009C0E34"/>
    <w:rsid w:val="009C1538"/>
    <w:rsid w:val="009C1757"/>
    <w:rsid w:val="009C1B36"/>
    <w:rsid w:val="009C1DAC"/>
    <w:rsid w:val="009C3E9F"/>
    <w:rsid w:val="009C3F90"/>
    <w:rsid w:val="009C4322"/>
    <w:rsid w:val="009C45B0"/>
    <w:rsid w:val="009C5035"/>
    <w:rsid w:val="009C5F9C"/>
    <w:rsid w:val="009C6470"/>
    <w:rsid w:val="009D0BAD"/>
    <w:rsid w:val="009D0C95"/>
    <w:rsid w:val="009D1A55"/>
    <w:rsid w:val="009D205C"/>
    <w:rsid w:val="009D271B"/>
    <w:rsid w:val="009D297F"/>
    <w:rsid w:val="009D46F2"/>
    <w:rsid w:val="009D4C02"/>
    <w:rsid w:val="009D6024"/>
    <w:rsid w:val="009D64DD"/>
    <w:rsid w:val="009D71AA"/>
    <w:rsid w:val="009D73F0"/>
    <w:rsid w:val="009D7CCD"/>
    <w:rsid w:val="009E26FE"/>
    <w:rsid w:val="009E2BAA"/>
    <w:rsid w:val="009E4C7B"/>
    <w:rsid w:val="009E5AD3"/>
    <w:rsid w:val="009E5C9A"/>
    <w:rsid w:val="009E60E6"/>
    <w:rsid w:val="009E6764"/>
    <w:rsid w:val="009E6FCE"/>
    <w:rsid w:val="009E7384"/>
    <w:rsid w:val="009E7F6D"/>
    <w:rsid w:val="009F00E2"/>
    <w:rsid w:val="009F0ACA"/>
    <w:rsid w:val="009F0CB9"/>
    <w:rsid w:val="009F1C81"/>
    <w:rsid w:val="009F211E"/>
    <w:rsid w:val="009F250B"/>
    <w:rsid w:val="009F2AEC"/>
    <w:rsid w:val="009F33EA"/>
    <w:rsid w:val="009F3959"/>
    <w:rsid w:val="009F618F"/>
    <w:rsid w:val="009F7042"/>
    <w:rsid w:val="009F749C"/>
    <w:rsid w:val="00A00273"/>
    <w:rsid w:val="00A01374"/>
    <w:rsid w:val="00A013C5"/>
    <w:rsid w:val="00A01426"/>
    <w:rsid w:val="00A01A13"/>
    <w:rsid w:val="00A02AE9"/>
    <w:rsid w:val="00A02B7C"/>
    <w:rsid w:val="00A03435"/>
    <w:rsid w:val="00A03A2C"/>
    <w:rsid w:val="00A03B2B"/>
    <w:rsid w:val="00A04BEB"/>
    <w:rsid w:val="00A0771E"/>
    <w:rsid w:val="00A0784A"/>
    <w:rsid w:val="00A11714"/>
    <w:rsid w:val="00A11AC1"/>
    <w:rsid w:val="00A11F05"/>
    <w:rsid w:val="00A1206C"/>
    <w:rsid w:val="00A128F7"/>
    <w:rsid w:val="00A129EC"/>
    <w:rsid w:val="00A132E6"/>
    <w:rsid w:val="00A1349B"/>
    <w:rsid w:val="00A13989"/>
    <w:rsid w:val="00A14823"/>
    <w:rsid w:val="00A1484F"/>
    <w:rsid w:val="00A14DD2"/>
    <w:rsid w:val="00A159B4"/>
    <w:rsid w:val="00A16252"/>
    <w:rsid w:val="00A16871"/>
    <w:rsid w:val="00A168A7"/>
    <w:rsid w:val="00A16B7E"/>
    <w:rsid w:val="00A17738"/>
    <w:rsid w:val="00A20E4B"/>
    <w:rsid w:val="00A21203"/>
    <w:rsid w:val="00A223E7"/>
    <w:rsid w:val="00A228E0"/>
    <w:rsid w:val="00A229DF"/>
    <w:rsid w:val="00A238D6"/>
    <w:rsid w:val="00A23AE6"/>
    <w:rsid w:val="00A24271"/>
    <w:rsid w:val="00A2438B"/>
    <w:rsid w:val="00A25048"/>
    <w:rsid w:val="00A25666"/>
    <w:rsid w:val="00A2648D"/>
    <w:rsid w:val="00A271BA"/>
    <w:rsid w:val="00A2795C"/>
    <w:rsid w:val="00A30820"/>
    <w:rsid w:val="00A30DEB"/>
    <w:rsid w:val="00A31E63"/>
    <w:rsid w:val="00A31ECE"/>
    <w:rsid w:val="00A32045"/>
    <w:rsid w:val="00A32177"/>
    <w:rsid w:val="00A324EC"/>
    <w:rsid w:val="00A32658"/>
    <w:rsid w:val="00A32715"/>
    <w:rsid w:val="00A32844"/>
    <w:rsid w:val="00A32978"/>
    <w:rsid w:val="00A337B5"/>
    <w:rsid w:val="00A33E7D"/>
    <w:rsid w:val="00A3434D"/>
    <w:rsid w:val="00A34BF1"/>
    <w:rsid w:val="00A36071"/>
    <w:rsid w:val="00A36B53"/>
    <w:rsid w:val="00A373A4"/>
    <w:rsid w:val="00A375B9"/>
    <w:rsid w:val="00A377A0"/>
    <w:rsid w:val="00A403C2"/>
    <w:rsid w:val="00A40A18"/>
    <w:rsid w:val="00A40BBD"/>
    <w:rsid w:val="00A4111D"/>
    <w:rsid w:val="00A4121D"/>
    <w:rsid w:val="00A412A4"/>
    <w:rsid w:val="00A41BD4"/>
    <w:rsid w:val="00A42B5B"/>
    <w:rsid w:val="00A43D7F"/>
    <w:rsid w:val="00A443C5"/>
    <w:rsid w:val="00A45A9E"/>
    <w:rsid w:val="00A45AF2"/>
    <w:rsid w:val="00A45CEB"/>
    <w:rsid w:val="00A47214"/>
    <w:rsid w:val="00A47C75"/>
    <w:rsid w:val="00A5009B"/>
    <w:rsid w:val="00A5010F"/>
    <w:rsid w:val="00A509E8"/>
    <w:rsid w:val="00A50D1F"/>
    <w:rsid w:val="00A51251"/>
    <w:rsid w:val="00A51737"/>
    <w:rsid w:val="00A52045"/>
    <w:rsid w:val="00A523E4"/>
    <w:rsid w:val="00A52801"/>
    <w:rsid w:val="00A53275"/>
    <w:rsid w:val="00A533CB"/>
    <w:rsid w:val="00A54594"/>
    <w:rsid w:val="00A54AE9"/>
    <w:rsid w:val="00A55788"/>
    <w:rsid w:val="00A55FD7"/>
    <w:rsid w:val="00A56133"/>
    <w:rsid w:val="00A56774"/>
    <w:rsid w:val="00A5686C"/>
    <w:rsid w:val="00A56D28"/>
    <w:rsid w:val="00A5729A"/>
    <w:rsid w:val="00A57784"/>
    <w:rsid w:val="00A57DE4"/>
    <w:rsid w:val="00A6041B"/>
    <w:rsid w:val="00A61B05"/>
    <w:rsid w:val="00A62E66"/>
    <w:rsid w:val="00A63970"/>
    <w:rsid w:val="00A63DAF"/>
    <w:rsid w:val="00A643AE"/>
    <w:rsid w:val="00A644D9"/>
    <w:rsid w:val="00A644F9"/>
    <w:rsid w:val="00A64ADD"/>
    <w:rsid w:val="00A65416"/>
    <w:rsid w:val="00A65E72"/>
    <w:rsid w:val="00A66C68"/>
    <w:rsid w:val="00A66EF4"/>
    <w:rsid w:val="00A6741A"/>
    <w:rsid w:val="00A70178"/>
    <w:rsid w:val="00A709EF"/>
    <w:rsid w:val="00A70BA9"/>
    <w:rsid w:val="00A7190B"/>
    <w:rsid w:val="00A71E03"/>
    <w:rsid w:val="00A71E3D"/>
    <w:rsid w:val="00A72E84"/>
    <w:rsid w:val="00A730B6"/>
    <w:rsid w:val="00A73466"/>
    <w:rsid w:val="00A73528"/>
    <w:rsid w:val="00A73889"/>
    <w:rsid w:val="00A73F19"/>
    <w:rsid w:val="00A74909"/>
    <w:rsid w:val="00A75243"/>
    <w:rsid w:val="00A75FE7"/>
    <w:rsid w:val="00A80C68"/>
    <w:rsid w:val="00A822B0"/>
    <w:rsid w:val="00A82530"/>
    <w:rsid w:val="00A825E9"/>
    <w:rsid w:val="00A8346B"/>
    <w:rsid w:val="00A840AD"/>
    <w:rsid w:val="00A84265"/>
    <w:rsid w:val="00A85B35"/>
    <w:rsid w:val="00A862E5"/>
    <w:rsid w:val="00A8673B"/>
    <w:rsid w:val="00A90FEA"/>
    <w:rsid w:val="00A93147"/>
    <w:rsid w:val="00A93209"/>
    <w:rsid w:val="00A93DD7"/>
    <w:rsid w:val="00A940CE"/>
    <w:rsid w:val="00A945DD"/>
    <w:rsid w:val="00A95BAB"/>
    <w:rsid w:val="00A9658E"/>
    <w:rsid w:val="00A9671F"/>
    <w:rsid w:val="00A973DF"/>
    <w:rsid w:val="00AA06AB"/>
    <w:rsid w:val="00AA0C3F"/>
    <w:rsid w:val="00AA1117"/>
    <w:rsid w:val="00AA3264"/>
    <w:rsid w:val="00AA33C7"/>
    <w:rsid w:val="00AA4199"/>
    <w:rsid w:val="00AA613F"/>
    <w:rsid w:val="00AA65A0"/>
    <w:rsid w:val="00AA6D5F"/>
    <w:rsid w:val="00AA7873"/>
    <w:rsid w:val="00AB0149"/>
    <w:rsid w:val="00AB1035"/>
    <w:rsid w:val="00AB1BBE"/>
    <w:rsid w:val="00AB622F"/>
    <w:rsid w:val="00AB6409"/>
    <w:rsid w:val="00AB6DBE"/>
    <w:rsid w:val="00AB70B1"/>
    <w:rsid w:val="00AC004C"/>
    <w:rsid w:val="00AC2F56"/>
    <w:rsid w:val="00AC3123"/>
    <w:rsid w:val="00AC3672"/>
    <w:rsid w:val="00AC36C9"/>
    <w:rsid w:val="00AC3FE7"/>
    <w:rsid w:val="00AC4748"/>
    <w:rsid w:val="00AC4C07"/>
    <w:rsid w:val="00AC4E9C"/>
    <w:rsid w:val="00AC594B"/>
    <w:rsid w:val="00AC6111"/>
    <w:rsid w:val="00AC66C4"/>
    <w:rsid w:val="00AC6EB6"/>
    <w:rsid w:val="00AC722C"/>
    <w:rsid w:val="00AC79F4"/>
    <w:rsid w:val="00AD04D7"/>
    <w:rsid w:val="00AD0BC4"/>
    <w:rsid w:val="00AD1164"/>
    <w:rsid w:val="00AD1BAD"/>
    <w:rsid w:val="00AD25FA"/>
    <w:rsid w:val="00AD3210"/>
    <w:rsid w:val="00AD35A2"/>
    <w:rsid w:val="00AD3F89"/>
    <w:rsid w:val="00AD41AF"/>
    <w:rsid w:val="00AD4BA5"/>
    <w:rsid w:val="00AD60F4"/>
    <w:rsid w:val="00AD6C50"/>
    <w:rsid w:val="00AE0244"/>
    <w:rsid w:val="00AE0E22"/>
    <w:rsid w:val="00AE1DA5"/>
    <w:rsid w:val="00AE3047"/>
    <w:rsid w:val="00AE39E3"/>
    <w:rsid w:val="00AE6DDD"/>
    <w:rsid w:val="00AE79ED"/>
    <w:rsid w:val="00AE7BD3"/>
    <w:rsid w:val="00AF0662"/>
    <w:rsid w:val="00AF0BCF"/>
    <w:rsid w:val="00AF19F8"/>
    <w:rsid w:val="00AF2974"/>
    <w:rsid w:val="00AF2FF1"/>
    <w:rsid w:val="00AF357F"/>
    <w:rsid w:val="00AF3B03"/>
    <w:rsid w:val="00AF3DBD"/>
    <w:rsid w:val="00AF6454"/>
    <w:rsid w:val="00AF728C"/>
    <w:rsid w:val="00AF7666"/>
    <w:rsid w:val="00AF7BED"/>
    <w:rsid w:val="00B01323"/>
    <w:rsid w:val="00B01C57"/>
    <w:rsid w:val="00B022A7"/>
    <w:rsid w:val="00B024B5"/>
    <w:rsid w:val="00B028E5"/>
    <w:rsid w:val="00B02BA3"/>
    <w:rsid w:val="00B031E0"/>
    <w:rsid w:val="00B04172"/>
    <w:rsid w:val="00B046B7"/>
    <w:rsid w:val="00B04B32"/>
    <w:rsid w:val="00B059BE"/>
    <w:rsid w:val="00B05B0D"/>
    <w:rsid w:val="00B05BD9"/>
    <w:rsid w:val="00B05E5B"/>
    <w:rsid w:val="00B05E7A"/>
    <w:rsid w:val="00B06B4D"/>
    <w:rsid w:val="00B06B56"/>
    <w:rsid w:val="00B072AD"/>
    <w:rsid w:val="00B113BF"/>
    <w:rsid w:val="00B11B4B"/>
    <w:rsid w:val="00B12CDC"/>
    <w:rsid w:val="00B12F77"/>
    <w:rsid w:val="00B13861"/>
    <w:rsid w:val="00B14996"/>
    <w:rsid w:val="00B21E02"/>
    <w:rsid w:val="00B228A1"/>
    <w:rsid w:val="00B22FBA"/>
    <w:rsid w:val="00B23BEC"/>
    <w:rsid w:val="00B24017"/>
    <w:rsid w:val="00B24194"/>
    <w:rsid w:val="00B241A4"/>
    <w:rsid w:val="00B24CCC"/>
    <w:rsid w:val="00B25E17"/>
    <w:rsid w:val="00B25F6E"/>
    <w:rsid w:val="00B26200"/>
    <w:rsid w:val="00B26340"/>
    <w:rsid w:val="00B26529"/>
    <w:rsid w:val="00B26713"/>
    <w:rsid w:val="00B302B1"/>
    <w:rsid w:val="00B30342"/>
    <w:rsid w:val="00B30462"/>
    <w:rsid w:val="00B30A58"/>
    <w:rsid w:val="00B31752"/>
    <w:rsid w:val="00B319B6"/>
    <w:rsid w:val="00B33748"/>
    <w:rsid w:val="00B3417E"/>
    <w:rsid w:val="00B34A74"/>
    <w:rsid w:val="00B34C13"/>
    <w:rsid w:val="00B356BE"/>
    <w:rsid w:val="00B35F0E"/>
    <w:rsid w:val="00B36289"/>
    <w:rsid w:val="00B371FD"/>
    <w:rsid w:val="00B40074"/>
    <w:rsid w:val="00B40927"/>
    <w:rsid w:val="00B40FE9"/>
    <w:rsid w:val="00B4101F"/>
    <w:rsid w:val="00B41360"/>
    <w:rsid w:val="00B41525"/>
    <w:rsid w:val="00B41AA5"/>
    <w:rsid w:val="00B4246F"/>
    <w:rsid w:val="00B425A2"/>
    <w:rsid w:val="00B43A6A"/>
    <w:rsid w:val="00B43D79"/>
    <w:rsid w:val="00B4487F"/>
    <w:rsid w:val="00B44966"/>
    <w:rsid w:val="00B44D0F"/>
    <w:rsid w:val="00B45179"/>
    <w:rsid w:val="00B4532C"/>
    <w:rsid w:val="00B45998"/>
    <w:rsid w:val="00B468D3"/>
    <w:rsid w:val="00B475A7"/>
    <w:rsid w:val="00B47C12"/>
    <w:rsid w:val="00B500D2"/>
    <w:rsid w:val="00B51C17"/>
    <w:rsid w:val="00B51EC3"/>
    <w:rsid w:val="00B520BA"/>
    <w:rsid w:val="00B53B7E"/>
    <w:rsid w:val="00B554D9"/>
    <w:rsid w:val="00B555FA"/>
    <w:rsid w:val="00B55F8A"/>
    <w:rsid w:val="00B563B9"/>
    <w:rsid w:val="00B603C7"/>
    <w:rsid w:val="00B6135E"/>
    <w:rsid w:val="00B61EEF"/>
    <w:rsid w:val="00B627AE"/>
    <w:rsid w:val="00B63F82"/>
    <w:rsid w:val="00B65415"/>
    <w:rsid w:val="00B66E94"/>
    <w:rsid w:val="00B67482"/>
    <w:rsid w:val="00B702A6"/>
    <w:rsid w:val="00B70B35"/>
    <w:rsid w:val="00B70BBC"/>
    <w:rsid w:val="00B70D06"/>
    <w:rsid w:val="00B7109C"/>
    <w:rsid w:val="00B71875"/>
    <w:rsid w:val="00B726E7"/>
    <w:rsid w:val="00B732DF"/>
    <w:rsid w:val="00B736A2"/>
    <w:rsid w:val="00B740E2"/>
    <w:rsid w:val="00B7545E"/>
    <w:rsid w:val="00B75EAF"/>
    <w:rsid w:val="00B76C0E"/>
    <w:rsid w:val="00B76DF7"/>
    <w:rsid w:val="00B77FD1"/>
    <w:rsid w:val="00B8064B"/>
    <w:rsid w:val="00B80BE6"/>
    <w:rsid w:val="00B80C7D"/>
    <w:rsid w:val="00B8126C"/>
    <w:rsid w:val="00B81DD4"/>
    <w:rsid w:val="00B84A73"/>
    <w:rsid w:val="00B8544F"/>
    <w:rsid w:val="00B86592"/>
    <w:rsid w:val="00B86FA5"/>
    <w:rsid w:val="00B870DC"/>
    <w:rsid w:val="00B870FD"/>
    <w:rsid w:val="00B873A3"/>
    <w:rsid w:val="00B874D1"/>
    <w:rsid w:val="00B876F9"/>
    <w:rsid w:val="00B877EC"/>
    <w:rsid w:val="00B87E89"/>
    <w:rsid w:val="00B901B7"/>
    <w:rsid w:val="00B9081D"/>
    <w:rsid w:val="00B9197B"/>
    <w:rsid w:val="00B9374A"/>
    <w:rsid w:val="00B93A53"/>
    <w:rsid w:val="00B93F94"/>
    <w:rsid w:val="00B94083"/>
    <w:rsid w:val="00B94588"/>
    <w:rsid w:val="00B9543C"/>
    <w:rsid w:val="00B9638D"/>
    <w:rsid w:val="00B9651D"/>
    <w:rsid w:val="00B96A25"/>
    <w:rsid w:val="00B97855"/>
    <w:rsid w:val="00BA0075"/>
    <w:rsid w:val="00BA070B"/>
    <w:rsid w:val="00BA620E"/>
    <w:rsid w:val="00BA70CB"/>
    <w:rsid w:val="00BB0040"/>
    <w:rsid w:val="00BB0783"/>
    <w:rsid w:val="00BB0786"/>
    <w:rsid w:val="00BB0A17"/>
    <w:rsid w:val="00BB2DED"/>
    <w:rsid w:val="00BB3640"/>
    <w:rsid w:val="00BB37D6"/>
    <w:rsid w:val="00BB664D"/>
    <w:rsid w:val="00BB6733"/>
    <w:rsid w:val="00BB6E19"/>
    <w:rsid w:val="00BB71A1"/>
    <w:rsid w:val="00BB7295"/>
    <w:rsid w:val="00BC054B"/>
    <w:rsid w:val="00BC107E"/>
    <w:rsid w:val="00BC1D7B"/>
    <w:rsid w:val="00BC2722"/>
    <w:rsid w:val="00BC290E"/>
    <w:rsid w:val="00BC33B6"/>
    <w:rsid w:val="00BC33F5"/>
    <w:rsid w:val="00BC39FA"/>
    <w:rsid w:val="00BC400B"/>
    <w:rsid w:val="00BC4AC8"/>
    <w:rsid w:val="00BD0C65"/>
    <w:rsid w:val="00BD138D"/>
    <w:rsid w:val="00BD2137"/>
    <w:rsid w:val="00BD2429"/>
    <w:rsid w:val="00BD259C"/>
    <w:rsid w:val="00BD2917"/>
    <w:rsid w:val="00BD3169"/>
    <w:rsid w:val="00BD3373"/>
    <w:rsid w:val="00BD354E"/>
    <w:rsid w:val="00BD3B4A"/>
    <w:rsid w:val="00BD46D3"/>
    <w:rsid w:val="00BD4855"/>
    <w:rsid w:val="00BD493B"/>
    <w:rsid w:val="00BD5293"/>
    <w:rsid w:val="00BD570A"/>
    <w:rsid w:val="00BE052D"/>
    <w:rsid w:val="00BE101A"/>
    <w:rsid w:val="00BE15D9"/>
    <w:rsid w:val="00BE176C"/>
    <w:rsid w:val="00BE17EE"/>
    <w:rsid w:val="00BE2640"/>
    <w:rsid w:val="00BE26D5"/>
    <w:rsid w:val="00BE2BCC"/>
    <w:rsid w:val="00BE3434"/>
    <w:rsid w:val="00BE3DC6"/>
    <w:rsid w:val="00BE4FF6"/>
    <w:rsid w:val="00BE5523"/>
    <w:rsid w:val="00BE681E"/>
    <w:rsid w:val="00BE7B80"/>
    <w:rsid w:val="00BF183D"/>
    <w:rsid w:val="00BF1D74"/>
    <w:rsid w:val="00BF1FC5"/>
    <w:rsid w:val="00BF3496"/>
    <w:rsid w:val="00BF3B3F"/>
    <w:rsid w:val="00BF3FCF"/>
    <w:rsid w:val="00BF65B1"/>
    <w:rsid w:val="00BF676C"/>
    <w:rsid w:val="00BF6791"/>
    <w:rsid w:val="00BF7A7E"/>
    <w:rsid w:val="00BF7C8A"/>
    <w:rsid w:val="00C00034"/>
    <w:rsid w:val="00C007D7"/>
    <w:rsid w:val="00C00EFF"/>
    <w:rsid w:val="00C021B4"/>
    <w:rsid w:val="00C02E01"/>
    <w:rsid w:val="00C03892"/>
    <w:rsid w:val="00C0400C"/>
    <w:rsid w:val="00C0410D"/>
    <w:rsid w:val="00C04CDA"/>
    <w:rsid w:val="00C05180"/>
    <w:rsid w:val="00C05A34"/>
    <w:rsid w:val="00C05E63"/>
    <w:rsid w:val="00C07A52"/>
    <w:rsid w:val="00C109A1"/>
    <w:rsid w:val="00C10EFC"/>
    <w:rsid w:val="00C113C9"/>
    <w:rsid w:val="00C116E7"/>
    <w:rsid w:val="00C119F7"/>
    <w:rsid w:val="00C11B32"/>
    <w:rsid w:val="00C132D5"/>
    <w:rsid w:val="00C13573"/>
    <w:rsid w:val="00C14107"/>
    <w:rsid w:val="00C146E6"/>
    <w:rsid w:val="00C14931"/>
    <w:rsid w:val="00C14B1E"/>
    <w:rsid w:val="00C14B4E"/>
    <w:rsid w:val="00C15742"/>
    <w:rsid w:val="00C15773"/>
    <w:rsid w:val="00C157D7"/>
    <w:rsid w:val="00C163D0"/>
    <w:rsid w:val="00C16D06"/>
    <w:rsid w:val="00C16D5F"/>
    <w:rsid w:val="00C20062"/>
    <w:rsid w:val="00C20DEF"/>
    <w:rsid w:val="00C20E4B"/>
    <w:rsid w:val="00C22300"/>
    <w:rsid w:val="00C22680"/>
    <w:rsid w:val="00C22BD3"/>
    <w:rsid w:val="00C22CD1"/>
    <w:rsid w:val="00C22CF3"/>
    <w:rsid w:val="00C22DA1"/>
    <w:rsid w:val="00C2331B"/>
    <w:rsid w:val="00C23A18"/>
    <w:rsid w:val="00C23FFB"/>
    <w:rsid w:val="00C25598"/>
    <w:rsid w:val="00C25CBA"/>
    <w:rsid w:val="00C26AA6"/>
    <w:rsid w:val="00C26AB8"/>
    <w:rsid w:val="00C27648"/>
    <w:rsid w:val="00C27CF0"/>
    <w:rsid w:val="00C27E35"/>
    <w:rsid w:val="00C3070F"/>
    <w:rsid w:val="00C30827"/>
    <w:rsid w:val="00C31E35"/>
    <w:rsid w:val="00C331F5"/>
    <w:rsid w:val="00C332F9"/>
    <w:rsid w:val="00C33408"/>
    <w:rsid w:val="00C337A4"/>
    <w:rsid w:val="00C33F18"/>
    <w:rsid w:val="00C34010"/>
    <w:rsid w:val="00C35FEE"/>
    <w:rsid w:val="00C36C13"/>
    <w:rsid w:val="00C3715B"/>
    <w:rsid w:val="00C37215"/>
    <w:rsid w:val="00C37589"/>
    <w:rsid w:val="00C379DB"/>
    <w:rsid w:val="00C37FC2"/>
    <w:rsid w:val="00C401C9"/>
    <w:rsid w:val="00C40D57"/>
    <w:rsid w:val="00C41BF8"/>
    <w:rsid w:val="00C426F9"/>
    <w:rsid w:val="00C4604F"/>
    <w:rsid w:val="00C4732D"/>
    <w:rsid w:val="00C518F5"/>
    <w:rsid w:val="00C51B7D"/>
    <w:rsid w:val="00C51F48"/>
    <w:rsid w:val="00C51F72"/>
    <w:rsid w:val="00C5203F"/>
    <w:rsid w:val="00C5218D"/>
    <w:rsid w:val="00C52B61"/>
    <w:rsid w:val="00C5378E"/>
    <w:rsid w:val="00C5395D"/>
    <w:rsid w:val="00C545C2"/>
    <w:rsid w:val="00C54843"/>
    <w:rsid w:val="00C5523E"/>
    <w:rsid w:val="00C554DF"/>
    <w:rsid w:val="00C55A3A"/>
    <w:rsid w:val="00C55E25"/>
    <w:rsid w:val="00C60CB1"/>
    <w:rsid w:val="00C61055"/>
    <w:rsid w:val="00C61741"/>
    <w:rsid w:val="00C62606"/>
    <w:rsid w:val="00C626D2"/>
    <w:rsid w:val="00C62971"/>
    <w:rsid w:val="00C655DA"/>
    <w:rsid w:val="00C657D9"/>
    <w:rsid w:val="00C659F7"/>
    <w:rsid w:val="00C660A3"/>
    <w:rsid w:val="00C6756B"/>
    <w:rsid w:val="00C70742"/>
    <w:rsid w:val="00C719D8"/>
    <w:rsid w:val="00C71B7A"/>
    <w:rsid w:val="00C72038"/>
    <w:rsid w:val="00C730E5"/>
    <w:rsid w:val="00C73214"/>
    <w:rsid w:val="00C73393"/>
    <w:rsid w:val="00C7467E"/>
    <w:rsid w:val="00C747CF"/>
    <w:rsid w:val="00C75800"/>
    <w:rsid w:val="00C76493"/>
    <w:rsid w:val="00C77134"/>
    <w:rsid w:val="00C80DC7"/>
    <w:rsid w:val="00C8188B"/>
    <w:rsid w:val="00C82DA2"/>
    <w:rsid w:val="00C845F9"/>
    <w:rsid w:val="00C84BD5"/>
    <w:rsid w:val="00C8599A"/>
    <w:rsid w:val="00C85BB5"/>
    <w:rsid w:val="00C86F4D"/>
    <w:rsid w:val="00C8707B"/>
    <w:rsid w:val="00C871E2"/>
    <w:rsid w:val="00C87538"/>
    <w:rsid w:val="00C87988"/>
    <w:rsid w:val="00C8798F"/>
    <w:rsid w:val="00C87C57"/>
    <w:rsid w:val="00C902FB"/>
    <w:rsid w:val="00C90748"/>
    <w:rsid w:val="00C90A0F"/>
    <w:rsid w:val="00C9240A"/>
    <w:rsid w:val="00C92688"/>
    <w:rsid w:val="00C92BB8"/>
    <w:rsid w:val="00C92F2E"/>
    <w:rsid w:val="00C93502"/>
    <w:rsid w:val="00C93C1F"/>
    <w:rsid w:val="00C93F5C"/>
    <w:rsid w:val="00C94965"/>
    <w:rsid w:val="00C95387"/>
    <w:rsid w:val="00C95996"/>
    <w:rsid w:val="00C96F0F"/>
    <w:rsid w:val="00C97720"/>
    <w:rsid w:val="00C97C70"/>
    <w:rsid w:val="00C97C95"/>
    <w:rsid w:val="00CA108D"/>
    <w:rsid w:val="00CA26A8"/>
    <w:rsid w:val="00CA2FF6"/>
    <w:rsid w:val="00CA542B"/>
    <w:rsid w:val="00CA5A64"/>
    <w:rsid w:val="00CA5C45"/>
    <w:rsid w:val="00CA60D1"/>
    <w:rsid w:val="00CA6F66"/>
    <w:rsid w:val="00CA7DC3"/>
    <w:rsid w:val="00CB3A6D"/>
    <w:rsid w:val="00CB3AD9"/>
    <w:rsid w:val="00CB471C"/>
    <w:rsid w:val="00CB4EEB"/>
    <w:rsid w:val="00CB5BA1"/>
    <w:rsid w:val="00CB76A5"/>
    <w:rsid w:val="00CC0A5F"/>
    <w:rsid w:val="00CC110B"/>
    <w:rsid w:val="00CC1310"/>
    <w:rsid w:val="00CC145A"/>
    <w:rsid w:val="00CC2358"/>
    <w:rsid w:val="00CC257E"/>
    <w:rsid w:val="00CC2BB9"/>
    <w:rsid w:val="00CC2BD8"/>
    <w:rsid w:val="00CC3189"/>
    <w:rsid w:val="00CC31B4"/>
    <w:rsid w:val="00CC44DB"/>
    <w:rsid w:val="00CC45B0"/>
    <w:rsid w:val="00CC4A7A"/>
    <w:rsid w:val="00CC59B6"/>
    <w:rsid w:val="00CC59CD"/>
    <w:rsid w:val="00CC5BB0"/>
    <w:rsid w:val="00CD0299"/>
    <w:rsid w:val="00CD0ACA"/>
    <w:rsid w:val="00CD1FAA"/>
    <w:rsid w:val="00CD2F31"/>
    <w:rsid w:val="00CD2F9E"/>
    <w:rsid w:val="00CD3FF1"/>
    <w:rsid w:val="00CD4A30"/>
    <w:rsid w:val="00CD4C8C"/>
    <w:rsid w:val="00CD63E4"/>
    <w:rsid w:val="00CD682D"/>
    <w:rsid w:val="00CD7618"/>
    <w:rsid w:val="00CE0E67"/>
    <w:rsid w:val="00CE22BC"/>
    <w:rsid w:val="00CE2822"/>
    <w:rsid w:val="00CE3506"/>
    <w:rsid w:val="00CE3D32"/>
    <w:rsid w:val="00CE42BB"/>
    <w:rsid w:val="00CE4384"/>
    <w:rsid w:val="00CE44A8"/>
    <w:rsid w:val="00CE4B01"/>
    <w:rsid w:val="00CE5036"/>
    <w:rsid w:val="00CE50E2"/>
    <w:rsid w:val="00CE650E"/>
    <w:rsid w:val="00CE7551"/>
    <w:rsid w:val="00CF0930"/>
    <w:rsid w:val="00CF2581"/>
    <w:rsid w:val="00CF2B24"/>
    <w:rsid w:val="00CF4B98"/>
    <w:rsid w:val="00CF547D"/>
    <w:rsid w:val="00CF5F2F"/>
    <w:rsid w:val="00CF69CA"/>
    <w:rsid w:val="00CF723A"/>
    <w:rsid w:val="00CF7F25"/>
    <w:rsid w:val="00D001C0"/>
    <w:rsid w:val="00D00594"/>
    <w:rsid w:val="00D02AA3"/>
    <w:rsid w:val="00D02D98"/>
    <w:rsid w:val="00D03776"/>
    <w:rsid w:val="00D0462C"/>
    <w:rsid w:val="00D0606A"/>
    <w:rsid w:val="00D06117"/>
    <w:rsid w:val="00D062C2"/>
    <w:rsid w:val="00D06597"/>
    <w:rsid w:val="00D07201"/>
    <w:rsid w:val="00D07749"/>
    <w:rsid w:val="00D10619"/>
    <w:rsid w:val="00D1195F"/>
    <w:rsid w:val="00D11A50"/>
    <w:rsid w:val="00D1201B"/>
    <w:rsid w:val="00D12649"/>
    <w:rsid w:val="00D12CAF"/>
    <w:rsid w:val="00D13B03"/>
    <w:rsid w:val="00D13EF0"/>
    <w:rsid w:val="00D14AF1"/>
    <w:rsid w:val="00D170AD"/>
    <w:rsid w:val="00D173CF"/>
    <w:rsid w:val="00D17685"/>
    <w:rsid w:val="00D17FD1"/>
    <w:rsid w:val="00D2081D"/>
    <w:rsid w:val="00D21894"/>
    <w:rsid w:val="00D21FE4"/>
    <w:rsid w:val="00D22036"/>
    <w:rsid w:val="00D2214A"/>
    <w:rsid w:val="00D2222E"/>
    <w:rsid w:val="00D227FB"/>
    <w:rsid w:val="00D22A69"/>
    <w:rsid w:val="00D23441"/>
    <w:rsid w:val="00D238F1"/>
    <w:rsid w:val="00D23BCC"/>
    <w:rsid w:val="00D23E1E"/>
    <w:rsid w:val="00D24373"/>
    <w:rsid w:val="00D25C7D"/>
    <w:rsid w:val="00D26891"/>
    <w:rsid w:val="00D26B6C"/>
    <w:rsid w:val="00D26FF2"/>
    <w:rsid w:val="00D27167"/>
    <w:rsid w:val="00D271E3"/>
    <w:rsid w:val="00D2794E"/>
    <w:rsid w:val="00D31375"/>
    <w:rsid w:val="00D314C0"/>
    <w:rsid w:val="00D31BF7"/>
    <w:rsid w:val="00D32933"/>
    <w:rsid w:val="00D32DD3"/>
    <w:rsid w:val="00D33E53"/>
    <w:rsid w:val="00D34E22"/>
    <w:rsid w:val="00D36707"/>
    <w:rsid w:val="00D37106"/>
    <w:rsid w:val="00D37A5E"/>
    <w:rsid w:val="00D37FC3"/>
    <w:rsid w:val="00D4006F"/>
    <w:rsid w:val="00D406CB"/>
    <w:rsid w:val="00D4092D"/>
    <w:rsid w:val="00D4152C"/>
    <w:rsid w:val="00D42AE4"/>
    <w:rsid w:val="00D42D98"/>
    <w:rsid w:val="00D43F91"/>
    <w:rsid w:val="00D44B0B"/>
    <w:rsid w:val="00D44BCB"/>
    <w:rsid w:val="00D44FF7"/>
    <w:rsid w:val="00D451F7"/>
    <w:rsid w:val="00D462BC"/>
    <w:rsid w:val="00D4671A"/>
    <w:rsid w:val="00D5044F"/>
    <w:rsid w:val="00D50AB1"/>
    <w:rsid w:val="00D50AFD"/>
    <w:rsid w:val="00D50C32"/>
    <w:rsid w:val="00D50DBD"/>
    <w:rsid w:val="00D518A6"/>
    <w:rsid w:val="00D51B2B"/>
    <w:rsid w:val="00D51BBB"/>
    <w:rsid w:val="00D51E76"/>
    <w:rsid w:val="00D5263B"/>
    <w:rsid w:val="00D528ED"/>
    <w:rsid w:val="00D535F3"/>
    <w:rsid w:val="00D53BB0"/>
    <w:rsid w:val="00D53D7D"/>
    <w:rsid w:val="00D54152"/>
    <w:rsid w:val="00D5450B"/>
    <w:rsid w:val="00D54CBD"/>
    <w:rsid w:val="00D55508"/>
    <w:rsid w:val="00D55E0B"/>
    <w:rsid w:val="00D568A4"/>
    <w:rsid w:val="00D6014B"/>
    <w:rsid w:val="00D6049B"/>
    <w:rsid w:val="00D60815"/>
    <w:rsid w:val="00D60E30"/>
    <w:rsid w:val="00D6128A"/>
    <w:rsid w:val="00D62089"/>
    <w:rsid w:val="00D6291A"/>
    <w:rsid w:val="00D63F1A"/>
    <w:rsid w:val="00D650F8"/>
    <w:rsid w:val="00D71266"/>
    <w:rsid w:val="00D71A32"/>
    <w:rsid w:val="00D73BE3"/>
    <w:rsid w:val="00D73C76"/>
    <w:rsid w:val="00D7466E"/>
    <w:rsid w:val="00D748BB"/>
    <w:rsid w:val="00D7571B"/>
    <w:rsid w:val="00D76937"/>
    <w:rsid w:val="00D802A1"/>
    <w:rsid w:val="00D80B22"/>
    <w:rsid w:val="00D81959"/>
    <w:rsid w:val="00D82024"/>
    <w:rsid w:val="00D82113"/>
    <w:rsid w:val="00D822E2"/>
    <w:rsid w:val="00D8249E"/>
    <w:rsid w:val="00D82923"/>
    <w:rsid w:val="00D8328B"/>
    <w:rsid w:val="00D85203"/>
    <w:rsid w:val="00D869FC"/>
    <w:rsid w:val="00D86AD4"/>
    <w:rsid w:val="00D86FAE"/>
    <w:rsid w:val="00D87CD5"/>
    <w:rsid w:val="00D87EB0"/>
    <w:rsid w:val="00D87F85"/>
    <w:rsid w:val="00D904A4"/>
    <w:rsid w:val="00D9085C"/>
    <w:rsid w:val="00D91859"/>
    <w:rsid w:val="00D918DB"/>
    <w:rsid w:val="00D91CDC"/>
    <w:rsid w:val="00D92B76"/>
    <w:rsid w:val="00D92FA5"/>
    <w:rsid w:val="00D937CB"/>
    <w:rsid w:val="00D94889"/>
    <w:rsid w:val="00D954A8"/>
    <w:rsid w:val="00D956A3"/>
    <w:rsid w:val="00D959A1"/>
    <w:rsid w:val="00D95BBB"/>
    <w:rsid w:val="00D95C8C"/>
    <w:rsid w:val="00D968D8"/>
    <w:rsid w:val="00D973CC"/>
    <w:rsid w:val="00D97696"/>
    <w:rsid w:val="00D97B7E"/>
    <w:rsid w:val="00DA0AB5"/>
    <w:rsid w:val="00DA213A"/>
    <w:rsid w:val="00DA26A0"/>
    <w:rsid w:val="00DA2D8D"/>
    <w:rsid w:val="00DA3479"/>
    <w:rsid w:val="00DA7583"/>
    <w:rsid w:val="00DA787F"/>
    <w:rsid w:val="00DA7AAB"/>
    <w:rsid w:val="00DB08E3"/>
    <w:rsid w:val="00DB1E0C"/>
    <w:rsid w:val="00DB3249"/>
    <w:rsid w:val="00DB4182"/>
    <w:rsid w:val="00DB4D42"/>
    <w:rsid w:val="00DB5252"/>
    <w:rsid w:val="00DB5A70"/>
    <w:rsid w:val="00DB6F6A"/>
    <w:rsid w:val="00DC0241"/>
    <w:rsid w:val="00DC1A1D"/>
    <w:rsid w:val="00DC241C"/>
    <w:rsid w:val="00DC41E1"/>
    <w:rsid w:val="00DC4367"/>
    <w:rsid w:val="00DC4AA5"/>
    <w:rsid w:val="00DC51AA"/>
    <w:rsid w:val="00DC5BBF"/>
    <w:rsid w:val="00DC73BF"/>
    <w:rsid w:val="00DD0467"/>
    <w:rsid w:val="00DD0F79"/>
    <w:rsid w:val="00DD0FF3"/>
    <w:rsid w:val="00DD261D"/>
    <w:rsid w:val="00DD3927"/>
    <w:rsid w:val="00DD3B13"/>
    <w:rsid w:val="00DD6EBD"/>
    <w:rsid w:val="00DD7031"/>
    <w:rsid w:val="00DD70AD"/>
    <w:rsid w:val="00DD7D45"/>
    <w:rsid w:val="00DE0846"/>
    <w:rsid w:val="00DE118A"/>
    <w:rsid w:val="00DE130B"/>
    <w:rsid w:val="00DE139E"/>
    <w:rsid w:val="00DE1D18"/>
    <w:rsid w:val="00DE26F3"/>
    <w:rsid w:val="00DE37BA"/>
    <w:rsid w:val="00DE3C74"/>
    <w:rsid w:val="00DE3FE0"/>
    <w:rsid w:val="00DE4A9C"/>
    <w:rsid w:val="00DE4ADF"/>
    <w:rsid w:val="00DE5043"/>
    <w:rsid w:val="00DE5460"/>
    <w:rsid w:val="00DE7DD4"/>
    <w:rsid w:val="00DF0DE0"/>
    <w:rsid w:val="00DF1020"/>
    <w:rsid w:val="00DF11F3"/>
    <w:rsid w:val="00DF13F1"/>
    <w:rsid w:val="00DF2836"/>
    <w:rsid w:val="00DF4FD6"/>
    <w:rsid w:val="00DF5289"/>
    <w:rsid w:val="00DF549E"/>
    <w:rsid w:val="00DF754B"/>
    <w:rsid w:val="00DF755E"/>
    <w:rsid w:val="00DF789D"/>
    <w:rsid w:val="00E00B71"/>
    <w:rsid w:val="00E01F48"/>
    <w:rsid w:val="00E02E94"/>
    <w:rsid w:val="00E03AF1"/>
    <w:rsid w:val="00E03C1E"/>
    <w:rsid w:val="00E048C4"/>
    <w:rsid w:val="00E05CF0"/>
    <w:rsid w:val="00E05DA5"/>
    <w:rsid w:val="00E0646D"/>
    <w:rsid w:val="00E06903"/>
    <w:rsid w:val="00E06B8D"/>
    <w:rsid w:val="00E100D8"/>
    <w:rsid w:val="00E104E8"/>
    <w:rsid w:val="00E104EC"/>
    <w:rsid w:val="00E10635"/>
    <w:rsid w:val="00E10E98"/>
    <w:rsid w:val="00E117B0"/>
    <w:rsid w:val="00E11BC3"/>
    <w:rsid w:val="00E11FAE"/>
    <w:rsid w:val="00E122BD"/>
    <w:rsid w:val="00E12897"/>
    <w:rsid w:val="00E12AC6"/>
    <w:rsid w:val="00E1379C"/>
    <w:rsid w:val="00E13CA3"/>
    <w:rsid w:val="00E142CD"/>
    <w:rsid w:val="00E1453A"/>
    <w:rsid w:val="00E14B73"/>
    <w:rsid w:val="00E15A29"/>
    <w:rsid w:val="00E15C06"/>
    <w:rsid w:val="00E1616D"/>
    <w:rsid w:val="00E16FE5"/>
    <w:rsid w:val="00E2098D"/>
    <w:rsid w:val="00E20CC5"/>
    <w:rsid w:val="00E21631"/>
    <w:rsid w:val="00E21789"/>
    <w:rsid w:val="00E21FF1"/>
    <w:rsid w:val="00E2293C"/>
    <w:rsid w:val="00E25062"/>
    <w:rsid w:val="00E25E68"/>
    <w:rsid w:val="00E25FCE"/>
    <w:rsid w:val="00E2662D"/>
    <w:rsid w:val="00E27C1F"/>
    <w:rsid w:val="00E31286"/>
    <w:rsid w:val="00E3145B"/>
    <w:rsid w:val="00E31E56"/>
    <w:rsid w:val="00E32C28"/>
    <w:rsid w:val="00E33CF1"/>
    <w:rsid w:val="00E346B8"/>
    <w:rsid w:val="00E364BF"/>
    <w:rsid w:val="00E37971"/>
    <w:rsid w:val="00E37A44"/>
    <w:rsid w:val="00E40055"/>
    <w:rsid w:val="00E41E4B"/>
    <w:rsid w:val="00E42644"/>
    <w:rsid w:val="00E4401E"/>
    <w:rsid w:val="00E440F9"/>
    <w:rsid w:val="00E44404"/>
    <w:rsid w:val="00E45906"/>
    <w:rsid w:val="00E460FA"/>
    <w:rsid w:val="00E47B63"/>
    <w:rsid w:val="00E5092C"/>
    <w:rsid w:val="00E514EE"/>
    <w:rsid w:val="00E528C1"/>
    <w:rsid w:val="00E52905"/>
    <w:rsid w:val="00E52A8A"/>
    <w:rsid w:val="00E52C28"/>
    <w:rsid w:val="00E52DBF"/>
    <w:rsid w:val="00E52FED"/>
    <w:rsid w:val="00E537AA"/>
    <w:rsid w:val="00E543F0"/>
    <w:rsid w:val="00E54ECC"/>
    <w:rsid w:val="00E55B6E"/>
    <w:rsid w:val="00E56281"/>
    <w:rsid w:val="00E56519"/>
    <w:rsid w:val="00E56581"/>
    <w:rsid w:val="00E565BF"/>
    <w:rsid w:val="00E567B6"/>
    <w:rsid w:val="00E56F98"/>
    <w:rsid w:val="00E572D4"/>
    <w:rsid w:val="00E577EB"/>
    <w:rsid w:val="00E60995"/>
    <w:rsid w:val="00E60D52"/>
    <w:rsid w:val="00E60F66"/>
    <w:rsid w:val="00E61112"/>
    <w:rsid w:val="00E61259"/>
    <w:rsid w:val="00E61446"/>
    <w:rsid w:val="00E61EB6"/>
    <w:rsid w:val="00E61EE1"/>
    <w:rsid w:val="00E62BC5"/>
    <w:rsid w:val="00E63E91"/>
    <w:rsid w:val="00E63E97"/>
    <w:rsid w:val="00E64468"/>
    <w:rsid w:val="00E64960"/>
    <w:rsid w:val="00E64EFF"/>
    <w:rsid w:val="00E6510D"/>
    <w:rsid w:val="00E65FDE"/>
    <w:rsid w:val="00E665F6"/>
    <w:rsid w:val="00E66D6B"/>
    <w:rsid w:val="00E66F54"/>
    <w:rsid w:val="00E67F0C"/>
    <w:rsid w:val="00E67F8A"/>
    <w:rsid w:val="00E70621"/>
    <w:rsid w:val="00E71267"/>
    <w:rsid w:val="00E712C0"/>
    <w:rsid w:val="00E71928"/>
    <w:rsid w:val="00E71C67"/>
    <w:rsid w:val="00E725A5"/>
    <w:rsid w:val="00E730E8"/>
    <w:rsid w:val="00E7329E"/>
    <w:rsid w:val="00E73AD8"/>
    <w:rsid w:val="00E73B42"/>
    <w:rsid w:val="00E74EED"/>
    <w:rsid w:val="00E756B9"/>
    <w:rsid w:val="00E76BAC"/>
    <w:rsid w:val="00E8021E"/>
    <w:rsid w:val="00E804A2"/>
    <w:rsid w:val="00E80941"/>
    <w:rsid w:val="00E80E38"/>
    <w:rsid w:val="00E80EB0"/>
    <w:rsid w:val="00E81479"/>
    <w:rsid w:val="00E81B86"/>
    <w:rsid w:val="00E81FA2"/>
    <w:rsid w:val="00E826C0"/>
    <w:rsid w:val="00E82B35"/>
    <w:rsid w:val="00E82EEA"/>
    <w:rsid w:val="00E84736"/>
    <w:rsid w:val="00E8480A"/>
    <w:rsid w:val="00E85810"/>
    <w:rsid w:val="00E85BEF"/>
    <w:rsid w:val="00E85C87"/>
    <w:rsid w:val="00E85CC1"/>
    <w:rsid w:val="00E87DE0"/>
    <w:rsid w:val="00E91B54"/>
    <w:rsid w:val="00E93504"/>
    <w:rsid w:val="00E936C0"/>
    <w:rsid w:val="00E93AA2"/>
    <w:rsid w:val="00E948CE"/>
    <w:rsid w:val="00E95755"/>
    <w:rsid w:val="00E9631E"/>
    <w:rsid w:val="00E96515"/>
    <w:rsid w:val="00E97868"/>
    <w:rsid w:val="00E97A25"/>
    <w:rsid w:val="00E97E59"/>
    <w:rsid w:val="00E97E7B"/>
    <w:rsid w:val="00EA0EBB"/>
    <w:rsid w:val="00EA103A"/>
    <w:rsid w:val="00EA1861"/>
    <w:rsid w:val="00EA211E"/>
    <w:rsid w:val="00EA315E"/>
    <w:rsid w:val="00EA4003"/>
    <w:rsid w:val="00EA564C"/>
    <w:rsid w:val="00EA5AB0"/>
    <w:rsid w:val="00EA6290"/>
    <w:rsid w:val="00EA650D"/>
    <w:rsid w:val="00EA6FBE"/>
    <w:rsid w:val="00EA73E9"/>
    <w:rsid w:val="00EA7818"/>
    <w:rsid w:val="00EB18A2"/>
    <w:rsid w:val="00EB2394"/>
    <w:rsid w:val="00EB33B1"/>
    <w:rsid w:val="00EB42A8"/>
    <w:rsid w:val="00EB5649"/>
    <w:rsid w:val="00EB5BA6"/>
    <w:rsid w:val="00EB7055"/>
    <w:rsid w:val="00EB7963"/>
    <w:rsid w:val="00EC17AE"/>
    <w:rsid w:val="00EC1D8E"/>
    <w:rsid w:val="00EC1E24"/>
    <w:rsid w:val="00EC278C"/>
    <w:rsid w:val="00EC2ADF"/>
    <w:rsid w:val="00EC555E"/>
    <w:rsid w:val="00EC6D94"/>
    <w:rsid w:val="00EC6E7F"/>
    <w:rsid w:val="00EC71B5"/>
    <w:rsid w:val="00EC7551"/>
    <w:rsid w:val="00EC7A86"/>
    <w:rsid w:val="00ED0010"/>
    <w:rsid w:val="00ED0354"/>
    <w:rsid w:val="00ED12C0"/>
    <w:rsid w:val="00ED14ED"/>
    <w:rsid w:val="00ED21C3"/>
    <w:rsid w:val="00ED27C4"/>
    <w:rsid w:val="00ED28EB"/>
    <w:rsid w:val="00ED2D2D"/>
    <w:rsid w:val="00ED3B27"/>
    <w:rsid w:val="00ED50E3"/>
    <w:rsid w:val="00ED605D"/>
    <w:rsid w:val="00ED628A"/>
    <w:rsid w:val="00ED6477"/>
    <w:rsid w:val="00ED6BC6"/>
    <w:rsid w:val="00ED6E13"/>
    <w:rsid w:val="00ED70BD"/>
    <w:rsid w:val="00EE0859"/>
    <w:rsid w:val="00EE092E"/>
    <w:rsid w:val="00EE105D"/>
    <w:rsid w:val="00EE14DD"/>
    <w:rsid w:val="00EE174D"/>
    <w:rsid w:val="00EE1D2A"/>
    <w:rsid w:val="00EE1DFB"/>
    <w:rsid w:val="00EE2791"/>
    <w:rsid w:val="00EE35E3"/>
    <w:rsid w:val="00EE45C3"/>
    <w:rsid w:val="00EE47C1"/>
    <w:rsid w:val="00EE4BE9"/>
    <w:rsid w:val="00EE4DB3"/>
    <w:rsid w:val="00EE5A65"/>
    <w:rsid w:val="00EE5AB1"/>
    <w:rsid w:val="00EE6525"/>
    <w:rsid w:val="00EE7062"/>
    <w:rsid w:val="00EE74B9"/>
    <w:rsid w:val="00EE7C90"/>
    <w:rsid w:val="00EF020A"/>
    <w:rsid w:val="00EF02BA"/>
    <w:rsid w:val="00EF214C"/>
    <w:rsid w:val="00EF2585"/>
    <w:rsid w:val="00EF28FA"/>
    <w:rsid w:val="00EF3904"/>
    <w:rsid w:val="00EF3BE6"/>
    <w:rsid w:val="00EF428E"/>
    <w:rsid w:val="00EF623C"/>
    <w:rsid w:val="00EF6E80"/>
    <w:rsid w:val="00EF7580"/>
    <w:rsid w:val="00EF76A9"/>
    <w:rsid w:val="00F0015A"/>
    <w:rsid w:val="00F00BC8"/>
    <w:rsid w:val="00F00C45"/>
    <w:rsid w:val="00F0105F"/>
    <w:rsid w:val="00F0119C"/>
    <w:rsid w:val="00F011A9"/>
    <w:rsid w:val="00F0130E"/>
    <w:rsid w:val="00F01579"/>
    <w:rsid w:val="00F01F36"/>
    <w:rsid w:val="00F0202D"/>
    <w:rsid w:val="00F02ECD"/>
    <w:rsid w:val="00F0344C"/>
    <w:rsid w:val="00F03499"/>
    <w:rsid w:val="00F0474A"/>
    <w:rsid w:val="00F047E1"/>
    <w:rsid w:val="00F04940"/>
    <w:rsid w:val="00F051DB"/>
    <w:rsid w:val="00F06325"/>
    <w:rsid w:val="00F068CA"/>
    <w:rsid w:val="00F06C5E"/>
    <w:rsid w:val="00F06E9A"/>
    <w:rsid w:val="00F078C2"/>
    <w:rsid w:val="00F07E95"/>
    <w:rsid w:val="00F10EE9"/>
    <w:rsid w:val="00F10F41"/>
    <w:rsid w:val="00F1129B"/>
    <w:rsid w:val="00F1136D"/>
    <w:rsid w:val="00F13393"/>
    <w:rsid w:val="00F13445"/>
    <w:rsid w:val="00F137F4"/>
    <w:rsid w:val="00F139A1"/>
    <w:rsid w:val="00F14697"/>
    <w:rsid w:val="00F15002"/>
    <w:rsid w:val="00F1619F"/>
    <w:rsid w:val="00F16A5B"/>
    <w:rsid w:val="00F202FE"/>
    <w:rsid w:val="00F2128E"/>
    <w:rsid w:val="00F217B1"/>
    <w:rsid w:val="00F22AEA"/>
    <w:rsid w:val="00F22BC8"/>
    <w:rsid w:val="00F22CAA"/>
    <w:rsid w:val="00F24B12"/>
    <w:rsid w:val="00F25585"/>
    <w:rsid w:val="00F30F07"/>
    <w:rsid w:val="00F31492"/>
    <w:rsid w:val="00F3181E"/>
    <w:rsid w:val="00F31867"/>
    <w:rsid w:val="00F33FCC"/>
    <w:rsid w:val="00F35763"/>
    <w:rsid w:val="00F35B3F"/>
    <w:rsid w:val="00F35BE9"/>
    <w:rsid w:val="00F35FAB"/>
    <w:rsid w:val="00F36471"/>
    <w:rsid w:val="00F3680F"/>
    <w:rsid w:val="00F369AC"/>
    <w:rsid w:val="00F36A90"/>
    <w:rsid w:val="00F36BC6"/>
    <w:rsid w:val="00F36C03"/>
    <w:rsid w:val="00F40720"/>
    <w:rsid w:val="00F40E63"/>
    <w:rsid w:val="00F42395"/>
    <w:rsid w:val="00F42516"/>
    <w:rsid w:val="00F4259F"/>
    <w:rsid w:val="00F42F6D"/>
    <w:rsid w:val="00F43E62"/>
    <w:rsid w:val="00F44682"/>
    <w:rsid w:val="00F4479F"/>
    <w:rsid w:val="00F447C7"/>
    <w:rsid w:val="00F4494D"/>
    <w:rsid w:val="00F456A4"/>
    <w:rsid w:val="00F461D4"/>
    <w:rsid w:val="00F47011"/>
    <w:rsid w:val="00F47CB1"/>
    <w:rsid w:val="00F501E8"/>
    <w:rsid w:val="00F50E37"/>
    <w:rsid w:val="00F50FF5"/>
    <w:rsid w:val="00F511FA"/>
    <w:rsid w:val="00F51558"/>
    <w:rsid w:val="00F51C6A"/>
    <w:rsid w:val="00F52421"/>
    <w:rsid w:val="00F52456"/>
    <w:rsid w:val="00F52756"/>
    <w:rsid w:val="00F52C6A"/>
    <w:rsid w:val="00F531AB"/>
    <w:rsid w:val="00F53CBB"/>
    <w:rsid w:val="00F545BA"/>
    <w:rsid w:val="00F546C6"/>
    <w:rsid w:val="00F5597F"/>
    <w:rsid w:val="00F55B5D"/>
    <w:rsid w:val="00F56FCB"/>
    <w:rsid w:val="00F57EFB"/>
    <w:rsid w:val="00F60FAB"/>
    <w:rsid w:val="00F615C8"/>
    <w:rsid w:val="00F62323"/>
    <w:rsid w:val="00F63358"/>
    <w:rsid w:val="00F63CC9"/>
    <w:rsid w:val="00F65E2D"/>
    <w:rsid w:val="00F66197"/>
    <w:rsid w:val="00F66DAB"/>
    <w:rsid w:val="00F66F62"/>
    <w:rsid w:val="00F67876"/>
    <w:rsid w:val="00F70A24"/>
    <w:rsid w:val="00F71949"/>
    <w:rsid w:val="00F71F4D"/>
    <w:rsid w:val="00F7236A"/>
    <w:rsid w:val="00F72FB7"/>
    <w:rsid w:val="00F73E9C"/>
    <w:rsid w:val="00F7476C"/>
    <w:rsid w:val="00F777E0"/>
    <w:rsid w:val="00F77C32"/>
    <w:rsid w:val="00F80872"/>
    <w:rsid w:val="00F80A73"/>
    <w:rsid w:val="00F81BC1"/>
    <w:rsid w:val="00F81D48"/>
    <w:rsid w:val="00F81E6B"/>
    <w:rsid w:val="00F81EB7"/>
    <w:rsid w:val="00F81F5D"/>
    <w:rsid w:val="00F82B1B"/>
    <w:rsid w:val="00F83610"/>
    <w:rsid w:val="00F84206"/>
    <w:rsid w:val="00F849EB"/>
    <w:rsid w:val="00F84A53"/>
    <w:rsid w:val="00F84C7B"/>
    <w:rsid w:val="00F84CA7"/>
    <w:rsid w:val="00F853A0"/>
    <w:rsid w:val="00F85EEF"/>
    <w:rsid w:val="00F86A8A"/>
    <w:rsid w:val="00F9115E"/>
    <w:rsid w:val="00F91383"/>
    <w:rsid w:val="00F920A7"/>
    <w:rsid w:val="00F925E1"/>
    <w:rsid w:val="00F9291F"/>
    <w:rsid w:val="00F93988"/>
    <w:rsid w:val="00F942C6"/>
    <w:rsid w:val="00F94383"/>
    <w:rsid w:val="00F963B4"/>
    <w:rsid w:val="00F96C44"/>
    <w:rsid w:val="00F97241"/>
    <w:rsid w:val="00F97777"/>
    <w:rsid w:val="00F97E1F"/>
    <w:rsid w:val="00FA019E"/>
    <w:rsid w:val="00FA0593"/>
    <w:rsid w:val="00FA1346"/>
    <w:rsid w:val="00FA2099"/>
    <w:rsid w:val="00FA36CB"/>
    <w:rsid w:val="00FA3746"/>
    <w:rsid w:val="00FA37FD"/>
    <w:rsid w:val="00FA3FE2"/>
    <w:rsid w:val="00FA44ED"/>
    <w:rsid w:val="00FA48DC"/>
    <w:rsid w:val="00FA57FC"/>
    <w:rsid w:val="00FA595B"/>
    <w:rsid w:val="00FA6E93"/>
    <w:rsid w:val="00FA7062"/>
    <w:rsid w:val="00FA7BA4"/>
    <w:rsid w:val="00FA7BF1"/>
    <w:rsid w:val="00FB04FE"/>
    <w:rsid w:val="00FB1814"/>
    <w:rsid w:val="00FB1DFC"/>
    <w:rsid w:val="00FB294C"/>
    <w:rsid w:val="00FB319E"/>
    <w:rsid w:val="00FB3294"/>
    <w:rsid w:val="00FB42FB"/>
    <w:rsid w:val="00FB496C"/>
    <w:rsid w:val="00FB4DA4"/>
    <w:rsid w:val="00FB4F2A"/>
    <w:rsid w:val="00FB5432"/>
    <w:rsid w:val="00FB548C"/>
    <w:rsid w:val="00FB5EE5"/>
    <w:rsid w:val="00FB6359"/>
    <w:rsid w:val="00FB76CB"/>
    <w:rsid w:val="00FC05FA"/>
    <w:rsid w:val="00FC147D"/>
    <w:rsid w:val="00FC2BFE"/>
    <w:rsid w:val="00FC36BB"/>
    <w:rsid w:val="00FC375E"/>
    <w:rsid w:val="00FC389E"/>
    <w:rsid w:val="00FC3E3D"/>
    <w:rsid w:val="00FC516E"/>
    <w:rsid w:val="00FC5FB7"/>
    <w:rsid w:val="00FC63F9"/>
    <w:rsid w:val="00FC6C7D"/>
    <w:rsid w:val="00FC7D71"/>
    <w:rsid w:val="00FD01A7"/>
    <w:rsid w:val="00FD26C8"/>
    <w:rsid w:val="00FD27C0"/>
    <w:rsid w:val="00FD2B50"/>
    <w:rsid w:val="00FD312B"/>
    <w:rsid w:val="00FD3CF6"/>
    <w:rsid w:val="00FD539C"/>
    <w:rsid w:val="00FD540F"/>
    <w:rsid w:val="00FD5A95"/>
    <w:rsid w:val="00FD686B"/>
    <w:rsid w:val="00FD6AA1"/>
    <w:rsid w:val="00FD74B4"/>
    <w:rsid w:val="00FE094A"/>
    <w:rsid w:val="00FE198B"/>
    <w:rsid w:val="00FE1C9B"/>
    <w:rsid w:val="00FE1E62"/>
    <w:rsid w:val="00FE30EA"/>
    <w:rsid w:val="00FE379F"/>
    <w:rsid w:val="00FE380D"/>
    <w:rsid w:val="00FE3BAE"/>
    <w:rsid w:val="00FE3FF2"/>
    <w:rsid w:val="00FE4100"/>
    <w:rsid w:val="00FE5681"/>
    <w:rsid w:val="00FE56F6"/>
    <w:rsid w:val="00FE5DD3"/>
    <w:rsid w:val="00FE6610"/>
    <w:rsid w:val="00FE6B7C"/>
    <w:rsid w:val="00FE6FFA"/>
    <w:rsid w:val="00FF1147"/>
    <w:rsid w:val="00FF17BA"/>
    <w:rsid w:val="00FF1F01"/>
    <w:rsid w:val="00FF3126"/>
    <w:rsid w:val="00FF3C63"/>
    <w:rsid w:val="00FF47D4"/>
    <w:rsid w:val="00FF4BE4"/>
    <w:rsid w:val="00FF567F"/>
    <w:rsid w:val="00FF570A"/>
    <w:rsid w:val="00FF658E"/>
    <w:rsid w:val="00FF7672"/>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30E"/>
    <w:rPr>
      <w:sz w:val="24"/>
      <w:szCs w:val="24"/>
    </w:rPr>
  </w:style>
  <w:style w:type="paragraph" w:styleId="2">
    <w:name w:val="heading 2"/>
    <w:basedOn w:val="a"/>
    <w:next w:val="a"/>
    <w:link w:val="20"/>
    <w:uiPriority w:val="99"/>
    <w:qFormat/>
    <w:rsid w:val="00813F4A"/>
    <w:pPr>
      <w:keepNext/>
      <w:ind w:firstLine="36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130E"/>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rsid w:val="009C45B0"/>
    <w:rPr>
      <w:rFonts w:ascii="Segoe UI" w:hAnsi="Segoe UI"/>
      <w:sz w:val="18"/>
      <w:szCs w:val="18"/>
    </w:rPr>
  </w:style>
  <w:style w:type="character" w:customStyle="1" w:styleId="a4">
    <w:name w:val="Текст выноски Знак"/>
    <w:link w:val="a3"/>
    <w:uiPriority w:val="99"/>
    <w:rsid w:val="009C45B0"/>
    <w:rPr>
      <w:rFonts w:ascii="Segoe UI" w:hAnsi="Segoe UI" w:cs="Segoe UI"/>
      <w:sz w:val="18"/>
      <w:szCs w:val="18"/>
    </w:rPr>
  </w:style>
  <w:style w:type="character" w:customStyle="1" w:styleId="20">
    <w:name w:val="Заголовок 2 Знак"/>
    <w:link w:val="2"/>
    <w:uiPriority w:val="99"/>
    <w:rsid w:val="00813F4A"/>
    <w:rPr>
      <w:b/>
      <w:sz w:val="24"/>
      <w:szCs w:val="24"/>
    </w:rPr>
  </w:style>
  <w:style w:type="paragraph" w:styleId="a5">
    <w:name w:val="Body Text Indent"/>
    <w:basedOn w:val="a"/>
    <w:link w:val="a6"/>
    <w:rsid w:val="00813F4A"/>
    <w:pPr>
      <w:ind w:left="1440" w:firstLine="720"/>
      <w:jc w:val="both"/>
    </w:pPr>
    <w:rPr>
      <w:sz w:val="26"/>
      <w:szCs w:val="20"/>
    </w:rPr>
  </w:style>
  <w:style w:type="character" w:customStyle="1" w:styleId="a6">
    <w:name w:val="Основной текст с отступом Знак"/>
    <w:link w:val="a5"/>
    <w:rsid w:val="00813F4A"/>
    <w:rPr>
      <w:sz w:val="26"/>
    </w:rPr>
  </w:style>
  <w:style w:type="paragraph" w:customStyle="1" w:styleId="ConsPlusNonformat">
    <w:name w:val="ConsPlusNonformat"/>
    <w:uiPriority w:val="99"/>
    <w:rsid w:val="00813F4A"/>
    <w:pPr>
      <w:widowControl w:val="0"/>
      <w:autoSpaceDE w:val="0"/>
      <w:autoSpaceDN w:val="0"/>
      <w:adjustRightInd w:val="0"/>
    </w:pPr>
    <w:rPr>
      <w:rFonts w:ascii="Courier New" w:hAnsi="Courier New" w:cs="Courier New"/>
    </w:rPr>
  </w:style>
  <w:style w:type="paragraph" w:customStyle="1" w:styleId="ConsPlusNormal">
    <w:name w:val="ConsPlusNormal"/>
    <w:rsid w:val="00813F4A"/>
    <w:pPr>
      <w:autoSpaceDE w:val="0"/>
      <w:autoSpaceDN w:val="0"/>
      <w:adjustRightInd w:val="0"/>
    </w:pPr>
    <w:rPr>
      <w:rFonts w:ascii="Arial" w:hAnsi="Arial" w:cs="Arial"/>
    </w:rPr>
  </w:style>
  <w:style w:type="paragraph" w:styleId="a7">
    <w:name w:val="header"/>
    <w:basedOn w:val="a"/>
    <w:link w:val="a8"/>
    <w:uiPriority w:val="99"/>
    <w:rsid w:val="00813F4A"/>
    <w:pPr>
      <w:tabs>
        <w:tab w:val="center" w:pos="4677"/>
        <w:tab w:val="right" w:pos="9355"/>
      </w:tabs>
    </w:pPr>
  </w:style>
  <w:style w:type="character" w:customStyle="1" w:styleId="a8">
    <w:name w:val="Верхний колонтитул Знак"/>
    <w:link w:val="a7"/>
    <w:uiPriority w:val="99"/>
    <w:rsid w:val="00813F4A"/>
    <w:rPr>
      <w:sz w:val="24"/>
      <w:szCs w:val="24"/>
    </w:rPr>
  </w:style>
  <w:style w:type="paragraph" w:styleId="a9">
    <w:name w:val="footer"/>
    <w:basedOn w:val="a"/>
    <w:link w:val="aa"/>
    <w:uiPriority w:val="99"/>
    <w:rsid w:val="00813F4A"/>
    <w:pPr>
      <w:tabs>
        <w:tab w:val="center" w:pos="4677"/>
        <w:tab w:val="right" w:pos="9355"/>
      </w:tabs>
    </w:pPr>
  </w:style>
  <w:style w:type="character" w:customStyle="1" w:styleId="aa">
    <w:name w:val="Нижний колонтитул Знак"/>
    <w:link w:val="a9"/>
    <w:uiPriority w:val="99"/>
    <w:rsid w:val="00813F4A"/>
    <w:rPr>
      <w:sz w:val="24"/>
      <w:szCs w:val="24"/>
    </w:rPr>
  </w:style>
  <w:style w:type="paragraph" w:styleId="ab">
    <w:name w:val="Body Text"/>
    <w:basedOn w:val="a"/>
    <w:link w:val="ac"/>
    <w:uiPriority w:val="99"/>
    <w:unhideWhenUsed/>
    <w:rsid w:val="00813F4A"/>
    <w:pPr>
      <w:spacing w:after="120"/>
    </w:pPr>
  </w:style>
  <w:style w:type="character" w:customStyle="1" w:styleId="ac">
    <w:name w:val="Основной текст Знак"/>
    <w:link w:val="ab"/>
    <w:uiPriority w:val="99"/>
    <w:rsid w:val="00813F4A"/>
    <w:rPr>
      <w:sz w:val="24"/>
      <w:szCs w:val="24"/>
    </w:rPr>
  </w:style>
  <w:style w:type="paragraph" w:customStyle="1" w:styleId="1">
    <w:name w:val="Абзац списка1"/>
    <w:basedOn w:val="a"/>
    <w:uiPriority w:val="99"/>
    <w:rsid w:val="00813F4A"/>
    <w:pPr>
      <w:spacing w:after="200" w:line="276" w:lineRule="auto"/>
      <w:ind w:left="720"/>
      <w:contextualSpacing/>
    </w:pPr>
    <w:rPr>
      <w:rFonts w:ascii="Calibri" w:hAnsi="Calibri"/>
      <w:sz w:val="22"/>
      <w:szCs w:val="22"/>
    </w:rPr>
  </w:style>
  <w:style w:type="character" w:styleId="ad">
    <w:name w:val="Hyperlink"/>
    <w:uiPriority w:val="99"/>
    <w:unhideWhenUsed/>
    <w:rsid w:val="00813F4A"/>
    <w:rPr>
      <w:color w:val="0000FF"/>
      <w:u w:val="single"/>
    </w:rPr>
  </w:style>
  <w:style w:type="character" w:customStyle="1" w:styleId="ConsNormal">
    <w:name w:val="ConsNormal Знак"/>
    <w:link w:val="ConsNormal0"/>
    <w:uiPriority w:val="99"/>
    <w:locked/>
    <w:rsid w:val="00813F4A"/>
    <w:rPr>
      <w:rFonts w:ascii="Arial" w:hAnsi="Arial" w:cs="Arial"/>
      <w:snapToGrid w:val="0"/>
      <w:lang w:val="ru-RU" w:eastAsia="ru-RU" w:bidi="ar-SA"/>
    </w:rPr>
  </w:style>
  <w:style w:type="paragraph" w:customStyle="1" w:styleId="ConsNormal0">
    <w:name w:val="ConsNormal"/>
    <w:link w:val="ConsNormal"/>
    <w:uiPriority w:val="99"/>
    <w:rsid w:val="00813F4A"/>
    <w:pPr>
      <w:widowControl w:val="0"/>
      <w:snapToGrid w:val="0"/>
      <w:ind w:right="19772" w:firstLine="720"/>
    </w:pPr>
    <w:rPr>
      <w:rFonts w:ascii="Arial" w:hAnsi="Arial" w:cs="Arial"/>
      <w:snapToGrid w:val="0"/>
    </w:rPr>
  </w:style>
  <w:style w:type="paragraph" w:customStyle="1" w:styleId="10">
    <w:name w:val="Знак1 Знак Знак Знак Знак Знак Знак Знак Знак Знак Знак Знак Знак"/>
    <w:basedOn w:val="a"/>
    <w:rsid w:val="00813F4A"/>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813F4A"/>
    <w:pPr>
      <w:spacing w:after="120" w:line="480" w:lineRule="auto"/>
      <w:ind w:left="283"/>
    </w:pPr>
  </w:style>
  <w:style w:type="character" w:customStyle="1" w:styleId="22">
    <w:name w:val="Основной текст с отступом 2 Знак"/>
    <w:link w:val="21"/>
    <w:uiPriority w:val="99"/>
    <w:rsid w:val="00813F4A"/>
    <w:rPr>
      <w:sz w:val="24"/>
      <w:szCs w:val="24"/>
    </w:rPr>
  </w:style>
  <w:style w:type="character" w:customStyle="1" w:styleId="11">
    <w:name w:val="Знак Знак1"/>
    <w:uiPriority w:val="99"/>
    <w:locked/>
    <w:rsid w:val="00813F4A"/>
    <w:rPr>
      <w:sz w:val="24"/>
      <w:szCs w:val="24"/>
      <w:lang w:val="ru-RU" w:eastAsia="ru-RU" w:bidi="ar-SA"/>
    </w:rPr>
  </w:style>
  <w:style w:type="character" w:customStyle="1" w:styleId="4">
    <w:name w:val="Знак Знак4"/>
    <w:uiPriority w:val="99"/>
    <w:locked/>
    <w:rsid w:val="00813F4A"/>
    <w:rPr>
      <w:sz w:val="26"/>
      <w:lang w:val="ru-RU" w:eastAsia="ru-RU" w:bidi="ar-SA"/>
    </w:rPr>
  </w:style>
  <w:style w:type="paragraph" w:customStyle="1" w:styleId="ae">
    <w:name w:val="Знак"/>
    <w:basedOn w:val="a"/>
    <w:rsid w:val="00813F4A"/>
    <w:pPr>
      <w:spacing w:before="100" w:beforeAutospacing="1" w:after="100" w:afterAutospacing="1"/>
    </w:pPr>
    <w:rPr>
      <w:rFonts w:ascii="Tahoma" w:hAnsi="Tahoma" w:cs="Tahoma"/>
      <w:sz w:val="20"/>
      <w:szCs w:val="20"/>
      <w:lang w:val="en-US" w:eastAsia="en-US"/>
    </w:rPr>
  </w:style>
  <w:style w:type="paragraph" w:customStyle="1" w:styleId="consnormal1">
    <w:name w:val="consnormal"/>
    <w:basedOn w:val="a"/>
    <w:uiPriority w:val="99"/>
    <w:rsid w:val="00813F4A"/>
    <w:pPr>
      <w:spacing w:before="100" w:beforeAutospacing="1" w:after="100" w:afterAutospacing="1"/>
    </w:pPr>
  </w:style>
  <w:style w:type="table" w:styleId="af">
    <w:name w:val="Table Grid"/>
    <w:basedOn w:val="a1"/>
    <w:uiPriority w:val="99"/>
    <w:rsid w:val="0081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2"/>
    <w:basedOn w:val="a"/>
    <w:uiPriority w:val="99"/>
    <w:rsid w:val="00813F4A"/>
    <w:pPr>
      <w:spacing w:after="200" w:line="276" w:lineRule="auto"/>
      <w:ind w:left="720"/>
      <w:contextualSpacing/>
    </w:pPr>
    <w:rPr>
      <w:rFonts w:ascii="Calibri" w:hAnsi="Calibri"/>
      <w:sz w:val="22"/>
      <w:szCs w:val="22"/>
    </w:rPr>
  </w:style>
  <w:style w:type="paragraph" w:styleId="af0">
    <w:name w:val="List Paragraph"/>
    <w:basedOn w:val="a"/>
    <w:uiPriority w:val="99"/>
    <w:qFormat/>
    <w:rsid w:val="00813F4A"/>
    <w:pPr>
      <w:spacing w:after="200" w:line="276" w:lineRule="auto"/>
      <w:ind w:left="720"/>
      <w:contextualSpacing/>
    </w:pPr>
    <w:rPr>
      <w:rFonts w:ascii="Calibri" w:hAnsi="Calibri"/>
      <w:sz w:val="22"/>
      <w:szCs w:val="22"/>
    </w:rPr>
  </w:style>
  <w:style w:type="paragraph" w:customStyle="1" w:styleId="23">
    <w:name w:val="Знак2"/>
    <w:basedOn w:val="a"/>
    <w:uiPriority w:val="99"/>
    <w:rsid w:val="00813F4A"/>
    <w:pPr>
      <w:spacing w:after="160" w:line="240" w:lineRule="exact"/>
    </w:pPr>
    <w:rPr>
      <w:rFonts w:ascii="Verdana" w:hAnsi="Verdana" w:cs="Verdana"/>
      <w:sz w:val="20"/>
      <w:szCs w:val="20"/>
      <w:lang w:val="en-US" w:eastAsia="en-US"/>
    </w:rPr>
  </w:style>
  <w:style w:type="paragraph" w:customStyle="1" w:styleId="24">
    <w:name w:val="Абзац списка2"/>
    <w:basedOn w:val="a"/>
    <w:rsid w:val="00813F4A"/>
    <w:pPr>
      <w:spacing w:after="200" w:line="276" w:lineRule="auto"/>
      <w:ind w:left="720"/>
      <w:contextualSpacing/>
    </w:pPr>
    <w:rPr>
      <w:rFonts w:ascii="Calibri" w:hAnsi="Calibri"/>
      <w:sz w:val="22"/>
      <w:szCs w:val="22"/>
    </w:rPr>
  </w:style>
  <w:style w:type="paragraph" w:customStyle="1" w:styleId="220">
    <w:name w:val="Абзац списка22"/>
    <w:basedOn w:val="a"/>
    <w:uiPriority w:val="99"/>
    <w:rsid w:val="00813F4A"/>
    <w:pPr>
      <w:spacing w:after="200" w:line="276" w:lineRule="auto"/>
      <w:ind w:left="720"/>
      <w:contextualSpacing/>
    </w:pPr>
    <w:rPr>
      <w:rFonts w:ascii="Calibri" w:hAnsi="Calibri"/>
      <w:sz w:val="22"/>
      <w:szCs w:val="22"/>
    </w:rPr>
  </w:style>
  <w:style w:type="character" w:customStyle="1" w:styleId="apple-converted-space">
    <w:name w:val="apple-converted-space"/>
    <w:rsid w:val="00813F4A"/>
  </w:style>
  <w:style w:type="paragraph" w:customStyle="1" w:styleId="ConsPlusCell">
    <w:name w:val="ConsPlusCell"/>
    <w:uiPriority w:val="99"/>
    <w:rsid w:val="00813F4A"/>
    <w:pPr>
      <w:widowControl w:val="0"/>
      <w:autoSpaceDE w:val="0"/>
      <w:autoSpaceDN w:val="0"/>
      <w:adjustRightInd w:val="0"/>
    </w:pPr>
    <w:rPr>
      <w:rFonts w:ascii="Arial" w:hAnsi="Arial" w:cs="Arial"/>
    </w:rPr>
  </w:style>
  <w:style w:type="paragraph" w:customStyle="1" w:styleId="110">
    <w:name w:val="Абзац списка11"/>
    <w:basedOn w:val="a"/>
    <w:uiPriority w:val="99"/>
    <w:rsid w:val="00813F4A"/>
    <w:pPr>
      <w:spacing w:after="200" w:line="276" w:lineRule="auto"/>
      <w:ind w:left="720"/>
    </w:pPr>
    <w:rPr>
      <w:rFonts w:ascii="Calibri" w:hAnsi="Calibri" w:cs="Calibri"/>
      <w:sz w:val="22"/>
      <w:szCs w:val="22"/>
    </w:rPr>
  </w:style>
  <w:style w:type="paragraph" w:customStyle="1" w:styleId="13">
    <w:name w:val="Знак1"/>
    <w:basedOn w:val="a"/>
    <w:uiPriority w:val="99"/>
    <w:rsid w:val="00813F4A"/>
    <w:pPr>
      <w:spacing w:after="160" w:line="240" w:lineRule="exact"/>
    </w:pPr>
    <w:rPr>
      <w:rFonts w:ascii="Verdana" w:hAnsi="Verdana" w:cs="Verdana"/>
      <w:sz w:val="20"/>
      <w:szCs w:val="20"/>
      <w:lang w:val="en-US" w:eastAsia="en-US"/>
    </w:rPr>
  </w:style>
  <w:style w:type="paragraph" w:customStyle="1" w:styleId="210">
    <w:name w:val="Абзац списка21"/>
    <w:basedOn w:val="a"/>
    <w:uiPriority w:val="99"/>
    <w:rsid w:val="00813F4A"/>
    <w:pPr>
      <w:spacing w:after="200" w:line="276" w:lineRule="auto"/>
      <w:ind w:left="720"/>
    </w:pPr>
    <w:rPr>
      <w:rFonts w:ascii="Calibri" w:hAnsi="Calibri" w:cs="Calibri"/>
      <w:sz w:val="22"/>
      <w:szCs w:val="22"/>
    </w:rPr>
  </w:style>
  <w:style w:type="paragraph" w:styleId="25">
    <w:name w:val="Body Text 2"/>
    <w:basedOn w:val="a"/>
    <w:link w:val="26"/>
    <w:uiPriority w:val="99"/>
    <w:unhideWhenUsed/>
    <w:rsid w:val="00813F4A"/>
    <w:pPr>
      <w:spacing w:after="120" w:line="480" w:lineRule="auto"/>
    </w:pPr>
  </w:style>
  <w:style w:type="character" w:customStyle="1" w:styleId="26">
    <w:name w:val="Основной текст 2 Знак"/>
    <w:link w:val="25"/>
    <w:uiPriority w:val="99"/>
    <w:rsid w:val="00813F4A"/>
    <w:rPr>
      <w:sz w:val="24"/>
      <w:szCs w:val="24"/>
    </w:rPr>
  </w:style>
  <w:style w:type="paragraph" w:customStyle="1" w:styleId="3">
    <w:name w:val="Абзац списка3"/>
    <w:basedOn w:val="a"/>
    <w:uiPriority w:val="99"/>
    <w:rsid w:val="00813F4A"/>
    <w:pPr>
      <w:spacing w:after="200" w:line="276" w:lineRule="auto"/>
      <w:ind w:left="720"/>
      <w:contextualSpacing/>
    </w:pPr>
    <w:rPr>
      <w:rFonts w:ascii="Calibri" w:hAnsi="Calibri"/>
      <w:sz w:val="22"/>
      <w:szCs w:val="22"/>
    </w:rPr>
  </w:style>
  <w:style w:type="table" w:customStyle="1" w:styleId="TableStyle4">
    <w:name w:val="TableStyle4"/>
    <w:rsid w:val="00813F4A"/>
    <w:rPr>
      <w:rFonts w:ascii="Arial" w:hAnsi="Arial"/>
      <w:sz w:val="16"/>
      <w:szCs w:val="22"/>
    </w:rPr>
    <w:tblPr>
      <w:tblCellMar>
        <w:top w:w="0" w:type="dxa"/>
        <w:left w:w="0" w:type="dxa"/>
        <w:bottom w:w="0" w:type="dxa"/>
        <w:right w:w="0" w:type="dxa"/>
      </w:tblCellMar>
    </w:tblPr>
  </w:style>
  <w:style w:type="paragraph" w:customStyle="1" w:styleId="40">
    <w:name w:val="Абзац списка4"/>
    <w:basedOn w:val="a"/>
    <w:rsid w:val="00813F4A"/>
    <w:pPr>
      <w:spacing w:after="200" w:line="276" w:lineRule="auto"/>
      <w:ind w:left="720"/>
      <w:contextualSpacing/>
    </w:pPr>
    <w:rPr>
      <w:rFonts w:ascii="Calibri" w:hAnsi="Calibri"/>
      <w:sz w:val="22"/>
      <w:szCs w:val="22"/>
    </w:rPr>
  </w:style>
  <w:style w:type="paragraph" w:customStyle="1" w:styleId="5">
    <w:name w:val="Абзац списка5"/>
    <w:basedOn w:val="a"/>
    <w:rsid w:val="00813F4A"/>
    <w:pPr>
      <w:spacing w:after="200" w:line="276" w:lineRule="auto"/>
      <w:ind w:left="720"/>
      <w:contextualSpacing/>
    </w:pPr>
    <w:rPr>
      <w:rFonts w:ascii="Calibri" w:hAnsi="Calibri"/>
      <w:sz w:val="22"/>
      <w:szCs w:val="22"/>
    </w:rPr>
  </w:style>
  <w:style w:type="paragraph" w:customStyle="1" w:styleId="6">
    <w:name w:val="Абзац списка6"/>
    <w:basedOn w:val="a"/>
    <w:rsid w:val="00813F4A"/>
    <w:pPr>
      <w:spacing w:after="200" w:line="276" w:lineRule="auto"/>
      <w:ind w:left="720"/>
      <w:contextualSpacing/>
    </w:pPr>
    <w:rPr>
      <w:rFonts w:ascii="Calibri" w:hAnsi="Calibri"/>
      <w:sz w:val="22"/>
      <w:szCs w:val="22"/>
    </w:rPr>
  </w:style>
  <w:style w:type="table" w:customStyle="1" w:styleId="TableStyle0">
    <w:name w:val="TableStyle0"/>
    <w:rsid w:val="00813F4A"/>
    <w:rPr>
      <w:rFonts w:ascii="Arial" w:hAnsi="Arial"/>
      <w:sz w:val="16"/>
      <w:szCs w:val="22"/>
    </w:rPr>
    <w:tblPr>
      <w:tblCellMar>
        <w:top w:w="0" w:type="dxa"/>
        <w:left w:w="0" w:type="dxa"/>
        <w:bottom w:w="0" w:type="dxa"/>
        <w:right w:w="0" w:type="dxa"/>
      </w:tblCellMar>
    </w:tblPr>
  </w:style>
  <w:style w:type="paragraph" w:customStyle="1" w:styleId="Default">
    <w:name w:val="Default"/>
    <w:rsid w:val="00813F4A"/>
    <w:pPr>
      <w:autoSpaceDE w:val="0"/>
      <w:autoSpaceDN w:val="0"/>
      <w:adjustRightInd w:val="0"/>
    </w:pPr>
    <w:rPr>
      <w:color w:val="000000"/>
      <w:sz w:val="24"/>
      <w:szCs w:val="24"/>
    </w:rPr>
  </w:style>
  <w:style w:type="paragraph" w:customStyle="1" w:styleId="7">
    <w:name w:val="Абзац списка7"/>
    <w:basedOn w:val="a"/>
    <w:rsid w:val="00813F4A"/>
    <w:pPr>
      <w:spacing w:after="200" w:line="276" w:lineRule="auto"/>
      <w:ind w:left="720"/>
      <w:contextualSpacing/>
    </w:pPr>
    <w:rPr>
      <w:rFonts w:ascii="Calibri" w:hAnsi="Calibri"/>
      <w:sz w:val="22"/>
      <w:szCs w:val="22"/>
    </w:rPr>
  </w:style>
  <w:style w:type="paragraph" w:customStyle="1" w:styleId="8">
    <w:name w:val="Абзац списка8"/>
    <w:basedOn w:val="a"/>
    <w:rsid w:val="00813F4A"/>
    <w:pPr>
      <w:spacing w:after="200" w:line="276" w:lineRule="auto"/>
      <w:ind w:left="720"/>
      <w:contextualSpacing/>
    </w:pPr>
    <w:rPr>
      <w:rFonts w:ascii="Calibri" w:hAnsi="Calibri"/>
      <w:sz w:val="22"/>
      <w:szCs w:val="22"/>
    </w:rPr>
  </w:style>
  <w:style w:type="paragraph" w:customStyle="1" w:styleId="9">
    <w:name w:val="Абзац списка9"/>
    <w:basedOn w:val="a"/>
    <w:rsid w:val="00813F4A"/>
    <w:pPr>
      <w:spacing w:after="200" w:line="276" w:lineRule="auto"/>
      <w:ind w:left="720"/>
      <w:contextualSpacing/>
    </w:pPr>
    <w:rPr>
      <w:rFonts w:ascii="Calibri" w:hAnsi="Calibri"/>
      <w:sz w:val="22"/>
      <w:szCs w:val="22"/>
    </w:rPr>
  </w:style>
  <w:style w:type="paragraph" w:styleId="af1">
    <w:name w:val="Plain Text"/>
    <w:basedOn w:val="a"/>
    <w:link w:val="af2"/>
    <w:uiPriority w:val="99"/>
    <w:unhideWhenUsed/>
    <w:rsid w:val="00813F4A"/>
    <w:pPr>
      <w:spacing w:before="100" w:beforeAutospacing="1" w:after="100" w:afterAutospacing="1"/>
    </w:pPr>
  </w:style>
  <w:style w:type="character" w:customStyle="1" w:styleId="af2">
    <w:name w:val="Текст Знак"/>
    <w:link w:val="af1"/>
    <w:uiPriority w:val="99"/>
    <w:rsid w:val="00813F4A"/>
    <w:rPr>
      <w:sz w:val="24"/>
      <w:szCs w:val="24"/>
    </w:rPr>
  </w:style>
  <w:style w:type="character" w:styleId="af3">
    <w:name w:val="Strong"/>
    <w:uiPriority w:val="22"/>
    <w:qFormat/>
    <w:rsid w:val="00813F4A"/>
    <w:rPr>
      <w:b/>
      <w:bCs/>
    </w:rPr>
  </w:style>
  <w:style w:type="character" w:customStyle="1" w:styleId="Bodytext2">
    <w:name w:val="Body text (2)_"/>
    <w:link w:val="Bodytext20"/>
    <w:rsid w:val="00813F4A"/>
    <w:rPr>
      <w:sz w:val="22"/>
      <w:szCs w:val="22"/>
      <w:shd w:val="clear" w:color="auto" w:fill="FFFFFF"/>
    </w:rPr>
  </w:style>
  <w:style w:type="paragraph" w:customStyle="1" w:styleId="Bodytext20">
    <w:name w:val="Body text (2)"/>
    <w:basedOn w:val="a"/>
    <w:link w:val="Bodytext2"/>
    <w:rsid w:val="00813F4A"/>
    <w:pPr>
      <w:widowControl w:val="0"/>
      <w:shd w:val="clear" w:color="auto" w:fill="FFFFFF"/>
      <w:spacing w:before="540" w:line="274" w:lineRule="exact"/>
      <w:ind w:firstLine="780"/>
      <w:jc w:val="both"/>
    </w:pPr>
    <w:rPr>
      <w:sz w:val="22"/>
      <w:szCs w:val="22"/>
    </w:rPr>
  </w:style>
  <w:style w:type="character" w:styleId="af4">
    <w:name w:val="FollowedHyperlink"/>
    <w:basedOn w:val="a0"/>
    <w:uiPriority w:val="99"/>
    <w:unhideWhenUsed/>
    <w:rsid w:val="00C426F9"/>
    <w:rPr>
      <w:color w:val="800080"/>
      <w:u w:val="single"/>
    </w:rPr>
  </w:style>
  <w:style w:type="paragraph" w:customStyle="1" w:styleId="xl63">
    <w:name w:val="xl63"/>
    <w:basedOn w:val="a"/>
    <w:rsid w:val="00C426F9"/>
    <w:pPr>
      <w:spacing w:before="100" w:beforeAutospacing="1" w:after="100" w:afterAutospacing="1"/>
    </w:pPr>
  </w:style>
  <w:style w:type="paragraph" w:customStyle="1" w:styleId="xl64">
    <w:name w:val="xl64"/>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5">
    <w:name w:val="xl65"/>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66">
    <w:name w:val="xl66"/>
    <w:basedOn w:val="a"/>
    <w:rsid w:val="00C426F9"/>
    <w:pPr>
      <w:spacing w:before="100" w:beforeAutospacing="1" w:after="100" w:afterAutospacing="1"/>
    </w:pPr>
    <w:rPr>
      <w:b/>
      <w:bCs/>
      <w:sz w:val="18"/>
      <w:szCs w:val="18"/>
    </w:rPr>
  </w:style>
  <w:style w:type="paragraph" w:customStyle="1" w:styleId="xl67">
    <w:name w:val="xl67"/>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8"/>
      <w:szCs w:val="18"/>
    </w:rPr>
  </w:style>
  <w:style w:type="paragraph" w:customStyle="1" w:styleId="xl70">
    <w:name w:val="xl70"/>
    <w:basedOn w:val="a"/>
    <w:rsid w:val="00C426F9"/>
    <w:pPr>
      <w:spacing w:before="100" w:beforeAutospacing="1" w:after="100" w:afterAutospacing="1"/>
    </w:pPr>
    <w:rPr>
      <w:i/>
      <w:iCs/>
      <w:sz w:val="18"/>
      <w:szCs w:val="18"/>
    </w:rPr>
  </w:style>
  <w:style w:type="paragraph" w:customStyle="1" w:styleId="xl71">
    <w:name w:val="xl71"/>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2">
    <w:name w:val="xl72"/>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3">
    <w:name w:val="xl73"/>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76">
    <w:name w:val="xl76"/>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77">
    <w:name w:val="xl77"/>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78">
    <w:name w:val="xl78"/>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9">
    <w:name w:val="xl79"/>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
    <w:name w:val="xl80"/>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81">
    <w:name w:val="xl81"/>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8"/>
      <w:szCs w:val="18"/>
    </w:rPr>
  </w:style>
  <w:style w:type="paragraph" w:customStyle="1" w:styleId="xl82">
    <w:name w:val="xl82"/>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7">
    <w:name w:val="xl87"/>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9">
    <w:name w:val="xl89"/>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91">
    <w:name w:val="xl91"/>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8"/>
      <w:szCs w:val="18"/>
    </w:rPr>
  </w:style>
  <w:style w:type="paragraph" w:customStyle="1" w:styleId="xl93">
    <w:name w:val="xl93"/>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5">
    <w:name w:val="xl95"/>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96">
    <w:name w:val="xl96"/>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97">
    <w:name w:val="xl97"/>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9">
    <w:name w:val="xl99"/>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0">
    <w:name w:val="xl100"/>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103">
    <w:name w:val="xl103"/>
    <w:basedOn w:val="a"/>
    <w:rsid w:val="00C426F9"/>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7123">
      <w:bodyDiv w:val="1"/>
      <w:marLeft w:val="0"/>
      <w:marRight w:val="0"/>
      <w:marTop w:val="0"/>
      <w:marBottom w:val="0"/>
      <w:divBdr>
        <w:top w:val="none" w:sz="0" w:space="0" w:color="auto"/>
        <w:left w:val="none" w:sz="0" w:space="0" w:color="auto"/>
        <w:bottom w:val="none" w:sz="0" w:space="0" w:color="auto"/>
        <w:right w:val="none" w:sz="0" w:space="0" w:color="auto"/>
      </w:divBdr>
    </w:div>
    <w:div w:id="140654934">
      <w:bodyDiv w:val="1"/>
      <w:marLeft w:val="0"/>
      <w:marRight w:val="0"/>
      <w:marTop w:val="0"/>
      <w:marBottom w:val="0"/>
      <w:divBdr>
        <w:top w:val="none" w:sz="0" w:space="0" w:color="auto"/>
        <w:left w:val="none" w:sz="0" w:space="0" w:color="auto"/>
        <w:bottom w:val="none" w:sz="0" w:space="0" w:color="auto"/>
        <w:right w:val="none" w:sz="0" w:space="0" w:color="auto"/>
      </w:divBdr>
    </w:div>
    <w:div w:id="197861569">
      <w:bodyDiv w:val="1"/>
      <w:marLeft w:val="0"/>
      <w:marRight w:val="0"/>
      <w:marTop w:val="0"/>
      <w:marBottom w:val="0"/>
      <w:divBdr>
        <w:top w:val="none" w:sz="0" w:space="0" w:color="auto"/>
        <w:left w:val="none" w:sz="0" w:space="0" w:color="auto"/>
        <w:bottom w:val="none" w:sz="0" w:space="0" w:color="auto"/>
        <w:right w:val="none" w:sz="0" w:space="0" w:color="auto"/>
      </w:divBdr>
    </w:div>
    <w:div w:id="227225520">
      <w:bodyDiv w:val="1"/>
      <w:marLeft w:val="0"/>
      <w:marRight w:val="0"/>
      <w:marTop w:val="0"/>
      <w:marBottom w:val="0"/>
      <w:divBdr>
        <w:top w:val="none" w:sz="0" w:space="0" w:color="auto"/>
        <w:left w:val="none" w:sz="0" w:space="0" w:color="auto"/>
        <w:bottom w:val="none" w:sz="0" w:space="0" w:color="auto"/>
        <w:right w:val="none" w:sz="0" w:space="0" w:color="auto"/>
      </w:divBdr>
    </w:div>
    <w:div w:id="266079710">
      <w:bodyDiv w:val="1"/>
      <w:marLeft w:val="0"/>
      <w:marRight w:val="0"/>
      <w:marTop w:val="0"/>
      <w:marBottom w:val="0"/>
      <w:divBdr>
        <w:top w:val="none" w:sz="0" w:space="0" w:color="auto"/>
        <w:left w:val="none" w:sz="0" w:space="0" w:color="auto"/>
        <w:bottom w:val="none" w:sz="0" w:space="0" w:color="auto"/>
        <w:right w:val="none" w:sz="0" w:space="0" w:color="auto"/>
      </w:divBdr>
    </w:div>
    <w:div w:id="307831024">
      <w:bodyDiv w:val="1"/>
      <w:marLeft w:val="0"/>
      <w:marRight w:val="0"/>
      <w:marTop w:val="0"/>
      <w:marBottom w:val="0"/>
      <w:divBdr>
        <w:top w:val="none" w:sz="0" w:space="0" w:color="auto"/>
        <w:left w:val="none" w:sz="0" w:space="0" w:color="auto"/>
        <w:bottom w:val="none" w:sz="0" w:space="0" w:color="auto"/>
        <w:right w:val="none" w:sz="0" w:space="0" w:color="auto"/>
      </w:divBdr>
    </w:div>
    <w:div w:id="358745218">
      <w:bodyDiv w:val="1"/>
      <w:marLeft w:val="0"/>
      <w:marRight w:val="0"/>
      <w:marTop w:val="0"/>
      <w:marBottom w:val="0"/>
      <w:divBdr>
        <w:top w:val="none" w:sz="0" w:space="0" w:color="auto"/>
        <w:left w:val="none" w:sz="0" w:space="0" w:color="auto"/>
        <w:bottom w:val="none" w:sz="0" w:space="0" w:color="auto"/>
        <w:right w:val="none" w:sz="0" w:space="0" w:color="auto"/>
      </w:divBdr>
    </w:div>
    <w:div w:id="377432183">
      <w:bodyDiv w:val="1"/>
      <w:marLeft w:val="0"/>
      <w:marRight w:val="0"/>
      <w:marTop w:val="0"/>
      <w:marBottom w:val="0"/>
      <w:divBdr>
        <w:top w:val="none" w:sz="0" w:space="0" w:color="auto"/>
        <w:left w:val="none" w:sz="0" w:space="0" w:color="auto"/>
        <w:bottom w:val="none" w:sz="0" w:space="0" w:color="auto"/>
        <w:right w:val="none" w:sz="0" w:space="0" w:color="auto"/>
      </w:divBdr>
    </w:div>
    <w:div w:id="384640974">
      <w:bodyDiv w:val="1"/>
      <w:marLeft w:val="0"/>
      <w:marRight w:val="0"/>
      <w:marTop w:val="0"/>
      <w:marBottom w:val="0"/>
      <w:divBdr>
        <w:top w:val="none" w:sz="0" w:space="0" w:color="auto"/>
        <w:left w:val="none" w:sz="0" w:space="0" w:color="auto"/>
        <w:bottom w:val="none" w:sz="0" w:space="0" w:color="auto"/>
        <w:right w:val="none" w:sz="0" w:space="0" w:color="auto"/>
      </w:divBdr>
    </w:div>
    <w:div w:id="445347327">
      <w:bodyDiv w:val="1"/>
      <w:marLeft w:val="0"/>
      <w:marRight w:val="0"/>
      <w:marTop w:val="0"/>
      <w:marBottom w:val="0"/>
      <w:divBdr>
        <w:top w:val="none" w:sz="0" w:space="0" w:color="auto"/>
        <w:left w:val="none" w:sz="0" w:space="0" w:color="auto"/>
        <w:bottom w:val="none" w:sz="0" w:space="0" w:color="auto"/>
        <w:right w:val="none" w:sz="0" w:space="0" w:color="auto"/>
      </w:divBdr>
    </w:div>
    <w:div w:id="449714716">
      <w:bodyDiv w:val="1"/>
      <w:marLeft w:val="0"/>
      <w:marRight w:val="0"/>
      <w:marTop w:val="0"/>
      <w:marBottom w:val="0"/>
      <w:divBdr>
        <w:top w:val="none" w:sz="0" w:space="0" w:color="auto"/>
        <w:left w:val="none" w:sz="0" w:space="0" w:color="auto"/>
        <w:bottom w:val="none" w:sz="0" w:space="0" w:color="auto"/>
        <w:right w:val="none" w:sz="0" w:space="0" w:color="auto"/>
      </w:divBdr>
    </w:div>
    <w:div w:id="466435096">
      <w:bodyDiv w:val="1"/>
      <w:marLeft w:val="0"/>
      <w:marRight w:val="0"/>
      <w:marTop w:val="0"/>
      <w:marBottom w:val="0"/>
      <w:divBdr>
        <w:top w:val="none" w:sz="0" w:space="0" w:color="auto"/>
        <w:left w:val="none" w:sz="0" w:space="0" w:color="auto"/>
        <w:bottom w:val="none" w:sz="0" w:space="0" w:color="auto"/>
        <w:right w:val="none" w:sz="0" w:space="0" w:color="auto"/>
      </w:divBdr>
    </w:div>
    <w:div w:id="520508636">
      <w:bodyDiv w:val="1"/>
      <w:marLeft w:val="0"/>
      <w:marRight w:val="0"/>
      <w:marTop w:val="0"/>
      <w:marBottom w:val="0"/>
      <w:divBdr>
        <w:top w:val="none" w:sz="0" w:space="0" w:color="auto"/>
        <w:left w:val="none" w:sz="0" w:space="0" w:color="auto"/>
        <w:bottom w:val="none" w:sz="0" w:space="0" w:color="auto"/>
        <w:right w:val="none" w:sz="0" w:space="0" w:color="auto"/>
      </w:divBdr>
    </w:div>
    <w:div w:id="540023076">
      <w:bodyDiv w:val="1"/>
      <w:marLeft w:val="0"/>
      <w:marRight w:val="0"/>
      <w:marTop w:val="0"/>
      <w:marBottom w:val="0"/>
      <w:divBdr>
        <w:top w:val="none" w:sz="0" w:space="0" w:color="auto"/>
        <w:left w:val="none" w:sz="0" w:space="0" w:color="auto"/>
        <w:bottom w:val="none" w:sz="0" w:space="0" w:color="auto"/>
        <w:right w:val="none" w:sz="0" w:space="0" w:color="auto"/>
      </w:divBdr>
    </w:div>
    <w:div w:id="547959815">
      <w:bodyDiv w:val="1"/>
      <w:marLeft w:val="0"/>
      <w:marRight w:val="0"/>
      <w:marTop w:val="0"/>
      <w:marBottom w:val="0"/>
      <w:divBdr>
        <w:top w:val="none" w:sz="0" w:space="0" w:color="auto"/>
        <w:left w:val="none" w:sz="0" w:space="0" w:color="auto"/>
        <w:bottom w:val="none" w:sz="0" w:space="0" w:color="auto"/>
        <w:right w:val="none" w:sz="0" w:space="0" w:color="auto"/>
      </w:divBdr>
    </w:div>
    <w:div w:id="552892312">
      <w:bodyDiv w:val="1"/>
      <w:marLeft w:val="0"/>
      <w:marRight w:val="0"/>
      <w:marTop w:val="0"/>
      <w:marBottom w:val="0"/>
      <w:divBdr>
        <w:top w:val="none" w:sz="0" w:space="0" w:color="auto"/>
        <w:left w:val="none" w:sz="0" w:space="0" w:color="auto"/>
        <w:bottom w:val="none" w:sz="0" w:space="0" w:color="auto"/>
        <w:right w:val="none" w:sz="0" w:space="0" w:color="auto"/>
      </w:divBdr>
    </w:div>
    <w:div w:id="591624208">
      <w:bodyDiv w:val="1"/>
      <w:marLeft w:val="0"/>
      <w:marRight w:val="0"/>
      <w:marTop w:val="0"/>
      <w:marBottom w:val="0"/>
      <w:divBdr>
        <w:top w:val="none" w:sz="0" w:space="0" w:color="auto"/>
        <w:left w:val="none" w:sz="0" w:space="0" w:color="auto"/>
        <w:bottom w:val="none" w:sz="0" w:space="0" w:color="auto"/>
        <w:right w:val="none" w:sz="0" w:space="0" w:color="auto"/>
      </w:divBdr>
    </w:div>
    <w:div w:id="596063417">
      <w:bodyDiv w:val="1"/>
      <w:marLeft w:val="0"/>
      <w:marRight w:val="0"/>
      <w:marTop w:val="0"/>
      <w:marBottom w:val="0"/>
      <w:divBdr>
        <w:top w:val="none" w:sz="0" w:space="0" w:color="auto"/>
        <w:left w:val="none" w:sz="0" w:space="0" w:color="auto"/>
        <w:bottom w:val="none" w:sz="0" w:space="0" w:color="auto"/>
        <w:right w:val="none" w:sz="0" w:space="0" w:color="auto"/>
      </w:divBdr>
    </w:div>
    <w:div w:id="649165567">
      <w:bodyDiv w:val="1"/>
      <w:marLeft w:val="0"/>
      <w:marRight w:val="0"/>
      <w:marTop w:val="0"/>
      <w:marBottom w:val="0"/>
      <w:divBdr>
        <w:top w:val="none" w:sz="0" w:space="0" w:color="auto"/>
        <w:left w:val="none" w:sz="0" w:space="0" w:color="auto"/>
        <w:bottom w:val="none" w:sz="0" w:space="0" w:color="auto"/>
        <w:right w:val="none" w:sz="0" w:space="0" w:color="auto"/>
      </w:divBdr>
    </w:div>
    <w:div w:id="703673764">
      <w:bodyDiv w:val="1"/>
      <w:marLeft w:val="0"/>
      <w:marRight w:val="0"/>
      <w:marTop w:val="0"/>
      <w:marBottom w:val="0"/>
      <w:divBdr>
        <w:top w:val="none" w:sz="0" w:space="0" w:color="auto"/>
        <w:left w:val="none" w:sz="0" w:space="0" w:color="auto"/>
        <w:bottom w:val="none" w:sz="0" w:space="0" w:color="auto"/>
        <w:right w:val="none" w:sz="0" w:space="0" w:color="auto"/>
      </w:divBdr>
    </w:div>
    <w:div w:id="720785901">
      <w:bodyDiv w:val="1"/>
      <w:marLeft w:val="0"/>
      <w:marRight w:val="0"/>
      <w:marTop w:val="0"/>
      <w:marBottom w:val="0"/>
      <w:divBdr>
        <w:top w:val="none" w:sz="0" w:space="0" w:color="auto"/>
        <w:left w:val="none" w:sz="0" w:space="0" w:color="auto"/>
        <w:bottom w:val="none" w:sz="0" w:space="0" w:color="auto"/>
        <w:right w:val="none" w:sz="0" w:space="0" w:color="auto"/>
      </w:divBdr>
    </w:div>
    <w:div w:id="734743128">
      <w:bodyDiv w:val="1"/>
      <w:marLeft w:val="0"/>
      <w:marRight w:val="0"/>
      <w:marTop w:val="0"/>
      <w:marBottom w:val="0"/>
      <w:divBdr>
        <w:top w:val="none" w:sz="0" w:space="0" w:color="auto"/>
        <w:left w:val="none" w:sz="0" w:space="0" w:color="auto"/>
        <w:bottom w:val="none" w:sz="0" w:space="0" w:color="auto"/>
        <w:right w:val="none" w:sz="0" w:space="0" w:color="auto"/>
      </w:divBdr>
    </w:div>
    <w:div w:id="756679569">
      <w:bodyDiv w:val="1"/>
      <w:marLeft w:val="0"/>
      <w:marRight w:val="0"/>
      <w:marTop w:val="0"/>
      <w:marBottom w:val="0"/>
      <w:divBdr>
        <w:top w:val="none" w:sz="0" w:space="0" w:color="auto"/>
        <w:left w:val="none" w:sz="0" w:space="0" w:color="auto"/>
        <w:bottom w:val="none" w:sz="0" w:space="0" w:color="auto"/>
        <w:right w:val="none" w:sz="0" w:space="0" w:color="auto"/>
      </w:divBdr>
    </w:div>
    <w:div w:id="786124278">
      <w:bodyDiv w:val="1"/>
      <w:marLeft w:val="0"/>
      <w:marRight w:val="0"/>
      <w:marTop w:val="0"/>
      <w:marBottom w:val="0"/>
      <w:divBdr>
        <w:top w:val="none" w:sz="0" w:space="0" w:color="auto"/>
        <w:left w:val="none" w:sz="0" w:space="0" w:color="auto"/>
        <w:bottom w:val="none" w:sz="0" w:space="0" w:color="auto"/>
        <w:right w:val="none" w:sz="0" w:space="0" w:color="auto"/>
      </w:divBdr>
    </w:div>
    <w:div w:id="789931777">
      <w:bodyDiv w:val="1"/>
      <w:marLeft w:val="0"/>
      <w:marRight w:val="0"/>
      <w:marTop w:val="0"/>
      <w:marBottom w:val="0"/>
      <w:divBdr>
        <w:top w:val="none" w:sz="0" w:space="0" w:color="auto"/>
        <w:left w:val="none" w:sz="0" w:space="0" w:color="auto"/>
        <w:bottom w:val="none" w:sz="0" w:space="0" w:color="auto"/>
        <w:right w:val="none" w:sz="0" w:space="0" w:color="auto"/>
      </w:divBdr>
    </w:div>
    <w:div w:id="799617235">
      <w:bodyDiv w:val="1"/>
      <w:marLeft w:val="0"/>
      <w:marRight w:val="0"/>
      <w:marTop w:val="0"/>
      <w:marBottom w:val="0"/>
      <w:divBdr>
        <w:top w:val="none" w:sz="0" w:space="0" w:color="auto"/>
        <w:left w:val="none" w:sz="0" w:space="0" w:color="auto"/>
        <w:bottom w:val="none" w:sz="0" w:space="0" w:color="auto"/>
        <w:right w:val="none" w:sz="0" w:space="0" w:color="auto"/>
      </w:divBdr>
    </w:div>
    <w:div w:id="840660390">
      <w:bodyDiv w:val="1"/>
      <w:marLeft w:val="0"/>
      <w:marRight w:val="0"/>
      <w:marTop w:val="0"/>
      <w:marBottom w:val="0"/>
      <w:divBdr>
        <w:top w:val="none" w:sz="0" w:space="0" w:color="auto"/>
        <w:left w:val="none" w:sz="0" w:space="0" w:color="auto"/>
        <w:bottom w:val="none" w:sz="0" w:space="0" w:color="auto"/>
        <w:right w:val="none" w:sz="0" w:space="0" w:color="auto"/>
      </w:divBdr>
    </w:div>
    <w:div w:id="858356136">
      <w:bodyDiv w:val="1"/>
      <w:marLeft w:val="0"/>
      <w:marRight w:val="0"/>
      <w:marTop w:val="0"/>
      <w:marBottom w:val="0"/>
      <w:divBdr>
        <w:top w:val="none" w:sz="0" w:space="0" w:color="auto"/>
        <w:left w:val="none" w:sz="0" w:space="0" w:color="auto"/>
        <w:bottom w:val="none" w:sz="0" w:space="0" w:color="auto"/>
        <w:right w:val="none" w:sz="0" w:space="0" w:color="auto"/>
      </w:divBdr>
    </w:div>
    <w:div w:id="863902397">
      <w:bodyDiv w:val="1"/>
      <w:marLeft w:val="0"/>
      <w:marRight w:val="0"/>
      <w:marTop w:val="0"/>
      <w:marBottom w:val="0"/>
      <w:divBdr>
        <w:top w:val="none" w:sz="0" w:space="0" w:color="auto"/>
        <w:left w:val="none" w:sz="0" w:space="0" w:color="auto"/>
        <w:bottom w:val="none" w:sz="0" w:space="0" w:color="auto"/>
        <w:right w:val="none" w:sz="0" w:space="0" w:color="auto"/>
      </w:divBdr>
    </w:div>
    <w:div w:id="912010182">
      <w:bodyDiv w:val="1"/>
      <w:marLeft w:val="0"/>
      <w:marRight w:val="0"/>
      <w:marTop w:val="0"/>
      <w:marBottom w:val="0"/>
      <w:divBdr>
        <w:top w:val="none" w:sz="0" w:space="0" w:color="auto"/>
        <w:left w:val="none" w:sz="0" w:space="0" w:color="auto"/>
        <w:bottom w:val="none" w:sz="0" w:space="0" w:color="auto"/>
        <w:right w:val="none" w:sz="0" w:space="0" w:color="auto"/>
      </w:divBdr>
    </w:div>
    <w:div w:id="929434587">
      <w:bodyDiv w:val="1"/>
      <w:marLeft w:val="0"/>
      <w:marRight w:val="0"/>
      <w:marTop w:val="0"/>
      <w:marBottom w:val="0"/>
      <w:divBdr>
        <w:top w:val="none" w:sz="0" w:space="0" w:color="auto"/>
        <w:left w:val="none" w:sz="0" w:space="0" w:color="auto"/>
        <w:bottom w:val="none" w:sz="0" w:space="0" w:color="auto"/>
        <w:right w:val="none" w:sz="0" w:space="0" w:color="auto"/>
      </w:divBdr>
    </w:div>
    <w:div w:id="935286777">
      <w:bodyDiv w:val="1"/>
      <w:marLeft w:val="0"/>
      <w:marRight w:val="0"/>
      <w:marTop w:val="0"/>
      <w:marBottom w:val="0"/>
      <w:divBdr>
        <w:top w:val="none" w:sz="0" w:space="0" w:color="auto"/>
        <w:left w:val="none" w:sz="0" w:space="0" w:color="auto"/>
        <w:bottom w:val="none" w:sz="0" w:space="0" w:color="auto"/>
        <w:right w:val="none" w:sz="0" w:space="0" w:color="auto"/>
      </w:divBdr>
    </w:div>
    <w:div w:id="960763966">
      <w:bodyDiv w:val="1"/>
      <w:marLeft w:val="0"/>
      <w:marRight w:val="0"/>
      <w:marTop w:val="0"/>
      <w:marBottom w:val="0"/>
      <w:divBdr>
        <w:top w:val="none" w:sz="0" w:space="0" w:color="auto"/>
        <w:left w:val="none" w:sz="0" w:space="0" w:color="auto"/>
        <w:bottom w:val="none" w:sz="0" w:space="0" w:color="auto"/>
        <w:right w:val="none" w:sz="0" w:space="0" w:color="auto"/>
      </w:divBdr>
    </w:div>
    <w:div w:id="968128089">
      <w:bodyDiv w:val="1"/>
      <w:marLeft w:val="0"/>
      <w:marRight w:val="0"/>
      <w:marTop w:val="0"/>
      <w:marBottom w:val="0"/>
      <w:divBdr>
        <w:top w:val="none" w:sz="0" w:space="0" w:color="auto"/>
        <w:left w:val="none" w:sz="0" w:space="0" w:color="auto"/>
        <w:bottom w:val="none" w:sz="0" w:space="0" w:color="auto"/>
        <w:right w:val="none" w:sz="0" w:space="0" w:color="auto"/>
      </w:divBdr>
    </w:div>
    <w:div w:id="989409318">
      <w:bodyDiv w:val="1"/>
      <w:marLeft w:val="0"/>
      <w:marRight w:val="0"/>
      <w:marTop w:val="0"/>
      <w:marBottom w:val="0"/>
      <w:divBdr>
        <w:top w:val="none" w:sz="0" w:space="0" w:color="auto"/>
        <w:left w:val="none" w:sz="0" w:space="0" w:color="auto"/>
        <w:bottom w:val="none" w:sz="0" w:space="0" w:color="auto"/>
        <w:right w:val="none" w:sz="0" w:space="0" w:color="auto"/>
      </w:divBdr>
    </w:div>
    <w:div w:id="997273402">
      <w:bodyDiv w:val="1"/>
      <w:marLeft w:val="0"/>
      <w:marRight w:val="0"/>
      <w:marTop w:val="0"/>
      <w:marBottom w:val="0"/>
      <w:divBdr>
        <w:top w:val="none" w:sz="0" w:space="0" w:color="auto"/>
        <w:left w:val="none" w:sz="0" w:space="0" w:color="auto"/>
        <w:bottom w:val="none" w:sz="0" w:space="0" w:color="auto"/>
        <w:right w:val="none" w:sz="0" w:space="0" w:color="auto"/>
      </w:divBdr>
    </w:div>
    <w:div w:id="1009985325">
      <w:bodyDiv w:val="1"/>
      <w:marLeft w:val="0"/>
      <w:marRight w:val="0"/>
      <w:marTop w:val="0"/>
      <w:marBottom w:val="0"/>
      <w:divBdr>
        <w:top w:val="none" w:sz="0" w:space="0" w:color="auto"/>
        <w:left w:val="none" w:sz="0" w:space="0" w:color="auto"/>
        <w:bottom w:val="none" w:sz="0" w:space="0" w:color="auto"/>
        <w:right w:val="none" w:sz="0" w:space="0" w:color="auto"/>
      </w:divBdr>
    </w:div>
    <w:div w:id="1012955429">
      <w:bodyDiv w:val="1"/>
      <w:marLeft w:val="0"/>
      <w:marRight w:val="0"/>
      <w:marTop w:val="0"/>
      <w:marBottom w:val="0"/>
      <w:divBdr>
        <w:top w:val="none" w:sz="0" w:space="0" w:color="auto"/>
        <w:left w:val="none" w:sz="0" w:space="0" w:color="auto"/>
        <w:bottom w:val="none" w:sz="0" w:space="0" w:color="auto"/>
        <w:right w:val="none" w:sz="0" w:space="0" w:color="auto"/>
      </w:divBdr>
    </w:div>
    <w:div w:id="1107966141">
      <w:bodyDiv w:val="1"/>
      <w:marLeft w:val="0"/>
      <w:marRight w:val="0"/>
      <w:marTop w:val="0"/>
      <w:marBottom w:val="0"/>
      <w:divBdr>
        <w:top w:val="none" w:sz="0" w:space="0" w:color="auto"/>
        <w:left w:val="none" w:sz="0" w:space="0" w:color="auto"/>
        <w:bottom w:val="none" w:sz="0" w:space="0" w:color="auto"/>
        <w:right w:val="none" w:sz="0" w:space="0" w:color="auto"/>
      </w:divBdr>
    </w:div>
    <w:div w:id="1136728034">
      <w:bodyDiv w:val="1"/>
      <w:marLeft w:val="0"/>
      <w:marRight w:val="0"/>
      <w:marTop w:val="0"/>
      <w:marBottom w:val="0"/>
      <w:divBdr>
        <w:top w:val="none" w:sz="0" w:space="0" w:color="auto"/>
        <w:left w:val="none" w:sz="0" w:space="0" w:color="auto"/>
        <w:bottom w:val="none" w:sz="0" w:space="0" w:color="auto"/>
        <w:right w:val="none" w:sz="0" w:space="0" w:color="auto"/>
      </w:divBdr>
    </w:div>
    <w:div w:id="1158113381">
      <w:bodyDiv w:val="1"/>
      <w:marLeft w:val="0"/>
      <w:marRight w:val="0"/>
      <w:marTop w:val="0"/>
      <w:marBottom w:val="0"/>
      <w:divBdr>
        <w:top w:val="none" w:sz="0" w:space="0" w:color="auto"/>
        <w:left w:val="none" w:sz="0" w:space="0" w:color="auto"/>
        <w:bottom w:val="none" w:sz="0" w:space="0" w:color="auto"/>
        <w:right w:val="none" w:sz="0" w:space="0" w:color="auto"/>
      </w:divBdr>
    </w:div>
    <w:div w:id="1175338099">
      <w:bodyDiv w:val="1"/>
      <w:marLeft w:val="0"/>
      <w:marRight w:val="0"/>
      <w:marTop w:val="0"/>
      <w:marBottom w:val="0"/>
      <w:divBdr>
        <w:top w:val="none" w:sz="0" w:space="0" w:color="auto"/>
        <w:left w:val="none" w:sz="0" w:space="0" w:color="auto"/>
        <w:bottom w:val="none" w:sz="0" w:space="0" w:color="auto"/>
        <w:right w:val="none" w:sz="0" w:space="0" w:color="auto"/>
      </w:divBdr>
    </w:div>
    <w:div w:id="1183086683">
      <w:bodyDiv w:val="1"/>
      <w:marLeft w:val="0"/>
      <w:marRight w:val="0"/>
      <w:marTop w:val="0"/>
      <w:marBottom w:val="0"/>
      <w:divBdr>
        <w:top w:val="none" w:sz="0" w:space="0" w:color="auto"/>
        <w:left w:val="none" w:sz="0" w:space="0" w:color="auto"/>
        <w:bottom w:val="none" w:sz="0" w:space="0" w:color="auto"/>
        <w:right w:val="none" w:sz="0" w:space="0" w:color="auto"/>
      </w:divBdr>
    </w:div>
    <w:div w:id="1204751037">
      <w:bodyDiv w:val="1"/>
      <w:marLeft w:val="0"/>
      <w:marRight w:val="0"/>
      <w:marTop w:val="0"/>
      <w:marBottom w:val="0"/>
      <w:divBdr>
        <w:top w:val="none" w:sz="0" w:space="0" w:color="auto"/>
        <w:left w:val="none" w:sz="0" w:space="0" w:color="auto"/>
        <w:bottom w:val="none" w:sz="0" w:space="0" w:color="auto"/>
        <w:right w:val="none" w:sz="0" w:space="0" w:color="auto"/>
      </w:divBdr>
    </w:div>
    <w:div w:id="1210411073">
      <w:bodyDiv w:val="1"/>
      <w:marLeft w:val="0"/>
      <w:marRight w:val="0"/>
      <w:marTop w:val="0"/>
      <w:marBottom w:val="0"/>
      <w:divBdr>
        <w:top w:val="none" w:sz="0" w:space="0" w:color="auto"/>
        <w:left w:val="none" w:sz="0" w:space="0" w:color="auto"/>
        <w:bottom w:val="none" w:sz="0" w:space="0" w:color="auto"/>
        <w:right w:val="none" w:sz="0" w:space="0" w:color="auto"/>
      </w:divBdr>
    </w:div>
    <w:div w:id="1211041874">
      <w:bodyDiv w:val="1"/>
      <w:marLeft w:val="0"/>
      <w:marRight w:val="0"/>
      <w:marTop w:val="0"/>
      <w:marBottom w:val="0"/>
      <w:divBdr>
        <w:top w:val="none" w:sz="0" w:space="0" w:color="auto"/>
        <w:left w:val="none" w:sz="0" w:space="0" w:color="auto"/>
        <w:bottom w:val="none" w:sz="0" w:space="0" w:color="auto"/>
        <w:right w:val="none" w:sz="0" w:space="0" w:color="auto"/>
      </w:divBdr>
    </w:div>
    <w:div w:id="1386103403">
      <w:bodyDiv w:val="1"/>
      <w:marLeft w:val="0"/>
      <w:marRight w:val="0"/>
      <w:marTop w:val="0"/>
      <w:marBottom w:val="0"/>
      <w:divBdr>
        <w:top w:val="none" w:sz="0" w:space="0" w:color="auto"/>
        <w:left w:val="none" w:sz="0" w:space="0" w:color="auto"/>
        <w:bottom w:val="none" w:sz="0" w:space="0" w:color="auto"/>
        <w:right w:val="none" w:sz="0" w:space="0" w:color="auto"/>
      </w:divBdr>
    </w:div>
    <w:div w:id="1407075845">
      <w:bodyDiv w:val="1"/>
      <w:marLeft w:val="0"/>
      <w:marRight w:val="0"/>
      <w:marTop w:val="0"/>
      <w:marBottom w:val="0"/>
      <w:divBdr>
        <w:top w:val="none" w:sz="0" w:space="0" w:color="auto"/>
        <w:left w:val="none" w:sz="0" w:space="0" w:color="auto"/>
        <w:bottom w:val="none" w:sz="0" w:space="0" w:color="auto"/>
        <w:right w:val="none" w:sz="0" w:space="0" w:color="auto"/>
      </w:divBdr>
    </w:div>
    <w:div w:id="1432630041">
      <w:bodyDiv w:val="1"/>
      <w:marLeft w:val="0"/>
      <w:marRight w:val="0"/>
      <w:marTop w:val="0"/>
      <w:marBottom w:val="0"/>
      <w:divBdr>
        <w:top w:val="none" w:sz="0" w:space="0" w:color="auto"/>
        <w:left w:val="none" w:sz="0" w:space="0" w:color="auto"/>
        <w:bottom w:val="none" w:sz="0" w:space="0" w:color="auto"/>
        <w:right w:val="none" w:sz="0" w:space="0" w:color="auto"/>
      </w:divBdr>
    </w:div>
    <w:div w:id="1469856404">
      <w:bodyDiv w:val="1"/>
      <w:marLeft w:val="0"/>
      <w:marRight w:val="0"/>
      <w:marTop w:val="0"/>
      <w:marBottom w:val="0"/>
      <w:divBdr>
        <w:top w:val="none" w:sz="0" w:space="0" w:color="auto"/>
        <w:left w:val="none" w:sz="0" w:space="0" w:color="auto"/>
        <w:bottom w:val="none" w:sz="0" w:space="0" w:color="auto"/>
        <w:right w:val="none" w:sz="0" w:space="0" w:color="auto"/>
      </w:divBdr>
    </w:div>
    <w:div w:id="1490898376">
      <w:bodyDiv w:val="1"/>
      <w:marLeft w:val="0"/>
      <w:marRight w:val="0"/>
      <w:marTop w:val="0"/>
      <w:marBottom w:val="0"/>
      <w:divBdr>
        <w:top w:val="none" w:sz="0" w:space="0" w:color="auto"/>
        <w:left w:val="none" w:sz="0" w:space="0" w:color="auto"/>
        <w:bottom w:val="none" w:sz="0" w:space="0" w:color="auto"/>
        <w:right w:val="none" w:sz="0" w:space="0" w:color="auto"/>
      </w:divBdr>
    </w:div>
    <w:div w:id="1497502039">
      <w:bodyDiv w:val="1"/>
      <w:marLeft w:val="0"/>
      <w:marRight w:val="0"/>
      <w:marTop w:val="0"/>
      <w:marBottom w:val="0"/>
      <w:divBdr>
        <w:top w:val="none" w:sz="0" w:space="0" w:color="auto"/>
        <w:left w:val="none" w:sz="0" w:space="0" w:color="auto"/>
        <w:bottom w:val="none" w:sz="0" w:space="0" w:color="auto"/>
        <w:right w:val="none" w:sz="0" w:space="0" w:color="auto"/>
      </w:divBdr>
    </w:div>
    <w:div w:id="1559170629">
      <w:bodyDiv w:val="1"/>
      <w:marLeft w:val="0"/>
      <w:marRight w:val="0"/>
      <w:marTop w:val="0"/>
      <w:marBottom w:val="0"/>
      <w:divBdr>
        <w:top w:val="none" w:sz="0" w:space="0" w:color="auto"/>
        <w:left w:val="none" w:sz="0" w:space="0" w:color="auto"/>
        <w:bottom w:val="none" w:sz="0" w:space="0" w:color="auto"/>
        <w:right w:val="none" w:sz="0" w:space="0" w:color="auto"/>
      </w:divBdr>
    </w:div>
    <w:div w:id="1565026398">
      <w:bodyDiv w:val="1"/>
      <w:marLeft w:val="0"/>
      <w:marRight w:val="0"/>
      <w:marTop w:val="0"/>
      <w:marBottom w:val="0"/>
      <w:divBdr>
        <w:top w:val="none" w:sz="0" w:space="0" w:color="auto"/>
        <w:left w:val="none" w:sz="0" w:space="0" w:color="auto"/>
        <w:bottom w:val="none" w:sz="0" w:space="0" w:color="auto"/>
        <w:right w:val="none" w:sz="0" w:space="0" w:color="auto"/>
      </w:divBdr>
    </w:div>
    <w:div w:id="1687057794">
      <w:bodyDiv w:val="1"/>
      <w:marLeft w:val="0"/>
      <w:marRight w:val="0"/>
      <w:marTop w:val="0"/>
      <w:marBottom w:val="0"/>
      <w:divBdr>
        <w:top w:val="none" w:sz="0" w:space="0" w:color="auto"/>
        <w:left w:val="none" w:sz="0" w:space="0" w:color="auto"/>
        <w:bottom w:val="none" w:sz="0" w:space="0" w:color="auto"/>
        <w:right w:val="none" w:sz="0" w:space="0" w:color="auto"/>
      </w:divBdr>
    </w:div>
    <w:div w:id="1713725153">
      <w:bodyDiv w:val="1"/>
      <w:marLeft w:val="0"/>
      <w:marRight w:val="0"/>
      <w:marTop w:val="0"/>
      <w:marBottom w:val="0"/>
      <w:divBdr>
        <w:top w:val="none" w:sz="0" w:space="0" w:color="auto"/>
        <w:left w:val="none" w:sz="0" w:space="0" w:color="auto"/>
        <w:bottom w:val="none" w:sz="0" w:space="0" w:color="auto"/>
        <w:right w:val="none" w:sz="0" w:space="0" w:color="auto"/>
      </w:divBdr>
    </w:div>
    <w:div w:id="1718048707">
      <w:bodyDiv w:val="1"/>
      <w:marLeft w:val="0"/>
      <w:marRight w:val="0"/>
      <w:marTop w:val="0"/>
      <w:marBottom w:val="0"/>
      <w:divBdr>
        <w:top w:val="none" w:sz="0" w:space="0" w:color="auto"/>
        <w:left w:val="none" w:sz="0" w:space="0" w:color="auto"/>
        <w:bottom w:val="none" w:sz="0" w:space="0" w:color="auto"/>
        <w:right w:val="none" w:sz="0" w:space="0" w:color="auto"/>
      </w:divBdr>
    </w:div>
    <w:div w:id="1752119855">
      <w:bodyDiv w:val="1"/>
      <w:marLeft w:val="0"/>
      <w:marRight w:val="0"/>
      <w:marTop w:val="0"/>
      <w:marBottom w:val="0"/>
      <w:divBdr>
        <w:top w:val="none" w:sz="0" w:space="0" w:color="auto"/>
        <w:left w:val="none" w:sz="0" w:space="0" w:color="auto"/>
        <w:bottom w:val="none" w:sz="0" w:space="0" w:color="auto"/>
        <w:right w:val="none" w:sz="0" w:space="0" w:color="auto"/>
      </w:divBdr>
    </w:div>
    <w:div w:id="1756199524">
      <w:bodyDiv w:val="1"/>
      <w:marLeft w:val="0"/>
      <w:marRight w:val="0"/>
      <w:marTop w:val="0"/>
      <w:marBottom w:val="0"/>
      <w:divBdr>
        <w:top w:val="none" w:sz="0" w:space="0" w:color="auto"/>
        <w:left w:val="none" w:sz="0" w:space="0" w:color="auto"/>
        <w:bottom w:val="none" w:sz="0" w:space="0" w:color="auto"/>
        <w:right w:val="none" w:sz="0" w:space="0" w:color="auto"/>
      </w:divBdr>
    </w:div>
    <w:div w:id="1780755151">
      <w:bodyDiv w:val="1"/>
      <w:marLeft w:val="0"/>
      <w:marRight w:val="0"/>
      <w:marTop w:val="0"/>
      <w:marBottom w:val="0"/>
      <w:divBdr>
        <w:top w:val="none" w:sz="0" w:space="0" w:color="auto"/>
        <w:left w:val="none" w:sz="0" w:space="0" w:color="auto"/>
        <w:bottom w:val="none" w:sz="0" w:space="0" w:color="auto"/>
        <w:right w:val="none" w:sz="0" w:space="0" w:color="auto"/>
      </w:divBdr>
    </w:div>
    <w:div w:id="1810246704">
      <w:bodyDiv w:val="1"/>
      <w:marLeft w:val="0"/>
      <w:marRight w:val="0"/>
      <w:marTop w:val="0"/>
      <w:marBottom w:val="0"/>
      <w:divBdr>
        <w:top w:val="none" w:sz="0" w:space="0" w:color="auto"/>
        <w:left w:val="none" w:sz="0" w:space="0" w:color="auto"/>
        <w:bottom w:val="none" w:sz="0" w:space="0" w:color="auto"/>
        <w:right w:val="none" w:sz="0" w:space="0" w:color="auto"/>
      </w:divBdr>
    </w:div>
    <w:div w:id="1952853518">
      <w:bodyDiv w:val="1"/>
      <w:marLeft w:val="0"/>
      <w:marRight w:val="0"/>
      <w:marTop w:val="0"/>
      <w:marBottom w:val="0"/>
      <w:divBdr>
        <w:top w:val="none" w:sz="0" w:space="0" w:color="auto"/>
        <w:left w:val="none" w:sz="0" w:space="0" w:color="auto"/>
        <w:bottom w:val="none" w:sz="0" w:space="0" w:color="auto"/>
        <w:right w:val="none" w:sz="0" w:space="0" w:color="auto"/>
      </w:divBdr>
    </w:div>
    <w:div w:id="1954894286">
      <w:bodyDiv w:val="1"/>
      <w:marLeft w:val="0"/>
      <w:marRight w:val="0"/>
      <w:marTop w:val="0"/>
      <w:marBottom w:val="0"/>
      <w:divBdr>
        <w:top w:val="none" w:sz="0" w:space="0" w:color="auto"/>
        <w:left w:val="none" w:sz="0" w:space="0" w:color="auto"/>
        <w:bottom w:val="none" w:sz="0" w:space="0" w:color="auto"/>
        <w:right w:val="none" w:sz="0" w:space="0" w:color="auto"/>
      </w:divBdr>
    </w:div>
    <w:div w:id="1999193091">
      <w:bodyDiv w:val="1"/>
      <w:marLeft w:val="0"/>
      <w:marRight w:val="0"/>
      <w:marTop w:val="0"/>
      <w:marBottom w:val="0"/>
      <w:divBdr>
        <w:top w:val="none" w:sz="0" w:space="0" w:color="auto"/>
        <w:left w:val="none" w:sz="0" w:space="0" w:color="auto"/>
        <w:bottom w:val="none" w:sz="0" w:space="0" w:color="auto"/>
        <w:right w:val="none" w:sz="0" w:space="0" w:color="auto"/>
      </w:divBdr>
    </w:div>
    <w:div w:id="2002006495">
      <w:bodyDiv w:val="1"/>
      <w:marLeft w:val="0"/>
      <w:marRight w:val="0"/>
      <w:marTop w:val="0"/>
      <w:marBottom w:val="0"/>
      <w:divBdr>
        <w:top w:val="none" w:sz="0" w:space="0" w:color="auto"/>
        <w:left w:val="none" w:sz="0" w:space="0" w:color="auto"/>
        <w:bottom w:val="none" w:sz="0" w:space="0" w:color="auto"/>
        <w:right w:val="none" w:sz="0" w:space="0" w:color="auto"/>
      </w:divBdr>
    </w:div>
    <w:div w:id="2002998557">
      <w:bodyDiv w:val="1"/>
      <w:marLeft w:val="0"/>
      <w:marRight w:val="0"/>
      <w:marTop w:val="0"/>
      <w:marBottom w:val="0"/>
      <w:divBdr>
        <w:top w:val="none" w:sz="0" w:space="0" w:color="auto"/>
        <w:left w:val="none" w:sz="0" w:space="0" w:color="auto"/>
        <w:bottom w:val="none" w:sz="0" w:space="0" w:color="auto"/>
        <w:right w:val="none" w:sz="0" w:space="0" w:color="auto"/>
      </w:divBdr>
    </w:div>
    <w:div w:id="2030401559">
      <w:bodyDiv w:val="1"/>
      <w:marLeft w:val="0"/>
      <w:marRight w:val="0"/>
      <w:marTop w:val="0"/>
      <w:marBottom w:val="0"/>
      <w:divBdr>
        <w:top w:val="none" w:sz="0" w:space="0" w:color="auto"/>
        <w:left w:val="none" w:sz="0" w:space="0" w:color="auto"/>
        <w:bottom w:val="none" w:sz="0" w:space="0" w:color="auto"/>
        <w:right w:val="none" w:sz="0" w:space="0" w:color="auto"/>
      </w:divBdr>
    </w:div>
    <w:div w:id="21010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BE79-2F2D-4044-BCAC-6A8D5D0D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56</Pages>
  <Words>22236</Words>
  <Characters>143404</Characters>
  <Application>Microsoft Office Word</Application>
  <DocSecurity>0</DocSecurity>
  <Lines>1195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A_pomsd</dc:creator>
  <cp:lastModifiedBy>Валентина Васильевна Тинякова</cp:lastModifiedBy>
  <cp:revision>216</cp:revision>
  <cp:lastPrinted>2022-11-13T08:58:00Z</cp:lastPrinted>
  <dcterms:created xsi:type="dcterms:W3CDTF">2022-08-05T04:55:00Z</dcterms:created>
  <dcterms:modified xsi:type="dcterms:W3CDTF">2022-12-27T07:59:00Z</dcterms:modified>
</cp:coreProperties>
</file>