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12F9" w:rsidRPr="00D15DDA" w:rsidRDefault="00674DE7" w:rsidP="00924A1F">
      <w:pPr>
        <w:spacing w:after="0" w:line="240" w:lineRule="auto"/>
        <w:jc w:val="right"/>
        <w:rPr>
          <w:rFonts w:ascii="Times New Roman" w:hAnsi="Times New Roman"/>
          <w:b/>
          <w:color w:val="000000" w:themeColor="text1"/>
          <w:szCs w:val="22"/>
        </w:rPr>
      </w:pPr>
      <w:r w:rsidRPr="00D15DDA">
        <w:rPr>
          <w:rFonts w:ascii="Times New Roman" w:hAnsi="Times New Roman"/>
          <w:b/>
          <w:color w:val="000000" w:themeColor="text1"/>
          <w:szCs w:val="22"/>
        </w:rPr>
        <w:t>«УТВЕРЖДЕНО»</w:t>
      </w:r>
    </w:p>
    <w:p w:rsidR="00FC7AA7" w:rsidRPr="00D15DDA" w:rsidRDefault="002B24DA" w:rsidP="00924A1F">
      <w:pPr>
        <w:pStyle w:val="ConsPlusNonformat"/>
        <w:ind w:firstLine="709"/>
        <w:jc w:val="right"/>
        <w:rPr>
          <w:rFonts w:ascii="Times New Roman" w:hAnsi="Times New Roman"/>
          <w:color w:val="000000" w:themeColor="text1"/>
          <w:sz w:val="22"/>
          <w:szCs w:val="22"/>
        </w:rPr>
      </w:pPr>
      <w:r>
        <w:rPr>
          <w:rFonts w:ascii="Times New Roman" w:hAnsi="Times New Roman"/>
          <w:color w:val="000000" w:themeColor="text1"/>
          <w:sz w:val="22"/>
          <w:szCs w:val="22"/>
        </w:rPr>
        <w:t>З</w:t>
      </w:r>
      <w:r w:rsidR="00FC7AA7" w:rsidRPr="00D15DDA">
        <w:rPr>
          <w:rFonts w:ascii="Times New Roman" w:hAnsi="Times New Roman"/>
          <w:color w:val="000000" w:themeColor="text1"/>
          <w:sz w:val="22"/>
          <w:szCs w:val="22"/>
        </w:rPr>
        <w:t>аместител</w:t>
      </w:r>
      <w:r>
        <w:rPr>
          <w:rFonts w:ascii="Times New Roman" w:hAnsi="Times New Roman"/>
          <w:color w:val="000000" w:themeColor="text1"/>
          <w:sz w:val="22"/>
          <w:szCs w:val="22"/>
        </w:rPr>
        <w:t>ь</w:t>
      </w:r>
      <w:r w:rsidR="00FC7AA7" w:rsidRPr="00D15DDA">
        <w:rPr>
          <w:rFonts w:ascii="Times New Roman" w:hAnsi="Times New Roman"/>
          <w:color w:val="000000" w:themeColor="text1"/>
          <w:sz w:val="22"/>
          <w:szCs w:val="22"/>
        </w:rPr>
        <w:t xml:space="preserve"> главы администрации </w:t>
      </w:r>
    </w:p>
    <w:p w:rsidR="002F13A8" w:rsidRPr="00D15DDA" w:rsidRDefault="00FC7AA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по инфраструктуре,</w:t>
      </w:r>
    </w:p>
    <w:p w:rsidR="00F512F9" w:rsidRPr="00D15DDA" w:rsidRDefault="008B619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 xml:space="preserve"> </w:t>
      </w:r>
      <w:r w:rsidR="00674DE7" w:rsidRPr="00D15DDA">
        <w:rPr>
          <w:rFonts w:ascii="Times New Roman" w:hAnsi="Times New Roman"/>
          <w:color w:val="000000" w:themeColor="text1"/>
          <w:sz w:val="22"/>
          <w:szCs w:val="22"/>
        </w:rPr>
        <w:t>начальник</w:t>
      </w:r>
      <w:r w:rsidR="00FE2205">
        <w:rPr>
          <w:rFonts w:ascii="Times New Roman" w:hAnsi="Times New Roman"/>
          <w:color w:val="000000" w:themeColor="text1"/>
          <w:sz w:val="22"/>
          <w:szCs w:val="22"/>
        </w:rPr>
        <w:t>а</w:t>
      </w:r>
      <w:r w:rsidR="00674DE7" w:rsidRPr="00D15DDA">
        <w:rPr>
          <w:rFonts w:ascii="Times New Roman" w:hAnsi="Times New Roman"/>
          <w:color w:val="000000" w:themeColor="text1"/>
          <w:sz w:val="22"/>
          <w:szCs w:val="22"/>
        </w:rPr>
        <w:t xml:space="preserve"> УИХК администрации </w:t>
      </w:r>
    </w:p>
    <w:p w:rsidR="00F512F9" w:rsidRPr="00D15DDA" w:rsidRDefault="00674DE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Котласского муниципального округа</w:t>
      </w:r>
    </w:p>
    <w:p w:rsidR="00F512F9" w:rsidRPr="00D15DDA" w:rsidRDefault="00674DE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Архангельской области</w:t>
      </w: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 xml:space="preserve">____________________ / </w:t>
      </w:r>
      <w:proofErr w:type="spellStart"/>
      <w:r w:rsidR="002B24DA">
        <w:rPr>
          <w:rFonts w:ascii="Times New Roman" w:hAnsi="Times New Roman"/>
          <w:color w:val="000000" w:themeColor="text1"/>
          <w:szCs w:val="22"/>
        </w:rPr>
        <w:t>В.П.Проскуряков</w:t>
      </w:r>
      <w:proofErr w:type="spellEnd"/>
      <w:r w:rsidRPr="00D15DDA">
        <w:rPr>
          <w:rFonts w:ascii="Times New Roman" w:hAnsi="Times New Roman"/>
          <w:color w:val="000000" w:themeColor="text1"/>
          <w:szCs w:val="22"/>
        </w:rPr>
        <w:t xml:space="preserve"> /</w:t>
      </w: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w:t>
      </w:r>
      <w:r w:rsidR="00666EFC">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w:t>
      </w:r>
      <w:r w:rsidR="002B24DA">
        <w:rPr>
          <w:rFonts w:ascii="Times New Roman" w:hAnsi="Times New Roman"/>
          <w:color w:val="000000" w:themeColor="text1"/>
          <w:szCs w:val="22"/>
        </w:rPr>
        <w:t>апрель</w:t>
      </w:r>
      <w:r w:rsidRPr="00D15DDA">
        <w:rPr>
          <w:rFonts w:ascii="Times New Roman" w:hAnsi="Times New Roman"/>
          <w:color w:val="000000" w:themeColor="text1"/>
          <w:szCs w:val="22"/>
        </w:rPr>
        <w:t xml:space="preserve"> 202</w:t>
      </w:r>
      <w:r w:rsidR="00C30F80">
        <w:rPr>
          <w:rFonts w:ascii="Times New Roman" w:hAnsi="Times New Roman"/>
          <w:color w:val="000000" w:themeColor="text1"/>
          <w:szCs w:val="22"/>
        </w:rPr>
        <w:t>4</w:t>
      </w:r>
      <w:r w:rsidRPr="00D15DDA">
        <w:rPr>
          <w:rFonts w:ascii="Times New Roman" w:hAnsi="Times New Roman"/>
          <w:color w:val="000000" w:themeColor="text1"/>
          <w:szCs w:val="22"/>
        </w:rPr>
        <w:t xml:space="preserve"> г.</w:t>
      </w:r>
    </w:p>
    <w:p w:rsidR="00F512F9" w:rsidRPr="00D15DDA" w:rsidRDefault="00F512F9" w:rsidP="00924A1F">
      <w:pPr>
        <w:spacing w:after="0" w:line="240" w:lineRule="auto"/>
        <w:ind w:firstLine="709"/>
        <w:jc w:val="right"/>
        <w:rPr>
          <w:rFonts w:ascii="Times New Roman" w:hAnsi="Times New Roman"/>
          <w:b/>
          <w:color w:val="000000" w:themeColor="text1"/>
          <w:szCs w:val="22"/>
        </w:rPr>
      </w:pP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ИНФОРМАЦИОННОЕ СООБЩЕНИЕ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О ПРОВЕДЕН</w:t>
      </w:r>
      <w:proofErr w:type="gramStart"/>
      <w:r w:rsidRPr="00D15DDA">
        <w:rPr>
          <w:rFonts w:ascii="Times New Roman" w:hAnsi="Times New Roman"/>
          <w:b/>
          <w:color w:val="000000" w:themeColor="text1"/>
          <w:szCs w:val="22"/>
        </w:rPr>
        <w:t>ИИ АУ</w:t>
      </w:r>
      <w:proofErr w:type="gramEnd"/>
      <w:r w:rsidRPr="00D15DDA">
        <w:rPr>
          <w:rFonts w:ascii="Times New Roman" w:hAnsi="Times New Roman"/>
          <w:b/>
          <w:color w:val="000000" w:themeColor="text1"/>
          <w:szCs w:val="22"/>
        </w:rPr>
        <w:t>КЦИОНА В ЭЛЕКТРОННОЙ ФОРМЕ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НА ПРАВО ЗАКЛЮЧЕНИЯ ДОГОВОРА АРЕНДЫ</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ЗЕМЕЛЬНОГО УЧАСТКА ИЗ ЗЕМЕЛЬ НАСЕЛЕННЫХ ПУНКТОВ</w:t>
      </w: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F512F9" w:rsidP="00924A1F">
      <w:pPr>
        <w:spacing w:after="0" w:line="240" w:lineRule="auto"/>
        <w:ind w:firstLine="708"/>
        <w:rPr>
          <w:rFonts w:ascii="Times New Roman" w:hAnsi="Times New Roman"/>
          <w:color w:val="000000" w:themeColor="text1"/>
          <w:szCs w:val="22"/>
        </w:rPr>
      </w:pPr>
    </w:p>
    <w:p w:rsidR="00F512F9" w:rsidRPr="00D15DDA" w:rsidRDefault="00674DE7" w:rsidP="00924A1F">
      <w:pPr>
        <w:spacing w:after="0" w:line="240" w:lineRule="auto"/>
        <w:ind w:firstLine="567"/>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-хозяйственного комплекса администрации Котласского муниципального округа Архангельской области сообщает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 xml:space="preserve">кциона в электронной форме на право заключения договора аренды земельного участка из земель населенных пунктов, </w:t>
      </w:r>
      <w:r w:rsidR="002F13A8" w:rsidRPr="00D15DDA">
        <w:rPr>
          <w:rFonts w:ascii="Times New Roman" w:hAnsi="Times New Roman"/>
          <w:color w:val="000000" w:themeColor="text1"/>
          <w:szCs w:val="22"/>
        </w:rPr>
        <w:t xml:space="preserve">находящегося в </w:t>
      </w:r>
      <w:r w:rsidR="00843B2F" w:rsidRPr="00D15DDA">
        <w:rPr>
          <w:rFonts w:ascii="Times New Roman" w:hAnsi="Times New Roman"/>
          <w:color w:val="000000" w:themeColor="text1"/>
          <w:szCs w:val="22"/>
        </w:rPr>
        <w:t>государственной собственности</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(далее – земельный участок).</w:t>
      </w:r>
    </w:p>
    <w:p w:rsidR="00F512F9" w:rsidRPr="00D15DDA" w:rsidRDefault="00F512F9" w:rsidP="00924A1F">
      <w:pPr>
        <w:spacing w:after="0" w:line="240" w:lineRule="auto"/>
        <w:ind w:left="708" w:hanging="141"/>
        <w:jc w:val="both"/>
        <w:rPr>
          <w:rFonts w:ascii="Times New Roman" w:hAnsi="Times New Roman"/>
          <w:color w:val="000000" w:themeColor="text1"/>
          <w:szCs w:val="22"/>
        </w:rPr>
      </w:pPr>
    </w:p>
    <w:p w:rsidR="00F512F9" w:rsidRPr="00D15DDA" w:rsidRDefault="00674DE7" w:rsidP="00924A1F">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ПРАВОВОЕ РЕГУЛИРОВАНИЕ. ОСНОВНЫЕ ТЕРМИНЫ,</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ОПРЕДЕЛЕНИЯ И СОКРАЩЕНИЯ.</w:t>
      </w:r>
    </w:p>
    <w:p w:rsidR="00F512F9" w:rsidRPr="00D15DDA" w:rsidRDefault="00F512F9" w:rsidP="00924A1F">
      <w:pPr>
        <w:spacing w:after="0" w:line="240" w:lineRule="auto"/>
        <w:ind w:firstLine="709"/>
        <w:jc w:val="both"/>
        <w:rPr>
          <w:rFonts w:ascii="Times New Roman" w:hAnsi="Times New Roman"/>
          <w:color w:val="000000" w:themeColor="text1"/>
          <w:szCs w:val="22"/>
        </w:rPr>
      </w:pP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1.1. Аукцион в электронной форме, открытый по составу участников и форме подачи предложений (далее – аукцион), проводится в соответствии с требованиями: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Гражданского кодекса РФ (статьи 447 – 449);</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Земельного кодекса Российской Федерации (статьи 39.11 – 39.13);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Градостроительного кодекса Российской Федерации (Глава 4);</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Федерального закона от 25 октября 2001 г. № 137-ФЗ «О введении в действие Земельного кодекса Российской Федерации» (пункт 2 статьи 3.3);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r w:rsidRPr="00D15DDA">
        <w:rPr>
          <w:rStyle w:val="af2"/>
          <w:rFonts w:ascii="Times New Roman" w:hAnsi="Times New Roman"/>
          <w:color w:val="000000" w:themeColor="text1"/>
          <w:szCs w:val="22"/>
        </w:rPr>
        <w:t xml:space="preserve">Приказа Федерального Казначейства от 02.12.2021 г. № 38н «Об утверждении Регламента государственной информационной системы «Официальный сайт Российской Федерации в информационно – телекоммуникационной сети «Интернет» </w:t>
      </w:r>
      <w:hyperlink r:id="rId8" w:history="1">
        <w:r w:rsidR="00DE0FBA" w:rsidRPr="00D15DDA">
          <w:rPr>
            <w:rStyle w:val="af2"/>
            <w:rFonts w:ascii="Times New Roman" w:hAnsi="Times New Roman"/>
            <w:color w:val="000000" w:themeColor="text1"/>
            <w:szCs w:val="22"/>
          </w:rPr>
          <w:t>www.torgi.gov.ru»</w:t>
        </w:r>
      </w:hyperlink>
      <w:r w:rsidRPr="00D15DDA">
        <w:rPr>
          <w:rFonts w:ascii="Times New Roman" w:hAnsi="Times New Roman"/>
          <w:color w:val="000000" w:themeColor="text1"/>
          <w:szCs w:val="22"/>
        </w:rPr>
        <w:t>;</w:t>
      </w:r>
    </w:p>
    <w:p w:rsidR="00734D68" w:rsidRPr="00D15DDA" w:rsidRDefault="00DE0FBA"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Регламента размещения процедур по продаже и аренде государственного или муниципального имущества с использованием электронной площадки «Приватизация имущества» АО «Единая электронная торговая площадка» (далее – Регламент), доступного по ссылке </w:t>
      </w:r>
      <w:hyperlink r:id="rId9" w:history="1">
        <w:r w:rsidRPr="00D15DDA">
          <w:rPr>
            <w:rStyle w:val="af2"/>
            <w:rFonts w:ascii="Times New Roman" w:hAnsi="Times New Roman"/>
            <w:color w:val="000000" w:themeColor="text1"/>
            <w:szCs w:val="22"/>
          </w:rPr>
          <w:t>https://www.roseltorg.ru/_flysystem/webdav/2022/04/19/reglam_178_19042022.pdf</w:t>
        </w:r>
      </w:hyperlink>
      <w:r w:rsidRPr="00D15DDA">
        <w:rPr>
          <w:rFonts w:ascii="Times New Roman" w:hAnsi="Times New Roman"/>
          <w:color w:val="000000" w:themeColor="text1"/>
          <w:szCs w:val="22"/>
        </w:rPr>
        <w:t xml:space="preserve"> в сети «Интернет», либо при последовательном переходе по ссылкам, начиная с главной страницы сайта электронной площадки </w:t>
      </w:r>
      <w:hyperlink r:id="rId10" w:history="1">
        <w:r w:rsidRPr="00D15DDA">
          <w:rPr>
            <w:rStyle w:val="af2"/>
            <w:rFonts w:ascii="Times New Roman" w:hAnsi="Times New Roman"/>
            <w:color w:val="000000" w:themeColor="text1"/>
            <w:szCs w:val="22"/>
          </w:rPr>
          <w:t>www.roseltorg.ru</w:t>
        </w:r>
      </w:hyperlink>
      <w:r w:rsidRPr="00D15DDA">
        <w:rPr>
          <w:rFonts w:ascii="Times New Roman" w:hAnsi="Times New Roman"/>
          <w:color w:val="000000" w:themeColor="text1"/>
          <w:szCs w:val="22"/>
        </w:rPr>
        <w:t>: Главная → Помощь → База знаний → Документы и регламенты → Регламента размещения процедур по продаже и аренде государственного или муниципального имущества;</w:t>
      </w:r>
      <w:r w:rsidR="00734D68" w:rsidRPr="00D15DDA">
        <w:rPr>
          <w:rFonts w:ascii="Times New Roman" w:hAnsi="Times New Roman"/>
          <w:color w:val="000000" w:themeColor="text1"/>
          <w:szCs w:val="22"/>
        </w:rPr>
        <w:t xml:space="preserve"> </w:t>
      </w:r>
    </w:p>
    <w:p w:rsidR="00F512F9" w:rsidRPr="009507F7" w:rsidRDefault="00674DE7" w:rsidP="00C30F80">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  </w:t>
      </w:r>
      <w:proofErr w:type="gramStart"/>
      <w:r w:rsidRPr="009507F7">
        <w:rPr>
          <w:rFonts w:ascii="Times New Roman" w:hAnsi="Times New Roman"/>
          <w:color w:val="auto"/>
          <w:szCs w:val="22"/>
        </w:rPr>
        <w:t xml:space="preserve">- </w:t>
      </w:r>
      <w:r w:rsidR="00C30F80" w:rsidRPr="009507F7">
        <w:rPr>
          <w:rFonts w:ascii="Times New Roman" w:hAnsi="Times New Roman"/>
          <w:color w:val="auto"/>
          <w:szCs w:val="22"/>
        </w:rPr>
        <w:t xml:space="preserve">Правила землепользования и застройки </w:t>
      </w:r>
      <w:r w:rsidR="008637DF" w:rsidRPr="008637DF">
        <w:rPr>
          <w:rFonts w:ascii="Times New Roman" w:hAnsi="Times New Roman"/>
          <w:color w:val="auto"/>
          <w:szCs w:val="22"/>
        </w:rPr>
        <w:t xml:space="preserve">части территории Котласского муниципального округа Архангельской области, в границы которой входят территории деревень Алексино, </w:t>
      </w:r>
      <w:proofErr w:type="spellStart"/>
      <w:r w:rsidR="008637DF" w:rsidRPr="008637DF">
        <w:rPr>
          <w:rFonts w:ascii="Times New Roman" w:hAnsi="Times New Roman"/>
          <w:color w:val="auto"/>
          <w:szCs w:val="22"/>
        </w:rPr>
        <w:t>Аносово</w:t>
      </w:r>
      <w:proofErr w:type="spellEnd"/>
      <w:r w:rsidR="008637DF" w:rsidRPr="008637DF">
        <w:rPr>
          <w:rFonts w:ascii="Times New Roman" w:hAnsi="Times New Roman"/>
          <w:color w:val="auto"/>
          <w:szCs w:val="22"/>
        </w:rPr>
        <w:t xml:space="preserve">, Березник, Большая </w:t>
      </w:r>
      <w:proofErr w:type="spellStart"/>
      <w:r w:rsidR="008637DF" w:rsidRPr="008637DF">
        <w:rPr>
          <w:rFonts w:ascii="Times New Roman" w:hAnsi="Times New Roman"/>
          <w:color w:val="auto"/>
          <w:szCs w:val="22"/>
        </w:rPr>
        <w:t>Маминская</w:t>
      </w:r>
      <w:proofErr w:type="spellEnd"/>
      <w:r w:rsidR="008637DF" w:rsidRPr="008637DF">
        <w:rPr>
          <w:rFonts w:ascii="Times New Roman" w:hAnsi="Times New Roman"/>
          <w:color w:val="auto"/>
          <w:szCs w:val="22"/>
        </w:rPr>
        <w:t xml:space="preserve">, Большое </w:t>
      </w:r>
      <w:proofErr w:type="spellStart"/>
      <w:r w:rsidR="008637DF" w:rsidRPr="008637DF">
        <w:rPr>
          <w:rFonts w:ascii="Times New Roman" w:hAnsi="Times New Roman"/>
          <w:color w:val="auto"/>
          <w:szCs w:val="22"/>
        </w:rPr>
        <w:t>Михалево</w:t>
      </w:r>
      <w:proofErr w:type="spellEnd"/>
      <w:r w:rsidR="008637DF" w:rsidRPr="008637DF">
        <w:rPr>
          <w:rFonts w:ascii="Times New Roman" w:hAnsi="Times New Roman"/>
          <w:color w:val="auto"/>
          <w:szCs w:val="22"/>
        </w:rPr>
        <w:t xml:space="preserve">, </w:t>
      </w:r>
      <w:proofErr w:type="spellStart"/>
      <w:r w:rsidR="008637DF" w:rsidRPr="008637DF">
        <w:rPr>
          <w:rFonts w:ascii="Times New Roman" w:hAnsi="Times New Roman"/>
          <w:color w:val="auto"/>
          <w:szCs w:val="22"/>
        </w:rPr>
        <w:t>Бугино</w:t>
      </w:r>
      <w:proofErr w:type="spellEnd"/>
      <w:r w:rsidR="008637DF" w:rsidRPr="008637DF">
        <w:rPr>
          <w:rFonts w:ascii="Times New Roman" w:hAnsi="Times New Roman"/>
          <w:color w:val="auto"/>
          <w:szCs w:val="22"/>
        </w:rPr>
        <w:t xml:space="preserve">, </w:t>
      </w:r>
      <w:proofErr w:type="spellStart"/>
      <w:r w:rsidR="008637DF" w:rsidRPr="008637DF">
        <w:rPr>
          <w:rFonts w:ascii="Times New Roman" w:hAnsi="Times New Roman"/>
          <w:color w:val="auto"/>
          <w:szCs w:val="22"/>
        </w:rPr>
        <w:t>Ваганы</w:t>
      </w:r>
      <w:proofErr w:type="spellEnd"/>
      <w:r w:rsidR="008637DF" w:rsidRPr="008637DF">
        <w:rPr>
          <w:rFonts w:ascii="Times New Roman" w:hAnsi="Times New Roman"/>
          <w:color w:val="auto"/>
          <w:szCs w:val="22"/>
        </w:rPr>
        <w:t xml:space="preserve">, Варнавино, </w:t>
      </w:r>
      <w:proofErr w:type="spellStart"/>
      <w:r w:rsidR="008637DF" w:rsidRPr="008637DF">
        <w:rPr>
          <w:rFonts w:ascii="Times New Roman" w:hAnsi="Times New Roman"/>
          <w:color w:val="auto"/>
          <w:szCs w:val="22"/>
        </w:rPr>
        <w:t>Вахонино</w:t>
      </w:r>
      <w:proofErr w:type="spellEnd"/>
      <w:r w:rsidR="008637DF" w:rsidRPr="008637DF">
        <w:rPr>
          <w:rFonts w:ascii="Times New Roman" w:hAnsi="Times New Roman"/>
          <w:color w:val="auto"/>
          <w:szCs w:val="22"/>
        </w:rPr>
        <w:t xml:space="preserve">, Водокачка-Местечко, </w:t>
      </w:r>
      <w:proofErr w:type="spellStart"/>
      <w:r w:rsidR="008637DF" w:rsidRPr="008637DF">
        <w:rPr>
          <w:rFonts w:ascii="Times New Roman" w:hAnsi="Times New Roman"/>
          <w:color w:val="auto"/>
          <w:szCs w:val="22"/>
        </w:rPr>
        <w:t>Вондокурье</w:t>
      </w:r>
      <w:proofErr w:type="spellEnd"/>
      <w:r w:rsidR="008637DF" w:rsidRPr="008637DF">
        <w:rPr>
          <w:rFonts w:ascii="Times New Roman" w:hAnsi="Times New Roman"/>
          <w:color w:val="auto"/>
          <w:szCs w:val="22"/>
        </w:rPr>
        <w:t xml:space="preserve">, Выставка, Данилово, Дмитриево, </w:t>
      </w:r>
      <w:proofErr w:type="spellStart"/>
      <w:r w:rsidR="008637DF" w:rsidRPr="008637DF">
        <w:rPr>
          <w:rFonts w:ascii="Times New Roman" w:hAnsi="Times New Roman"/>
          <w:color w:val="auto"/>
          <w:szCs w:val="22"/>
        </w:rPr>
        <w:t>Егово</w:t>
      </w:r>
      <w:proofErr w:type="spellEnd"/>
      <w:r w:rsidR="008637DF" w:rsidRPr="008637DF">
        <w:rPr>
          <w:rFonts w:ascii="Times New Roman" w:hAnsi="Times New Roman"/>
          <w:color w:val="auto"/>
          <w:szCs w:val="22"/>
        </w:rPr>
        <w:t xml:space="preserve">, </w:t>
      </w:r>
      <w:proofErr w:type="spellStart"/>
      <w:r w:rsidR="008637DF" w:rsidRPr="008637DF">
        <w:rPr>
          <w:rFonts w:ascii="Times New Roman" w:hAnsi="Times New Roman"/>
          <w:color w:val="auto"/>
          <w:szCs w:val="22"/>
        </w:rPr>
        <w:t>Ерофеево</w:t>
      </w:r>
      <w:proofErr w:type="spellEnd"/>
      <w:r w:rsidR="008637DF" w:rsidRPr="008637DF">
        <w:rPr>
          <w:rFonts w:ascii="Times New Roman" w:hAnsi="Times New Roman"/>
          <w:color w:val="auto"/>
          <w:szCs w:val="22"/>
        </w:rPr>
        <w:t xml:space="preserve">, </w:t>
      </w:r>
      <w:proofErr w:type="spellStart"/>
      <w:r w:rsidR="008637DF" w:rsidRPr="008637DF">
        <w:rPr>
          <w:rFonts w:ascii="Times New Roman" w:hAnsi="Times New Roman"/>
          <w:color w:val="auto"/>
          <w:szCs w:val="22"/>
        </w:rPr>
        <w:t>Забелинская</w:t>
      </w:r>
      <w:proofErr w:type="spellEnd"/>
      <w:r w:rsidR="008637DF" w:rsidRPr="008637DF">
        <w:rPr>
          <w:rFonts w:ascii="Times New Roman" w:hAnsi="Times New Roman"/>
          <w:color w:val="auto"/>
          <w:szCs w:val="22"/>
        </w:rPr>
        <w:t xml:space="preserve">, </w:t>
      </w:r>
      <w:proofErr w:type="spellStart"/>
      <w:r w:rsidR="008637DF" w:rsidRPr="008637DF">
        <w:rPr>
          <w:rFonts w:ascii="Times New Roman" w:hAnsi="Times New Roman"/>
          <w:color w:val="auto"/>
          <w:szCs w:val="22"/>
        </w:rPr>
        <w:t>Заберезье</w:t>
      </w:r>
      <w:proofErr w:type="spellEnd"/>
      <w:r w:rsidR="008637DF" w:rsidRPr="008637DF">
        <w:rPr>
          <w:rFonts w:ascii="Times New Roman" w:hAnsi="Times New Roman"/>
          <w:color w:val="auto"/>
          <w:szCs w:val="22"/>
        </w:rPr>
        <w:t xml:space="preserve">, </w:t>
      </w:r>
      <w:proofErr w:type="spellStart"/>
      <w:r w:rsidR="008637DF" w:rsidRPr="008637DF">
        <w:rPr>
          <w:rFonts w:ascii="Times New Roman" w:hAnsi="Times New Roman"/>
          <w:color w:val="auto"/>
          <w:szCs w:val="22"/>
        </w:rPr>
        <w:t>Копосово</w:t>
      </w:r>
      <w:proofErr w:type="spellEnd"/>
      <w:r w:rsidR="008637DF" w:rsidRPr="008637DF">
        <w:rPr>
          <w:rFonts w:ascii="Times New Roman" w:hAnsi="Times New Roman"/>
          <w:color w:val="auto"/>
          <w:szCs w:val="22"/>
        </w:rPr>
        <w:t xml:space="preserve">, Красная Заря, Кузнецово, </w:t>
      </w:r>
      <w:proofErr w:type="spellStart"/>
      <w:r w:rsidR="008637DF" w:rsidRPr="008637DF">
        <w:rPr>
          <w:rFonts w:ascii="Times New Roman" w:hAnsi="Times New Roman"/>
          <w:color w:val="auto"/>
          <w:szCs w:val="22"/>
        </w:rPr>
        <w:t>Кузнечиха</w:t>
      </w:r>
      <w:proofErr w:type="spellEnd"/>
      <w:r w:rsidR="008637DF" w:rsidRPr="008637DF">
        <w:rPr>
          <w:rFonts w:ascii="Times New Roman" w:hAnsi="Times New Roman"/>
          <w:color w:val="auto"/>
          <w:szCs w:val="22"/>
        </w:rPr>
        <w:t xml:space="preserve">, </w:t>
      </w:r>
      <w:proofErr w:type="spellStart"/>
      <w:r w:rsidR="008637DF" w:rsidRPr="008637DF">
        <w:rPr>
          <w:rFonts w:ascii="Times New Roman" w:hAnsi="Times New Roman"/>
          <w:color w:val="auto"/>
          <w:szCs w:val="22"/>
        </w:rPr>
        <w:t>Куимиха</w:t>
      </w:r>
      <w:proofErr w:type="spellEnd"/>
      <w:r w:rsidR="008637DF" w:rsidRPr="008637DF">
        <w:rPr>
          <w:rFonts w:ascii="Times New Roman" w:hAnsi="Times New Roman"/>
          <w:color w:val="auto"/>
          <w:szCs w:val="22"/>
        </w:rPr>
        <w:t xml:space="preserve">, Курцево, </w:t>
      </w:r>
      <w:proofErr w:type="spellStart"/>
      <w:r w:rsidR="008637DF" w:rsidRPr="008637DF">
        <w:rPr>
          <w:rFonts w:ascii="Times New Roman" w:hAnsi="Times New Roman"/>
          <w:color w:val="auto"/>
          <w:szCs w:val="22"/>
        </w:rPr>
        <w:t>Кушево</w:t>
      </w:r>
      <w:proofErr w:type="spellEnd"/>
      <w:r w:rsidR="008637DF" w:rsidRPr="008637DF">
        <w:rPr>
          <w:rFonts w:ascii="Times New Roman" w:hAnsi="Times New Roman"/>
          <w:color w:val="auto"/>
          <w:szCs w:val="22"/>
        </w:rPr>
        <w:t xml:space="preserve">, Малая </w:t>
      </w:r>
      <w:proofErr w:type="spellStart"/>
      <w:r w:rsidR="008637DF" w:rsidRPr="008637DF">
        <w:rPr>
          <w:rFonts w:ascii="Times New Roman" w:hAnsi="Times New Roman"/>
          <w:color w:val="auto"/>
          <w:szCs w:val="22"/>
        </w:rPr>
        <w:t>Маминская</w:t>
      </w:r>
      <w:proofErr w:type="spellEnd"/>
      <w:r w:rsidR="008637DF" w:rsidRPr="008637DF">
        <w:rPr>
          <w:rFonts w:ascii="Times New Roman" w:hAnsi="Times New Roman"/>
          <w:color w:val="auto"/>
          <w:szCs w:val="22"/>
        </w:rPr>
        <w:t xml:space="preserve">, Малое </w:t>
      </w:r>
      <w:proofErr w:type="spellStart"/>
      <w:r w:rsidR="008637DF" w:rsidRPr="008637DF">
        <w:rPr>
          <w:rFonts w:ascii="Times New Roman" w:hAnsi="Times New Roman"/>
          <w:color w:val="auto"/>
          <w:szCs w:val="22"/>
        </w:rPr>
        <w:t>Михалево</w:t>
      </w:r>
      <w:proofErr w:type="spellEnd"/>
      <w:r w:rsidR="008637DF" w:rsidRPr="008637DF">
        <w:rPr>
          <w:rFonts w:ascii="Times New Roman" w:hAnsi="Times New Roman"/>
          <w:color w:val="auto"/>
          <w:szCs w:val="22"/>
        </w:rPr>
        <w:t xml:space="preserve">, Медведка, Межник, Минина Полянка, </w:t>
      </w:r>
      <w:proofErr w:type="spellStart"/>
      <w:r w:rsidR="008637DF" w:rsidRPr="008637DF">
        <w:rPr>
          <w:rFonts w:ascii="Times New Roman" w:hAnsi="Times New Roman"/>
          <w:color w:val="auto"/>
          <w:szCs w:val="22"/>
        </w:rPr>
        <w:t>Наледино</w:t>
      </w:r>
      <w:proofErr w:type="spellEnd"/>
      <w:r w:rsidR="008637DF" w:rsidRPr="008637DF">
        <w:rPr>
          <w:rFonts w:ascii="Times New Roman" w:hAnsi="Times New Roman"/>
          <w:color w:val="auto"/>
          <w:szCs w:val="22"/>
        </w:rPr>
        <w:t xml:space="preserve">, </w:t>
      </w:r>
      <w:proofErr w:type="spellStart"/>
      <w:r w:rsidR="008637DF" w:rsidRPr="008637DF">
        <w:rPr>
          <w:rFonts w:ascii="Times New Roman" w:hAnsi="Times New Roman"/>
          <w:color w:val="auto"/>
          <w:szCs w:val="22"/>
        </w:rPr>
        <w:t>Нарадцево</w:t>
      </w:r>
      <w:proofErr w:type="spellEnd"/>
      <w:r w:rsidR="008637DF" w:rsidRPr="008637DF">
        <w:rPr>
          <w:rFonts w:ascii="Times New Roman" w:hAnsi="Times New Roman"/>
          <w:color w:val="auto"/>
          <w:szCs w:val="22"/>
        </w:rPr>
        <w:t xml:space="preserve">, Новинки, Новое Село, Ногинская, </w:t>
      </w:r>
      <w:proofErr w:type="spellStart"/>
      <w:r w:rsidR="008637DF" w:rsidRPr="008637DF">
        <w:rPr>
          <w:rFonts w:ascii="Times New Roman" w:hAnsi="Times New Roman"/>
          <w:color w:val="auto"/>
          <w:szCs w:val="22"/>
        </w:rPr>
        <w:t>Олюшино</w:t>
      </w:r>
      <w:proofErr w:type="spellEnd"/>
      <w:proofErr w:type="gramEnd"/>
      <w:r w:rsidR="008637DF" w:rsidRPr="008637DF">
        <w:rPr>
          <w:rFonts w:ascii="Times New Roman" w:hAnsi="Times New Roman"/>
          <w:color w:val="auto"/>
          <w:szCs w:val="22"/>
        </w:rPr>
        <w:t xml:space="preserve">, </w:t>
      </w:r>
      <w:proofErr w:type="gramStart"/>
      <w:r w:rsidR="008637DF" w:rsidRPr="008637DF">
        <w:rPr>
          <w:rFonts w:ascii="Times New Roman" w:hAnsi="Times New Roman"/>
          <w:color w:val="auto"/>
          <w:szCs w:val="22"/>
        </w:rPr>
        <w:t xml:space="preserve">Павловское, Первомайская, Первомайская, Петровская, </w:t>
      </w:r>
      <w:proofErr w:type="spellStart"/>
      <w:r w:rsidR="008637DF" w:rsidRPr="008637DF">
        <w:rPr>
          <w:rFonts w:ascii="Times New Roman" w:hAnsi="Times New Roman"/>
          <w:color w:val="auto"/>
          <w:szCs w:val="22"/>
        </w:rPr>
        <w:t>Плешкино</w:t>
      </w:r>
      <w:proofErr w:type="spellEnd"/>
      <w:r w:rsidR="008637DF" w:rsidRPr="008637DF">
        <w:rPr>
          <w:rFonts w:ascii="Times New Roman" w:hAnsi="Times New Roman"/>
          <w:color w:val="auto"/>
          <w:szCs w:val="22"/>
        </w:rPr>
        <w:t xml:space="preserve">, </w:t>
      </w:r>
      <w:proofErr w:type="spellStart"/>
      <w:r w:rsidR="008637DF" w:rsidRPr="008637DF">
        <w:rPr>
          <w:rFonts w:ascii="Times New Roman" w:hAnsi="Times New Roman"/>
          <w:color w:val="auto"/>
          <w:szCs w:val="22"/>
        </w:rPr>
        <w:t>Подосокорье</w:t>
      </w:r>
      <w:proofErr w:type="spellEnd"/>
      <w:r w:rsidR="008637DF" w:rsidRPr="008637DF">
        <w:rPr>
          <w:rFonts w:ascii="Times New Roman" w:hAnsi="Times New Roman"/>
          <w:color w:val="auto"/>
          <w:szCs w:val="22"/>
        </w:rPr>
        <w:t xml:space="preserve">, </w:t>
      </w:r>
      <w:proofErr w:type="spellStart"/>
      <w:r w:rsidR="008637DF" w:rsidRPr="008637DF">
        <w:rPr>
          <w:rFonts w:ascii="Times New Roman" w:hAnsi="Times New Roman"/>
          <w:color w:val="auto"/>
          <w:szCs w:val="22"/>
        </w:rPr>
        <w:t>Посегово</w:t>
      </w:r>
      <w:proofErr w:type="spellEnd"/>
      <w:r w:rsidR="008637DF" w:rsidRPr="008637DF">
        <w:rPr>
          <w:rFonts w:ascii="Times New Roman" w:hAnsi="Times New Roman"/>
          <w:color w:val="auto"/>
          <w:szCs w:val="22"/>
        </w:rPr>
        <w:t xml:space="preserve">, Починок Сидоров, Прела, </w:t>
      </w:r>
      <w:proofErr w:type="spellStart"/>
      <w:r w:rsidR="008637DF" w:rsidRPr="008637DF">
        <w:rPr>
          <w:rFonts w:ascii="Times New Roman" w:hAnsi="Times New Roman"/>
          <w:color w:val="auto"/>
          <w:szCs w:val="22"/>
        </w:rPr>
        <w:t>Прислон</w:t>
      </w:r>
      <w:proofErr w:type="spellEnd"/>
      <w:r w:rsidR="008637DF" w:rsidRPr="008637DF">
        <w:rPr>
          <w:rFonts w:ascii="Times New Roman" w:hAnsi="Times New Roman"/>
          <w:color w:val="auto"/>
          <w:szCs w:val="22"/>
        </w:rPr>
        <w:t xml:space="preserve">, </w:t>
      </w:r>
      <w:proofErr w:type="spellStart"/>
      <w:r w:rsidR="008637DF" w:rsidRPr="008637DF">
        <w:rPr>
          <w:rFonts w:ascii="Times New Roman" w:hAnsi="Times New Roman"/>
          <w:color w:val="auto"/>
          <w:szCs w:val="22"/>
        </w:rPr>
        <w:t>Прислон</w:t>
      </w:r>
      <w:proofErr w:type="spellEnd"/>
      <w:r w:rsidR="008637DF" w:rsidRPr="008637DF">
        <w:rPr>
          <w:rFonts w:ascii="Times New Roman" w:hAnsi="Times New Roman"/>
          <w:color w:val="auto"/>
          <w:szCs w:val="22"/>
        </w:rPr>
        <w:t xml:space="preserve"> Большой, </w:t>
      </w:r>
      <w:proofErr w:type="spellStart"/>
      <w:r w:rsidR="008637DF" w:rsidRPr="008637DF">
        <w:rPr>
          <w:rFonts w:ascii="Times New Roman" w:hAnsi="Times New Roman"/>
          <w:color w:val="auto"/>
          <w:szCs w:val="22"/>
        </w:rPr>
        <w:t>Прошутино</w:t>
      </w:r>
      <w:proofErr w:type="spellEnd"/>
      <w:r w:rsidR="008637DF" w:rsidRPr="008637DF">
        <w:rPr>
          <w:rFonts w:ascii="Times New Roman" w:hAnsi="Times New Roman"/>
          <w:color w:val="auto"/>
          <w:szCs w:val="22"/>
        </w:rPr>
        <w:t xml:space="preserve">, </w:t>
      </w:r>
      <w:proofErr w:type="spellStart"/>
      <w:r w:rsidR="008637DF" w:rsidRPr="008637DF">
        <w:rPr>
          <w:rFonts w:ascii="Times New Roman" w:hAnsi="Times New Roman"/>
          <w:color w:val="auto"/>
          <w:szCs w:val="22"/>
        </w:rPr>
        <w:t>Пускино</w:t>
      </w:r>
      <w:proofErr w:type="spellEnd"/>
      <w:r w:rsidR="008637DF" w:rsidRPr="008637DF">
        <w:rPr>
          <w:rFonts w:ascii="Times New Roman" w:hAnsi="Times New Roman"/>
          <w:color w:val="auto"/>
          <w:szCs w:val="22"/>
        </w:rPr>
        <w:t xml:space="preserve">, </w:t>
      </w:r>
      <w:proofErr w:type="spellStart"/>
      <w:r w:rsidR="008637DF" w:rsidRPr="008637DF">
        <w:rPr>
          <w:rFonts w:ascii="Times New Roman" w:hAnsi="Times New Roman"/>
          <w:color w:val="auto"/>
          <w:szCs w:val="22"/>
        </w:rPr>
        <w:t>Рассека</w:t>
      </w:r>
      <w:proofErr w:type="spellEnd"/>
      <w:r w:rsidR="008637DF" w:rsidRPr="008637DF">
        <w:rPr>
          <w:rFonts w:ascii="Times New Roman" w:hAnsi="Times New Roman"/>
          <w:color w:val="auto"/>
          <w:szCs w:val="22"/>
        </w:rPr>
        <w:t xml:space="preserve">, Рысья, </w:t>
      </w:r>
      <w:proofErr w:type="spellStart"/>
      <w:r w:rsidR="008637DF" w:rsidRPr="008637DF">
        <w:rPr>
          <w:rFonts w:ascii="Times New Roman" w:hAnsi="Times New Roman"/>
          <w:color w:val="auto"/>
          <w:szCs w:val="22"/>
        </w:rPr>
        <w:t>Сакушево</w:t>
      </w:r>
      <w:proofErr w:type="spellEnd"/>
      <w:r w:rsidR="008637DF" w:rsidRPr="008637DF">
        <w:rPr>
          <w:rFonts w:ascii="Times New Roman" w:hAnsi="Times New Roman"/>
          <w:color w:val="auto"/>
          <w:szCs w:val="22"/>
        </w:rPr>
        <w:t xml:space="preserve">, Словенское, </w:t>
      </w:r>
      <w:proofErr w:type="spellStart"/>
      <w:r w:rsidR="008637DF" w:rsidRPr="008637DF">
        <w:rPr>
          <w:rFonts w:ascii="Times New Roman" w:hAnsi="Times New Roman"/>
          <w:color w:val="auto"/>
          <w:szCs w:val="22"/>
        </w:rPr>
        <w:t>Слуда</w:t>
      </w:r>
      <w:proofErr w:type="spellEnd"/>
      <w:r w:rsidR="008637DF" w:rsidRPr="008637DF">
        <w:rPr>
          <w:rFonts w:ascii="Times New Roman" w:hAnsi="Times New Roman"/>
          <w:color w:val="auto"/>
          <w:szCs w:val="22"/>
        </w:rPr>
        <w:t xml:space="preserve"> </w:t>
      </w:r>
      <w:proofErr w:type="spellStart"/>
      <w:r w:rsidR="008637DF" w:rsidRPr="008637DF">
        <w:rPr>
          <w:rFonts w:ascii="Times New Roman" w:hAnsi="Times New Roman"/>
          <w:color w:val="auto"/>
          <w:szCs w:val="22"/>
        </w:rPr>
        <w:t>Муравинская</w:t>
      </w:r>
      <w:proofErr w:type="spellEnd"/>
      <w:r w:rsidR="008637DF" w:rsidRPr="008637DF">
        <w:rPr>
          <w:rFonts w:ascii="Times New Roman" w:hAnsi="Times New Roman"/>
          <w:color w:val="auto"/>
          <w:szCs w:val="22"/>
        </w:rPr>
        <w:t xml:space="preserve">, </w:t>
      </w:r>
      <w:proofErr w:type="spellStart"/>
      <w:r w:rsidR="008637DF" w:rsidRPr="008637DF">
        <w:rPr>
          <w:rFonts w:ascii="Times New Roman" w:hAnsi="Times New Roman"/>
          <w:color w:val="auto"/>
          <w:szCs w:val="22"/>
        </w:rPr>
        <w:t>Стрекалово</w:t>
      </w:r>
      <w:proofErr w:type="spellEnd"/>
      <w:r w:rsidR="008637DF" w:rsidRPr="008637DF">
        <w:rPr>
          <w:rFonts w:ascii="Times New Roman" w:hAnsi="Times New Roman"/>
          <w:color w:val="auto"/>
          <w:szCs w:val="22"/>
        </w:rPr>
        <w:t xml:space="preserve">, </w:t>
      </w:r>
      <w:proofErr w:type="spellStart"/>
      <w:r w:rsidR="008637DF" w:rsidRPr="008637DF">
        <w:rPr>
          <w:rFonts w:ascii="Times New Roman" w:hAnsi="Times New Roman"/>
          <w:color w:val="auto"/>
          <w:szCs w:val="22"/>
        </w:rPr>
        <w:t>Студениха</w:t>
      </w:r>
      <w:proofErr w:type="spellEnd"/>
      <w:r w:rsidR="008637DF" w:rsidRPr="008637DF">
        <w:rPr>
          <w:rFonts w:ascii="Times New Roman" w:hAnsi="Times New Roman"/>
          <w:color w:val="auto"/>
          <w:szCs w:val="22"/>
        </w:rPr>
        <w:t xml:space="preserve">, </w:t>
      </w:r>
      <w:proofErr w:type="spellStart"/>
      <w:r w:rsidR="008637DF" w:rsidRPr="008637DF">
        <w:rPr>
          <w:rFonts w:ascii="Times New Roman" w:hAnsi="Times New Roman"/>
          <w:color w:val="auto"/>
          <w:szCs w:val="22"/>
        </w:rPr>
        <w:t>Труфаново</w:t>
      </w:r>
      <w:proofErr w:type="spellEnd"/>
      <w:r w:rsidR="008637DF" w:rsidRPr="008637DF">
        <w:rPr>
          <w:rFonts w:ascii="Times New Roman" w:hAnsi="Times New Roman"/>
          <w:color w:val="auto"/>
          <w:szCs w:val="22"/>
        </w:rPr>
        <w:t xml:space="preserve">, </w:t>
      </w:r>
      <w:proofErr w:type="spellStart"/>
      <w:r w:rsidR="008637DF" w:rsidRPr="008637DF">
        <w:rPr>
          <w:rFonts w:ascii="Times New Roman" w:hAnsi="Times New Roman"/>
          <w:color w:val="auto"/>
          <w:szCs w:val="22"/>
        </w:rPr>
        <w:t>Улыбино</w:t>
      </w:r>
      <w:proofErr w:type="spellEnd"/>
      <w:r w:rsidR="008637DF" w:rsidRPr="008637DF">
        <w:rPr>
          <w:rFonts w:ascii="Times New Roman" w:hAnsi="Times New Roman"/>
          <w:color w:val="auto"/>
          <w:szCs w:val="22"/>
        </w:rPr>
        <w:t xml:space="preserve">, </w:t>
      </w:r>
      <w:proofErr w:type="spellStart"/>
      <w:r w:rsidR="008637DF" w:rsidRPr="008637DF">
        <w:rPr>
          <w:rFonts w:ascii="Times New Roman" w:hAnsi="Times New Roman"/>
          <w:color w:val="auto"/>
          <w:szCs w:val="22"/>
        </w:rPr>
        <w:t>Хохлово</w:t>
      </w:r>
      <w:proofErr w:type="spellEnd"/>
      <w:r w:rsidR="008637DF" w:rsidRPr="008637DF">
        <w:rPr>
          <w:rFonts w:ascii="Times New Roman" w:hAnsi="Times New Roman"/>
          <w:color w:val="auto"/>
          <w:szCs w:val="22"/>
        </w:rPr>
        <w:t xml:space="preserve">, </w:t>
      </w:r>
      <w:proofErr w:type="spellStart"/>
      <w:r w:rsidR="008637DF" w:rsidRPr="008637DF">
        <w:rPr>
          <w:rFonts w:ascii="Times New Roman" w:hAnsi="Times New Roman"/>
          <w:color w:val="auto"/>
          <w:szCs w:val="22"/>
        </w:rPr>
        <w:t>Чуркино</w:t>
      </w:r>
      <w:proofErr w:type="spellEnd"/>
      <w:r w:rsidR="008637DF" w:rsidRPr="008637DF">
        <w:rPr>
          <w:rFonts w:ascii="Times New Roman" w:hAnsi="Times New Roman"/>
          <w:color w:val="auto"/>
          <w:szCs w:val="22"/>
        </w:rPr>
        <w:t xml:space="preserve">, Шилово, </w:t>
      </w:r>
      <w:proofErr w:type="spellStart"/>
      <w:r w:rsidR="008637DF" w:rsidRPr="008637DF">
        <w:rPr>
          <w:rFonts w:ascii="Times New Roman" w:hAnsi="Times New Roman"/>
          <w:color w:val="auto"/>
          <w:szCs w:val="22"/>
        </w:rPr>
        <w:t>Шопорово</w:t>
      </w:r>
      <w:proofErr w:type="spellEnd"/>
      <w:r w:rsidR="008637DF" w:rsidRPr="008637DF">
        <w:rPr>
          <w:rFonts w:ascii="Times New Roman" w:hAnsi="Times New Roman"/>
          <w:color w:val="auto"/>
          <w:szCs w:val="22"/>
        </w:rPr>
        <w:t xml:space="preserve">, </w:t>
      </w:r>
      <w:proofErr w:type="spellStart"/>
      <w:r w:rsidR="008637DF" w:rsidRPr="008637DF">
        <w:rPr>
          <w:rFonts w:ascii="Times New Roman" w:hAnsi="Times New Roman"/>
          <w:color w:val="auto"/>
          <w:szCs w:val="22"/>
        </w:rPr>
        <w:t>Ядриха</w:t>
      </w:r>
      <w:proofErr w:type="spellEnd"/>
      <w:r w:rsidR="008637DF" w:rsidRPr="008637DF">
        <w:rPr>
          <w:rFonts w:ascii="Times New Roman" w:hAnsi="Times New Roman"/>
          <w:color w:val="auto"/>
          <w:szCs w:val="22"/>
        </w:rPr>
        <w:t xml:space="preserve">, </w:t>
      </w:r>
      <w:proofErr w:type="spellStart"/>
      <w:r w:rsidR="008637DF" w:rsidRPr="008637DF">
        <w:rPr>
          <w:rFonts w:ascii="Times New Roman" w:hAnsi="Times New Roman"/>
          <w:color w:val="auto"/>
          <w:szCs w:val="22"/>
        </w:rPr>
        <w:t>Яндовище</w:t>
      </w:r>
      <w:proofErr w:type="spellEnd"/>
      <w:r w:rsidR="008637DF" w:rsidRPr="008637DF">
        <w:rPr>
          <w:rFonts w:ascii="Times New Roman" w:hAnsi="Times New Roman"/>
          <w:color w:val="auto"/>
          <w:szCs w:val="22"/>
        </w:rPr>
        <w:t xml:space="preserve">, рабочего поселка Приводино и поселков </w:t>
      </w:r>
      <w:proofErr w:type="spellStart"/>
      <w:r w:rsidR="008637DF" w:rsidRPr="008637DF">
        <w:rPr>
          <w:rFonts w:ascii="Times New Roman" w:hAnsi="Times New Roman"/>
          <w:color w:val="auto"/>
          <w:szCs w:val="22"/>
        </w:rPr>
        <w:t>Ерга</w:t>
      </w:r>
      <w:proofErr w:type="spellEnd"/>
      <w:r w:rsidR="008637DF" w:rsidRPr="008637DF">
        <w:rPr>
          <w:rFonts w:ascii="Times New Roman" w:hAnsi="Times New Roman"/>
          <w:color w:val="auto"/>
          <w:szCs w:val="22"/>
        </w:rPr>
        <w:t xml:space="preserve">, </w:t>
      </w:r>
      <w:proofErr w:type="spellStart"/>
      <w:r w:rsidR="008637DF" w:rsidRPr="008637DF">
        <w:rPr>
          <w:rFonts w:ascii="Times New Roman" w:hAnsi="Times New Roman"/>
          <w:color w:val="auto"/>
          <w:szCs w:val="22"/>
        </w:rPr>
        <w:t>Забелье</w:t>
      </w:r>
      <w:proofErr w:type="spellEnd"/>
      <w:r w:rsidR="008637DF" w:rsidRPr="008637DF">
        <w:rPr>
          <w:rFonts w:ascii="Times New Roman" w:hAnsi="Times New Roman"/>
          <w:color w:val="auto"/>
          <w:szCs w:val="22"/>
        </w:rPr>
        <w:t xml:space="preserve">, </w:t>
      </w:r>
      <w:proofErr w:type="spellStart"/>
      <w:r w:rsidR="008637DF" w:rsidRPr="008637DF">
        <w:rPr>
          <w:rFonts w:ascii="Times New Roman" w:hAnsi="Times New Roman"/>
          <w:color w:val="auto"/>
          <w:szCs w:val="22"/>
        </w:rPr>
        <w:t>Копосово</w:t>
      </w:r>
      <w:proofErr w:type="spellEnd"/>
      <w:r w:rsidR="008637DF" w:rsidRPr="008637DF">
        <w:rPr>
          <w:rFonts w:ascii="Times New Roman" w:hAnsi="Times New Roman"/>
          <w:color w:val="auto"/>
          <w:szCs w:val="22"/>
        </w:rPr>
        <w:t xml:space="preserve">, </w:t>
      </w:r>
      <w:proofErr w:type="spellStart"/>
      <w:r w:rsidR="008637DF" w:rsidRPr="008637DF">
        <w:rPr>
          <w:rFonts w:ascii="Times New Roman" w:hAnsi="Times New Roman"/>
          <w:color w:val="auto"/>
          <w:szCs w:val="22"/>
        </w:rPr>
        <w:t>Реваж</w:t>
      </w:r>
      <w:proofErr w:type="spellEnd"/>
      <w:r w:rsidR="008637DF" w:rsidRPr="008637DF">
        <w:rPr>
          <w:rFonts w:ascii="Times New Roman" w:hAnsi="Times New Roman"/>
          <w:color w:val="auto"/>
          <w:szCs w:val="22"/>
        </w:rPr>
        <w:t>, Удимский</w:t>
      </w:r>
      <w:r w:rsidR="00905175">
        <w:rPr>
          <w:rFonts w:ascii="Times New Roman" w:hAnsi="Times New Roman"/>
          <w:color w:val="auto"/>
          <w:szCs w:val="22"/>
        </w:rPr>
        <w:t xml:space="preserve">, </w:t>
      </w:r>
      <w:r w:rsidR="009D7B7F" w:rsidRPr="009507F7">
        <w:rPr>
          <w:rFonts w:ascii="Times New Roman" w:hAnsi="Times New Roman"/>
          <w:color w:val="auto"/>
          <w:szCs w:val="22"/>
        </w:rPr>
        <w:t xml:space="preserve">утвержденные постановлением министерства строительства и архитектуры Архангельской области от </w:t>
      </w:r>
      <w:r w:rsidR="008637DF">
        <w:rPr>
          <w:rFonts w:ascii="Times New Roman" w:hAnsi="Times New Roman"/>
          <w:color w:val="auto"/>
          <w:szCs w:val="22"/>
        </w:rPr>
        <w:t>10</w:t>
      </w:r>
      <w:r w:rsidR="00905175">
        <w:rPr>
          <w:rFonts w:ascii="Times New Roman" w:hAnsi="Times New Roman"/>
          <w:color w:val="auto"/>
          <w:szCs w:val="22"/>
        </w:rPr>
        <w:t xml:space="preserve"> </w:t>
      </w:r>
      <w:r w:rsidR="008637DF">
        <w:rPr>
          <w:rFonts w:ascii="Times New Roman" w:hAnsi="Times New Roman"/>
          <w:color w:val="auto"/>
          <w:szCs w:val="22"/>
        </w:rPr>
        <w:t>апреля</w:t>
      </w:r>
      <w:r w:rsidR="009D7B7F" w:rsidRPr="009507F7">
        <w:rPr>
          <w:rFonts w:ascii="Times New Roman" w:hAnsi="Times New Roman"/>
          <w:color w:val="auto"/>
          <w:szCs w:val="22"/>
        </w:rPr>
        <w:t xml:space="preserve"> 202</w:t>
      </w:r>
      <w:r w:rsidR="008637DF">
        <w:rPr>
          <w:rFonts w:ascii="Times New Roman" w:hAnsi="Times New Roman"/>
          <w:color w:val="auto"/>
          <w:szCs w:val="22"/>
        </w:rPr>
        <w:t>3</w:t>
      </w:r>
      <w:r w:rsidR="00C30F80" w:rsidRPr="009507F7">
        <w:rPr>
          <w:rFonts w:ascii="Times New Roman" w:hAnsi="Times New Roman"/>
          <w:color w:val="auto"/>
          <w:szCs w:val="22"/>
        </w:rPr>
        <w:t xml:space="preserve"> </w:t>
      </w:r>
      <w:r w:rsidR="009D7B7F" w:rsidRPr="009507F7">
        <w:rPr>
          <w:rFonts w:ascii="Times New Roman" w:hAnsi="Times New Roman"/>
          <w:color w:val="auto"/>
          <w:szCs w:val="22"/>
        </w:rPr>
        <w:t xml:space="preserve">г. № </w:t>
      </w:r>
      <w:r w:rsidR="00905175">
        <w:rPr>
          <w:rFonts w:ascii="Times New Roman" w:hAnsi="Times New Roman"/>
          <w:color w:val="auto"/>
          <w:szCs w:val="22"/>
        </w:rPr>
        <w:t>4</w:t>
      </w:r>
      <w:r w:rsidR="009D7B7F" w:rsidRPr="009507F7">
        <w:rPr>
          <w:rFonts w:ascii="Times New Roman" w:hAnsi="Times New Roman"/>
          <w:color w:val="auto"/>
          <w:szCs w:val="22"/>
        </w:rPr>
        <w:t xml:space="preserve">-п </w:t>
      </w:r>
      <w:r w:rsidR="00734D68" w:rsidRPr="009507F7">
        <w:rPr>
          <w:rFonts w:ascii="Times New Roman" w:hAnsi="Times New Roman"/>
          <w:color w:val="auto"/>
          <w:szCs w:val="22"/>
        </w:rPr>
        <w:t xml:space="preserve"> </w:t>
      </w:r>
      <w:r w:rsidR="00A123DD" w:rsidRPr="009507F7">
        <w:rPr>
          <w:rFonts w:ascii="Times New Roman" w:hAnsi="Times New Roman"/>
          <w:color w:val="auto"/>
          <w:szCs w:val="22"/>
        </w:rPr>
        <w:t xml:space="preserve"> </w:t>
      </w:r>
      <w:r w:rsidRPr="009507F7">
        <w:rPr>
          <w:rFonts w:ascii="Times New Roman" w:hAnsi="Times New Roman"/>
          <w:color w:val="auto"/>
          <w:szCs w:val="22"/>
        </w:rPr>
        <w:t>(далее – Правила);</w:t>
      </w:r>
      <w:proofErr w:type="gramEnd"/>
    </w:p>
    <w:p w:rsidR="00F512F9" w:rsidRPr="009507F7" w:rsidRDefault="00674DE7" w:rsidP="00924A1F">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lastRenderedPageBreak/>
        <w:t xml:space="preserve"> - Распоряжение администрации Котласского муниципального округа Архангельской области от </w:t>
      </w:r>
      <w:r w:rsidR="008637DF">
        <w:rPr>
          <w:rFonts w:ascii="Times New Roman" w:hAnsi="Times New Roman"/>
          <w:color w:val="auto"/>
          <w:szCs w:val="22"/>
        </w:rPr>
        <w:t>12.03</w:t>
      </w:r>
      <w:r w:rsidR="00C30F80" w:rsidRPr="009507F7">
        <w:rPr>
          <w:rFonts w:ascii="Times New Roman" w:hAnsi="Times New Roman"/>
          <w:color w:val="auto"/>
          <w:szCs w:val="22"/>
        </w:rPr>
        <w:t>.2024</w:t>
      </w:r>
      <w:r w:rsidRPr="009507F7">
        <w:rPr>
          <w:rFonts w:ascii="Times New Roman" w:hAnsi="Times New Roman"/>
          <w:color w:val="auto"/>
          <w:szCs w:val="22"/>
        </w:rPr>
        <w:t xml:space="preserve"> № </w:t>
      </w:r>
      <w:r w:rsidR="008637DF">
        <w:rPr>
          <w:rFonts w:ascii="Times New Roman" w:hAnsi="Times New Roman"/>
          <w:color w:val="auto"/>
          <w:szCs w:val="22"/>
        </w:rPr>
        <w:t>125</w:t>
      </w:r>
      <w:r w:rsidR="00C30F80" w:rsidRPr="009507F7">
        <w:rPr>
          <w:rFonts w:ascii="Times New Roman" w:hAnsi="Times New Roman"/>
          <w:color w:val="auto"/>
          <w:szCs w:val="22"/>
        </w:rPr>
        <w:t>-р</w:t>
      </w:r>
      <w:r w:rsidRPr="009507F7">
        <w:rPr>
          <w:rFonts w:ascii="Times New Roman" w:hAnsi="Times New Roman"/>
          <w:color w:val="auto"/>
          <w:szCs w:val="22"/>
        </w:rPr>
        <w:t xml:space="preserve"> «О проведении торгов в форме аукциона на право заключения договора аренды земельного участка </w:t>
      </w:r>
      <w:r w:rsidR="002F13A8" w:rsidRPr="009507F7">
        <w:rPr>
          <w:rFonts w:ascii="Times New Roman" w:hAnsi="Times New Roman"/>
          <w:color w:val="auto"/>
          <w:szCs w:val="22"/>
        </w:rPr>
        <w:t xml:space="preserve">для </w:t>
      </w:r>
      <w:r w:rsidR="008637DF">
        <w:rPr>
          <w:rFonts w:ascii="Times New Roman" w:hAnsi="Times New Roman"/>
          <w:color w:val="auto"/>
          <w:szCs w:val="22"/>
        </w:rPr>
        <w:t>автомобильного транспорта</w:t>
      </w:r>
      <w:r w:rsidRPr="009507F7">
        <w:rPr>
          <w:rFonts w:ascii="Times New Roman" w:hAnsi="Times New Roman"/>
          <w:color w:val="auto"/>
          <w:szCs w:val="22"/>
        </w:rPr>
        <w:t>».</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определяет процессы продажи и аренды имущества путем проведения различных видов процедур в электронной форме, а так же определяет условия участия Сторон в этих процедурах, регулирует отношения, возникающие между ними.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договором присоединения в соответствии со статьей 428 Гражданского кодекса Российской Федерации.</w:t>
      </w:r>
    </w:p>
    <w:p w:rsidR="00E57080" w:rsidRPr="00D15DDA" w:rsidRDefault="00674DE7"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публичной офертой, которую Продавцы (Организаторы торгов) и Претенденты</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акцептуют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посредством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прохождения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регистрации</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(аккредитации)</w:t>
      </w:r>
      <w:r w:rsidR="00E57080"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w:t>
      </w:r>
      <w:proofErr w:type="gramEnd"/>
      <w:r w:rsidRPr="00D15DDA">
        <w:rPr>
          <w:rFonts w:ascii="Times New Roman" w:hAnsi="Times New Roman"/>
          <w:color w:val="000000" w:themeColor="text1"/>
          <w:szCs w:val="22"/>
        </w:rPr>
        <w:t xml:space="preserve">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электронной </w:t>
      </w:r>
    </w:p>
    <w:p w:rsidR="00F512F9" w:rsidRPr="00D15DDA" w:rsidRDefault="00674DE7" w:rsidP="00E57080">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площадке Оператора, что влечет полное согласие со всеми положениями данного Регламента, порождает обязанности его исполнения.</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Термины «Организатор торгов», «Организатор аукциона» и «Продавец», используемые, соответственно, Руководством пользователя «Регистрация и работа в Личном кабинете организатора торгов» (доступно на официальном сайте торгов по ссылке </w:t>
      </w:r>
      <w:hyperlink r:id="rId11" w:history="1">
        <w:r w:rsidRPr="00D15DDA">
          <w:rPr>
            <w:rStyle w:val="af2"/>
            <w:rFonts w:ascii="Times New Roman" w:hAnsi="Times New Roman"/>
            <w:color w:val="000000" w:themeColor="text1"/>
            <w:szCs w:val="22"/>
          </w:rPr>
          <w:t>https://torgi.gov.ru/new/public/infomaterials/reg</w:t>
        </w:r>
      </w:hyperlink>
      <w:r w:rsidRPr="00D15DDA">
        <w:rPr>
          <w:rFonts w:ascii="Times New Roman" w:hAnsi="Times New Roman"/>
          <w:color w:val="000000" w:themeColor="text1"/>
          <w:szCs w:val="22"/>
        </w:rPr>
        <w:t xml:space="preserve">), Земельным кодексом РФ и Регламентом и используемые в настоящем Информационном сообщении по своему значению являются  идентичными. Эти термины означают организации, которые после регистрации в ГИС Торги и на электронной торговой площадке (ЭТП) могут проводить торги за себя или передать полномочия по проведению торгов другой организации из </w:t>
      </w:r>
      <w:proofErr w:type="gramStart"/>
      <w:r w:rsidRPr="00D15DDA">
        <w:rPr>
          <w:rFonts w:ascii="Times New Roman" w:hAnsi="Times New Roman"/>
          <w:color w:val="000000" w:themeColor="text1"/>
          <w:szCs w:val="22"/>
        </w:rPr>
        <w:t>списка</w:t>
      </w:r>
      <w:proofErr w:type="gramEnd"/>
      <w:r w:rsidRPr="00D15DDA">
        <w:rPr>
          <w:rFonts w:ascii="Times New Roman" w:hAnsi="Times New Roman"/>
          <w:color w:val="000000" w:themeColor="text1"/>
          <w:szCs w:val="22"/>
        </w:rPr>
        <w:t xml:space="preserve"> зарегистрированных в ГИС Торги и на ЭТП.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Организатор торгов, Организатор аукциона, Арендодатель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 xml:space="preserve">-хозяйственного комплекса администрации Котласского муниципального округа Архангельской области. </w:t>
      </w:r>
      <w:proofErr w:type="gramStart"/>
      <w:r w:rsidRPr="00D15DDA">
        <w:rPr>
          <w:rFonts w:ascii="Times New Roman" w:hAnsi="Times New Roman"/>
          <w:color w:val="000000" w:themeColor="text1"/>
          <w:szCs w:val="22"/>
        </w:rPr>
        <w:t xml:space="preserve">Юридический адрес: 165320, Архангельская область, Котласский район, пос. Шипицыно, </w:t>
      </w:r>
      <w:r w:rsidR="00280433"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ул.</w:t>
      </w:r>
      <w:r w:rsidR="00140701"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Советская, д.53; Почтовый адрес: 165300 Архангельская область, г. Котлас, пл. Советов, д.9.</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Контактное лицо: Проскуряков Василий Петрович – заместитель главы администрации по инфраструктуре, начальник УИХК администрации Котласского муниципального округа Архангельской области, телефон: (81837) 2-12-03;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2" w:history="1">
        <w:r w:rsidRPr="00D15DDA">
          <w:rPr>
            <w:rStyle w:val="af2"/>
            <w:rFonts w:ascii="Times New Roman" w:hAnsi="Times New Roman"/>
            <w:color w:val="000000" w:themeColor="text1"/>
            <w:szCs w:val="22"/>
          </w:rPr>
          <w:t>uihkkotreg@yandex.ru</w:t>
        </w:r>
      </w:hyperlink>
      <w:r w:rsidRPr="00D15DDA">
        <w:rPr>
          <w:rFonts w:ascii="Times New Roman" w:hAnsi="Times New Roman"/>
          <w:color w:val="000000" w:themeColor="text1"/>
          <w:szCs w:val="22"/>
        </w:rPr>
        <w:t xml:space="preserve">.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 заведующий отделом по земельным ресурсам</w:t>
      </w:r>
      <w:r w:rsidR="00140701" w:rsidRPr="00D15DDA">
        <w:rPr>
          <w:rFonts w:ascii="Times New Roman" w:hAnsi="Times New Roman"/>
          <w:color w:val="000000" w:themeColor="text1"/>
          <w:szCs w:val="22"/>
        </w:rPr>
        <w:t xml:space="preserve"> и землеустройству</w:t>
      </w:r>
      <w:r w:rsidRPr="00D15DDA">
        <w:rPr>
          <w:rFonts w:ascii="Times New Roman" w:hAnsi="Times New Roman"/>
          <w:color w:val="000000" w:themeColor="text1"/>
          <w:szCs w:val="22"/>
        </w:rPr>
        <w:t xml:space="preserve"> УИХК администрации Котласского муниципального округа Архангельской области, телефон: (81837) 2-02-78,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zemkotreg@yandex.ru.</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Уполномоченный орган: Отдел конкурентной политики экономического управления</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администрации Котласского муниципального округа Архангельской области.</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Почтовый адрес уполномоченного органа: 165300, Архангельская область, г. Котлас,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пл. Советов, 9, кабинет 30.</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Контактное лицо: </w:t>
      </w:r>
      <w:proofErr w:type="spellStart"/>
      <w:r w:rsidR="00BA768C" w:rsidRPr="00D15DDA">
        <w:rPr>
          <w:rFonts w:ascii="Times New Roman" w:hAnsi="Times New Roman"/>
          <w:color w:val="000000" w:themeColor="text1"/>
          <w:szCs w:val="22"/>
        </w:rPr>
        <w:t>Березанец</w:t>
      </w:r>
      <w:proofErr w:type="spellEnd"/>
      <w:r w:rsidR="00BA768C" w:rsidRPr="00D15DDA">
        <w:rPr>
          <w:rFonts w:ascii="Times New Roman" w:hAnsi="Times New Roman"/>
          <w:color w:val="000000" w:themeColor="text1"/>
          <w:szCs w:val="22"/>
        </w:rPr>
        <w:t xml:space="preserve"> Наталья Геннадьевна</w:t>
      </w:r>
      <w:r w:rsidRPr="00D15DDA">
        <w:rPr>
          <w:rFonts w:ascii="Times New Roman" w:hAnsi="Times New Roman"/>
          <w:color w:val="000000" w:themeColor="text1"/>
          <w:szCs w:val="22"/>
        </w:rPr>
        <w:t xml:space="preserve"> – </w:t>
      </w:r>
      <w:r w:rsidR="006A2829" w:rsidRPr="00D15DDA">
        <w:rPr>
          <w:rFonts w:ascii="Times New Roman" w:hAnsi="Times New Roman"/>
          <w:bCs/>
          <w:color w:val="000000" w:themeColor="text1"/>
          <w:szCs w:val="22"/>
        </w:rPr>
        <w:t>заведующий отделом конкурентной политики экономического управления</w:t>
      </w:r>
      <w:r w:rsidR="006A2829" w:rsidRPr="00D15DDA">
        <w:rPr>
          <w:rFonts w:ascii="Times New Roman" w:hAnsi="Times New Roman"/>
          <w:color w:val="000000" w:themeColor="text1"/>
          <w:szCs w:val="22"/>
        </w:rPr>
        <w:t>, телефон (81837)</w:t>
      </w:r>
      <w:r w:rsidRPr="00D15DDA">
        <w:rPr>
          <w:rFonts w:ascii="Times New Roman" w:hAnsi="Times New Roman"/>
          <w:color w:val="000000" w:themeColor="text1"/>
          <w:szCs w:val="22"/>
        </w:rPr>
        <w:t>2-04-01,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mzakazkr@yandex.ru.</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Оператор электронной площадки (Оператор) – акционерное общество «Единая электронная торговая площадка» (АО «ЕЭТП»), зарегистрированное в установленном законом порядке на территории Российской Федерации, которое владеет электронной площадкой и необходимыми для ее функционирования программно-аппаратными средствами. Оператор обеспечивает выполнение функций по подготовке, получению, анализу, обработке, предоставлению информации и проведению процедур по организации продажи и аренды государственного и муниципального имущества в электронной форме. Юридический адрес Оператора: 115114, г. Москва, ул. </w:t>
      </w:r>
      <w:proofErr w:type="spellStart"/>
      <w:r w:rsidRPr="00D15DDA">
        <w:rPr>
          <w:rFonts w:ascii="Times New Roman" w:hAnsi="Times New Roman"/>
          <w:color w:val="000000" w:themeColor="text1"/>
          <w:szCs w:val="22"/>
        </w:rPr>
        <w:t>Кожевническая</w:t>
      </w:r>
      <w:proofErr w:type="spellEnd"/>
      <w:r w:rsidRPr="00D15DDA">
        <w:rPr>
          <w:rFonts w:ascii="Times New Roman" w:hAnsi="Times New Roman"/>
          <w:color w:val="000000" w:themeColor="text1"/>
          <w:szCs w:val="22"/>
        </w:rPr>
        <w:t>, д. 14, стр. 5, телефон: 8 (495) 276-16-26,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3" w:history="1">
        <w:r w:rsidRPr="00D15DDA">
          <w:rPr>
            <w:rFonts w:ascii="Times New Roman" w:hAnsi="Times New Roman"/>
            <w:color w:val="000000" w:themeColor="text1"/>
            <w:szCs w:val="22"/>
            <w:u w:val="single"/>
          </w:rPr>
          <w:t>info@roseltorg.ru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Сайт Оператора – сайт Оператора (включая все страницы), расположенный в сети «Интернет» по адресу </w:t>
      </w:r>
      <w:hyperlink r:id="rId14" w:history="1">
        <w:r w:rsidRPr="00D15DDA">
          <w:rPr>
            <w:rStyle w:val="af2"/>
            <w:rFonts w:ascii="Times New Roman" w:hAnsi="Times New Roman"/>
            <w:color w:val="000000" w:themeColor="text1"/>
            <w:szCs w:val="22"/>
          </w:rPr>
          <w:t>http://www.roseltorg.ru/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Электронная торговая площадка (ЭТП) – программно-аппаратный комплекс, который обеспечивает проведение процедур в электронной форме на сайте в сети «Интернет» по адресу </w:t>
      </w:r>
      <w:hyperlink r:id="rId15"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Автоматизированная система (АС Оператора) – программно-аппаратный комплекс Оператора электронной площадки, разработанный в соответствии с требованиями действующего законодательства и предназначенный для проведения процедур в электронной форме.</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Закрытая часть АС Оператора</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 часть электронной площадки, доступная только зарегистрированным (аккредитованным) пользователям, содержащая личные кабинеты зарегистрированных (аккредитованных) Организаторов торгов/Претендентов и размещенная в сети «Интернет» по адресу </w:t>
      </w:r>
      <w:hyperlink r:id="rId16"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0"/>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Личный кабинет (ЛК) – часть электронной площадки, доступная только зарегистрированным (аккредитованным) пользователям Организатора торгов/Претендента.</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lastRenderedPageBreak/>
        <w:t>Лицевой счет – счет, открываемый Оператором Претенденту на основании его заявления, направляемого Оператору в процессе прохождения процедуры регистрации (аккредитации) на электронной площадке в качестве Претендента, используемый для учета свободных (неблокированных) денежных средств Претендента, перечисленных на Счет Оператора электронной площадки в целях обеспечения участия в процедурах, а так же денежных средств, блокированных на счете Претендента в соответствии с положениями настоящего Регламента.</w:t>
      </w:r>
      <w:proofErr w:type="gramEnd"/>
    </w:p>
    <w:p w:rsidR="00F512F9" w:rsidRPr="00D15DDA" w:rsidRDefault="00674DE7" w:rsidP="00924A1F">
      <w:pPr>
        <w:numPr>
          <w:ilvl w:val="1"/>
          <w:numId w:val="1"/>
        </w:numPr>
        <w:tabs>
          <w:tab w:val="left" w:pos="567"/>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Официальный сайт Российской Федерации в информационно – телекоммуникационной сети «Интернет» (ГИС Торги, официальный сайт торгов)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государственная информационная система в части обеспечения проведения торгов и размещения информации и документов в информационно – телекоммуникационной сети «Интернет» </w:t>
      </w:r>
      <w:hyperlink r:id="rId17" w:history="1">
        <w:r w:rsidRPr="00D15DDA">
          <w:rPr>
            <w:rStyle w:val="af2"/>
            <w:rFonts w:ascii="Times New Roman" w:hAnsi="Times New Roman"/>
            <w:color w:val="000000" w:themeColor="text1"/>
            <w:szCs w:val="22"/>
          </w:rPr>
          <w:t>https://www.torgi.gov.ru/</w:t>
        </w:r>
      </w:hyperlink>
      <w:r w:rsidRPr="00D15DDA">
        <w:rPr>
          <w:rFonts w:ascii="Times New Roman" w:hAnsi="Times New Roman"/>
          <w:color w:val="000000" w:themeColor="text1"/>
          <w:szCs w:val="22"/>
        </w:rPr>
        <w:t>.</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Заявитель –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зарегистрированное (аккредитованное) на электронной площадке с правом подачи заявки на участие в процедурах, объявленных Организатором торгов.</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Участник аукциона (Участник) – Претендент, подавший заявку на участие в аукционе и допущенный Продавцом к участию в аукционе по итогам рассмотрения поданной заявки.</w:t>
      </w:r>
    </w:p>
    <w:p w:rsidR="00F512F9" w:rsidRPr="00D15DDA" w:rsidRDefault="00674DE7" w:rsidP="00924A1F">
      <w:pPr>
        <w:pStyle w:val="af3"/>
        <w:numPr>
          <w:ilvl w:val="0"/>
          <w:numId w:val="1"/>
        </w:numPr>
        <w:tabs>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СВЕДЕНИЯ О ЗЕМЕЛЬНОМ УЧАСТКЕ</w:t>
      </w:r>
    </w:p>
    <w:p w:rsidR="00F512F9" w:rsidRPr="009507F7" w:rsidRDefault="00674DE7" w:rsidP="009D7B7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2.1. Адрес: </w:t>
      </w:r>
      <w:r w:rsidR="008637DF">
        <w:rPr>
          <w:rFonts w:ascii="Times New Roman" w:hAnsi="Times New Roman"/>
          <w:color w:val="auto"/>
          <w:szCs w:val="22"/>
        </w:rPr>
        <w:t xml:space="preserve">Российская Федерация, </w:t>
      </w:r>
      <w:r w:rsidR="00843B2F" w:rsidRPr="009507F7">
        <w:rPr>
          <w:rFonts w:ascii="Times New Roman" w:hAnsi="Times New Roman"/>
          <w:color w:val="auto"/>
          <w:szCs w:val="22"/>
        </w:rPr>
        <w:t xml:space="preserve">Архангельская область, </w:t>
      </w:r>
      <w:r w:rsidR="008637DF">
        <w:rPr>
          <w:rFonts w:ascii="Times New Roman" w:hAnsi="Times New Roman"/>
          <w:color w:val="auto"/>
          <w:szCs w:val="22"/>
        </w:rPr>
        <w:t xml:space="preserve">муниципальный округ </w:t>
      </w:r>
      <w:r w:rsidR="008C5F0A" w:rsidRPr="009507F7">
        <w:rPr>
          <w:rFonts w:ascii="Times New Roman" w:hAnsi="Times New Roman"/>
          <w:color w:val="auto"/>
          <w:szCs w:val="22"/>
        </w:rPr>
        <w:t>Котласский</w:t>
      </w:r>
      <w:r w:rsidR="00843B2F" w:rsidRPr="009507F7">
        <w:rPr>
          <w:rFonts w:ascii="Times New Roman" w:hAnsi="Times New Roman"/>
          <w:color w:val="auto"/>
          <w:szCs w:val="22"/>
        </w:rPr>
        <w:t xml:space="preserve">, </w:t>
      </w:r>
      <w:r w:rsidR="008637DF">
        <w:rPr>
          <w:rFonts w:ascii="Times New Roman" w:hAnsi="Times New Roman"/>
          <w:color w:val="auto"/>
          <w:szCs w:val="22"/>
        </w:rPr>
        <w:t>п. Удимский</w:t>
      </w:r>
      <w:r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2.2. Кадастровый номер земельного участка: </w:t>
      </w:r>
      <w:r w:rsidRPr="009507F7">
        <w:rPr>
          <w:rFonts w:ascii="Times New Roman" w:hAnsi="Times New Roman"/>
          <w:color w:val="auto"/>
          <w:spacing w:val="1"/>
          <w:szCs w:val="22"/>
        </w:rPr>
        <w:t>29:07:</w:t>
      </w:r>
      <w:r w:rsidR="008637DF">
        <w:rPr>
          <w:rFonts w:ascii="Times New Roman" w:hAnsi="Times New Roman"/>
          <w:color w:val="auto"/>
          <w:spacing w:val="1"/>
          <w:szCs w:val="22"/>
        </w:rPr>
        <w:t>000000</w:t>
      </w:r>
      <w:r w:rsidR="00FC7AA7" w:rsidRPr="009507F7">
        <w:rPr>
          <w:rFonts w:ascii="Times New Roman" w:hAnsi="Times New Roman"/>
          <w:color w:val="auto"/>
          <w:spacing w:val="1"/>
          <w:szCs w:val="22"/>
        </w:rPr>
        <w:t>:</w:t>
      </w:r>
      <w:r w:rsidR="008637DF">
        <w:rPr>
          <w:rFonts w:ascii="Times New Roman" w:hAnsi="Times New Roman"/>
          <w:color w:val="auto"/>
          <w:spacing w:val="1"/>
          <w:szCs w:val="22"/>
        </w:rPr>
        <w:t>3985.</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2.3. Площадь </w:t>
      </w:r>
      <w:r w:rsidR="008637DF">
        <w:rPr>
          <w:rFonts w:ascii="Times New Roman" w:hAnsi="Times New Roman"/>
          <w:color w:val="auto"/>
          <w:spacing w:val="1"/>
          <w:szCs w:val="22"/>
        </w:rPr>
        <w:t>3570</w:t>
      </w:r>
      <w:r w:rsidRPr="009507F7">
        <w:rPr>
          <w:rFonts w:ascii="Times New Roman" w:hAnsi="Times New Roman"/>
          <w:color w:val="auto"/>
          <w:spacing w:val="1"/>
          <w:szCs w:val="22"/>
        </w:rPr>
        <w:t xml:space="preserve"> (</w:t>
      </w:r>
      <w:r w:rsidR="008637DF">
        <w:rPr>
          <w:rFonts w:ascii="Times New Roman" w:hAnsi="Times New Roman"/>
          <w:color w:val="auto"/>
          <w:spacing w:val="1"/>
          <w:szCs w:val="22"/>
        </w:rPr>
        <w:t>Три тысячи пятьсот семьдесят</w:t>
      </w:r>
      <w:r w:rsidRPr="009507F7">
        <w:rPr>
          <w:rFonts w:ascii="Times New Roman" w:hAnsi="Times New Roman"/>
          <w:color w:val="auto"/>
          <w:spacing w:val="1"/>
          <w:szCs w:val="22"/>
        </w:rPr>
        <w:t>) кв. метр</w:t>
      </w:r>
      <w:r w:rsidR="00FE2205" w:rsidRPr="009507F7">
        <w:rPr>
          <w:rFonts w:ascii="Times New Roman" w:hAnsi="Times New Roman"/>
          <w:color w:val="auto"/>
          <w:spacing w:val="1"/>
          <w:szCs w:val="22"/>
        </w:rPr>
        <w:t>ов</w:t>
      </w:r>
      <w:r w:rsidRPr="009507F7">
        <w:rPr>
          <w:rFonts w:ascii="Times New Roman" w:hAnsi="Times New Roman"/>
          <w:color w:val="auto"/>
          <w:szCs w:val="22"/>
        </w:rPr>
        <w:t xml:space="preserve"> в границах, указанных в Выписке из Единого государственного реестра недвижимости об основных характеристиках и зарегистрированны</w:t>
      </w:r>
      <w:r w:rsidR="00A07B73" w:rsidRPr="009507F7">
        <w:rPr>
          <w:rFonts w:ascii="Times New Roman" w:hAnsi="Times New Roman"/>
          <w:color w:val="auto"/>
          <w:szCs w:val="22"/>
        </w:rPr>
        <w:t>х правах на объект недвижимости.</w:t>
      </w:r>
      <w:r w:rsidRPr="009507F7">
        <w:rPr>
          <w:rFonts w:ascii="Times New Roman" w:hAnsi="Times New Roman"/>
          <w:color w:val="auto"/>
          <w:szCs w:val="22"/>
        </w:rPr>
        <w:t xml:space="preserve"> </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2.4. Разрешенное использование – </w:t>
      </w:r>
      <w:r w:rsidR="008637DF">
        <w:rPr>
          <w:rFonts w:ascii="Times New Roman" w:hAnsi="Times New Roman"/>
          <w:color w:val="auto"/>
          <w:szCs w:val="22"/>
        </w:rPr>
        <w:t>автомобильный транспорт</w:t>
      </w:r>
      <w:r w:rsidRPr="009507F7">
        <w:rPr>
          <w:rFonts w:ascii="Times New Roman" w:hAnsi="Times New Roman"/>
          <w:color w:val="auto"/>
          <w:szCs w:val="22"/>
        </w:rPr>
        <w:t>.</w:t>
      </w:r>
    </w:p>
    <w:p w:rsidR="00F512F9"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2.5</w:t>
      </w:r>
      <w:r w:rsidR="00FE2205" w:rsidRPr="009507F7">
        <w:rPr>
          <w:rFonts w:ascii="Times New Roman" w:hAnsi="Times New Roman"/>
          <w:color w:val="auto"/>
          <w:szCs w:val="22"/>
        </w:rPr>
        <w:t xml:space="preserve">. </w:t>
      </w:r>
      <w:r w:rsidRPr="009507F7">
        <w:rPr>
          <w:rFonts w:ascii="Times New Roman" w:hAnsi="Times New Roman"/>
          <w:color w:val="auto"/>
          <w:szCs w:val="22"/>
        </w:rPr>
        <w:t>Предельные параметры разрешенного строительства, реконструкции объектов капитального строительства:</w:t>
      </w:r>
      <w:r w:rsidR="00CD0641" w:rsidRPr="009507F7">
        <w:rPr>
          <w:rFonts w:ascii="Times New Roman" w:hAnsi="Times New Roman"/>
          <w:color w:val="auto"/>
          <w:szCs w:val="22"/>
        </w:rPr>
        <w:t xml:space="preserve"> </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минимальный отступ от красных линий – 5 м.;</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минимальный отступ от границ земельного участка – 3 м.;</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предельное количество этажей – 3 этажа;</w:t>
      </w:r>
    </w:p>
    <w:p w:rsidR="00905175" w:rsidRPr="009507F7" w:rsidRDefault="00905175" w:rsidP="00905175">
      <w:pPr>
        <w:tabs>
          <w:tab w:val="left" w:pos="3261"/>
        </w:tabs>
        <w:spacing w:after="0" w:line="240" w:lineRule="auto"/>
        <w:ind w:firstLine="709"/>
        <w:jc w:val="both"/>
        <w:rPr>
          <w:rFonts w:ascii="Times New Roman" w:hAnsi="Times New Roman"/>
          <w:color w:val="auto"/>
          <w:szCs w:val="22"/>
        </w:rPr>
      </w:pPr>
      <w:r w:rsidRPr="00905175">
        <w:rPr>
          <w:rFonts w:ascii="Times New Roman" w:hAnsi="Times New Roman"/>
          <w:bCs/>
          <w:color w:val="auto"/>
          <w:szCs w:val="22"/>
        </w:rPr>
        <w:t xml:space="preserve">- максимальный процент застройки в границах земельного участка– </w:t>
      </w:r>
      <w:r w:rsidR="008637DF">
        <w:rPr>
          <w:rFonts w:ascii="Times New Roman" w:hAnsi="Times New Roman"/>
          <w:bCs/>
          <w:color w:val="auto"/>
          <w:szCs w:val="22"/>
        </w:rPr>
        <w:t>6</w:t>
      </w:r>
      <w:r w:rsidRPr="00905175">
        <w:rPr>
          <w:rFonts w:ascii="Times New Roman" w:hAnsi="Times New Roman"/>
          <w:bCs/>
          <w:color w:val="auto"/>
          <w:szCs w:val="22"/>
        </w:rPr>
        <w:t>0%.</w:t>
      </w:r>
    </w:p>
    <w:p w:rsidR="008C5F0A" w:rsidRPr="009507F7" w:rsidRDefault="009C01F5"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2.6. Ограничение прав на земельный участок: </w:t>
      </w:r>
      <w:r w:rsidR="008637DF">
        <w:rPr>
          <w:rFonts w:ascii="Times New Roman" w:hAnsi="Times New Roman"/>
          <w:color w:val="auto"/>
          <w:szCs w:val="22"/>
        </w:rPr>
        <w:t>отсутствуют</w:t>
      </w:r>
    </w:p>
    <w:p w:rsidR="00F512F9" w:rsidRPr="009507F7" w:rsidRDefault="00674DE7" w:rsidP="00905175">
      <w:pPr>
        <w:pStyle w:val="af3"/>
        <w:spacing w:after="0" w:line="240" w:lineRule="auto"/>
        <w:jc w:val="both"/>
        <w:rPr>
          <w:rFonts w:ascii="Times New Roman" w:hAnsi="Times New Roman"/>
          <w:color w:val="auto"/>
          <w:szCs w:val="22"/>
        </w:rPr>
      </w:pPr>
      <w:r w:rsidRPr="009507F7">
        <w:rPr>
          <w:rFonts w:ascii="Times New Roman" w:hAnsi="Times New Roman"/>
          <w:color w:val="auto"/>
          <w:szCs w:val="22"/>
        </w:rPr>
        <w:t>Условия использования земельного участка.</w:t>
      </w:r>
    </w:p>
    <w:p w:rsidR="00F512F9" w:rsidRPr="009507F7" w:rsidRDefault="00674DE7" w:rsidP="00924A1F">
      <w:pPr>
        <w:spacing w:after="0" w:line="240" w:lineRule="auto"/>
        <w:ind w:firstLine="567"/>
        <w:jc w:val="both"/>
        <w:rPr>
          <w:rFonts w:ascii="Times New Roman" w:hAnsi="Times New Roman"/>
          <w:b/>
          <w:color w:val="auto"/>
          <w:szCs w:val="22"/>
          <w:u w:val="single"/>
        </w:rPr>
      </w:pPr>
      <w:r w:rsidRPr="009507F7">
        <w:rPr>
          <w:rFonts w:ascii="Times New Roman" w:hAnsi="Times New Roman"/>
          <w:color w:val="auto"/>
          <w:szCs w:val="22"/>
        </w:rPr>
        <w:t xml:space="preserve">Арендатор обязан использовать земельный участок в соответствии с условиями договора аренды, целевым назначением и разрешенным использованием. В силу части 17 статьи 39.8. </w:t>
      </w:r>
      <w:proofErr w:type="gramStart"/>
      <w:r w:rsidRPr="009507F7">
        <w:rPr>
          <w:rFonts w:ascii="Times New Roman" w:hAnsi="Times New Roman"/>
          <w:color w:val="auto"/>
          <w:szCs w:val="22"/>
        </w:rPr>
        <w:t>Земельного кодекса РФ внесение изменений в заключенный по результатам аукциона или в случае признания аукциона несостоявшимся с лицами, указанными в пункте 13, 14 или 20 статьи 39.12 Земельного кодекса РФ, договор аренды земельного участка, находящегося в государственной или муниципальной собственности, в части изменения видов разрешённого использования такого земельного участка, не допускается.</w:t>
      </w:r>
      <w:proofErr w:type="gramEnd"/>
    </w:p>
    <w:p w:rsidR="00F512F9" w:rsidRDefault="009C01F5" w:rsidP="00924A1F">
      <w:pPr>
        <w:spacing w:after="0" w:line="240" w:lineRule="auto"/>
        <w:ind w:firstLine="567"/>
        <w:jc w:val="both"/>
        <w:rPr>
          <w:rFonts w:ascii="Times New Roman" w:hAnsi="Times New Roman"/>
          <w:color w:val="auto"/>
          <w:szCs w:val="22"/>
        </w:rPr>
      </w:pPr>
      <w:r w:rsidRPr="009507F7">
        <w:rPr>
          <w:rFonts w:ascii="Times New Roman" w:hAnsi="Times New Roman"/>
          <w:color w:val="auto"/>
          <w:szCs w:val="22"/>
        </w:rPr>
        <w:t xml:space="preserve">  </w:t>
      </w:r>
      <w:r w:rsidR="00674DE7" w:rsidRPr="009507F7">
        <w:rPr>
          <w:rFonts w:ascii="Times New Roman" w:hAnsi="Times New Roman"/>
          <w:color w:val="auto"/>
          <w:szCs w:val="22"/>
        </w:rPr>
        <w:t>2.</w:t>
      </w:r>
      <w:r w:rsidRPr="009507F7">
        <w:rPr>
          <w:rFonts w:ascii="Times New Roman" w:hAnsi="Times New Roman"/>
          <w:color w:val="auto"/>
          <w:szCs w:val="22"/>
        </w:rPr>
        <w:t>8</w:t>
      </w:r>
      <w:r w:rsidR="00674DE7" w:rsidRPr="009507F7">
        <w:rPr>
          <w:rFonts w:ascii="Times New Roman" w:hAnsi="Times New Roman"/>
          <w:color w:val="auto"/>
          <w:szCs w:val="22"/>
        </w:rPr>
        <w:t>.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905175" w:rsidRPr="009507F7" w:rsidRDefault="00905175" w:rsidP="00905175">
      <w:pPr>
        <w:spacing w:after="0" w:line="240" w:lineRule="auto"/>
        <w:ind w:firstLine="567"/>
        <w:rPr>
          <w:rFonts w:ascii="Times New Roman" w:hAnsi="Times New Roman"/>
          <w:b/>
          <w:color w:val="auto"/>
          <w:szCs w:val="22"/>
          <w:u w:val="single"/>
        </w:rPr>
      </w:pPr>
      <w:r w:rsidRPr="00905175">
        <w:rPr>
          <w:rFonts w:ascii="Times New Roman" w:hAnsi="Times New Roman"/>
          <w:bCs/>
          <w:color w:val="auto"/>
          <w:sz w:val="20"/>
        </w:rPr>
        <w:t>Получен</w:t>
      </w:r>
      <w:r w:rsidR="008637DF">
        <w:rPr>
          <w:rFonts w:ascii="Times New Roman" w:hAnsi="Times New Roman"/>
          <w:bCs/>
          <w:color w:val="auto"/>
          <w:sz w:val="20"/>
        </w:rPr>
        <w:t>ие</w:t>
      </w:r>
      <w:r w:rsidRPr="00905175">
        <w:rPr>
          <w:rFonts w:ascii="Times New Roman" w:hAnsi="Times New Roman"/>
          <w:bCs/>
          <w:color w:val="auto"/>
          <w:sz w:val="20"/>
        </w:rPr>
        <w:t xml:space="preserve"> информаци</w:t>
      </w:r>
      <w:r w:rsidR="008637DF">
        <w:rPr>
          <w:rFonts w:ascii="Times New Roman" w:hAnsi="Times New Roman"/>
          <w:bCs/>
          <w:color w:val="auto"/>
          <w:sz w:val="20"/>
        </w:rPr>
        <w:t>и</w:t>
      </w:r>
      <w:r w:rsidRPr="00905175">
        <w:rPr>
          <w:rFonts w:ascii="Times New Roman" w:hAnsi="Times New Roman"/>
          <w:bCs/>
          <w:color w:val="auto"/>
          <w:sz w:val="20"/>
        </w:rPr>
        <w:t xml:space="preserve"> о возможности подключения к сетям электроснабжения</w:t>
      </w:r>
      <w:r w:rsidR="008637DF">
        <w:rPr>
          <w:rFonts w:ascii="Times New Roman" w:hAnsi="Times New Roman"/>
          <w:bCs/>
          <w:color w:val="auto"/>
          <w:sz w:val="20"/>
        </w:rPr>
        <w:t xml:space="preserve"> не требуется.</w:t>
      </w:r>
      <w:r w:rsidRPr="00905175">
        <w:rPr>
          <w:rFonts w:ascii="Times New Roman" w:hAnsi="Times New Roman"/>
          <w:bCs/>
          <w:color w:val="auto"/>
          <w:sz w:val="20"/>
        </w:rPr>
        <w:t xml:space="preserve"> </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2.</w:t>
      </w:r>
      <w:r w:rsidR="009C01F5" w:rsidRPr="009507F7">
        <w:rPr>
          <w:rFonts w:ascii="Times New Roman" w:hAnsi="Times New Roman"/>
          <w:color w:val="auto"/>
          <w:szCs w:val="22"/>
        </w:rPr>
        <w:t>9</w:t>
      </w:r>
      <w:r w:rsidRPr="009507F7">
        <w:rPr>
          <w:rFonts w:ascii="Times New Roman" w:hAnsi="Times New Roman"/>
          <w:color w:val="auto"/>
          <w:szCs w:val="22"/>
        </w:rPr>
        <w:t xml:space="preserve">.  Начальный (минимальный) размер ежегодной арендной платы за земельный участок установлен на основании пункта 14 ст. 39.11 Земельного кодекса Российской Федерации, согласно Отчету об оценке № </w:t>
      </w:r>
      <w:r w:rsidR="00CD0641" w:rsidRPr="009507F7">
        <w:rPr>
          <w:rFonts w:ascii="Times New Roman" w:hAnsi="Times New Roman"/>
          <w:color w:val="auto"/>
          <w:szCs w:val="22"/>
        </w:rPr>
        <w:t>0</w:t>
      </w:r>
      <w:r w:rsidR="008637DF">
        <w:rPr>
          <w:rFonts w:ascii="Times New Roman" w:hAnsi="Times New Roman"/>
          <w:color w:val="auto"/>
          <w:szCs w:val="22"/>
        </w:rPr>
        <w:t>22</w:t>
      </w:r>
      <w:r w:rsidR="00CD0641" w:rsidRPr="009507F7">
        <w:rPr>
          <w:rFonts w:ascii="Times New Roman" w:hAnsi="Times New Roman"/>
          <w:color w:val="auto"/>
          <w:szCs w:val="22"/>
        </w:rPr>
        <w:t>/01/202</w:t>
      </w:r>
      <w:r w:rsidR="008637DF">
        <w:rPr>
          <w:rFonts w:ascii="Times New Roman" w:hAnsi="Times New Roman"/>
          <w:color w:val="auto"/>
          <w:szCs w:val="22"/>
        </w:rPr>
        <w:t>4</w:t>
      </w:r>
      <w:r w:rsidRPr="009507F7">
        <w:rPr>
          <w:rFonts w:ascii="Times New Roman" w:hAnsi="Times New Roman"/>
          <w:color w:val="auto"/>
          <w:szCs w:val="22"/>
        </w:rPr>
        <w:t xml:space="preserve"> от </w:t>
      </w:r>
      <w:r w:rsidR="008637DF">
        <w:rPr>
          <w:rFonts w:ascii="Times New Roman" w:hAnsi="Times New Roman"/>
          <w:color w:val="auto"/>
          <w:szCs w:val="22"/>
        </w:rPr>
        <w:t>05.03.2024</w:t>
      </w:r>
      <w:r w:rsidRPr="009507F7">
        <w:rPr>
          <w:rFonts w:ascii="Times New Roman" w:hAnsi="Times New Roman"/>
          <w:color w:val="auto"/>
          <w:szCs w:val="22"/>
        </w:rPr>
        <w:t xml:space="preserve"> г.  и составляет: </w:t>
      </w:r>
      <w:r w:rsidR="008637DF">
        <w:rPr>
          <w:rFonts w:ascii="Times New Roman" w:hAnsi="Times New Roman"/>
          <w:b/>
          <w:color w:val="auto"/>
          <w:szCs w:val="22"/>
        </w:rPr>
        <w:t>113700</w:t>
      </w:r>
      <w:r w:rsidRPr="009507F7">
        <w:rPr>
          <w:rFonts w:ascii="Times New Roman" w:hAnsi="Times New Roman"/>
          <w:b/>
          <w:color w:val="auto"/>
          <w:szCs w:val="22"/>
        </w:rPr>
        <w:t xml:space="preserve"> (</w:t>
      </w:r>
      <w:r w:rsidR="008637DF">
        <w:rPr>
          <w:rFonts w:ascii="Times New Roman" w:hAnsi="Times New Roman"/>
          <w:b/>
          <w:color w:val="auto"/>
          <w:szCs w:val="22"/>
        </w:rPr>
        <w:t>Сто тринадцать тысяч семьсот</w:t>
      </w:r>
      <w:r w:rsidRPr="009507F7">
        <w:rPr>
          <w:rFonts w:ascii="Times New Roman" w:hAnsi="Times New Roman"/>
          <w:b/>
          <w:color w:val="auto"/>
          <w:szCs w:val="22"/>
        </w:rPr>
        <w:t>) руб. 00 коп</w:t>
      </w:r>
      <w:proofErr w:type="gramStart"/>
      <w:r w:rsidRPr="009507F7">
        <w:rPr>
          <w:rFonts w:ascii="Times New Roman" w:hAnsi="Times New Roman"/>
          <w:b/>
          <w:color w:val="auto"/>
          <w:szCs w:val="22"/>
        </w:rPr>
        <w:t>.</w:t>
      </w:r>
      <w:proofErr w:type="gramEnd"/>
      <w:r w:rsidRPr="009507F7">
        <w:rPr>
          <w:rFonts w:ascii="Times New Roman" w:hAnsi="Times New Roman"/>
          <w:color w:val="auto"/>
          <w:szCs w:val="22"/>
        </w:rPr>
        <w:t xml:space="preserve"> (</w:t>
      </w:r>
      <w:proofErr w:type="gramStart"/>
      <w:r w:rsidRPr="009507F7">
        <w:rPr>
          <w:rFonts w:ascii="Times New Roman" w:hAnsi="Times New Roman"/>
          <w:color w:val="auto"/>
          <w:szCs w:val="22"/>
        </w:rPr>
        <w:t>б</w:t>
      </w:r>
      <w:proofErr w:type="gramEnd"/>
      <w:r w:rsidRPr="009507F7">
        <w:rPr>
          <w:rFonts w:ascii="Times New Roman" w:hAnsi="Times New Roman"/>
          <w:color w:val="auto"/>
          <w:szCs w:val="22"/>
        </w:rPr>
        <w:t>ез НДС).</w:t>
      </w:r>
    </w:p>
    <w:p w:rsidR="00F512F9" w:rsidRPr="009507F7" w:rsidRDefault="00674DE7" w:rsidP="00924A1F">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По результатам аукциона на право заключения договора аренды земельного участка определяется ежегодный размер арендной платы.</w:t>
      </w:r>
    </w:p>
    <w:p w:rsidR="00F512F9" w:rsidRPr="00D15DDA" w:rsidRDefault="009C01F5" w:rsidP="00924A1F">
      <w:pPr>
        <w:tabs>
          <w:tab w:val="left" w:pos="851"/>
        </w:tabs>
        <w:spacing w:after="0" w:line="240" w:lineRule="auto"/>
        <w:ind w:firstLine="709"/>
        <w:jc w:val="both"/>
        <w:rPr>
          <w:rFonts w:ascii="Times New Roman" w:hAnsi="Times New Roman"/>
          <w:color w:val="000000" w:themeColor="text1"/>
          <w:szCs w:val="22"/>
        </w:rPr>
      </w:pPr>
      <w:r w:rsidRPr="009507F7">
        <w:rPr>
          <w:rFonts w:ascii="Times New Roman" w:hAnsi="Times New Roman"/>
          <w:color w:val="auto"/>
          <w:szCs w:val="22"/>
        </w:rPr>
        <w:t>2.10</w:t>
      </w:r>
      <w:r w:rsidR="00674DE7" w:rsidRPr="009507F7">
        <w:rPr>
          <w:rFonts w:ascii="Times New Roman" w:hAnsi="Times New Roman"/>
          <w:color w:val="auto"/>
          <w:szCs w:val="22"/>
        </w:rPr>
        <w:t xml:space="preserve">. Срок аренды земельного участка: </w:t>
      </w:r>
      <w:r w:rsidR="008637DF">
        <w:rPr>
          <w:rFonts w:ascii="Times New Roman" w:hAnsi="Times New Roman"/>
          <w:b/>
          <w:color w:val="auto"/>
          <w:szCs w:val="22"/>
        </w:rPr>
        <w:t>49</w:t>
      </w:r>
      <w:r w:rsidR="00674DE7" w:rsidRPr="009507F7">
        <w:rPr>
          <w:rFonts w:ascii="Times New Roman" w:hAnsi="Times New Roman"/>
          <w:b/>
          <w:color w:val="auto"/>
          <w:szCs w:val="22"/>
        </w:rPr>
        <w:t xml:space="preserve"> (</w:t>
      </w:r>
      <w:r w:rsidR="008637DF">
        <w:rPr>
          <w:rFonts w:ascii="Times New Roman" w:hAnsi="Times New Roman"/>
          <w:b/>
          <w:color w:val="auto"/>
          <w:szCs w:val="22"/>
        </w:rPr>
        <w:t>Сорок девять</w:t>
      </w:r>
      <w:r w:rsidR="00674DE7" w:rsidRPr="009507F7">
        <w:rPr>
          <w:rFonts w:ascii="Times New Roman" w:hAnsi="Times New Roman"/>
          <w:b/>
          <w:color w:val="auto"/>
          <w:szCs w:val="22"/>
        </w:rPr>
        <w:t>) лет</w:t>
      </w:r>
      <w:r w:rsidR="00674DE7" w:rsidRPr="009507F7">
        <w:rPr>
          <w:rFonts w:ascii="Times New Roman" w:hAnsi="Times New Roman"/>
          <w:color w:val="auto"/>
          <w:szCs w:val="22"/>
        </w:rPr>
        <w:t xml:space="preserve"> </w:t>
      </w:r>
      <w:proofErr w:type="gramStart"/>
      <w:r w:rsidR="00674DE7" w:rsidRPr="009507F7">
        <w:rPr>
          <w:rFonts w:ascii="Times New Roman" w:hAnsi="Times New Roman"/>
          <w:color w:val="auto"/>
          <w:szCs w:val="22"/>
        </w:rPr>
        <w:t>с даты заключения</w:t>
      </w:r>
      <w:proofErr w:type="gramEnd"/>
      <w:r w:rsidR="00674DE7" w:rsidRPr="009507F7">
        <w:rPr>
          <w:rFonts w:ascii="Times New Roman" w:hAnsi="Times New Roman"/>
          <w:color w:val="auto"/>
          <w:szCs w:val="22"/>
        </w:rPr>
        <w:t xml:space="preserve"> договора аренды земельного участка.</w:t>
      </w:r>
    </w:p>
    <w:p w:rsidR="00F512F9" w:rsidRDefault="00674DE7" w:rsidP="00924A1F">
      <w:pPr>
        <w:tabs>
          <w:tab w:val="left" w:pos="851"/>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2.1</w:t>
      </w:r>
      <w:r w:rsidR="009C01F5" w:rsidRPr="00D15DDA">
        <w:rPr>
          <w:rFonts w:ascii="Times New Roman" w:hAnsi="Times New Roman"/>
          <w:color w:val="000000" w:themeColor="text1"/>
          <w:szCs w:val="22"/>
        </w:rPr>
        <w:t>1</w:t>
      </w:r>
      <w:r w:rsidRPr="00D15DDA">
        <w:rPr>
          <w:rFonts w:ascii="Times New Roman" w:hAnsi="Times New Roman"/>
          <w:color w:val="000000" w:themeColor="text1"/>
          <w:szCs w:val="22"/>
        </w:rPr>
        <w:t xml:space="preserve">. Осмотр земельного участка на местности осуществляется по заявке заинтересованного лица по местонахождению: г. Котлас, пл. Советов, д. 9, кабинет 17. Контактное лицо: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телефон +7 (81837) 2-02-78.</w:t>
      </w:r>
    </w:p>
    <w:p w:rsidR="009507F7" w:rsidRDefault="009507F7" w:rsidP="00924A1F">
      <w:pPr>
        <w:tabs>
          <w:tab w:val="left" w:pos="851"/>
        </w:tabs>
        <w:spacing w:after="0" w:line="240" w:lineRule="auto"/>
        <w:ind w:firstLine="709"/>
        <w:jc w:val="both"/>
        <w:rPr>
          <w:rFonts w:ascii="Times New Roman" w:hAnsi="Times New Roman"/>
          <w:color w:val="000000" w:themeColor="text1"/>
          <w:szCs w:val="22"/>
        </w:rPr>
      </w:pPr>
    </w:p>
    <w:p w:rsidR="009507F7" w:rsidRDefault="009507F7" w:rsidP="00924A1F">
      <w:pPr>
        <w:tabs>
          <w:tab w:val="left" w:pos="851"/>
        </w:tabs>
        <w:spacing w:after="0" w:line="240" w:lineRule="auto"/>
        <w:ind w:firstLine="709"/>
        <w:jc w:val="both"/>
        <w:rPr>
          <w:rFonts w:ascii="Times New Roman" w:hAnsi="Times New Roman"/>
          <w:color w:val="000000" w:themeColor="text1"/>
          <w:szCs w:val="22"/>
        </w:rPr>
      </w:pPr>
    </w:p>
    <w:p w:rsidR="008637DF" w:rsidRDefault="008637DF" w:rsidP="00924A1F">
      <w:pPr>
        <w:tabs>
          <w:tab w:val="left" w:pos="851"/>
        </w:tabs>
        <w:spacing w:after="0" w:line="240" w:lineRule="auto"/>
        <w:ind w:firstLine="709"/>
        <w:jc w:val="both"/>
        <w:rPr>
          <w:rFonts w:ascii="Times New Roman" w:hAnsi="Times New Roman"/>
          <w:color w:val="000000" w:themeColor="text1"/>
          <w:szCs w:val="22"/>
        </w:rPr>
      </w:pPr>
    </w:p>
    <w:p w:rsidR="008637DF" w:rsidRDefault="008637DF" w:rsidP="00924A1F">
      <w:pPr>
        <w:tabs>
          <w:tab w:val="left" w:pos="851"/>
        </w:tabs>
        <w:spacing w:after="0" w:line="240" w:lineRule="auto"/>
        <w:ind w:firstLine="709"/>
        <w:jc w:val="both"/>
        <w:rPr>
          <w:rFonts w:ascii="Times New Roman" w:hAnsi="Times New Roman"/>
          <w:color w:val="000000" w:themeColor="text1"/>
          <w:szCs w:val="22"/>
        </w:rPr>
      </w:pPr>
    </w:p>
    <w:p w:rsidR="008637DF" w:rsidRDefault="008637DF" w:rsidP="00924A1F">
      <w:pPr>
        <w:tabs>
          <w:tab w:val="left" w:pos="851"/>
        </w:tabs>
        <w:spacing w:after="0" w:line="240" w:lineRule="auto"/>
        <w:ind w:firstLine="709"/>
        <w:jc w:val="both"/>
        <w:rPr>
          <w:rFonts w:ascii="Times New Roman" w:hAnsi="Times New Roman"/>
          <w:color w:val="000000" w:themeColor="text1"/>
          <w:szCs w:val="22"/>
        </w:rPr>
      </w:pPr>
    </w:p>
    <w:p w:rsidR="00F512F9" w:rsidRDefault="00674DE7" w:rsidP="00987501">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lastRenderedPageBreak/>
        <w:t>УСЛОВИЯ УЧАСТИЯ В АУКЦИОНЕ.</w:t>
      </w:r>
    </w:p>
    <w:p w:rsidR="00F512F9" w:rsidRPr="00D15DDA" w:rsidRDefault="00674DE7" w:rsidP="001D07F7">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3.1.</w:t>
      </w:r>
      <w:r w:rsidRPr="00D15DDA">
        <w:rPr>
          <w:rFonts w:ascii="Times New Roman" w:hAnsi="Times New Roman"/>
          <w:color w:val="000000" w:themeColor="text1"/>
          <w:szCs w:val="22"/>
        </w:rPr>
        <w:tab/>
        <w:t xml:space="preserve">Место приема заявок и место проведения аукциона – электронная торговая площадка в </w:t>
      </w:r>
      <w:r w:rsidR="00CA5906" w:rsidRPr="00D15DDA">
        <w:rPr>
          <w:rFonts w:ascii="Times New Roman" w:hAnsi="Times New Roman"/>
          <w:color w:val="000000" w:themeColor="text1"/>
          <w:szCs w:val="22"/>
        </w:rPr>
        <w:t>информационно</w:t>
      </w:r>
      <w:r w:rsidR="001D07F7" w:rsidRPr="00D15DDA">
        <w:rPr>
          <w:rFonts w:ascii="Times New Roman" w:hAnsi="Times New Roman"/>
          <w:color w:val="000000" w:themeColor="text1"/>
          <w:szCs w:val="22"/>
        </w:rPr>
        <w:t xml:space="preserve"> – телекоммуникационной </w:t>
      </w:r>
      <w:r w:rsidRPr="00D15DDA">
        <w:rPr>
          <w:rFonts w:ascii="Times New Roman" w:hAnsi="Times New Roman"/>
          <w:color w:val="000000" w:themeColor="text1"/>
          <w:szCs w:val="22"/>
        </w:rPr>
        <w:t xml:space="preserve">сети «Интернет» по адресу </w:t>
      </w:r>
      <w:hyperlink r:id="rId18"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 Приём заявок и проведение аукциона осуществляется программно-аппаратными средствами ЭТП.</w:t>
      </w:r>
    </w:p>
    <w:p w:rsidR="00F512F9" w:rsidRPr="00D15DDA"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3.2. Заявки на участие в аукционе принимаются </w:t>
      </w:r>
      <w:r w:rsidRPr="00D15DDA">
        <w:rPr>
          <w:rFonts w:ascii="Times New Roman" w:hAnsi="Times New Roman"/>
          <w:b/>
          <w:color w:val="000000" w:themeColor="text1"/>
          <w:szCs w:val="22"/>
        </w:rPr>
        <w:t>до</w:t>
      </w:r>
      <w:r w:rsidRPr="00D15DDA">
        <w:rPr>
          <w:rFonts w:ascii="Times New Roman" w:hAnsi="Times New Roman"/>
          <w:color w:val="000000" w:themeColor="text1"/>
          <w:szCs w:val="22"/>
        </w:rPr>
        <w:t xml:space="preserve"> </w:t>
      </w:r>
      <w:r w:rsidR="002B24DA">
        <w:rPr>
          <w:rFonts w:ascii="Times New Roman" w:hAnsi="Times New Roman"/>
          <w:b/>
          <w:color w:val="000000" w:themeColor="text1"/>
          <w:szCs w:val="22"/>
        </w:rPr>
        <w:t>08</w:t>
      </w:r>
      <w:r w:rsidRPr="00D15DDA">
        <w:rPr>
          <w:rFonts w:ascii="Times New Roman" w:hAnsi="Times New Roman"/>
          <w:b/>
          <w:color w:val="000000" w:themeColor="text1"/>
          <w:szCs w:val="22"/>
        </w:rPr>
        <w:t>-00 часов (время московское)</w:t>
      </w:r>
      <w:r w:rsidR="00B53CBF">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 </w:t>
      </w:r>
      <w:r w:rsidR="00B53CBF">
        <w:rPr>
          <w:rFonts w:ascii="Times New Roman" w:hAnsi="Times New Roman"/>
          <w:color w:val="000000" w:themeColor="text1"/>
          <w:szCs w:val="22"/>
        </w:rPr>
        <w:t xml:space="preserve">   </w:t>
      </w:r>
      <w:r w:rsidR="002B24DA" w:rsidRPr="002B24DA">
        <w:rPr>
          <w:rFonts w:ascii="Times New Roman" w:hAnsi="Times New Roman"/>
          <w:b/>
          <w:color w:val="000000" w:themeColor="text1"/>
          <w:szCs w:val="22"/>
        </w:rPr>
        <w:t>21</w:t>
      </w:r>
      <w:r w:rsidR="00B53CBF" w:rsidRPr="00C32E25">
        <w:rPr>
          <w:rFonts w:ascii="Times New Roman" w:hAnsi="Times New Roman"/>
          <w:b/>
          <w:color w:val="000000" w:themeColor="text1"/>
          <w:szCs w:val="22"/>
        </w:rPr>
        <w:t>.</w:t>
      </w:r>
      <w:r w:rsidR="002B24DA">
        <w:rPr>
          <w:rFonts w:ascii="Times New Roman" w:hAnsi="Times New Roman"/>
          <w:b/>
          <w:color w:val="000000" w:themeColor="text1"/>
          <w:szCs w:val="22"/>
        </w:rPr>
        <w:t>05</w:t>
      </w:r>
      <w:r w:rsidR="009E6C82" w:rsidRPr="00C32E25">
        <w:rPr>
          <w:rFonts w:ascii="Times New Roman" w:hAnsi="Times New Roman"/>
          <w:b/>
          <w:color w:val="000000" w:themeColor="text1"/>
          <w:szCs w:val="22"/>
        </w:rPr>
        <w:t>.2024</w:t>
      </w:r>
      <w:r w:rsidRPr="00C32E25">
        <w:rPr>
          <w:rFonts w:ascii="Times New Roman" w:hAnsi="Times New Roman"/>
          <w:b/>
          <w:color w:val="000000" w:themeColor="text1"/>
          <w:szCs w:val="22"/>
        </w:rPr>
        <w:t xml:space="preserve"> г.</w:t>
      </w:r>
      <w:r w:rsidRPr="00D15DDA">
        <w:rPr>
          <w:rFonts w:ascii="Times New Roman" w:hAnsi="Times New Roman"/>
          <w:color w:val="000000" w:themeColor="text1"/>
          <w:szCs w:val="22"/>
        </w:rPr>
        <w:t xml:space="preserve"> с момента размещения на сайте Оператора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r w:rsidR="00987501" w:rsidRPr="00D15DDA">
        <w:rPr>
          <w:rFonts w:ascii="Times New Roman" w:hAnsi="Times New Roman"/>
          <w:color w:val="000000" w:themeColor="text1"/>
          <w:szCs w:val="22"/>
        </w:rPr>
        <w:t xml:space="preserve"> </w:t>
      </w:r>
    </w:p>
    <w:p w:rsidR="00F512F9" w:rsidRPr="00D15DDA" w:rsidRDefault="00674DE7" w:rsidP="00924A1F">
      <w:pPr>
        <w:spacing w:after="0" w:line="240" w:lineRule="auto"/>
        <w:ind w:firstLine="709"/>
        <w:rPr>
          <w:rFonts w:ascii="Times New Roman" w:hAnsi="Times New Roman"/>
          <w:color w:val="000000" w:themeColor="text1"/>
          <w:szCs w:val="22"/>
        </w:rPr>
      </w:pPr>
      <w:r w:rsidRPr="00D15DDA">
        <w:rPr>
          <w:rFonts w:ascii="Times New Roman" w:hAnsi="Times New Roman"/>
          <w:color w:val="000000" w:themeColor="text1"/>
          <w:szCs w:val="22"/>
        </w:rPr>
        <w:t>3.3. Условие о задатке.</w:t>
      </w:r>
    </w:p>
    <w:p w:rsidR="00F512F9" w:rsidRPr="00D15DDA"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Задаток для участия в аукционе служит обеспечением исполнения обязательства победителя аукциона по заключению и исполнению договора аренды земельного участка. Задаток вносится </w:t>
      </w:r>
      <w:r w:rsidR="00CA5906" w:rsidRPr="00D15DDA">
        <w:rPr>
          <w:rFonts w:ascii="Times New Roman" w:hAnsi="Times New Roman"/>
          <w:color w:val="000000" w:themeColor="text1"/>
          <w:szCs w:val="22"/>
        </w:rPr>
        <w:t>е</w:t>
      </w:r>
      <w:r w:rsidRPr="00D15DDA">
        <w:rPr>
          <w:rFonts w:ascii="Times New Roman" w:hAnsi="Times New Roman"/>
          <w:color w:val="000000" w:themeColor="text1"/>
          <w:szCs w:val="22"/>
        </w:rPr>
        <w:t>диным платежом на лицевой счёт Претендента, открытый при регистрации на электронной торговой площадке.</w:t>
      </w:r>
    </w:p>
    <w:p w:rsidR="00F512F9" w:rsidRPr="009507F7" w:rsidRDefault="00674DE7" w:rsidP="00924A1F">
      <w:pPr>
        <w:tabs>
          <w:tab w:val="left" w:pos="1134"/>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Задаток устанавливается в размере 20% от начального размера годовой арендной платы, и составляет: </w:t>
      </w:r>
      <w:r w:rsidR="00694F83">
        <w:rPr>
          <w:rFonts w:ascii="Times New Roman" w:hAnsi="Times New Roman"/>
          <w:b/>
          <w:color w:val="auto"/>
          <w:szCs w:val="22"/>
        </w:rPr>
        <w:t>22</w:t>
      </w:r>
      <w:r w:rsidR="00253FFD">
        <w:rPr>
          <w:rFonts w:ascii="Times New Roman" w:hAnsi="Times New Roman"/>
          <w:b/>
          <w:color w:val="auto"/>
          <w:szCs w:val="22"/>
        </w:rPr>
        <w:t>740</w:t>
      </w:r>
      <w:r w:rsidR="0066040A" w:rsidRPr="009507F7">
        <w:rPr>
          <w:rFonts w:ascii="Times New Roman" w:hAnsi="Times New Roman"/>
          <w:b/>
          <w:color w:val="auto"/>
          <w:szCs w:val="22"/>
        </w:rPr>
        <w:t xml:space="preserve"> </w:t>
      </w:r>
      <w:r w:rsidRPr="009507F7">
        <w:rPr>
          <w:rFonts w:ascii="Times New Roman" w:hAnsi="Times New Roman"/>
          <w:b/>
          <w:color w:val="auto"/>
          <w:szCs w:val="22"/>
        </w:rPr>
        <w:t>(</w:t>
      </w:r>
      <w:r w:rsidR="00253FFD">
        <w:rPr>
          <w:rFonts w:ascii="Times New Roman" w:hAnsi="Times New Roman"/>
          <w:b/>
          <w:color w:val="auto"/>
          <w:szCs w:val="22"/>
        </w:rPr>
        <w:t>Двадцать две тысячи семьсот сорок</w:t>
      </w:r>
      <w:r w:rsidRPr="009507F7">
        <w:rPr>
          <w:rFonts w:ascii="Times New Roman" w:hAnsi="Times New Roman"/>
          <w:b/>
          <w:color w:val="auto"/>
          <w:szCs w:val="22"/>
        </w:rPr>
        <w:t xml:space="preserve">) руб. </w:t>
      </w:r>
      <w:r w:rsidR="00F10D3A" w:rsidRPr="009507F7">
        <w:rPr>
          <w:rFonts w:ascii="Times New Roman" w:hAnsi="Times New Roman"/>
          <w:b/>
          <w:color w:val="auto"/>
          <w:szCs w:val="22"/>
        </w:rPr>
        <w:t>0</w:t>
      </w:r>
      <w:r w:rsidRPr="009507F7">
        <w:rPr>
          <w:rFonts w:ascii="Times New Roman" w:hAnsi="Times New Roman"/>
          <w:b/>
          <w:color w:val="auto"/>
          <w:szCs w:val="22"/>
        </w:rPr>
        <w:t>0 коп.</w:t>
      </w:r>
    </w:p>
    <w:p w:rsidR="00F512F9" w:rsidRPr="00D15DDA"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Платежи по перечислению задатка для участия в аукционе и порядок возврата задатка осуществляются в соответствии с Регламентом.</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Условия о задатке, которые содержатся в настоящем информационном сообщении, являются условиями публичной оферты в соответствии со статьей 437 Гражданского кодекса РФ, а подача претендентом заявки и перечисление задатка на счет являются акцептом такой оферты, и соглашение о задатке считается заключенным в установленном порядке.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Условия внесения претендентами задатка на участие в аукционе, а также иные условия соглашения о задатке содержатся в </w:t>
      </w:r>
      <w:r w:rsidRPr="00D15DDA">
        <w:rPr>
          <w:rFonts w:ascii="Times New Roman" w:hAnsi="Times New Roman"/>
          <w:b/>
          <w:color w:val="000000" w:themeColor="text1"/>
          <w:szCs w:val="22"/>
        </w:rPr>
        <w:t>части 6</w:t>
      </w:r>
      <w:r w:rsidRPr="00D15DDA">
        <w:rPr>
          <w:rFonts w:ascii="Times New Roman" w:hAnsi="Times New Roman"/>
          <w:color w:val="000000" w:themeColor="text1"/>
          <w:szCs w:val="22"/>
        </w:rPr>
        <w:t xml:space="preserve"> настоящего Информационного сообщения.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3.4. Определение участников аукциона состоится</w:t>
      </w:r>
      <w:r w:rsidR="00253FFD">
        <w:rPr>
          <w:rFonts w:ascii="Times New Roman" w:hAnsi="Times New Roman"/>
          <w:b/>
          <w:color w:val="000000" w:themeColor="text1"/>
          <w:szCs w:val="22"/>
        </w:rPr>
        <w:t xml:space="preserve">  </w:t>
      </w:r>
      <w:r w:rsidR="002B24DA">
        <w:rPr>
          <w:rFonts w:ascii="Times New Roman" w:hAnsi="Times New Roman"/>
          <w:b/>
          <w:color w:val="000000" w:themeColor="text1"/>
          <w:szCs w:val="22"/>
        </w:rPr>
        <w:t>22</w:t>
      </w:r>
      <w:r w:rsidR="00B53CBF" w:rsidRPr="00C32E25">
        <w:rPr>
          <w:rFonts w:ascii="Times New Roman" w:hAnsi="Times New Roman"/>
          <w:b/>
          <w:color w:val="000000" w:themeColor="text1"/>
          <w:szCs w:val="22"/>
        </w:rPr>
        <w:t>.</w:t>
      </w:r>
      <w:r w:rsidR="006E6FEC" w:rsidRPr="00C32E25">
        <w:rPr>
          <w:rFonts w:ascii="Times New Roman" w:hAnsi="Times New Roman"/>
          <w:b/>
          <w:color w:val="000000" w:themeColor="text1"/>
          <w:szCs w:val="22"/>
        </w:rPr>
        <w:t>0</w:t>
      </w:r>
      <w:r w:rsidR="002B24DA">
        <w:rPr>
          <w:rFonts w:ascii="Times New Roman" w:hAnsi="Times New Roman"/>
          <w:b/>
          <w:color w:val="000000" w:themeColor="text1"/>
          <w:szCs w:val="22"/>
        </w:rPr>
        <w:t>5</w:t>
      </w:r>
      <w:r w:rsidRPr="00C32E25">
        <w:rPr>
          <w:rFonts w:ascii="Times New Roman" w:hAnsi="Times New Roman"/>
          <w:b/>
          <w:color w:val="000000" w:themeColor="text1"/>
          <w:szCs w:val="22"/>
        </w:rPr>
        <w:t>.202</w:t>
      </w:r>
      <w:r w:rsidR="006E6FEC" w:rsidRPr="00C32E25">
        <w:rPr>
          <w:rFonts w:ascii="Times New Roman" w:hAnsi="Times New Roman"/>
          <w:b/>
          <w:color w:val="000000" w:themeColor="text1"/>
          <w:szCs w:val="22"/>
        </w:rPr>
        <w:t>4</w:t>
      </w:r>
      <w:r w:rsidRPr="00C32E25">
        <w:rPr>
          <w:rFonts w:ascii="Times New Roman" w:hAnsi="Times New Roman"/>
          <w:b/>
          <w:color w:val="000000" w:themeColor="text1"/>
          <w:szCs w:val="22"/>
        </w:rPr>
        <w:t xml:space="preserve"> г.</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К участию в аукционе допускаются юридические и физические лица, своевременно подавшие заявку на участие в аукционе, представившие надлежащим образом оформленные документы и оплатившие в установленный срок сумму задатка.</w:t>
      </w:r>
    </w:p>
    <w:p w:rsidR="00F512F9" w:rsidRPr="00D15DDA" w:rsidRDefault="00674DE7" w:rsidP="00924A1F">
      <w:pPr>
        <w:spacing w:after="0" w:line="240" w:lineRule="auto"/>
        <w:ind w:firstLine="709"/>
        <w:jc w:val="both"/>
        <w:rPr>
          <w:rStyle w:val="af2"/>
          <w:rFonts w:ascii="Times New Roman" w:hAnsi="Times New Roman"/>
          <w:color w:val="000000" w:themeColor="text1"/>
          <w:szCs w:val="22"/>
          <w:u w:val="none"/>
        </w:rPr>
      </w:pPr>
      <w:r w:rsidRPr="00D15DDA">
        <w:rPr>
          <w:rFonts w:ascii="Times New Roman" w:hAnsi="Times New Roman"/>
          <w:color w:val="000000" w:themeColor="text1"/>
          <w:szCs w:val="22"/>
        </w:rPr>
        <w:t xml:space="preserve">3.5. Место рассмотрения заявок: электронная торговая площадка, </w:t>
      </w:r>
      <w:r w:rsidRPr="00D15DDA">
        <w:rPr>
          <w:rStyle w:val="af2"/>
          <w:rFonts w:ascii="Times New Roman" w:hAnsi="Times New Roman"/>
          <w:color w:val="000000" w:themeColor="text1"/>
          <w:szCs w:val="22"/>
          <w:u w:val="none"/>
        </w:rPr>
        <w:t>через авторизацию в личном кабинете</w:t>
      </w:r>
      <w:r w:rsidRPr="00D15DDA">
        <w:rPr>
          <w:rFonts w:ascii="Times New Roman" w:hAnsi="Times New Roman"/>
          <w:color w:val="000000" w:themeColor="text1"/>
          <w:szCs w:val="22"/>
        </w:rPr>
        <w:t xml:space="preserve"> </w:t>
      </w:r>
      <w:r w:rsidRPr="00D15DDA">
        <w:rPr>
          <w:rStyle w:val="af2"/>
          <w:rFonts w:ascii="Times New Roman" w:hAnsi="Times New Roman"/>
          <w:color w:val="000000" w:themeColor="text1"/>
          <w:szCs w:val="22"/>
          <w:u w:val="none"/>
        </w:rPr>
        <w:t xml:space="preserve">после открытия доступа к заявкам в электронной форме в </w:t>
      </w:r>
      <w:r w:rsidRPr="00D15DDA">
        <w:rPr>
          <w:rFonts w:ascii="Times New Roman" w:hAnsi="Times New Roman"/>
          <w:color w:val="000000" w:themeColor="text1"/>
          <w:szCs w:val="22"/>
        </w:rPr>
        <w:t>Закрытой части АС Оператора</w:t>
      </w:r>
      <w:r w:rsidRPr="00D15DDA">
        <w:rPr>
          <w:rStyle w:val="af2"/>
          <w:rFonts w:ascii="Times New Roman" w:hAnsi="Times New Roman"/>
          <w:color w:val="000000" w:themeColor="text1"/>
          <w:szCs w:val="22"/>
          <w:u w:val="none"/>
        </w:rPr>
        <w:t>.</w:t>
      </w:r>
    </w:p>
    <w:p w:rsidR="00F512F9" w:rsidRPr="00D15DDA" w:rsidRDefault="00674DE7" w:rsidP="00924A1F">
      <w:pPr>
        <w:spacing w:after="0" w:line="240" w:lineRule="auto"/>
        <w:ind w:firstLine="709"/>
        <w:jc w:val="both"/>
        <w:rPr>
          <w:rFonts w:ascii="Times New Roman" w:hAnsi="Times New Roman"/>
          <w:b/>
          <w:color w:val="000000" w:themeColor="text1"/>
          <w:szCs w:val="22"/>
        </w:rPr>
      </w:pPr>
      <w:r w:rsidRPr="00D15DDA">
        <w:rPr>
          <w:rFonts w:ascii="Times New Roman" w:hAnsi="Times New Roman"/>
          <w:color w:val="000000" w:themeColor="text1"/>
          <w:szCs w:val="22"/>
        </w:rPr>
        <w:t xml:space="preserve">3.6. Дата и время проведения аукциона </w:t>
      </w:r>
      <w:r w:rsidRPr="00C32E25">
        <w:rPr>
          <w:rFonts w:ascii="Times New Roman" w:hAnsi="Times New Roman"/>
          <w:color w:val="000000" w:themeColor="text1"/>
          <w:szCs w:val="22"/>
        </w:rPr>
        <w:t>–</w:t>
      </w:r>
      <w:r w:rsidR="00B53CBF" w:rsidRPr="00C32E25">
        <w:rPr>
          <w:rFonts w:ascii="Times New Roman" w:hAnsi="Times New Roman"/>
          <w:b/>
          <w:color w:val="000000" w:themeColor="text1"/>
          <w:szCs w:val="22"/>
        </w:rPr>
        <w:t xml:space="preserve">  </w:t>
      </w:r>
      <w:r w:rsidR="00253FFD">
        <w:rPr>
          <w:rFonts w:ascii="Times New Roman" w:hAnsi="Times New Roman"/>
          <w:b/>
          <w:color w:val="000000" w:themeColor="text1"/>
          <w:szCs w:val="22"/>
        </w:rPr>
        <w:t xml:space="preserve"> </w:t>
      </w:r>
      <w:r w:rsidR="002B24DA">
        <w:rPr>
          <w:rFonts w:ascii="Times New Roman" w:hAnsi="Times New Roman"/>
          <w:b/>
          <w:color w:val="000000" w:themeColor="text1"/>
          <w:szCs w:val="22"/>
        </w:rPr>
        <w:t>23</w:t>
      </w:r>
      <w:r w:rsidR="00CB667B" w:rsidRPr="00C32E25">
        <w:rPr>
          <w:rFonts w:ascii="Times New Roman" w:hAnsi="Times New Roman"/>
          <w:b/>
          <w:color w:val="000000" w:themeColor="text1"/>
          <w:szCs w:val="22"/>
        </w:rPr>
        <w:t>.</w:t>
      </w:r>
      <w:r w:rsidR="006E6FEC" w:rsidRPr="00C32E25">
        <w:rPr>
          <w:rFonts w:ascii="Times New Roman" w:hAnsi="Times New Roman"/>
          <w:b/>
          <w:color w:val="000000" w:themeColor="text1"/>
          <w:szCs w:val="22"/>
        </w:rPr>
        <w:t>0</w:t>
      </w:r>
      <w:r w:rsidR="002B24DA">
        <w:rPr>
          <w:rFonts w:ascii="Times New Roman" w:hAnsi="Times New Roman"/>
          <w:b/>
          <w:color w:val="000000" w:themeColor="text1"/>
          <w:szCs w:val="22"/>
        </w:rPr>
        <w:t>5</w:t>
      </w:r>
      <w:r w:rsidRPr="00C32E25">
        <w:rPr>
          <w:rFonts w:ascii="Times New Roman" w:hAnsi="Times New Roman"/>
          <w:b/>
          <w:color w:val="000000" w:themeColor="text1"/>
          <w:szCs w:val="22"/>
        </w:rPr>
        <w:t>.202</w:t>
      </w:r>
      <w:r w:rsidR="006E6FEC" w:rsidRPr="00C32E25">
        <w:rPr>
          <w:rFonts w:ascii="Times New Roman" w:hAnsi="Times New Roman"/>
          <w:b/>
          <w:color w:val="000000" w:themeColor="text1"/>
          <w:szCs w:val="22"/>
        </w:rPr>
        <w:t>4</w:t>
      </w:r>
      <w:r w:rsidRPr="00C32E25">
        <w:rPr>
          <w:rFonts w:ascii="Times New Roman" w:hAnsi="Times New Roman"/>
          <w:b/>
          <w:color w:val="000000" w:themeColor="text1"/>
          <w:szCs w:val="22"/>
        </w:rPr>
        <w:t xml:space="preserve"> г</w:t>
      </w:r>
      <w:r w:rsidR="002B24DA">
        <w:rPr>
          <w:rFonts w:ascii="Times New Roman" w:hAnsi="Times New Roman"/>
          <w:b/>
          <w:color w:val="000000" w:themeColor="text1"/>
          <w:szCs w:val="22"/>
        </w:rPr>
        <w:t>. 09</w:t>
      </w:r>
      <w:r w:rsidRPr="00D15DDA">
        <w:rPr>
          <w:rFonts w:ascii="Times New Roman" w:hAnsi="Times New Roman"/>
          <w:b/>
          <w:color w:val="000000" w:themeColor="text1"/>
          <w:szCs w:val="22"/>
        </w:rPr>
        <w:t>-00 часов</w:t>
      </w:r>
      <w:r w:rsidR="002607E7" w:rsidRPr="00D15DDA">
        <w:rPr>
          <w:rFonts w:ascii="Times New Roman" w:hAnsi="Times New Roman"/>
          <w:b/>
          <w:color w:val="000000" w:themeColor="text1"/>
          <w:szCs w:val="22"/>
        </w:rPr>
        <w:t xml:space="preserve"> </w:t>
      </w:r>
      <w:r w:rsidRPr="00D15DDA">
        <w:rPr>
          <w:rFonts w:ascii="Times New Roman" w:hAnsi="Times New Roman"/>
          <w:b/>
          <w:color w:val="000000" w:themeColor="text1"/>
          <w:szCs w:val="22"/>
        </w:rPr>
        <w:t>(время московское).</w:t>
      </w:r>
    </w:p>
    <w:p w:rsidR="00F512F9" w:rsidRPr="00D15DDA" w:rsidRDefault="00674DE7" w:rsidP="00924A1F">
      <w:pPr>
        <w:tabs>
          <w:tab w:val="left" w:pos="851"/>
          <w:tab w:val="left" w:pos="1134"/>
        </w:tabs>
        <w:spacing w:after="0" w:line="240" w:lineRule="auto"/>
        <w:ind w:firstLine="709"/>
        <w:jc w:val="both"/>
        <w:rPr>
          <w:rFonts w:ascii="Times New Roman" w:hAnsi="Times New Roman"/>
          <w:b/>
          <w:color w:val="000000" w:themeColor="text1"/>
          <w:szCs w:val="22"/>
        </w:rPr>
      </w:pPr>
      <w:r w:rsidRPr="009507F7">
        <w:rPr>
          <w:rFonts w:ascii="Times New Roman" w:hAnsi="Times New Roman"/>
          <w:color w:val="auto"/>
          <w:szCs w:val="22"/>
        </w:rPr>
        <w:t xml:space="preserve">3.7. </w:t>
      </w:r>
      <w:r w:rsidRPr="00D15DDA">
        <w:rPr>
          <w:rFonts w:ascii="Times New Roman" w:hAnsi="Times New Roman"/>
          <w:color w:val="000000" w:themeColor="text1"/>
          <w:szCs w:val="22"/>
        </w:rPr>
        <w:t xml:space="preserve">Шаг аукциона установлен в пределах 3% от начального размера ежегодной арендной платы, и составляет: </w:t>
      </w:r>
      <w:r w:rsidR="00253FFD">
        <w:rPr>
          <w:rFonts w:ascii="Times New Roman" w:hAnsi="Times New Roman"/>
          <w:b/>
          <w:color w:val="000000" w:themeColor="text1"/>
          <w:szCs w:val="22"/>
        </w:rPr>
        <w:t>3411</w:t>
      </w:r>
      <w:r w:rsidR="00A07B6F" w:rsidRPr="00D15DDA">
        <w:rPr>
          <w:rFonts w:ascii="Times New Roman" w:hAnsi="Times New Roman"/>
          <w:b/>
          <w:color w:val="000000" w:themeColor="text1"/>
          <w:szCs w:val="22"/>
        </w:rPr>
        <w:t xml:space="preserve"> </w:t>
      </w:r>
      <w:r w:rsidRPr="00D15DDA">
        <w:rPr>
          <w:rFonts w:ascii="Times New Roman" w:hAnsi="Times New Roman"/>
          <w:b/>
          <w:color w:val="000000" w:themeColor="text1"/>
          <w:szCs w:val="22"/>
        </w:rPr>
        <w:t>(</w:t>
      </w:r>
      <w:r w:rsidR="00253FFD">
        <w:rPr>
          <w:rFonts w:ascii="Times New Roman" w:hAnsi="Times New Roman"/>
          <w:b/>
          <w:color w:val="000000" w:themeColor="text1"/>
          <w:szCs w:val="22"/>
        </w:rPr>
        <w:t>Три тысячи четыреста</w:t>
      </w:r>
      <w:r w:rsidR="00D40250">
        <w:rPr>
          <w:rFonts w:ascii="Times New Roman" w:hAnsi="Times New Roman"/>
          <w:b/>
          <w:color w:val="000000" w:themeColor="text1"/>
          <w:szCs w:val="22"/>
        </w:rPr>
        <w:t xml:space="preserve"> одиннадцать</w:t>
      </w:r>
      <w:r w:rsidRPr="00D15DDA">
        <w:rPr>
          <w:rFonts w:ascii="Times New Roman" w:hAnsi="Times New Roman"/>
          <w:b/>
          <w:color w:val="000000" w:themeColor="text1"/>
          <w:szCs w:val="22"/>
        </w:rPr>
        <w:t xml:space="preserve">) руб. </w:t>
      </w:r>
      <w:r w:rsidR="00F10D3A">
        <w:rPr>
          <w:rFonts w:ascii="Times New Roman" w:hAnsi="Times New Roman"/>
          <w:b/>
          <w:color w:val="000000" w:themeColor="text1"/>
          <w:szCs w:val="22"/>
        </w:rPr>
        <w:t>00</w:t>
      </w:r>
      <w:r w:rsidRPr="00D15DDA">
        <w:rPr>
          <w:rFonts w:ascii="Times New Roman" w:hAnsi="Times New Roman"/>
          <w:b/>
          <w:color w:val="000000" w:themeColor="text1"/>
          <w:szCs w:val="22"/>
        </w:rPr>
        <w:t xml:space="preserve"> коп.</w:t>
      </w:r>
      <w:bookmarkStart w:id="0" w:name="_GoBack"/>
      <w:bookmarkEnd w:id="0"/>
    </w:p>
    <w:p w:rsidR="00F512F9" w:rsidRPr="00D15DDA"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3.8. Предельное время подачи ценовых предложений в ходе аукциона – 10 минут с момента начала аукциона, либо с момента подачи участником крайнего ценового предложения.</w:t>
      </w:r>
    </w:p>
    <w:p w:rsidR="00F512F9" w:rsidRPr="00D15DDA" w:rsidRDefault="00674DE7" w:rsidP="00924A1F">
      <w:pPr>
        <w:pStyle w:val="af3"/>
        <w:numPr>
          <w:ilvl w:val="0"/>
          <w:numId w:val="2"/>
        </w:numPr>
        <w:tabs>
          <w:tab w:val="left" w:pos="1134"/>
        </w:tabs>
        <w:spacing w:after="0" w:line="240" w:lineRule="auto"/>
        <w:ind w:left="1843" w:hanging="283"/>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РАБОТЫ В АВТОМАТИЗИРОВАННОЙ СИСТЕМЕ ЭТП.</w:t>
      </w:r>
    </w:p>
    <w:p w:rsidR="00F512F9" w:rsidRPr="00D15DDA" w:rsidRDefault="00674DE7" w:rsidP="00924A1F">
      <w:pPr>
        <w:tabs>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4.1.</w:t>
      </w:r>
      <w:r w:rsidRPr="00D15DDA">
        <w:rPr>
          <w:rFonts w:ascii="Times New Roman" w:hAnsi="Times New Roman"/>
          <w:color w:val="000000" w:themeColor="text1"/>
          <w:szCs w:val="22"/>
        </w:rPr>
        <w:tab/>
        <w:t xml:space="preserve">Все документы и сведения, связанные с организацией и проведением аукциона на электронной площадке Оператора, представлены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виде электронных документов.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Документы и сведения, направляемые в форме электронных документов либо размещаемые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должны быть подписаны электронной подписью (далее – ЭП) лица, имеющего право действовать от имени соответствующего Организатора торгов, Претендента, Участника, или должны быть заверены Оператором электронной площадки с помощью программных средств.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 xml:space="preserve">Стороны Регламента обязаны совершить совокупность действий, необходимых для участия в процедурах в электронной форме, в том числе: установить необходимые аппаратные средства, клиентское программное и информационное обеспечение, получить сертификат ЭП в аккредитованном в соответствии с Федеральным законом от 06.04.2011 </w:t>
      </w:r>
      <w:r w:rsidR="00CB667B" w:rsidRPr="00D15DDA">
        <w:rPr>
          <w:rFonts w:ascii="Times New Roman" w:hAnsi="Times New Roman"/>
          <w:color w:val="000000" w:themeColor="text1"/>
          <w:szCs w:val="22"/>
        </w:rPr>
        <w:t>№</w:t>
      </w:r>
      <w:r w:rsidRPr="00D15DDA">
        <w:rPr>
          <w:rFonts w:ascii="Times New Roman" w:hAnsi="Times New Roman"/>
          <w:color w:val="000000" w:themeColor="text1"/>
          <w:szCs w:val="22"/>
        </w:rPr>
        <w:t xml:space="preserve"> 63-ФЗ «Об электронной подписи» Удостоверяющем центре, пройти необходимую регистрацию (аккредитацию).</w:t>
      </w:r>
      <w:proofErr w:type="gramEnd"/>
    </w:p>
    <w:p w:rsidR="00F512F9" w:rsidRPr="00D15DDA" w:rsidRDefault="00674DE7" w:rsidP="00924A1F">
      <w:pPr>
        <w:pStyle w:val="af3"/>
        <w:widowControl w:val="0"/>
        <w:numPr>
          <w:ilvl w:val="1"/>
          <w:numId w:val="2"/>
        </w:numPr>
        <w:tabs>
          <w:tab w:val="left" w:pos="1418"/>
          <w:tab w:val="left" w:pos="150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zCs w:val="22"/>
        </w:rPr>
        <w:t>электронной</w:t>
      </w:r>
      <w:r w:rsidRPr="00D15DDA">
        <w:rPr>
          <w:rFonts w:ascii="Times New Roman" w:hAnsi="Times New Roman"/>
          <w:color w:val="000000" w:themeColor="text1"/>
          <w:spacing w:val="-9"/>
          <w:szCs w:val="22"/>
        </w:rPr>
        <w:t xml:space="preserve"> </w:t>
      </w:r>
      <w:r w:rsidRPr="00D15DDA">
        <w:rPr>
          <w:rFonts w:ascii="Times New Roman" w:hAnsi="Times New Roman"/>
          <w:color w:val="000000" w:themeColor="text1"/>
          <w:szCs w:val="22"/>
        </w:rPr>
        <w:t>площадки</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pacing w:val="-2"/>
          <w:szCs w:val="22"/>
        </w:rPr>
        <w:t>обязан:</w:t>
      </w:r>
    </w:p>
    <w:p w:rsidR="00F512F9" w:rsidRPr="00D15DDA" w:rsidRDefault="00674DE7" w:rsidP="00924A1F">
      <w:pPr>
        <w:pStyle w:val="af3"/>
        <w:widowControl w:val="0"/>
        <w:numPr>
          <w:ilvl w:val="2"/>
          <w:numId w:val="2"/>
        </w:numPr>
        <w:tabs>
          <w:tab w:val="left" w:pos="1418"/>
          <w:tab w:val="left" w:pos="2075"/>
        </w:tabs>
        <w:spacing w:after="0" w:line="240" w:lineRule="auto"/>
        <w:ind w:left="0" w:right="122" w:firstLine="709"/>
        <w:jc w:val="both"/>
        <w:rPr>
          <w:rFonts w:ascii="Times New Roman" w:hAnsi="Times New Roman"/>
          <w:color w:val="000000" w:themeColor="text1"/>
          <w:szCs w:val="22"/>
        </w:rPr>
      </w:pPr>
      <w:r w:rsidRPr="00D15DDA">
        <w:rPr>
          <w:rFonts w:ascii="Times New Roman" w:hAnsi="Times New Roman"/>
          <w:color w:val="000000" w:themeColor="text1"/>
          <w:szCs w:val="22"/>
        </w:rPr>
        <w:t>Оказывать услуги Оператора электронной площадки в соответствии</w:t>
      </w:r>
      <w:r w:rsidRPr="00D15DDA">
        <w:rPr>
          <w:rFonts w:ascii="Times New Roman" w:hAnsi="Times New Roman"/>
          <w:color w:val="000000" w:themeColor="text1"/>
          <w:spacing w:val="40"/>
          <w:szCs w:val="22"/>
        </w:rPr>
        <w:t xml:space="preserve"> </w:t>
      </w:r>
      <w:r w:rsidRPr="00D15DDA">
        <w:rPr>
          <w:rFonts w:ascii="Times New Roman" w:hAnsi="Times New Roman"/>
          <w:color w:val="000000" w:themeColor="text1"/>
          <w:szCs w:val="22"/>
        </w:rPr>
        <w:t xml:space="preserve">с  Регламентом и действующим законодательством Российской </w:t>
      </w:r>
      <w:r w:rsidRPr="00D15DDA">
        <w:rPr>
          <w:rFonts w:ascii="Times New Roman" w:hAnsi="Times New Roman"/>
          <w:color w:val="000000" w:themeColor="text1"/>
          <w:spacing w:val="-2"/>
          <w:szCs w:val="22"/>
        </w:rPr>
        <w:t>Федерации.</w:t>
      </w:r>
    </w:p>
    <w:p w:rsidR="00F512F9" w:rsidRPr="00D15DDA" w:rsidRDefault="00674DE7" w:rsidP="00924A1F">
      <w:pPr>
        <w:pStyle w:val="af3"/>
        <w:widowControl w:val="0"/>
        <w:numPr>
          <w:ilvl w:val="2"/>
          <w:numId w:val="2"/>
        </w:numPr>
        <w:tabs>
          <w:tab w:val="left" w:pos="1418"/>
          <w:tab w:val="left" w:pos="2075"/>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работоспособность и функционирование электронной площадки в соответствии с порядком, установленным действующим законодательством Российской Федерации и Регламентом.</w:t>
      </w:r>
    </w:p>
    <w:p w:rsidR="00F512F9" w:rsidRPr="00D15DDA" w:rsidRDefault="00674DE7" w:rsidP="00924A1F">
      <w:pPr>
        <w:pStyle w:val="af3"/>
        <w:widowControl w:val="0"/>
        <w:numPr>
          <w:ilvl w:val="2"/>
          <w:numId w:val="2"/>
        </w:numPr>
        <w:tabs>
          <w:tab w:val="left" w:pos="1418"/>
          <w:tab w:val="left" w:pos="2075"/>
        </w:tabs>
        <w:spacing w:after="0" w:line="240" w:lineRule="auto"/>
        <w:ind w:left="0" w:right="124"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непрерывность проведения процедур в электронной форме, надежность функционирования программных и технических средств, используемых для проведения процедур, а также обеспечить равный доступ Претендентам, Участникам к процедурам, проводимым на электронной площадке.</w:t>
      </w:r>
    </w:p>
    <w:p w:rsidR="00F512F9" w:rsidRPr="00D15DDA" w:rsidRDefault="00674DE7" w:rsidP="00924A1F">
      <w:pPr>
        <w:pStyle w:val="af3"/>
        <w:widowControl w:val="0"/>
        <w:numPr>
          <w:ilvl w:val="2"/>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регистрацию (аккредитацию) Претендентов/Продавцов (Организаторов торгов)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С момента подтверждения регистрации (аккредитации) на электронной площадке в качестве Претендента обеспечить зарегистрированному (аккредитованному) Пользователю Претендента доступ к участию во всех типах процедур.</w:t>
      </w:r>
    </w:p>
    <w:p w:rsidR="00F512F9" w:rsidRPr="00D15DDA" w:rsidRDefault="00674DE7" w:rsidP="00924A1F">
      <w:pPr>
        <w:pStyle w:val="af3"/>
        <w:widowControl w:val="0"/>
        <w:numPr>
          <w:ilvl w:val="1"/>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электронной площадки вправе распоряжаться денежными средствами, внесенными Претендентами в качестве задатка для обеспечения участия в процедурах в соответствии с Регламентом и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24A1F">
      <w:pPr>
        <w:pStyle w:val="af3"/>
        <w:widowControl w:val="0"/>
        <w:numPr>
          <w:ilvl w:val="1"/>
          <w:numId w:val="2"/>
        </w:numPr>
        <w:tabs>
          <w:tab w:val="left" w:pos="1506"/>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При участии в аукционе Претендент, Участник </w:t>
      </w:r>
      <w:r w:rsidRPr="00D15DDA">
        <w:rPr>
          <w:rFonts w:ascii="Times New Roman" w:hAnsi="Times New Roman"/>
          <w:color w:val="000000" w:themeColor="text1"/>
          <w:spacing w:val="-2"/>
          <w:szCs w:val="22"/>
        </w:rPr>
        <w:t>обязан и</w:t>
      </w:r>
      <w:r w:rsidRPr="00D15DDA">
        <w:rPr>
          <w:rFonts w:ascii="Times New Roman" w:hAnsi="Times New Roman"/>
          <w:color w:val="000000" w:themeColor="text1"/>
          <w:szCs w:val="22"/>
        </w:rPr>
        <w:t>спользовать исключительно программное обеспечение, предусмотренное  Регламентом, а именно, клиент-серверное Приложение Оператора, загружаемое при обращении по адресу сайта электронной площадки в сети Интернет посредством одного из распространенных веб-браузеров, в соответствии с Регламентом.</w:t>
      </w:r>
    </w:p>
    <w:p w:rsidR="00F512F9" w:rsidRPr="00D15DDA" w:rsidRDefault="00674DE7" w:rsidP="009945B2">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осуществляется на официальном сайте торгов.</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вносить изменения в Информационное сообщение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 xml:space="preserve">кциона до момента окончания приема заявок. В этом случае Претендентам, уже подавшим заявки на участие в такой процедуре, будет направлено уведомление о факте внесения изменений. </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отказаться от проведения аукциона на любом этапе до начала стадии заключения договора. В этом случае Претендентам (Участникам) уже подавшим заявки на участие в процедуре, будет направлено уведомление об отказе от проведения аукциона.</w:t>
      </w:r>
    </w:p>
    <w:p w:rsidR="00F512F9" w:rsidRPr="00D15DDA" w:rsidRDefault="006159FC" w:rsidP="00924A1F">
      <w:pPr>
        <w:pStyle w:val="af3"/>
        <w:numPr>
          <w:ilvl w:val="2"/>
          <w:numId w:val="2"/>
        </w:numPr>
        <w:spacing w:after="0" w:line="240" w:lineRule="auto"/>
        <w:ind w:left="0" w:firstLine="709"/>
        <w:jc w:val="both"/>
        <w:rPr>
          <w:rFonts w:ascii="Times New Roman" w:hAnsi="Times New Roman"/>
          <w:color w:val="000000" w:themeColor="text1"/>
          <w:szCs w:val="22"/>
        </w:rPr>
      </w:pPr>
      <w:r>
        <w:rPr>
          <w:rFonts w:ascii="Times New Roman" w:hAnsi="Times New Roman"/>
          <w:color w:val="000000" w:themeColor="text1"/>
          <w:szCs w:val="22"/>
        </w:rPr>
        <w:t>В течение 3 (</w:t>
      </w:r>
      <w:r w:rsidR="009E6C82">
        <w:rPr>
          <w:rFonts w:ascii="Times New Roman" w:hAnsi="Times New Roman"/>
          <w:color w:val="000000" w:themeColor="text1"/>
          <w:szCs w:val="22"/>
        </w:rPr>
        <w:t>Т</w:t>
      </w:r>
      <w:r>
        <w:rPr>
          <w:rFonts w:ascii="Times New Roman" w:hAnsi="Times New Roman"/>
          <w:color w:val="000000" w:themeColor="text1"/>
          <w:szCs w:val="22"/>
        </w:rPr>
        <w:t>рёх) рабочих дней</w:t>
      </w:r>
      <w:r w:rsidR="00674DE7" w:rsidRPr="00D15DDA">
        <w:rPr>
          <w:rFonts w:ascii="Times New Roman" w:hAnsi="Times New Roman"/>
          <w:color w:val="000000" w:themeColor="text1"/>
          <w:szCs w:val="22"/>
        </w:rPr>
        <w:t xml:space="preserve"> со дня размещения </w:t>
      </w:r>
      <w:proofErr w:type="gramStart"/>
      <w:r w:rsidR="00674DE7" w:rsidRPr="00D15DDA">
        <w:rPr>
          <w:rFonts w:ascii="Times New Roman" w:hAnsi="Times New Roman"/>
          <w:color w:val="000000" w:themeColor="text1"/>
          <w:szCs w:val="22"/>
        </w:rPr>
        <w:t>в</w:t>
      </w:r>
      <w:proofErr w:type="gramEnd"/>
      <w:r w:rsidR="00674DE7" w:rsidRPr="00D15DDA">
        <w:rPr>
          <w:rFonts w:ascii="Times New Roman" w:hAnsi="Times New Roman"/>
          <w:color w:val="000000" w:themeColor="text1"/>
          <w:szCs w:val="22"/>
        </w:rPr>
        <w:t xml:space="preserve"> </w:t>
      </w:r>
      <w:proofErr w:type="gramStart"/>
      <w:r w:rsidR="00674DE7" w:rsidRPr="00D15DDA">
        <w:rPr>
          <w:rFonts w:ascii="Times New Roman" w:hAnsi="Times New Roman"/>
          <w:color w:val="000000" w:themeColor="text1"/>
          <w:szCs w:val="22"/>
        </w:rPr>
        <w:t>АС</w:t>
      </w:r>
      <w:proofErr w:type="gramEnd"/>
      <w:r w:rsidR="00674DE7" w:rsidRPr="00D15DDA">
        <w:rPr>
          <w:rFonts w:ascii="Times New Roman" w:hAnsi="Times New Roman"/>
          <w:color w:val="000000" w:themeColor="text1"/>
          <w:szCs w:val="22"/>
        </w:rPr>
        <w:t xml:space="preserve"> Оператора извещения об отказе от проведения аукциона АС Оператора автоматически прекращает блокирование операций по счету Претендента, подавшего заявку на участие в аукционе, в отношении денежных средств в размере задатка.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вправе направить Организатору аукциона запрос о разъяснении положений документации о процедуре в соответствии с Руководством пользователя. Руководство пользователя размещено в личном кабинете пользователя.</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Функционал направления запроса </w:t>
      </w:r>
      <w:proofErr w:type="gramStart"/>
      <w:r w:rsidRPr="00D15DDA">
        <w:rPr>
          <w:rFonts w:ascii="Times New Roman" w:hAnsi="Times New Roman"/>
          <w:color w:val="000000" w:themeColor="text1"/>
          <w:szCs w:val="22"/>
        </w:rPr>
        <w:t>на разъяснение положений документации об аукционе доступен с момента размещения Информационного сообщения о проведении аукциона в АС</w:t>
      </w:r>
      <w:proofErr w:type="gramEnd"/>
      <w:r w:rsidRPr="00D15DDA">
        <w:rPr>
          <w:rFonts w:ascii="Times New Roman" w:hAnsi="Times New Roman"/>
          <w:color w:val="000000" w:themeColor="text1"/>
          <w:szCs w:val="22"/>
        </w:rPr>
        <w:t xml:space="preserve"> Оператора. Размещенный Организатором аукциона ответ на запрос о разъяснении положений документации доступен в реестре процедур в открытой части АС Оператора, а также в личных кабинетах Организатора торгов и других заинтересованных Сторон, указанных в информационном сообщении о проведении процедуры. По факту размещения разъяснения положений документации АС Оператора автоматически направляет уведомления Претенденту и заинтересованной Стороне, указанной в Информационном сообщении.</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Организатор аукциона несёт ответственность за достоверность информации, содержащейся в документах и сведениях, в том числе за применение квалифицированного сертификата ключа проверки ЭП, за действия, совершенные на основании указанных документов и сведений, за своевременное уведомление Оператора о внесении изменений в документы и сведения, за замену или прекращение действия указанных документов (в том числе замену или прекращение действия квалифицированного сертификата ключа проверки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ЭП).</w:t>
      </w:r>
      <w:proofErr w:type="gramEnd"/>
    </w:p>
    <w:p w:rsidR="00F512F9" w:rsidRPr="00D15DDA" w:rsidRDefault="00674DE7" w:rsidP="00924A1F">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Регистрация (аккредитация) Претендента.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Для участия в процедурах в качестве Претендента необходимо иметь регистрацию (аккредитацию) на электронной площадке и действующий Лицевой счет.</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Для прохождения регистрации (аккредитации) и открытия соответствующего Лицевого счета Претендент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Закон № 44-ФЗ), должен пройти аккредитацию в качестве участника закупки (поставщика) на электронной площадке государственных закупок по адресу https://etp.roseltorg.ru, предварительно зарегистрировавшись в ЕИС.</w:t>
      </w:r>
      <w:proofErr w:type="gramEnd"/>
      <w:r w:rsidRPr="00D15DDA">
        <w:rPr>
          <w:rFonts w:ascii="Times New Roman" w:hAnsi="Times New Roman"/>
          <w:color w:val="000000" w:themeColor="text1"/>
          <w:szCs w:val="22"/>
        </w:rPr>
        <w:t xml:space="preserve"> Претенденты, зарегистрированные с 01.01.2019 в ЕИС и аккредитованные на электронной площадке государственных закупок, вправе участвовать в продаже имущества в электронной форме без дополнительной подачи заявления на регистрацию (аккредитацию) на электронной площадке. Претенденты, не аккредитованные на электронной площадке государственных закупок в соответствии с Законом № 44-ФЗ, формируют заявку на регистрацию (аккредитацию) в качестве Претендента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При регистрации (аккредитации) в качестве Претендента необходимо заполнить форму заявки на регистрацию (аккредитацию) в качестве Претендента в соответствии с Регламентом и приложить информацию и документы, указанные в форме заявки. Рассмотрение заявок на </w:t>
      </w:r>
      <w:r w:rsidRPr="00D15DDA">
        <w:rPr>
          <w:rFonts w:ascii="Times New Roman" w:hAnsi="Times New Roman"/>
          <w:color w:val="000000" w:themeColor="text1"/>
          <w:szCs w:val="22"/>
        </w:rPr>
        <w:lastRenderedPageBreak/>
        <w:t>регистрацию (аккредитацию) в качестве Претендента – в срок не более 3 (трех) рабочих дней со дня поступления заявления на регистрацию (аккредитацию).</w:t>
      </w:r>
    </w:p>
    <w:p w:rsidR="00F512F9" w:rsidRPr="00D15DDA" w:rsidRDefault="00674DE7" w:rsidP="00CA5906">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Зарегистрированный (получивший аккредитацию) на электронной площадке претендент вправе участвовать во всех типах процедур  в электронной форме, проводимых на электронной площадке.</w:t>
      </w:r>
    </w:p>
    <w:p w:rsidR="00F512F9" w:rsidRPr="00D15DDA" w:rsidRDefault="00674DE7" w:rsidP="00924A1F">
      <w:pPr>
        <w:pStyle w:val="af3"/>
        <w:numPr>
          <w:ilvl w:val="0"/>
          <w:numId w:val="2"/>
        </w:numPr>
        <w:spacing w:after="0" w:line="240" w:lineRule="auto"/>
        <w:ind w:left="1072" w:firstLine="0"/>
        <w:jc w:val="both"/>
        <w:rPr>
          <w:rFonts w:ascii="Times New Roman" w:hAnsi="Times New Roman"/>
          <w:color w:val="000000" w:themeColor="text1"/>
          <w:szCs w:val="22"/>
        </w:rPr>
      </w:pPr>
      <w:r w:rsidRPr="00D15DDA">
        <w:rPr>
          <w:rFonts w:ascii="Times New Roman" w:hAnsi="Times New Roman"/>
          <w:color w:val="000000" w:themeColor="text1"/>
          <w:szCs w:val="22"/>
        </w:rPr>
        <w:t>ПОРЯДОК, ФОРМА И СРОК ПОДАЧИ ЗАЯВОК НА УЧАСТИ В АУКЦИОНЕ.</w:t>
      </w:r>
    </w:p>
    <w:p w:rsidR="006159FC"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5.1.</w:t>
      </w:r>
      <w:r w:rsidRPr="00D15DDA">
        <w:rPr>
          <w:rFonts w:ascii="Times New Roman" w:hAnsi="Times New Roman"/>
          <w:color w:val="000000" w:themeColor="text1"/>
          <w:szCs w:val="22"/>
        </w:rPr>
        <w:tab/>
        <w:t xml:space="preserve">Подача заявок на участие в аукционе Претендентами, зарегистрированными (аккредитованными) на электронной площадке, осуществляется в форме электронных документов, подписанных с помощью ЭП. Подача заявок на участие в аукционе (заявок) Претендентами осуществляется в соответствии с Регламентом и Руководством пользователя. </w:t>
      </w:r>
    </w:p>
    <w:p w:rsidR="006159FC" w:rsidRPr="006159FC" w:rsidRDefault="00674DE7" w:rsidP="006159FC">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5.2.</w:t>
      </w:r>
      <w:r w:rsidRPr="00D15DDA">
        <w:rPr>
          <w:rFonts w:ascii="Times New Roman" w:hAnsi="Times New Roman"/>
          <w:color w:val="000000" w:themeColor="text1"/>
          <w:szCs w:val="22"/>
        </w:rPr>
        <w:tab/>
        <w:t xml:space="preserve">Для участия в аукционе (аренда земельного участка) Претенденты перечисляют задаток в размере, установленном в </w:t>
      </w:r>
      <w:r w:rsidRPr="00D15DDA">
        <w:rPr>
          <w:rFonts w:ascii="Times New Roman" w:hAnsi="Times New Roman"/>
          <w:b/>
          <w:color w:val="000000" w:themeColor="text1"/>
          <w:szCs w:val="22"/>
        </w:rPr>
        <w:t>пункте 3.3</w:t>
      </w:r>
      <w:r w:rsidRPr="00D15DDA">
        <w:rPr>
          <w:rFonts w:ascii="Times New Roman" w:hAnsi="Times New Roman"/>
          <w:color w:val="000000" w:themeColor="text1"/>
          <w:szCs w:val="22"/>
        </w:rPr>
        <w:t xml:space="preserve">. Информационного сообщения и </w:t>
      </w:r>
      <w:r w:rsidRPr="00473265">
        <w:rPr>
          <w:rFonts w:ascii="Times New Roman" w:hAnsi="Times New Roman"/>
          <w:color w:val="000000" w:themeColor="text1"/>
          <w:szCs w:val="22"/>
        </w:rPr>
        <w:t xml:space="preserve">заполняют </w:t>
      </w:r>
      <w:r w:rsidR="006159FC" w:rsidRPr="00473265">
        <w:rPr>
          <w:rFonts w:ascii="Times New Roman" w:hAnsi="Times New Roman"/>
          <w:color w:val="000000" w:themeColor="text1"/>
          <w:szCs w:val="22"/>
        </w:rPr>
        <w:t>заявку на участие в электронном аукционе с указанием банковских реквизитов счета для возврата задатка</w:t>
      </w:r>
      <w:r w:rsidR="00C23C25" w:rsidRPr="00473265">
        <w:rPr>
          <w:rFonts w:ascii="Times New Roman" w:hAnsi="Times New Roman"/>
          <w:color w:val="000000" w:themeColor="text1"/>
          <w:szCs w:val="22"/>
        </w:rPr>
        <w:t>, которую направляют</w:t>
      </w:r>
      <w:r w:rsidR="006159FC" w:rsidRPr="00473265">
        <w:rPr>
          <w:rFonts w:ascii="Times New Roman" w:hAnsi="Times New Roman"/>
          <w:color w:val="000000" w:themeColor="text1"/>
          <w:szCs w:val="22"/>
        </w:rPr>
        <w:t xml:space="preserve"> оператору электронной площадки в форме электронного документа с приложением документов</w:t>
      </w:r>
      <w:r w:rsidRPr="00473265">
        <w:rPr>
          <w:rFonts w:ascii="Times New Roman" w:hAnsi="Times New Roman"/>
          <w:color w:val="000000" w:themeColor="text1"/>
          <w:szCs w:val="22"/>
        </w:rPr>
        <w:t>:</w:t>
      </w:r>
      <w:r w:rsidR="006159FC" w:rsidRPr="006159FC">
        <w:rPr>
          <w:rFonts w:ascii="Times New Roman" w:hAnsi="Times New Roman"/>
          <w:szCs w:val="22"/>
        </w:rPr>
        <w:t xml:space="preserve"> </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копии документов, удостоверяющих личность Претендента (для граждан) (в случае </w:t>
      </w:r>
      <w:proofErr w:type="gramStart"/>
      <w:r w:rsidRPr="00D15DDA">
        <w:rPr>
          <w:rFonts w:ascii="Times New Roman" w:hAnsi="Times New Roman"/>
          <w:color w:val="000000" w:themeColor="text1"/>
          <w:szCs w:val="22"/>
        </w:rPr>
        <w:t>представления копии паспорта гражданина Российской Федерации</w:t>
      </w:r>
      <w:proofErr w:type="gramEnd"/>
      <w:r w:rsidRPr="00D15DDA">
        <w:rPr>
          <w:rFonts w:ascii="Times New Roman" w:hAnsi="Times New Roman"/>
          <w:color w:val="000000" w:themeColor="text1"/>
          <w:szCs w:val="22"/>
        </w:rPr>
        <w:t xml:space="preserve"> представляются копии его страниц, содержащих сведения о фамилии, имени, отчестве, дате и месте рождения, дате выдачи паспорта, органе, выдавшем паспорт, месте регистрации гражданина);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надлежащим образом заверенный перевод </w:t>
      </w:r>
      <w:proofErr w:type="gramStart"/>
      <w:r w:rsidRPr="00D15DDA">
        <w:rPr>
          <w:rFonts w:ascii="Times New Roman" w:hAnsi="Times New Roman"/>
          <w:color w:val="000000" w:themeColor="text1"/>
          <w:szCs w:val="22"/>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D15DDA">
        <w:rPr>
          <w:rFonts w:ascii="Times New Roman" w:hAnsi="Times New Roman"/>
          <w:color w:val="000000" w:themeColor="text1"/>
          <w:szCs w:val="22"/>
        </w:rPr>
        <w:t>, если Претендентом является иностранное юридическое лицо.</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и прилагаемые к ней документы направляются Претендентом одновременно. Претендент вправе подать только одну заявку.</w:t>
      </w:r>
      <w:r w:rsidR="00344A33" w:rsidRPr="00344A33">
        <w:rPr>
          <w:rFonts w:ascii="Times New Roman" w:hAnsi="Times New Roman"/>
          <w:color w:val="000000" w:themeColor="text1"/>
          <w:szCs w:val="22"/>
        </w:rPr>
        <w:t xml:space="preserve"> </w:t>
      </w:r>
      <w:r w:rsidR="00344A33" w:rsidRPr="00473265">
        <w:rPr>
          <w:rFonts w:ascii="Times New Roman" w:hAnsi="Times New Roman"/>
          <w:color w:val="000000" w:themeColor="text1"/>
          <w:szCs w:val="22"/>
        </w:rPr>
        <w:t>Заявка на участие в электронном аукционе, а также прилагаемые к ней документы подписываются усиленной квалифицированной электронной подписью Претендента.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5.3.   </w:t>
      </w:r>
      <w:proofErr w:type="gramStart"/>
      <w:r w:rsidRPr="00D15DDA">
        <w:rPr>
          <w:rFonts w:ascii="Times New Roman" w:hAnsi="Times New Roman"/>
          <w:color w:val="000000" w:themeColor="text1"/>
          <w:szCs w:val="22"/>
        </w:rPr>
        <w:t>Заявитель вправе подать заявку в любой момент, начиная с момента размещения на сайте Оператора Информационного сообщения о проведении аукциона и до предусмотренных извещением о проведении электронного аукциона даты и времени окончания срока приёма (регистрации) заявок на ЭТП в соответствии с пунктом 3.2. настоящего Информационного сообщения.</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5.4. Срок приёма (регистрации) заявок на электронной торговой площадке заявок может быть продлен Организатором аукциона по необходимости. В данном случае АС Оператора автоматически уведомляет всех аккредитованных Заявителей, подавших заявки на участие в электронном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5.5. Не допускается раздельного направления Заявки и приложенных к ней документов, направление дополнительных документов после подачи заявки или замена ранее направленных документов без отзыва Заявки в соответствии с Регламентом. Изменение заявки допускается только путем подачи Претендентом новой заявки в установленные в Информационном сообщении сроки, при этом первоначальная заявка должна быть отозвана.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Претендент вправе отозвать заявку </w:t>
      </w:r>
      <w:proofErr w:type="gramStart"/>
      <w:r w:rsidRPr="00D15DDA">
        <w:rPr>
          <w:rFonts w:ascii="Times New Roman" w:hAnsi="Times New Roman"/>
          <w:color w:val="000000" w:themeColor="text1"/>
          <w:szCs w:val="22"/>
        </w:rPr>
        <w:t>на участие в аукционе до даты окончания приема заявок на участие в аукционе</w:t>
      </w:r>
      <w:proofErr w:type="gramEnd"/>
      <w:r w:rsidRPr="00D15DDA">
        <w:rPr>
          <w:rFonts w:ascii="Times New Roman" w:hAnsi="Times New Roman"/>
          <w:color w:val="000000" w:themeColor="text1"/>
          <w:szCs w:val="22"/>
        </w:rPr>
        <w:t>.</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ВНЕСЕНИЯ И ВОЗВРАТА ЗАДАТКА.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принятии Оператором электронной площадки положительного решения о регистрации (аккредитации) Субъекта АС Оператора в качестве Претендента, Оператор открывает Претенденту Лицевой счет на основании заявления о регистрации (аккредитации), представляемого Претендентом при прохождении процедуры регистрации (аккредитации) на электронной площадке и подписываемого его ЭП. Текст заявления является составной частью предоставляемых на регистрацию (аккредитацию) документов и сведений.</w:t>
      </w:r>
    </w:p>
    <w:p w:rsidR="00F512F9" w:rsidRPr="00D15DDA" w:rsidRDefault="00674DE7" w:rsidP="00924A1F">
      <w:pPr>
        <w:pStyle w:val="af3"/>
        <w:numPr>
          <w:ilvl w:val="1"/>
          <w:numId w:val="3"/>
        </w:numPr>
        <w:tabs>
          <w:tab w:val="left" w:pos="156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Порядок открытия и ведения счетов Оператором электронной площадки </w:t>
      </w:r>
      <w:proofErr w:type="gramStart"/>
      <w:r w:rsidRPr="00D15DDA">
        <w:rPr>
          <w:rFonts w:ascii="Times New Roman" w:hAnsi="Times New Roman"/>
          <w:color w:val="000000" w:themeColor="text1"/>
          <w:szCs w:val="22"/>
        </w:rPr>
        <w:t>для проведения операций по обеспечению участия в процедурах в электронной форме установлен в соответствии</w:t>
      </w:r>
      <w:proofErr w:type="gramEnd"/>
      <w:r w:rsidRPr="00D15DDA">
        <w:rPr>
          <w:rFonts w:ascii="Times New Roman" w:hAnsi="Times New Roman"/>
          <w:color w:val="000000" w:themeColor="text1"/>
          <w:szCs w:val="22"/>
        </w:rPr>
        <w:t xml:space="preserve"> с Регламентом (часть 24).</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информирует Претендента об открытии Лицевого счета путем направления уведомления в личный кабинет и на электронную почту о его регистрации (аккредитации) на электронной площадке с указанием реквизитов счета.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 xml:space="preserve">В целях обеспечения возможности установления Организатором аукциона факта поступления задатка АС Оператора  осуществляет на Лицевом счете Претендента, открытом в аналитическом учете, блокировку денежных средств в размере задатка, предусмотренном Информационным сообщением о проведении аукциона, при условии наличия на Лицевом счете этого Претендента необходимой суммы денежных средств, в отношении которой не осуществлено </w:t>
      </w:r>
      <w:r w:rsidRPr="00D15DDA">
        <w:rPr>
          <w:rFonts w:ascii="Times New Roman" w:hAnsi="Times New Roman"/>
          <w:color w:val="000000" w:themeColor="text1"/>
          <w:szCs w:val="22"/>
        </w:rPr>
        <w:lastRenderedPageBreak/>
        <w:t>блокирование при участии в иных процедурах.</w:t>
      </w:r>
      <w:proofErr w:type="gramEnd"/>
      <w:r w:rsidRPr="00D15DDA">
        <w:rPr>
          <w:rFonts w:ascii="Times New Roman" w:hAnsi="Times New Roman"/>
          <w:color w:val="000000" w:themeColor="text1"/>
          <w:szCs w:val="22"/>
        </w:rPr>
        <w:t xml:space="preserve"> При отсутствии денежных средств на Лицевом счете Претендента в размере задатка, предусмотренном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Оператор направляет Претенденту соответствующее уведомление о необходимости пополнения Лицевого счета.</w:t>
      </w:r>
    </w:p>
    <w:p w:rsidR="00F512F9" w:rsidRPr="00D15DDA" w:rsidRDefault="00674DE7" w:rsidP="00924A1F">
      <w:pPr>
        <w:pStyle w:val="af3"/>
        <w:numPr>
          <w:ilvl w:val="1"/>
          <w:numId w:val="3"/>
        </w:numPr>
        <w:tabs>
          <w:tab w:val="left" w:pos="0"/>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рёх) рабочих дней со дня отзыва заявки на участие в аукционе, поступившего АС Оператора до дня окончания срока приема заявок на участие в аукционе, АС Оператора автоматически прекращает блокирование денежных средств Претендента в размере задатка на участие в аукционе в случае, если блокирование было ранее осуществлено на Лицевом счете Претендента.</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Если заявка на участие в аукционе  отозвана позднее даты окончания срока приема заявок, или Участник аукциона (аренда земельного участка) не стал победителем, то блокирование денежных средств такого Претендента в размере задатка на участие в аукционе, если такое блокирование было осуществлено на его лицевом счете ранее, автоматически прекращается АС Оператора в течение 3 (трех) рабочих дней со дня подписания протокола о</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результатах</w:t>
      </w:r>
      <w:proofErr w:type="gramEnd"/>
      <w:r w:rsidRPr="00D15DDA">
        <w:rPr>
          <w:rFonts w:ascii="Times New Roman" w:hAnsi="Times New Roman"/>
          <w:color w:val="000000" w:themeColor="text1"/>
          <w:szCs w:val="22"/>
        </w:rPr>
        <w:t xml:space="preserve"> аукциона. </w:t>
      </w:r>
      <w:proofErr w:type="gramStart"/>
      <w:r w:rsidRPr="00D15DDA">
        <w:rPr>
          <w:rFonts w:ascii="Times New Roman" w:hAnsi="Times New Roman"/>
          <w:color w:val="000000" w:themeColor="text1"/>
          <w:szCs w:val="22"/>
        </w:rPr>
        <w:t>В случае возврата заявки на участие в аукционе (аренда земельного участка), поданной позже установленного срока окончания подачи заявок, или в случае, если Претендент, подавший заявку на участие в аукционе (аренда земельного участка), не был допущен к участию в аукционе (аренда земельного участка), то блокирование денежных средств такого Претендента в размере задатка на участие в соответствующей процедуре, если такое блокирование было</w:t>
      </w:r>
      <w:proofErr w:type="gramEnd"/>
      <w:r w:rsidRPr="00D15DDA">
        <w:rPr>
          <w:rFonts w:ascii="Times New Roman" w:hAnsi="Times New Roman"/>
          <w:color w:val="000000" w:themeColor="text1"/>
          <w:szCs w:val="22"/>
        </w:rPr>
        <w:t xml:space="preserve"> осуществлено на его лицевом счете ранее, автоматически прекращается АС Оператора 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подписания протокола рассмотрения заявок на участие в аукционе (аренда земельного участка).</w:t>
      </w:r>
    </w:p>
    <w:p w:rsidR="00F512F9" w:rsidRPr="00D15DDA"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Заявки на возврат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оформляются  через  систему  «Государственные  закупки»  по  адресу  в  сети «Интернет» https://etp.roseltorg.ru. Оператор осуществляет перевод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не позднее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получения Оператором соответствующей заявки от Претендента с указанием суммы денежных средств, подлежащих списанию на реквизиты, указанные в поступившей заявке.</w:t>
      </w:r>
    </w:p>
    <w:p w:rsidR="00F512F9" w:rsidRPr="00D15DDA"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Остатки и истории операций по счету в режиме реального времени Претендент контролирует самостоятельно в личном кабинете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РАССМОТРЕНИЯ ЗАЯВОК.</w:t>
      </w:r>
    </w:p>
    <w:p w:rsidR="00F512F9" w:rsidRPr="00D15DDA" w:rsidRDefault="00674DE7" w:rsidP="00924A1F">
      <w:pPr>
        <w:pStyle w:val="af3"/>
        <w:numPr>
          <w:ilvl w:val="1"/>
          <w:numId w:val="3"/>
        </w:numPr>
        <w:tabs>
          <w:tab w:val="left" w:pos="0"/>
          <w:tab w:val="left" w:pos="142"/>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на участие в аукционе отклоняется Оператором электронной площадки:</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не подписана ЭП или подписана ЭП лица, не имеющего соответствующих полномочий;</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направлена после окончания срока подачи заявок;</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подаче заявки на участие в аукционе (аренда) в случае отсутствия на Лицевом счете Претендента незаблокированных денежных сре</w:t>
      </w:r>
      <w:proofErr w:type="gramStart"/>
      <w:r w:rsidRPr="00D15DDA">
        <w:rPr>
          <w:rFonts w:ascii="Times New Roman" w:hAnsi="Times New Roman"/>
          <w:color w:val="000000" w:themeColor="text1"/>
          <w:szCs w:val="22"/>
        </w:rPr>
        <w:t>дств в р</w:t>
      </w:r>
      <w:proofErr w:type="gramEnd"/>
      <w:r w:rsidRPr="00D15DDA">
        <w:rPr>
          <w:rFonts w:ascii="Times New Roman" w:hAnsi="Times New Roman"/>
          <w:color w:val="000000" w:themeColor="text1"/>
          <w:szCs w:val="22"/>
        </w:rPr>
        <w:t xml:space="preserve">азмере, предусмотренном </w:t>
      </w:r>
      <w:r w:rsidRPr="00D15DDA">
        <w:rPr>
          <w:rFonts w:ascii="Times New Roman" w:hAnsi="Times New Roman"/>
          <w:b/>
          <w:color w:val="000000" w:themeColor="text1"/>
          <w:szCs w:val="22"/>
        </w:rPr>
        <w:t>пунктом 3.3</w:t>
      </w:r>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Информационного сообщения и необходимом для обеспечения участия в нём;</w:t>
      </w:r>
      <w:proofErr w:type="gramEnd"/>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219" w:firstLine="490"/>
        <w:jc w:val="both"/>
        <w:rPr>
          <w:rFonts w:ascii="Times New Roman" w:hAnsi="Times New Roman"/>
          <w:color w:val="000000" w:themeColor="text1"/>
          <w:szCs w:val="22"/>
        </w:rPr>
      </w:pPr>
      <w:r w:rsidRPr="00D15DDA">
        <w:rPr>
          <w:rFonts w:ascii="Times New Roman" w:hAnsi="Times New Roman"/>
          <w:color w:val="000000" w:themeColor="text1"/>
          <w:szCs w:val="22"/>
        </w:rPr>
        <w:t>в иных случаях, установленных действующим законодательством.</w:t>
      </w:r>
    </w:p>
    <w:p w:rsidR="00F512F9" w:rsidRPr="00D15DDA" w:rsidRDefault="00674DE7" w:rsidP="00924A1F">
      <w:pPr>
        <w:pStyle w:val="af3"/>
        <w:tabs>
          <w:tab w:val="left" w:pos="284"/>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 отсутствия у оснований отклонения Заявки Претенденту, Оператор регистрирует Заявку в соответствии с Регламентом.</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После окончания срока подачи (регистрации) заявок, указанного в </w:t>
      </w:r>
      <w:r w:rsidRPr="00D15DDA">
        <w:rPr>
          <w:rFonts w:ascii="Times New Roman" w:hAnsi="Times New Roman"/>
          <w:b/>
          <w:color w:val="000000" w:themeColor="text1"/>
          <w:szCs w:val="22"/>
        </w:rPr>
        <w:t>пункте 3.2.</w:t>
      </w:r>
      <w:r w:rsidRPr="00D15DDA">
        <w:rPr>
          <w:rFonts w:ascii="Times New Roman" w:hAnsi="Times New Roman"/>
          <w:color w:val="000000" w:themeColor="text1"/>
          <w:szCs w:val="22"/>
        </w:rPr>
        <w:t xml:space="preserve"> Информационного сообщения, АС Оператора открывает доступ к заявкам Организатору аукциона  в Закрытой части АС Оператора через авторизацию в личном кабинете.</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Рассмотрение принятых (зарегистрированных) заявок осуществляется аукционной комиссией, созданной Организатором аукциона и наделённой необходимыми полномочиями по рассмотрению заявок. Процедура рассмотрения заявок проводится в день определения Участников, указанный в </w:t>
      </w:r>
      <w:r w:rsidRPr="00D15DDA">
        <w:rPr>
          <w:rFonts w:ascii="Times New Roman" w:hAnsi="Times New Roman"/>
          <w:b/>
          <w:color w:val="000000" w:themeColor="text1"/>
          <w:szCs w:val="22"/>
        </w:rPr>
        <w:t>пункте 3.4.</w:t>
      </w:r>
      <w:r w:rsidRPr="00D15DDA">
        <w:rPr>
          <w:rFonts w:ascii="Times New Roman" w:hAnsi="Times New Roman"/>
          <w:color w:val="000000" w:themeColor="text1"/>
          <w:szCs w:val="22"/>
        </w:rPr>
        <w:t xml:space="preserve"> Информационного сообщения.</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рассмотрении заявок Организатору аукциона доступна актуальная информация о поступивших на Лицевые счета Претендентов денежных средствах в размере задатка.</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Аукционная комиссия формирует протокол рассмотрения заявок на участие в аукционе, который должен, в том числе, содержать:</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перечень принятых заявок (с указанием имен (наименований) претендентов), сведенья </w:t>
      </w:r>
      <w:r w:rsidR="00344A33">
        <w:rPr>
          <w:rFonts w:ascii="Times New Roman" w:hAnsi="Times New Roman"/>
          <w:color w:val="000000" w:themeColor="text1"/>
          <w:szCs w:val="22"/>
        </w:rPr>
        <w:t xml:space="preserve">о </w:t>
      </w:r>
      <w:r w:rsidRPr="00D15DDA">
        <w:rPr>
          <w:rFonts w:ascii="Times New Roman" w:hAnsi="Times New Roman"/>
          <w:color w:val="000000" w:themeColor="text1"/>
          <w:szCs w:val="22"/>
        </w:rPr>
        <w:t>датах подачи заявок;</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имена (наименования) претендентов, признанных участниками;</w:t>
      </w:r>
    </w:p>
    <w:p w:rsidR="00F512F9" w:rsidRPr="00D15DDA" w:rsidRDefault="00674DE7" w:rsidP="00924A1F">
      <w:pPr>
        <w:pStyle w:val="af3"/>
        <w:spacing w:after="0" w:line="240" w:lineRule="auto"/>
        <w:ind w:left="0" w:firstLine="709"/>
        <w:rPr>
          <w:rFonts w:ascii="Times New Roman" w:hAnsi="Times New Roman"/>
          <w:color w:val="000000" w:themeColor="text1"/>
          <w:szCs w:val="22"/>
        </w:rPr>
      </w:pPr>
      <w:r w:rsidRPr="00D15DDA">
        <w:rPr>
          <w:rFonts w:ascii="Times New Roman" w:hAnsi="Times New Roman"/>
          <w:color w:val="000000" w:themeColor="text1"/>
          <w:szCs w:val="22"/>
        </w:rPr>
        <w:t xml:space="preserve"> - имена (наименования) претендентов, которым было отказано в допуске к участию в аукционе, с указанием причин отказа в допуске к участию в нем.</w:t>
      </w:r>
    </w:p>
    <w:p w:rsidR="00F512F9" w:rsidRPr="00D15DDA" w:rsidRDefault="00674DE7" w:rsidP="00924A1F">
      <w:pPr>
        <w:pStyle w:val="af3"/>
        <w:numPr>
          <w:ilvl w:val="1"/>
          <w:numId w:val="3"/>
        </w:numPr>
        <w:tabs>
          <w:tab w:val="left" w:pos="0"/>
          <w:tab w:val="left" w:pos="284"/>
          <w:tab w:val="left" w:pos="851"/>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(заявитель) не допускается к участию в аукционе в следующих случаях:</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непредставление необходимых для участия в аукционе документов или представление недостоверных сведений;</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2)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или приобрести земельный участок в аренду;</w:t>
      </w:r>
    </w:p>
    <w:p w:rsidR="00F512F9" w:rsidRPr="00D15DDA" w:rsidRDefault="00674DE7" w:rsidP="00924A1F">
      <w:pPr>
        <w:tabs>
          <w:tab w:val="left" w:pos="0"/>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По итогам рассмотрения заявок Организатор аукциона имеет возможность сформировать средствами АС Оператора протокол определения участников, загрузить его к себе на рабочее место, ознакомиться и при необходимости, опубликовать его или собственный вариант протокола определения участников в соответствующем разделе Личного кабинета АС Оператора. Инструкция по формированию и публикации протокола изложена в Руководстве пользователя.</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Протокол рассмотрения заявок на участие в аукционе подписывается аукционной комиссией и Организатором аукциона не позднее чем в течение одного дня со дня их рассмотрения и размещается в Открытой части АС Оператора, на официальном сайте торгов не </w:t>
      </w:r>
      <w:proofErr w:type="gramStart"/>
      <w:r w:rsidRPr="00D15DDA">
        <w:rPr>
          <w:rFonts w:ascii="Times New Roman" w:hAnsi="Times New Roman"/>
          <w:color w:val="000000" w:themeColor="text1"/>
          <w:szCs w:val="22"/>
        </w:rPr>
        <w:t>позднее</w:t>
      </w:r>
      <w:proofErr w:type="gramEnd"/>
      <w:r w:rsidRPr="00D15DDA">
        <w:rPr>
          <w:rFonts w:ascii="Times New Roman" w:hAnsi="Times New Roman"/>
          <w:color w:val="000000" w:themeColor="text1"/>
          <w:szCs w:val="22"/>
        </w:rPr>
        <w:t xml:space="preserve"> чем на следующий день после дня подписания протокола.</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Оператор электронной площадки в соответствии с Регламентом направляет Заявителям, допущенным к участию в электронном аукционе и признанным Участниками и Заявителям, не допущенным к участию в электронном аукционе, уведомления о принятых в их отношении решениях Аукционной комиссии  не позднее установленных  в Информационном сообщении  даты и времени проведения аукциона</w:t>
      </w:r>
      <w:r w:rsidR="00CB667B" w:rsidRPr="00D15DDA">
        <w:rPr>
          <w:rFonts w:ascii="Times New Roman" w:hAnsi="Times New Roman"/>
          <w:color w:val="000000" w:themeColor="text1"/>
          <w:szCs w:val="22"/>
        </w:rPr>
        <w:t>.</w:t>
      </w:r>
      <w:proofErr w:type="gramEnd"/>
    </w:p>
    <w:p w:rsidR="00F512F9" w:rsidRPr="00D15DDA" w:rsidRDefault="00674DE7" w:rsidP="00924A1F">
      <w:pPr>
        <w:pStyle w:val="af3"/>
        <w:numPr>
          <w:ilvl w:val="0"/>
          <w:numId w:val="3"/>
        </w:numPr>
        <w:tabs>
          <w:tab w:val="left" w:pos="993"/>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ПРОВЕДЕНИЯ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Проведение аукциона (аренда земельного участка) обеспечивается АС Оператора в соответствии Регламентом (часть 13).</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Процедура аукциона (аренда земельного участка) проводится путем повышения на «шаг аукциона» начальной (минимальной) цены договора (цены лота), указанной в </w:t>
      </w:r>
      <w:r w:rsidRPr="00D15DDA">
        <w:rPr>
          <w:rFonts w:ascii="Times New Roman" w:hAnsi="Times New Roman"/>
          <w:b/>
          <w:color w:val="000000" w:themeColor="text1"/>
          <w:szCs w:val="22"/>
        </w:rPr>
        <w:t>пункте 3.7.</w:t>
      </w:r>
      <w:r w:rsidRPr="00D15DDA">
        <w:rPr>
          <w:rFonts w:ascii="Times New Roman" w:hAnsi="Times New Roman"/>
          <w:color w:val="000000" w:themeColor="text1"/>
          <w:szCs w:val="22"/>
        </w:rPr>
        <w:t xml:space="preserve"> Информационного сообщения, Претендентами, допущенными Продавцом и признанными Участниками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Проведение аукциона осуществляется в день и время проведения аукциона, указанные в </w:t>
      </w:r>
      <w:r w:rsidRPr="00D15DDA">
        <w:rPr>
          <w:rFonts w:ascii="Times New Roman" w:hAnsi="Times New Roman"/>
          <w:b/>
          <w:color w:val="000000" w:themeColor="text1"/>
          <w:szCs w:val="22"/>
        </w:rPr>
        <w:t>пункте 3.6.</w:t>
      </w:r>
      <w:r w:rsidRPr="00D15DDA">
        <w:rPr>
          <w:rFonts w:ascii="Times New Roman" w:hAnsi="Times New Roman"/>
          <w:color w:val="000000" w:themeColor="text1"/>
          <w:szCs w:val="22"/>
        </w:rPr>
        <w:t xml:space="preserve"> Информационного сообщения, с учетом следующих условий:</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8.3.1. Аукцион  проводится в назначенные дату и время проведения при условии, что по итогам рассмотрения заявок на участие в процедуре были допущены не менее двух Претендентов. Начало и окончание проведения аукциона, а также время поступления ценовых предложений определяются по времени сервера, на котором </w:t>
      </w:r>
      <w:proofErr w:type="gramStart"/>
      <w:r w:rsidRPr="00D15DDA">
        <w:rPr>
          <w:rFonts w:ascii="Times New Roman" w:hAnsi="Times New Roman"/>
          <w:color w:val="000000" w:themeColor="text1"/>
          <w:szCs w:val="22"/>
        </w:rPr>
        <w:t>размещена</w:t>
      </w:r>
      <w:proofErr w:type="gramEnd"/>
      <w:r w:rsidRPr="00D15DDA">
        <w:rPr>
          <w:rFonts w:ascii="Times New Roman" w:hAnsi="Times New Roman"/>
          <w:color w:val="000000" w:themeColor="text1"/>
          <w:szCs w:val="22"/>
        </w:rPr>
        <w:t xml:space="preserve"> АС Оператора.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8.3.2. Сроки и шаг подачи ценовых предложений в ходе аукциона указываются Организатором аукциона в Информационном сообщении.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8.3.3. В течение 10 (десяти) минут с момента начала проведения аукциона Участники вправе подать свои ценовые предложения, предусматривающие повышение предложения на величину равную «шагу аукциона». 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указанного времени: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поступило предложение, то время для представления следующих предложений об увеличенной на «шаг аукциона» цене арендной платы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арендной платы, следующее предложение не поступило, аукцион с помощью программно-аппаратных средств электронной площадки завершается;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не поступило ни одного предложения,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8.3.4. При подаче ценового предложения у Участника предусмотрена возможность выполнить следующие действия: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просмотреть актуальную информацию о ходе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ввести новое предложение о цене договора с соблюдением условий, указанных в извещении о проведении процедуры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подписать ЭП и отправить ценовое предложение.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8.3.5. При вводе ценового предложения АС Оператора запрашивает подтверждение вводимой информации и в случае несоответствия информации требованиям Регламента и условиям, указанным в Информационном сообщении, выдает предупреждение и отклоняет такое ценовое предложение. При подтверждении вводимой информации АС Оператора информирует Участника аукциона  о </w:t>
      </w:r>
      <w:r w:rsidRPr="00D15DDA">
        <w:rPr>
          <w:rFonts w:ascii="Times New Roman" w:hAnsi="Times New Roman"/>
          <w:color w:val="000000" w:themeColor="text1"/>
          <w:szCs w:val="22"/>
        </w:rPr>
        <w:lastRenderedPageBreak/>
        <w:t>сделанном предложении с указанием того, что предложение является лучшим предложением цены договора на данный момент либо лучшим предложением данного Участника.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8.3.6. Участник аукциона (аренда земельного участка) может подать предложение о цене договора при условии соблюдения следующих требований:</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 xml:space="preserve">- </w:t>
      </w:r>
      <w:r w:rsidR="00674DE7" w:rsidRPr="00D15DDA">
        <w:rPr>
          <w:rFonts w:ascii="Times New Roman" w:hAnsi="Times New Roman"/>
          <w:color w:val="000000" w:themeColor="text1"/>
          <w:szCs w:val="22"/>
        </w:rPr>
        <w:t>не вправе подавать ценовое предложение, равное предложению или меньшее, чем ценовое предложение, которое подано таким Участником аукциона ранее, а также ценовое предложение, равное нулю или начальной цене предмета аукциона;</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 xml:space="preserve">- </w:t>
      </w:r>
      <w:r w:rsidR="00674DE7" w:rsidRPr="00D15DDA">
        <w:rPr>
          <w:rFonts w:ascii="Times New Roman" w:hAnsi="Times New Roman"/>
          <w:color w:val="000000" w:themeColor="text1"/>
          <w:szCs w:val="22"/>
        </w:rPr>
        <w:t>не вправе подавать предложение о цене договора выше, чем текущее максимальное ценовое предложение, вне пределов «шага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8.3.7.</w:t>
      </w:r>
      <w:r w:rsidRPr="00D15DDA">
        <w:rPr>
          <w:rFonts w:ascii="Times New Roman" w:hAnsi="Times New Roman"/>
          <w:color w:val="000000" w:themeColor="text1"/>
          <w:szCs w:val="22"/>
        </w:rPr>
        <w:tab/>
        <w:t>Каждое ценовое предложение, подаваемое в ходе процедуры, подписывается ЭП.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8.3.8.</w:t>
      </w:r>
      <w:r w:rsidRPr="00D15DDA">
        <w:rPr>
          <w:rFonts w:ascii="Times New Roman" w:hAnsi="Times New Roman"/>
          <w:color w:val="000000" w:themeColor="text1"/>
          <w:szCs w:val="22"/>
        </w:rPr>
        <w:tab/>
        <w:t>После подачи ценового предложения у Участника есть возможность подачи нового ценового предложения с соблюдением требований Регламента.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8.3.9.</w:t>
      </w:r>
      <w:r w:rsidRPr="00D15DDA">
        <w:rPr>
          <w:rFonts w:ascii="Times New Roman" w:hAnsi="Times New Roman"/>
          <w:color w:val="000000" w:themeColor="text1"/>
          <w:szCs w:val="22"/>
        </w:rPr>
        <w:tab/>
        <w:t>В случае принятия предложения о цене договора такое предложение включается в реестр предложений о цене договора данного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8.3.10.</w:t>
      </w:r>
      <w:r w:rsidRPr="00D15DDA">
        <w:rPr>
          <w:rFonts w:ascii="Times New Roman" w:hAnsi="Times New Roman"/>
          <w:color w:val="000000" w:themeColor="text1"/>
          <w:szCs w:val="22"/>
        </w:rPr>
        <w:tab/>
        <w:t>Электронный журнал проведения аукциона размещается АС Оператора в открытой и закрытой части АС Оператора в течение часа с момента окончания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8.4.</w:t>
      </w:r>
      <w:r w:rsidRPr="00D15DDA">
        <w:rPr>
          <w:rFonts w:ascii="Times New Roman" w:hAnsi="Times New Roman"/>
          <w:color w:val="000000" w:themeColor="text1"/>
          <w:szCs w:val="22"/>
        </w:rPr>
        <w:tab/>
        <w:t>При участии в аукционе Участник обязан подавать каждое последующее предложение о цене только после получения от серверной части приложения Оператора результата обработки предыдущего ценового предложения. Если от серверной части приложения Оператора не поступило уведомление о результате обработки поданного Участником предложения о цене, то такой Участник имеет право подачи нового предложения о цене по истечении 2 секунд с момента подачи предыдущего предложения.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8.5. Победителем аукциона признается участник аукциона, предложивший наибольший размер ежегодной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8.6.</w:t>
      </w:r>
      <w:r w:rsidRPr="00D15DDA">
        <w:rPr>
          <w:rFonts w:ascii="Times New Roman" w:hAnsi="Times New Roman"/>
          <w:color w:val="000000" w:themeColor="text1"/>
          <w:szCs w:val="22"/>
        </w:rPr>
        <w:tab/>
        <w:t>После завершения аукциона  аукционная комиссия оформляет и публикует протокол о результатах аукциона, который содержит:</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сведения о месте, дате и времени проведения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 предмет аукциона, в том числе сведения о местоположении и площади земельного участка;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сведения об участниках аукциона, о начальной цене предмета аукциона, последнем и предпоследнем предложениях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 сведения о последнем предложении, о цене предмета аукциона (размер ежегодной арендной платы).</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8.7. После завершения процедуры аукциона Оператор направляет Победителю уведомление, </w:t>
      </w:r>
      <w:proofErr w:type="gramStart"/>
      <w:r w:rsidRPr="00D15DDA">
        <w:rPr>
          <w:rFonts w:ascii="Times New Roman" w:hAnsi="Times New Roman"/>
          <w:color w:val="000000" w:themeColor="text1"/>
          <w:szCs w:val="22"/>
        </w:rPr>
        <w:t>содержащее</w:t>
      </w:r>
      <w:proofErr w:type="gramEnd"/>
      <w:r w:rsidRPr="00D15DDA">
        <w:rPr>
          <w:rFonts w:ascii="Times New Roman" w:hAnsi="Times New Roman"/>
          <w:color w:val="000000" w:themeColor="text1"/>
          <w:szCs w:val="22"/>
        </w:rPr>
        <w:t xml:space="preserve"> в том числе информацию о Победителе.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8.8. Протокол о результатах аукциона  размещается на официальном сайте торгов и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течение одного рабочего дня со дня подписания данного протокола.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8.9. Аукцион признается несостоявшимся в следующих случаях:</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была подана только одна заявка;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не подано ни одной Заявки;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proofErr w:type="gramStart"/>
      <w:r w:rsidRPr="00D15DDA">
        <w:rPr>
          <w:rFonts w:ascii="Times New Roman" w:hAnsi="Times New Roman"/>
          <w:color w:val="000000" w:themeColor="text1"/>
          <w:szCs w:val="22"/>
        </w:rPr>
        <w:t>на основании результатов рассмотрения Заявок принято решение об отказе в допуске к участию в аукционе</w:t>
      </w:r>
      <w:proofErr w:type="gramEnd"/>
      <w:r w:rsidRPr="00D15DDA">
        <w:rPr>
          <w:rFonts w:ascii="Times New Roman" w:hAnsi="Times New Roman"/>
          <w:color w:val="000000" w:themeColor="text1"/>
          <w:szCs w:val="22"/>
        </w:rPr>
        <w:t xml:space="preserve"> всех Заявителей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 основании результатов рассмотрения Заявок принято решение о допуске к участию в аукционе и признании Участником аукциона только одного Заявителя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в случае если в течение 10 (</w:t>
      </w:r>
      <w:r w:rsidR="009E6C82">
        <w:rPr>
          <w:rFonts w:ascii="Times New Roman" w:hAnsi="Times New Roman"/>
          <w:color w:val="000000" w:themeColor="text1"/>
          <w:szCs w:val="22"/>
        </w:rPr>
        <w:t>Д</w:t>
      </w:r>
      <w:r w:rsidRPr="00D15DDA">
        <w:rPr>
          <w:rFonts w:ascii="Times New Roman" w:hAnsi="Times New Roman"/>
          <w:color w:val="000000" w:themeColor="text1"/>
          <w:szCs w:val="22"/>
        </w:rPr>
        <w:t>есяти) минут часа после начала проведения аукциона не поступило ни одного Предложения о цене, которое предусматривало бы более высокую цену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Решение о признан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несостоявшимся оформляется протоколом рассмотрения заявок на участие в аукционе либо протоколом о результатах аукциона.</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ЗАКЛЮЧЕНИЕ ДОГОВОРА АРЕНДЫ ЗЕМЕЛЬНОГО УЧАСТКА</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ПО ИТОГАМ АУКЦИОНА.</w:t>
      </w:r>
    </w:p>
    <w:p w:rsidR="00F512F9" w:rsidRPr="00D15DDA" w:rsidRDefault="00674DE7" w:rsidP="00924A1F">
      <w:pPr>
        <w:pStyle w:val="af3"/>
        <w:numPr>
          <w:ilvl w:val="1"/>
          <w:numId w:val="3"/>
        </w:numPr>
        <w:tabs>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Договор аренды земельного уча</w:t>
      </w:r>
      <w:r w:rsidR="00C23C25">
        <w:rPr>
          <w:rFonts w:ascii="Times New Roman" w:hAnsi="Times New Roman"/>
          <w:color w:val="000000" w:themeColor="text1"/>
          <w:szCs w:val="22"/>
        </w:rPr>
        <w:t>с</w:t>
      </w:r>
      <w:r w:rsidRPr="00D15DDA">
        <w:rPr>
          <w:rFonts w:ascii="Times New Roman" w:hAnsi="Times New Roman"/>
          <w:color w:val="000000" w:themeColor="text1"/>
          <w:szCs w:val="22"/>
        </w:rPr>
        <w:t>тка заключается по фо</w:t>
      </w:r>
      <w:r w:rsidR="00C23C25">
        <w:rPr>
          <w:rFonts w:ascii="Times New Roman" w:hAnsi="Times New Roman"/>
          <w:color w:val="000000" w:themeColor="text1"/>
          <w:szCs w:val="22"/>
        </w:rPr>
        <w:t>рме, представленной в Приложении</w:t>
      </w:r>
      <w:r w:rsidRPr="00D15DDA">
        <w:rPr>
          <w:rFonts w:ascii="Times New Roman" w:hAnsi="Times New Roman"/>
          <w:color w:val="000000" w:themeColor="text1"/>
          <w:szCs w:val="22"/>
        </w:rPr>
        <w:t xml:space="preserve"> </w:t>
      </w:r>
      <w:r w:rsidR="00C23C25">
        <w:rPr>
          <w:rFonts w:ascii="Times New Roman" w:hAnsi="Times New Roman"/>
          <w:color w:val="000000" w:themeColor="text1"/>
          <w:szCs w:val="22"/>
        </w:rPr>
        <w:t>1</w:t>
      </w:r>
      <w:r w:rsidRPr="00D15DDA">
        <w:rPr>
          <w:rFonts w:ascii="Times New Roman" w:hAnsi="Times New Roman"/>
          <w:color w:val="000000" w:themeColor="text1"/>
          <w:szCs w:val="22"/>
        </w:rPr>
        <w:t xml:space="preserve"> к Информационному сообщению.</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заключает договор аренды земельного участка с победителем (единственным участником) аукциона в сроки и в порядке, установленные настоящим Информационным сообщением, Регламентом и  с учётом Земельного кодекса РФ.</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 xml:space="preserve">Заключение договора аренды земельного участка по итогам аукциона осуществляется </w:t>
      </w:r>
      <w:proofErr w:type="gramStart"/>
      <w:r w:rsidRPr="00D15DDA">
        <w:rPr>
          <w:rFonts w:ascii="Times New Roman" w:hAnsi="Times New Roman"/>
          <w:color w:val="000000" w:themeColor="text1"/>
          <w:szCs w:val="22"/>
        </w:rPr>
        <w:t>вне</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с последующим подтверждением его заключения Организатором аукциона через функционал электронной площадки.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 подтверждения факта заключения договора в электронной форме Оператор продолжает блокировать денежные средства </w:t>
      </w:r>
      <w:proofErr w:type="gramStart"/>
      <w:r w:rsidRPr="00D15DDA">
        <w:rPr>
          <w:rFonts w:ascii="Times New Roman" w:hAnsi="Times New Roman"/>
          <w:color w:val="000000" w:themeColor="text1"/>
          <w:szCs w:val="22"/>
        </w:rPr>
        <w:t>на Лицевом счете победителя в размере задатка до момента получения Оператором от Организатора аукциона  поручения на перевод</w:t>
      </w:r>
      <w:proofErr w:type="gramEnd"/>
      <w:r w:rsidRPr="00D15DDA">
        <w:rPr>
          <w:rFonts w:ascii="Times New Roman" w:hAnsi="Times New Roman"/>
          <w:color w:val="000000" w:themeColor="text1"/>
          <w:szCs w:val="22"/>
        </w:rPr>
        <w:t xml:space="preserve"> задатка такого Участника на расчетный счет Организатора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Не допускается заключение договора аренды земельного участка </w:t>
      </w:r>
      <w:proofErr w:type="gramStart"/>
      <w:r w:rsidRPr="00D15DDA">
        <w:rPr>
          <w:rFonts w:ascii="Times New Roman" w:hAnsi="Times New Roman"/>
          <w:color w:val="000000" w:themeColor="text1"/>
          <w:szCs w:val="22"/>
        </w:rPr>
        <w:t>ранее</w:t>
      </w:r>
      <w:proofErr w:type="gramEnd"/>
      <w:r w:rsidRPr="00D15DDA">
        <w:rPr>
          <w:rFonts w:ascii="Times New Roman" w:hAnsi="Times New Roman"/>
          <w:color w:val="000000" w:themeColor="text1"/>
          <w:szCs w:val="22"/>
        </w:rPr>
        <w:t xml:space="preserve"> чем через 10 (десять) дней со дня размещения информации о результатах аукциона на официальном сайте торгов.</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случае если при проведении аукциона аукцион признан несостоявшимся и только один заявитель признан участником, либо если по окончании срока подачи заявок на участие в аукционе подана только одна заявка на участие в аукционе и заявитель, подавший указанную заявку, соответствуют всем требованиям и указанным в Информационном сообщении о проведении аукциона условиям аукциона, Организатор аукциона в течение десяти дней со дня</w:t>
      </w:r>
      <w:proofErr w:type="gramEnd"/>
      <w:r w:rsidRPr="00D15DDA">
        <w:rPr>
          <w:rFonts w:ascii="Times New Roman" w:hAnsi="Times New Roman"/>
          <w:color w:val="000000" w:themeColor="text1"/>
          <w:szCs w:val="22"/>
        </w:rPr>
        <w:t xml:space="preserve"> рассмотрения указанной заявки </w:t>
      </w:r>
      <w:proofErr w:type="gramStart"/>
      <w:r w:rsidRPr="00D15DDA">
        <w:rPr>
          <w:rFonts w:ascii="Times New Roman" w:hAnsi="Times New Roman"/>
          <w:color w:val="000000" w:themeColor="text1"/>
          <w:szCs w:val="22"/>
        </w:rPr>
        <w:t>обязан</w:t>
      </w:r>
      <w:proofErr w:type="gramEnd"/>
      <w:r w:rsidRPr="00D15DDA">
        <w:rPr>
          <w:rFonts w:ascii="Times New Roman" w:hAnsi="Times New Roman"/>
          <w:color w:val="000000" w:themeColor="text1"/>
          <w:szCs w:val="22"/>
        </w:rPr>
        <w:t xml:space="preserve"> направить Заявителю три экземпляра подписанного проекта договора аренды земельного участка.</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 если при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не поступило ни одного предложения о цене договора, которое предусматривало бы более высокую цену предмета аукциона, Организатор аукциона обязан заключить договор аренды с участником аукциона, заявка которого зарегистрирована в журнале приема и отзыва заявок первой.</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При заключении договора аренды земельного участка в результате наступления любого из описанных в настоящем пункте случаев размер ежегодной арендной платы по договору</w:t>
      </w:r>
      <w:proofErr w:type="gramEnd"/>
      <w:r w:rsidRPr="00D15DDA">
        <w:rPr>
          <w:rFonts w:ascii="Times New Roman" w:hAnsi="Times New Roman"/>
          <w:color w:val="000000" w:themeColor="text1"/>
          <w:szCs w:val="22"/>
        </w:rPr>
        <w:t xml:space="preserve"> аренды земельного участка определяется в размере, равном начальной цене предмета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Организатор  направляет Победителю аукциона или единственному принявшему участие в аукционе его участнику, сделавшему предложения о более высокой цене предмета аукциона, чем начальная его цена, </w:t>
      </w:r>
      <w:r w:rsidRPr="00A2661B">
        <w:rPr>
          <w:rFonts w:ascii="Times New Roman" w:hAnsi="Times New Roman"/>
          <w:color w:val="000000" w:themeColor="text1"/>
          <w:szCs w:val="22"/>
        </w:rPr>
        <w:t>три экземпляра подписанного проекта договора аренды земельного участка в десятидневный срок со дня составления протокола о результатах аукциона. При</w:t>
      </w:r>
      <w:r w:rsidRPr="00D15DDA">
        <w:rPr>
          <w:rFonts w:ascii="Times New Roman" w:hAnsi="Times New Roman"/>
          <w:color w:val="000000" w:themeColor="text1"/>
          <w:szCs w:val="22"/>
        </w:rPr>
        <w:t xml:space="preserve"> этом размер ежегодной арендной платы по договору аренды земельного участка определяется в размере, предложенном Победителем аукциона или единственным принявшим участие в аукционе его участником.</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Задаток, внесенный Участником, признанным Победителем аукциона, задаток, внесенный иным лицом,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w:t>
      </w:r>
      <w:r w:rsidRPr="00D15DDA">
        <w:rPr>
          <w:rFonts w:ascii="Times New Roman" w:hAnsi="Times New Roman"/>
          <w:color w:val="000000" w:themeColor="text1"/>
          <w:szCs w:val="22"/>
        </w:rPr>
        <w:t xml:space="preserve"> или </w:t>
      </w:r>
      <w:r w:rsidRPr="00D15DDA">
        <w:rPr>
          <w:rFonts w:ascii="Times New Roman" w:hAnsi="Times New Roman"/>
          <w:b/>
          <w:color w:val="000000" w:themeColor="text1"/>
          <w:szCs w:val="22"/>
        </w:rPr>
        <w:t>9.6</w:t>
      </w:r>
      <w:r w:rsidRPr="00D15DDA">
        <w:rPr>
          <w:rFonts w:ascii="Times New Roman" w:hAnsi="Times New Roman"/>
          <w:color w:val="000000" w:themeColor="text1"/>
          <w:szCs w:val="22"/>
        </w:rPr>
        <w:t xml:space="preserve"> настоящего Информационного сообщения, засчитываются в  счет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АС прекращает блокирование и осуществляет перевод денежных средств указанных лиц, внесённых ими ранее в качестве задатка, Организатору аукциона в течение 5 (</w:t>
      </w:r>
      <w:r w:rsidR="009E6C82">
        <w:rPr>
          <w:rFonts w:ascii="Times New Roman" w:hAnsi="Times New Roman"/>
          <w:color w:val="000000" w:themeColor="text1"/>
          <w:szCs w:val="22"/>
        </w:rPr>
        <w:t>П</w:t>
      </w:r>
      <w:r w:rsidRPr="00D15DDA">
        <w:rPr>
          <w:rFonts w:ascii="Times New Roman" w:hAnsi="Times New Roman"/>
          <w:color w:val="000000" w:themeColor="text1"/>
          <w:szCs w:val="22"/>
        </w:rPr>
        <w:t>яти) рабочих дней с момента получения Оператором от Организатора аукциона поручения на перевод данных денежных средств.</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тридцати дней со дня направления им проекта договора аренды земельного участка не подписали и не представили Организатору аукциона указанный договор (при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наличии</w:t>
      </w:r>
      <w:proofErr w:type="gramEnd"/>
      <w:r w:rsidRPr="00D15DDA">
        <w:rPr>
          <w:rFonts w:ascii="Times New Roman" w:hAnsi="Times New Roman"/>
          <w:color w:val="000000" w:themeColor="text1"/>
          <w:szCs w:val="22"/>
        </w:rPr>
        <w:t xml:space="preserve"> указанных лиц). При этом условия повторного аукциона могут быть изменены.</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Если договор аренды земельного участка в течение тридцати дней со дня направления победителю аукциона проекта указанного договора не был им подписан и представлен Организатору аукциона,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В данном случае Оператор электронной площадки обеспечивает возможность заключения договора в электронной форме с участником процедуры, сделавшим предпоследнее предложение.</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представил Организатору аукциона подписанный им договор,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При уклонении или отказе Победителя (единственного участника) аукциона от заключения в установленный срок договора аренды земельного участка, такой Победитель </w:t>
      </w:r>
      <w:r w:rsidRPr="00D15DDA">
        <w:rPr>
          <w:rFonts w:ascii="Times New Roman" w:hAnsi="Times New Roman"/>
          <w:color w:val="000000" w:themeColor="text1"/>
          <w:szCs w:val="22"/>
        </w:rPr>
        <w:lastRenderedPageBreak/>
        <w:t>(единственный участник) аукциона утрачивает право на заключение указанного договора, задаток ему не возвращается.</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Организатор аукциона опубликовал протокол отказа в связи с уклонением Победителя (единственного участника) аукциона от заключения договора,  Оператор продолжает блокировать денежные средства такого Участника до момента получения Оператором от Организатора аукциона поручения на перевод задатка такого Участника на расчетный счет Организатора аукциона.</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Сведения о победителях аукционов, уклонившихся от заключения договора аренды земельного участка, являющегося предметом аукциона, и об иных лицах, с которыми указанный договор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и которые уклонились от его заключения, включаются в реестр недобросовестных участников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Победитель аукциона или иное лицо,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в течение тридцати дней со дня направления им Организатором аукциона проекта указанного договора не подписали и не представили Организатору аукциона указанный договор, Организатор аукциона в течение пяти рабочих дней со дня истечения этого срока направляет сведения о таком Победителе аукциона или ином лице </w:t>
      </w:r>
      <w:proofErr w:type="gramStart"/>
      <w:r w:rsidRPr="00D15DDA">
        <w:rPr>
          <w:rFonts w:ascii="Times New Roman" w:hAnsi="Times New Roman"/>
          <w:color w:val="000000" w:themeColor="text1"/>
          <w:szCs w:val="22"/>
        </w:rPr>
        <w:t>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 в соответствии с требованиями</w:t>
      </w:r>
      <w:proofErr w:type="gramEnd"/>
      <w:r w:rsidRPr="00D15DDA">
        <w:rPr>
          <w:rFonts w:ascii="Times New Roman" w:hAnsi="Times New Roman"/>
          <w:color w:val="000000" w:themeColor="text1"/>
          <w:szCs w:val="22"/>
        </w:rPr>
        <w:t xml:space="preserve"> Земельного кодекса (части 27-34 статьи 39.12). </w:t>
      </w:r>
    </w:p>
    <w:p w:rsidR="00F512F9" w:rsidRPr="00D15DDA" w:rsidRDefault="00674DE7" w:rsidP="00924A1F">
      <w:pPr>
        <w:spacing w:after="0" w:line="240" w:lineRule="auto"/>
        <w:ind w:firstLine="709"/>
        <w:jc w:val="center"/>
        <w:outlineLvl w:val="1"/>
        <w:rPr>
          <w:rFonts w:ascii="Times New Roman" w:hAnsi="Times New Roman"/>
          <w:color w:val="000000" w:themeColor="text1"/>
          <w:szCs w:val="22"/>
        </w:rPr>
      </w:pPr>
      <w:r w:rsidRPr="00D15DDA">
        <w:rPr>
          <w:rFonts w:ascii="Times New Roman" w:hAnsi="Times New Roman"/>
          <w:color w:val="000000" w:themeColor="text1"/>
          <w:szCs w:val="22"/>
        </w:rPr>
        <w:t>10. ПЕРЕЧЕНЬ ПРИЛОЖЕНИЙ.</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1</w:t>
      </w:r>
      <w:r w:rsidR="00674DE7" w:rsidRPr="00D15DDA">
        <w:rPr>
          <w:rFonts w:ascii="Times New Roman" w:hAnsi="Times New Roman"/>
          <w:color w:val="000000" w:themeColor="text1"/>
          <w:szCs w:val="22"/>
        </w:rPr>
        <w:t>. Проект договора аренды земельного участка.</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2</w:t>
      </w:r>
      <w:r w:rsidR="00674DE7" w:rsidRPr="00D15DDA">
        <w:rPr>
          <w:rFonts w:ascii="Times New Roman" w:hAnsi="Times New Roman"/>
          <w:color w:val="000000" w:themeColor="text1"/>
          <w:szCs w:val="22"/>
        </w:rPr>
        <w:t>. Выписка из Единого государственного реестра недвижимости</w:t>
      </w:r>
      <w:r>
        <w:rPr>
          <w:rFonts w:ascii="Times New Roman" w:hAnsi="Times New Roman"/>
          <w:color w:val="000000" w:themeColor="text1"/>
          <w:szCs w:val="22"/>
        </w:rPr>
        <w:t>.</w:t>
      </w:r>
    </w:p>
    <w:sectPr w:rsidR="00F512F9" w:rsidRPr="00D15DDA">
      <w:footerReference w:type="default" r:id="rId19"/>
      <w:pgSz w:w="11906" w:h="16838"/>
      <w:pgMar w:top="567" w:right="1134" w:bottom="567" w:left="1134" w:header="397" w:footer="22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661B" w:rsidRDefault="00A2661B">
      <w:pPr>
        <w:spacing w:after="0" w:line="240" w:lineRule="auto"/>
      </w:pPr>
      <w:r>
        <w:separator/>
      </w:r>
    </w:p>
  </w:endnote>
  <w:endnote w:type="continuationSeparator" w:id="0">
    <w:p w:rsidR="00A2661B" w:rsidRDefault="00A266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XO Thames">
    <w:altName w:val="Times New Roman"/>
    <w:charset w:val="CC"/>
    <w:family w:val="roman"/>
    <w:pitch w:val="variable"/>
    <w:sig w:usb0="800006FF" w:usb1="0000285A" w:usb2="00000000" w:usb3="00000000" w:csb0="00000015"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OpenSymbol">
    <w:panose1 w:val="00000000000000000000"/>
    <w:charset w:val="00"/>
    <w:family w:val="roman"/>
    <w:notTrueType/>
    <w:pitch w:val="default"/>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661B" w:rsidRDefault="00A2661B">
    <w:pPr>
      <w:framePr w:wrap="around" w:vAnchor="text" w:hAnchor="margin" w:xAlign="center" w:y="1"/>
    </w:pPr>
    <w:r>
      <w:fldChar w:fldCharType="begin"/>
    </w:r>
    <w:r>
      <w:instrText xml:space="preserve">PAGE </w:instrText>
    </w:r>
    <w:r>
      <w:fldChar w:fldCharType="separate"/>
    </w:r>
    <w:r w:rsidR="002B24DA">
      <w:rPr>
        <w:noProof/>
      </w:rPr>
      <w:t>1</w:t>
    </w:r>
    <w:r>
      <w:fldChar w:fldCharType="end"/>
    </w:r>
  </w:p>
  <w:p w:rsidR="00A2661B" w:rsidRDefault="00A2661B">
    <w:pPr>
      <w:pStyle w:val="a5"/>
      <w:jc w:val="center"/>
      <w:rPr>
        <w:rFonts w:ascii="Times New Roman" w:hAnsi="Times New Roman"/>
      </w:rPr>
    </w:pPr>
  </w:p>
  <w:p w:rsidR="00A2661B" w:rsidRDefault="00A2661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661B" w:rsidRDefault="00A2661B">
      <w:pPr>
        <w:spacing w:after="0" w:line="240" w:lineRule="auto"/>
      </w:pPr>
      <w:r>
        <w:separator/>
      </w:r>
    </w:p>
  </w:footnote>
  <w:footnote w:type="continuationSeparator" w:id="0">
    <w:p w:rsidR="00A2661B" w:rsidRDefault="00A2661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96954"/>
    <w:multiLevelType w:val="multilevel"/>
    <w:tmpl w:val="26445E98"/>
    <w:lvl w:ilvl="0">
      <w:start w:val="1"/>
      <w:numFmt w:val="decimal"/>
      <w:lvlText w:val="%1."/>
      <w:lvlJc w:val="left"/>
      <w:pPr>
        <w:ind w:left="1070" w:hanging="360"/>
      </w:pPr>
      <w:rPr>
        <w:b w:val="0"/>
      </w:rPr>
    </w:lvl>
    <w:lvl w:ilvl="1">
      <w:start w:val="2"/>
      <w:numFmt w:val="decimal"/>
      <w:lvlText w:val="%1.%2."/>
      <w:lvlJc w:val="left"/>
      <w:pPr>
        <w:ind w:left="4755" w:hanging="360"/>
      </w:pPr>
      <w:rPr>
        <w:b w:val="0"/>
        <w:i w:val="0"/>
        <w:sz w:val="24"/>
      </w:rPr>
    </w:lvl>
    <w:lvl w:ilvl="2">
      <w:start w:val="1"/>
      <w:numFmt w:val="decimal"/>
      <w:lvlText w:val="%1.%2.%3."/>
      <w:lvlJc w:val="left"/>
      <w:pPr>
        <w:ind w:left="1430" w:hanging="720"/>
      </w:pPr>
      <w:rPr>
        <w:b/>
      </w:rPr>
    </w:lvl>
    <w:lvl w:ilvl="3">
      <w:start w:val="1"/>
      <w:numFmt w:val="decimal"/>
      <w:lvlText w:val="%1.%2.%3.%4."/>
      <w:lvlJc w:val="left"/>
      <w:pPr>
        <w:ind w:left="1430" w:hanging="720"/>
      </w:pPr>
      <w:rPr>
        <w:b/>
      </w:rPr>
    </w:lvl>
    <w:lvl w:ilvl="4">
      <w:start w:val="1"/>
      <w:numFmt w:val="decimal"/>
      <w:lvlText w:val="%1.%2.%3.%4.%5."/>
      <w:lvlJc w:val="left"/>
      <w:pPr>
        <w:ind w:left="1790" w:hanging="1080"/>
      </w:pPr>
      <w:rPr>
        <w:b/>
      </w:rPr>
    </w:lvl>
    <w:lvl w:ilvl="5">
      <w:start w:val="1"/>
      <w:numFmt w:val="decimal"/>
      <w:lvlText w:val="%1.%2.%3.%4.%5.%6."/>
      <w:lvlJc w:val="left"/>
      <w:pPr>
        <w:ind w:left="1790" w:hanging="1080"/>
      </w:pPr>
      <w:rPr>
        <w:b/>
      </w:rPr>
    </w:lvl>
    <w:lvl w:ilvl="6">
      <w:start w:val="1"/>
      <w:numFmt w:val="decimal"/>
      <w:lvlText w:val="%1.%2.%3.%4.%5.%6.%7."/>
      <w:lvlJc w:val="left"/>
      <w:pPr>
        <w:ind w:left="2150" w:hanging="1440"/>
      </w:pPr>
      <w:rPr>
        <w:b/>
      </w:rPr>
    </w:lvl>
    <w:lvl w:ilvl="7">
      <w:start w:val="1"/>
      <w:numFmt w:val="decimal"/>
      <w:lvlText w:val="%1.%2.%3.%4.%5.%6.%7.%8."/>
      <w:lvlJc w:val="left"/>
      <w:pPr>
        <w:ind w:left="2150" w:hanging="1440"/>
      </w:pPr>
      <w:rPr>
        <w:b/>
      </w:rPr>
    </w:lvl>
    <w:lvl w:ilvl="8">
      <w:start w:val="1"/>
      <w:numFmt w:val="decimal"/>
      <w:lvlText w:val="%1.%2.%3.%4.%5.%6.%7.%8.%9."/>
      <w:lvlJc w:val="left"/>
      <w:pPr>
        <w:ind w:left="2510" w:hanging="1800"/>
      </w:pPr>
      <w:rPr>
        <w:b/>
      </w:rPr>
    </w:lvl>
  </w:abstractNum>
  <w:abstractNum w:abstractNumId="1">
    <w:nsid w:val="3F486143"/>
    <w:multiLevelType w:val="multilevel"/>
    <w:tmpl w:val="2E085F28"/>
    <w:lvl w:ilvl="0">
      <w:start w:val="6"/>
      <w:numFmt w:val="decimal"/>
      <w:lvlText w:val="%1."/>
      <w:lvlJc w:val="left"/>
      <w:pPr>
        <w:ind w:left="1070" w:hanging="360"/>
      </w:pPr>
    </w:lvl>
    <w:lvl w:ilvl="1">
      <w:start w:val="1"/>
      <w:numFmt w:val="decimal"/>
      <w:lvlText w:val="%1.%2."/>
      <w:lvlJc w:val="left"/>
      <w:pPr>
        <w:ind w:left="1211" w:hanging="360"/>
      </w:p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2">
    <w:nsid w:val="42F4529C"/>
    <w:multiLevelType w:val="multilevel"/>
    <w:tmpl w:val="FF0C255C"/>
    <w:lvl w:ilvl="0">
      <w:start w:val="4"/>
      <w:numFmt w:val="decimal"/>
      <w:lvlText w:val="%1."/>
      <w:lvlJc w:val="left"/>
      <w:pPr>
        <w:ind w:left="2487" w:hanging="360"/>
      </w:pPr>
    </w:lvl>
    <w:lvl w:ilvl="1">
      <w:start w:val="2"/>
      <w:numFmt w:val="decimal"/>
      <w:lvlText w:val="%1.%2."/>
      <w:lvlJc w:val="left"/>
      <w:pPr>
        <w:ind w:left="5039" w:hanging="360"/>
      </w:pPr>
      <w:rPr>
        <w:i w:val="0"/>
      </w:r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3">
    <w:nsid w:val="7AEA4884"/>
    <w:multiLevelType w:val="multilevel"/>
    <w:tmpl w:val="45205E0A"/>
    <w:lvl w:ilvl="0">
      <w:start w:val="1"/>
      <w:numFmt w:val="decimal"/>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2F9"/>
    <w:rsid w:val="0005462A"/>
    <w:rsid w:val="000F2B46"/>
    <w:rsid w:val="00140701"/>
    <w:rsid w:val="001D07F7"/>
    <w:rsid w:val="00206C0B"/>
    <w:rsid w:val="00253FFD"/>
    <w:rsid w:val="002607E7"/>
    <w:rsid w:val="00280433"/>
    <w:rsid w:val="002B24DA"/>
    <w:rsid w:val="002F13A8"/>
    <w:rsid w:val="00344A33"/>
    <w:rsid w:val="00392A7D"/>
    <w:rsid w:val="003A3C51"/>
    <w:rsid w:val="003C0A2B"/>
    <w:rsid w:val="003E63AD"/>
    <w:rsid w:val="00434152"/>
    <w:rsid w:val="00445237"/>
    <w:rsid w:val="00473265"/>
    <w:rsid w:val="0054731B"/>
    <w:rsid w:val="005744C5"/>
    <w:rsid w:val="005C48A1"/>
    <w:rsid w:val="006159FC"/>
    <w:rsid w:val="0066040A"/>
    <w:rsid w:val="00666EFC"/>
    <w:rsid w:val="00674DE7"/>
    <w:rsid w:val="00694F83"/>
    <w:rsid w:val="006A2829"/>
    <w:rsid w:val="006B06C9"/>
    <w:rsid w:val="006E6FEC"/>
    <w:rsid w:val="006E76AF"/>
    <w:rsid w:val="006F26A7"/>
    <w:rsid w:val="00734D68"/>
    <w:rsid w:val="007C4677"/>
    <w:rsid w:val="00804AA0"/>
    <w:rsid w:val="00843B2F"/>
    <w:rsid w:val="008637DF"/>
    <w:rsid w:val="008B6197"/>
    <w:rsid w:val="008C5F0A"/>
    <w:rsid w:val="009031A7"/>
    <w:rsid w:val="00905175"/>
    <w:rsid w:val="00924A1F"/>
    <w:rsid w:val="009507F7"/>
    <w:rsid w:val="00966757"/>
    <w:rsid w:val="00987501"/>
    <w:rsid w:val="009945B2"/>
    <w:rsid w:val="009C01F5"/>
    <w:rsid w:val="009D7B7F"/>
    <w:rsid w:val="009E6C82"/>
    <w:rsid w:val="00A07B6F"/>
    <w:rsid w:val="00A07B73"/>
    <w:rsid w:val="00A123DD"/>
    <w:rsid w:val="00A2661B"/>
    <w:rsid w:val="00A7254D"/>
    <w:rsid w:val="00B04B72"/>
    <w:rsid w:val="00B53CBF"/>
    <w:rsid w:val="00BA768C"/>
    <w:rsid w:val="00BD1B33"/>
    <w:rsid w:val="00BF4D7A"/>
    <w:rsid w:val="00C00F40"/>
    <w:rsid w:val="00C23C25"/>
    <w:rsid w:val="00C30F80"/>
    <w:rsid w:val="00C32E25"/>
    <w:rsid w:val="00CA5906"/>
    <w:rsid w:val="00CB667B"/>
    <w:rsid w:val="00CD0641"/>
    <w:rsid w:val="00CE4C3E"/>
    <w:rsid w:val="00D106CB"/>
    <w:rsid w:val="00D15DDA"/>
    <w:rsid w:val="00D40250"/>
    <w:rsid w:val="00DE01F6"/>
    <w:rsid w:val="00DE0FBA"/>
    <w:rsid w:val="00DF06E3"/>
    <w:rsid w:val="00E07943"/>
    <w:rsid w:val="00E522CB"/>
    <w:rsid w:val="00E57080"/>
    <w:rsid w:val="00E70334"/>
    <w:rsid w:val="00F10A83"/>
    <w:rsid w:val="00F10D3A"/>
    <w:rsid w:val="00F512F9"/>
    <w:rsid w:val="00F73919"/>
    <w:rsid w:val="00F7735C"/>
    <w:rsid w:val="00FC7AA7"/>
    <w:rsid w:val="00FE22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ff4">
    <w:name w:val="No Spacing"/>
    <w:uiPriority w:val="1"/>
    <w:qFormat/>
    <w:rsid w:val="00905175"/>
    <w:pPr>
      <w:spacing w:after="0" w:line="240" w:lineRule="auto"/>
    </w:pPr>
    <w:rPr>
      <w:rFonts w:ascii="Calibr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ff4">
    <w:name w:val="No Spacing"/>
    <w:uiPriority w:val="1"/>
    <w:qFormat/>
    <w:rsid w:val="00905175"/>
    <w:pPr>
      <w:spacing w:after="0" w:line="240" w:lineRule="auto"/>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info@roseltorg.ru" TargetMode="External"/><Relationship Id="rId18" Type="http://schemas.openxmlformats.org/officeDocument/2006/relationships/hyperlink" Target="https://178fz.roseltorg.ru"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uihkkotreg@yandex.ru" TargetMode="External"/><Relationship Id="rId17" Type="http://schemas.openxmlformats.org/officeDocument/2006/relationships/hyperlink" Target="https://www.torgi.gov.ru/" TargetMode="External"/><Relationship Id="rId2" Type="http://schemas.openxmlformats.org/officeDocument/2006/relationships/styles" Target="styles.xml"/><Relationship Id="rId16" Type="http://schemas.openxmlformats.org/officeDocument/2006/relationships/hyperlink" Target="https://178fz.roseltorg.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torgi.gov.ru/new/public/infomaterials/reg" TargetMode="External"/><Relationship Id="rId5" Type="http://schemas.openxmlformats.org/officeDocument/2006/relationships/webSettings" Target="webSettings.xml"/><Relationship Id="rId15" Type="http://schemas.openxmlformats.org/officeDocument/2006/relationships/hyperlink" Target="https://178fz.roseltorg.ru" TargetMode="External"/><Relationship Id="rId10" Type="http://schemas.openxmlformats.org/officeDocument/2006/relationships/hyperlink" Target="http://www.roseltorg.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roseltorg.ru/_flysystem/webdav/2022/04/19/reglam_178_19042022.pdf" TargetMode="External"/><Relationship Id="rId14" Type="http://schemas.openxmlformats.org/officeDocument/2006/relationships/hyperlink" Target="http://www.roseltorg.ru/"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433</TotalTime>
  <Pages>11</Pages>
  <Words>6607</Words>
  <Characters>37662</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Анатольевна Ерофеевская</dc:creator>
  <cp:lastModifiedBy>Отдел СХ1</cp:lastModifiedBy>
  <cp:revision>35</cp:revision>
  <cp:lastPrinted>2024-03-19T12:04:00Z</cp:lastPrinted>
  <dcterms:created xsi:type="dcterms:W3CDTF">2023-07-12T15:03:00Z</dcterms:created>
  <dcterms:modified xsi:type="dcterms:W3CDTF">2024-04-08T07:52:00Z</dcterms:modified>
</cp:coreProperties>
</file>