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Извещение № 23000009270000000161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Опубликовано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Версия 1. Актуальная, от 31.05.2024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Дата создания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29.05.2024 14:19 (</w:t>
      </w:r>
      <w:proofErr w:type="gramStart"/>
      <w:r w:rsidRPr="004F1F9C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4F1F9C">
        <w:rPr>
          <w:rFonts w:ascii="Times New Roman" w:hAnsi="Times New Roman" w:cs="Times New Roman"/>
          <w:sz w:val="20"/>
          <w:szCs w:val="20"/>
        </w:rPr>
        <w:t>)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Дата публикации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31.05.2024 09:53 (</w:t>
      </w:r>
      <w:proofErr w:type="gramStart"/>
      <w:r w:rsidRPr="004F1F9C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4F1F9C">
        <w:rPr>
          <w:rFonts w:ascii="Times New Roman" w:hAnsi="Times New Roman" w:cs="Times New Roman"/>
          <w:sz w:val="20"/>
          <w:szCs w:val="20"/>
        </w:rPr>
        <w:t>)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Дата изменения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31.05.2024 09:53 (</w:t>
      </w:r>
      <w:proofErr w:type="gramStart"/>
      <w:r w:rsidRPr="004F1F9C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4F1F9C">
        <w:rPr>
          <w:rFonts w:ascii="Times New Roman" w:hAnsi="Times New Roman" w:cs="Times New Roman"/>
          <w:sz w:val="20"/>
          <w:szCs w:val="20"/>
        </w:rPr>
        <w:t>)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Основные сведения об извещении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Вид торгов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 xml:space="preserve">Аренда и продажа земельных участков 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 xml:space="preserve"> Земельный кодекс РФ 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Форма проведения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Сообщение о предоставлении (реализации)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Наименование процедуры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Информирование населения о предстоящем предоставлении в аренду земельных участков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Организатор торгов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2300000927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ОКФС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14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Сокращенное наименование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УИХК АДМИНИСТРАЦИИ КОТЛАССКОГО МУНИЦИПАЛЬНОГО ОКРУГА АРХАНГЕЛЬСКОЙ ОБЛАСТИ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ИНН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2904032049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КПП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290401001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ОГРН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1222900007010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4F1F9C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4F1F9C">
        <w:rPr>
          <w:rFonts w:ascii="Times New Roman" w:hAnsi="Times New Roman" w:cs="Times New Roman"/>
          <w:sz w:val="20"/>
          <w:szCs w:val="20"/>
        </w:rPr>
        <w:t xml:space="preserve"> СОВЕТСКАЯ, ЗД. 53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F1F9C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4F1F9C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4F1F9C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4F1F9C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4F1F9C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4F1F9C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Контактное лицо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Проскуряков Василий Петрович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Телефон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78183721203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Адрес электронной почты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uihkkotreg@yandex.ru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Сведения о правообладателе/инициаторе торгов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Организатор торгов является правообладателем имущества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2300000927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ОКФС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14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lastRenderedPageBreak/>
        <w:t>Полное наименование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ИНН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2904032049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КПП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290401001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ОГРН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1222900007010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4F1F9C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4F1F9C">
        <w:rPr>
          <w:rFonts w:ascii="Times New Roman" w:hAnsi="Times New Roman" w:cs="Times New Roman"/>
          <w:sz w:val="20"/>
          <w:szCs w:val="20"/>
        </w:rPr>
        <w:t xml:space="preserve"> СОВЕТСКАЯ, ЗД. 53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F1F9C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4F1F9C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4F1F9C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4F1F9C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4F1F9C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4F1F9C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Информация о лотах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СВЕРНУТЬ ВСЕ ЛОТЫ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Лот 1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Открыть карточку лота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F1F9C">
        <w:rPr>
          <w:rFonts w:ascii="Times New Roman" w:hAnsi="Times New Roman" w:cs="Times New Roman"/>
          <w:sz w:val="20"/>
          <w:szCs w:val="20"/>
        </w:rPr>
        <w:t>ОпубликованПраво</w:t>
      </w:r>
      <w:proofErr w:type="spellEnd"/>
      <w:r w:rsidRPr="004F1F9C">
        <w:rPr>
          <w:rFonts w:ascii="Times New Roman" w:hAnsi="Times New Roman" w:cs="Times New Roman"/>
          <w:sz w:val="20"/>
          <w:szCs w:val="20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Котласский муниципальный район, городское поселение «</w:t>
      </w:r>
      <w:proofErr w:type="spellStart"/>
      <w:r w:rsidRPr="004F1F9C">
        <w:rPr>
          <w:rFonts w:ascii="Times New Roman" w:hAnsi="Times New Roman" w:cs="Times New Roman"/>
          <w:sz w:val="20"/>
          <w:szCs w:val="20"/>
        </w:rPr>
        <w:t>Шипицынское</w:t>
      </w:r>
      <w:proofErr w:type="spellEnd"/>
      <w:r w:rsidRPr="004F1F9C">
        <w:rPr>
          <w:rFonts w:ascii="Times New Roman" w:hAnsi="Times New Roman" w:cs="Times New Roman"/>
          <w:sz w:val="20"/>
          <w:szCs w:val="20"/>
        </w:rPr>
        <w:t xml:space="preserve">», деревня </w:t>
      </w:r>
      <w:proofErr w:type="spellStart"/>
      <w:r w:rsidRPr="004F1F9C">
        <w:rPr>
          <w:rFonts w:ascii="Times New Roman" w:hAnsi="Times New Roman" w:cs="Times New Roman"/>
          <w:sz w:val="20"/>
          <w:szCs w:val="20"/>
        </w:rPr>
        <w:t>Федотовская</w:t>
      </w:r>
      <w:proofErr w:type="spellEnd"/>
      <w:r w:rsidRPr="004F1F9C">
        <w:rPr>
          <w:rFonts w:ascii="Times New Roman" w:hAnsi="Times New Roman" w:cs="Times New Roman"/>
          <w:sz w:val="20"/>
          <w:szCs w:val="20"/>
        </w:rPr>
        <w:t>, ул. Школьная, 25а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Основная информация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Право на заключение договора аренды земельного участка, расположенного по адресу: Российская Федерация, Архангельская область, Котласский муниципальный район, городское поселение «</w:t>
      </w:r>
      <w:proofErr w:type="spellStart"/>
      <w:r w:rsidRPr="004F1F9C">
        <w:rPr>
          <w:rFonts w:ascii="Times New Roman" w:hAnsi="Times New Roman" w:cs="Times New Roman"/>
          <w:sz w:val="20"/>
          <w:szCs w:val="20"/>
        </w:rPr>
        <w:t>Шипицынское</w:t>
      </w:r>
      <w:proofErr w:type="spellEnd"/>
      <w:r w:rsidRPr="004F1F9C">
        <w:rPr>
          <w:rFonts w:ascii="Times New Roman" w:hAnsi="Times New Roman" w:cs="Times New Roman"/>
          <w:sz w:val="20"/>
          <w:szCs w:val="20"/>
        </w:rPr>
        <w:t xml:space="preserve">», деревня </w:t>
      </w:r>
      <w:proofErr w:type="spellStart"/>
      <w:r w:rsidRPr="004F1F9C">
        <w:rPr>
          <w:rFonts w:ascii="Times New Roman" w:hAnsi="Times New Roman" w:cs="Times New Roman"/>
          <w:sz w:val="20"/>
          <w:szCs w:val="20"/>
        </w:rPr>
        <w:t>Федотовская</w:t>
      </w:r>
      <w:proofErr w:type="spellEnd"/>
      <w:r w:rsidRPr="004F1F9C">
        <w:rPr>
          <w:rFonts w:ascii="Times New Roman" w:hAnsi="Times New Roman" w:cs="Times New Roman"/>
          <w:sz w:val="20"/>
          <w:szCs w:val="20"/>
        </w:rPr>
        <w:t>, ул. Школьная, 25а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Земельный участок, расположенный по адресу: Российская Федерация, Архангельская область, Котласский муниципальный район, городское поселение «</w:t>
      </w:r>
      <w:proofErr w:type="spellStart"/>
      <w:r w:rsidRPr="004F1F9C">
        <w:rPr>
          <w:rFonts w:ascii="Times New Roman" w:hAnsi="Times New Roman" w:cs="Times New Roman"/>
          <w:sz w:val="20"/>
          <w:szCs w:val="20"/>
        </w:rPr>
        <w:t>Шипицынское</w:t>
      </w:r>
      <w:proofErr w:type="spellEnd"/>
      <w:r w:rsidRPr="004F1F9C">
        <w:rPr>
          <w:rFonts w:ascii="Times New Roman" w:hAnsi="Times New Roman" w:cs="Times New Roman"/>
          <w:sz w:val="20"/>
          <w:szCs w:val="20"/>
        </w:rPr>
        <w:t xml:space="preserve">», деревня </w:t>
      </w:r>
      <w:proofErr w:type="spellStart"/>
      <w:r w:rsidRPr="004F1F9C">
        <w:rPr>
          <w:rFonts w:ascii="Times New Roman" w:hAnsi="Times New Roman" w:cs="Times New Roman"/>
          <w:sz w:val="20"/>
          <w:szCs w:val="20"/>
        </w:rPr>
        <w:t>Федотовская</w:t>
      </w:r>
      <w:proofErr w:type="spellEnd"/>
      <w:r w:rsidRPr="004F1F9C">
        <w:rPr>
          <w:rFonts w:ascii="Times New Roman" w:hAnsi="Times New Roman" w:cs="Times New Roman"/>
          <w:sz w:val="20"/>
          <w:szCs w:val="20"/>
        </w:rPr>
        <w:t>, ул. Школьная, 25а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F1F9C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4F1F9C">
        <w:rPr>
          <w:rFonts w:ascii="Times New Roman" w:hAnsi="Times New Roman" w:cs="Times New Roman"/>
          <w:sz w:val="20"/>
          <w:szCs w:val="20"/>
        </w:rPr>
        <w:t xml:space="preserve"> Архангельская Котласский муниципальный район, городское поселение «</w:t>
      </w:r>
      <w:proofErr w:type="spellStart"/>
      <w:r w:rsidRPr="004F1F9C">
        <w:rPr>
          <w:rFonts w:ascii="Times New Roman" w:hAnsi="Times New Roman" w:cs="Times New Roman"/>
          <w:sz w:val="20"/>
          <w:szCs w:val="20"/>
        </w:rPr>
        <w:t>Шипицынское</w:t>
      </w:r>
      <w:proofErr w:type="spellEnd"/>
      <w:r w:rsidRPr="004F1F9C">
        <w:rPr>
          <w:rFonts w:ascii="Times New Roman" w:hAnsi="Times New Roman" w:cs="Times New Roman"/>
          <w:sz w:val="20"/>
          <w:szCs w:val="20"/>
        </w:rPr>
        <w:t xml:space="preserve">», деревня </w:t>
      </w:r>
      <w:proofErr w:type="spellStart"/>
      <w:r w:rsidRPr="004F1F9C">
        <w:rPr>
          <w:rFonts w:ascii="Times New Roman" w:hAnsi="Times New Roman" w:cs="Times New Roman"/>
          <w:sz w:val="20"/>
          <w:szCs w:val="20"/>
        </w:rPr>
        <w:t>Федотовская</w:t>
      </w:r>
      <w:proofErr w:type="spellEnd"/>
      <w:r w:rsidRPr="004F1F9C">
        <w:rPr>
          <w:rFonts w:ascii="Times New Roman" w:hAnsi="Times New Roman" w:cs="Times New Roman"/>
          <w:sz w:val="20"/>
          <w:szCs w:val="20"/>
        </w:rPr>
        <w:t>, ул. Школьная, 25а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Земли населенных пунктов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Государственная собственность (неразграниченная)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Реквизиты решения об утверждении проекта межевания территории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 xml:space="preserve">отсутствуют 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Цель предоставления земельного участка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 xml:space="preserve">Для ведения личного подсобного хозяйства (приусадебный земельный участок) 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Вид договора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 xml:space="preserve">Договор аренды 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Адрес сайта в информационно-телекоммуникационной сети "Интернет", на котором размещен утвержденный проект межевания территории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 xml:space="preserve">отсутствует    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4F1F9C">
        <w:rPr>
          <w:rFonts w:ascii="Times New Roman" w:hAnsi="Times New Roman" w:cs="Times New Roman"/>
          <w:sz w:val="20"/>
          <w:szCs w:val="20"/>
        </w:rPr>
        <w:t>имущественно</w:t>
      </w:r>
      <w:proofErr w:type="spellEnd"/>
      <w:r w:rsidRPr="004F1F9C">
        <w:rPr>
          <w:rFonts w:ascii="Times New Roman" w:hAnsi="Times New Roman" w:cs="Times New Roman"/>
          <w:sz w:val="20"/>
          <w:szCs w:val="20"/>
        </w:rPr>
        <w:t xml:space="preserve">-хозяйственного комплекса администрации Котласского муниципального округа Архангельской области по </w:t>
      </w:r>
      <w:proofErr w:type="spellStart"/>
      <w:r w:rsidRPr="004F1F9C">
        <w:rPr>
          <w:rFonts w:ascii="Times New Roman" w:hAnsi="Times New Roman" w:cs="Times New Roman"/>
          <w:sz w:val="20"/>
          <w:szCs w:val="20"/>
        </w:rPr>
        <w:t>адресу</w:t>
      </w:r>
      <w:proofErr w:type="gramStart"/>
      <w:r w:rsidRPr="004F1F9C">
        <w:rPr>
          <w:rFonts w:ascii="Times New Roman" w:hAnsi="Times New Roman" w:cs="Times New Roman"/>
          <w:sz w:val="20"/>
          <w:szCs w:val="20"/>
        </w:rPr>
        <w:t>:А</w:t>
      </w:r>
      <w:proofErr w:type="gramEnd"/>
      <w:r w:rsidRPr="004F1F9C">
        <w:rPr>
          <w:rFonts w:ascii="Times New Roman" w:hAnsi="Times New Roman" w:cs="Times New Roman"/>
          <w:sz w:val="20"/>
          <w:szCs w:val="20"/>
        </w:rPr>
        <w:t>рхангельская</w:t>
      </w:r>
      <w:proofErr w:type="spellEnd"/>
      <w:r w:rsidRPr="004F1F9C">
        <w:rPr>
          <w:rFonts w:ascii="Times New Roman" w:hAnsi="Times New Roman" w:cs="Times New Roman"/>
          <w:sz w:val="20"/>
          <w:szCs w:val="20"/>
        </w:rPr>
        <w:t xml:space="preserve"> область, г. Котлас, пл. Советов, д.9, каб.17 в среду с 8.30 до 17.00, перерыв на обед с 12.30 до 13.30, в четверг с 8.30 до 12.30.   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Характеристики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Кадастровый номер земельного участка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lastRenderedPageBreak/>
        <w:t xml:space="preserve"> 29:07:041701:580 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Регистрационный номер ЕГРОКН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 xml:space="preserve"> отсутствует 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Площадь земельного участка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 xml:space="preserve"> 1 801 м</w:t>
      </w:r>
      <w:proofErr w:type="gramStart"/>
      <w:r w:rsidRPr="004F1F9C">
        <w:rPr>
          <w:rFonts w:ascii="Times New Roman" w:hAnsi="Times New Roman" w:cs="Times New Roman"/>
          <w:sz w:val="20"/>
          <w:szCs w:val="20"/>
        </w:rPr>
        <w:t>2</w:t>
      </w:r>
      <w:proofErr w:type="gramEnd"/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Вид разрешённого использования земельного участка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 xml:space="preserve"> Для ведения личного подсобного хозяйства (приусадебный земельный участок) 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Информация о сведениях из единых государственных реестров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номер ЕГРОКН отсутствует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Изображения лота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F1F9C">
        <w:rPr>
          <w:rFonts w:ascii="Times New Roman" w:hAnsi="Times New Roman" w:cs="Times New Roman"/>
          <w:sz w:val="20"/>
          <w:szCs w:val="20"/>
        </w:rPr>
        <w:t>Figure</w:t>
      </w:r>
      <w:proofErr w:type="spellEnd"/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Документы лота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Схема расположения .</w:t>
      </w:r>
      <w:proofErr w:type="spellStart"/>
      <w:r w:rsidRPr="004F1F9C">
        <w:rPr>
          <w:rFonts w:ascii="Times New Roman" w:hAnsi="Times New Roman" w:cs="Times New Roman"/>
          <w:sz w:val="20"/>
          <w:szCs w:val="20"/>
        </w:rPr>
        <w:t>docx</w:t>
      </w:r>
      <w:proofErr w:type="spellEnd"/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1.40 Мб29.05.2024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Схема расположения земельного участка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Условия проведения процедуры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Дата и время начала приема заявлений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31.05.2024 12:00 (</w:t>
      </w:r>
      <w:proofErr w:type="gramStart"/>
      <w:r w:rsidRPr="004F1F9C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4F1F9C">
        <w:rPr>
          <w:rFonts w:ascii="Times New Roman" w:hAnsi="Times New Roman" w:cs="Times New Roman"/>
          <w:sz w:val="20"/>
          <w:szCs w:val="20"/>
        </w:rPr>
        <w:t>)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Дата и время окончания приема заявлений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30.06.2024 00:00 (</w:t>
      </w:r>
      <w:proofErr w:type="gramStart"/>
      <w:r w:rsidRPr="004F1F9C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4F1F9C">
        <w:rPr>
          <w:rFonts w:ascii="Times New Roman" w:hAnsi="Times New Roman" w:cs="Times New Roman"/>
          <w:sz w:val="20"/>
          <w:szCs w:val="20"/>
        </w:rPr>
        <w:t>)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Адрес и способ подачи заявлений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4F1F9C">
        <w:rPr>
          <w:rFonts w:ascii="Times New Roman" w:hAnsi="Times New Roman" w:cs="Times New Roman"/>
          <w:sz w:val="20"/>
          <w:szCs w:val="20"/>
        </w:rPr>
        <w:t>имущественно</w:t>
      </w:r>
      <w:proofErr w:type="spellEnd"/>
      <w:r w:rsidRPr="004F1F9C">
        <w:rPr>
          <w:rFonts w:ascii="Times New Roman" w:hAnsi="Times New Roman" w:cs="Times New Roman"/>
          <w:sz w:val="20"/>
          <w:szCs w:val="20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каб.17.   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Документы извещения</w:t>
      </w: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1F9C" w:rsidRPr="004F1F9C" w:rsidRDefault="004F1F9C" w:rsidP="004F1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F9C">
        <w:rPr>
          <w:rFonts w:ascii="Times New Roman" w:hAnsi="Times New Roman" w:cs="Times New Roman"/>
          <w:sz w:val="20"/>
          <w:szCs w:val="20"/>
        </w:rPr>
        <w:t>информационное сообщени</w:t>
      </w:r>
      <w:bookmarkStart w:id="0" w:name="_GoBack"/>
      <w:bookmarkEnd w:id="0"/>
      <w:r w:rsidRPr="004F1F9C">
        <w:rPr>
          <w:rFonts w:ascii="Times New Roman" w:hAnsi="Times New Roman" w:cs="Times New Roman"/>
          <w:sz w:val="20"/>
          <w:szCs w:val="20"/>
        </w:rPr>
        <w:t>е.docx</w:t>
      </w:r>
    </w:p>
    <w:p w:rsidR="004F1F9C" w:rsidRDefault="004F1F9C" w:rsidP="004F1F9C">
      <w:pPr>
        <w:spacing w:after="0" w:line="240" w:lineRule="auto"/>
      </w:pPr>
      <w:r w:rsidRPr="004F1F9C">
        <w:rPr>
          <w:rFonts w:ascii="Times New Roman" w:hAnsi="Times New Roman" w:cs="Times New Roman"/>
          <w:sz w:val="20"/>
          <w:szCs w:val="20"/>
        </w:rPr>
        <w:t>21.31 Кб29.05</w:t>
      </w:r>
      <w:r>
        <w:t>.2024</w:t>
      </w:r>
    </w:p>
    <w:p w:rsidR="00530463" w:rsidRPr="004F1F9C" w:rsidRDefault="004F1F9C" w:rsidP="004F1F9C">
      <w:pPr>
        <w:rPr>
          <w:rFonts w:ascii="Times New Roman" w:hAnsi="Times New Roman" w:cs="Times New Roman"/>
        </w:rPr>
      </w:pPr>
      <w:r w:rsidRPr="004F1F9C">
        <w:rPr>
          <w:rFonts w:ascii="Times New Roman" w:hAnsi="Times New Roman" w:cs="Times New Roman"/>
        </w:rPr>
        <w:t>Иное</w:t>
      </w:r>
    </w:p>
    <w:sectPr w:rsidR="00530463" w:rsidRPr="004F1F9C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531"/>
    <w:rsid w:val="000735C2"/>
    <w:rsid w:val="004F1F9C"/>
    <w:rsid w:val="00530463"/>
    <w:rsid w:val="00AD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2024-05-31T07:54:00Z</cp:lastPrinted>
  <dcterms:created xsi:type="dcterms:W3CDTF">2024-05-31T07:53:00Z</dcterms:created>
  <dcterms:modified xsi:type="dcterms:W3CDTF">2024-05-31T07:55:00Z</dcterms:modified>
</cp:coreProperties>
</file>