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proofErr w:type="gramStart"/>
      <w:r w:rsidR="000A3298">
        <w:rPr>
          <w:rFonts w:eastAsia="Arial Unicode MS"/>
          <w:b/>
          <w:bCs/>
          <w:color w:val="000000"/>
          <w:sz w:val="20"/>
          <w:szCs w:val="20"/>
          <w:lang w:eastAsia="ru-RU" w:bidi="ru-RU"/>
        </w:rPr>
        <w:t>Исполняющий</w:t>
      </w:r>
      <w:proofErr w:type="gramEnd"/>
      <w:r w:rsidR="000A3298">
        <w:rPr>
          <w:rFonts w:eastAsia="Arial Unicode MS"/>
          <w:b/>
          <w:bCs/>
          <w:color w:val="000000"/>
          <w:sz w:val="20"/>
          <w:szCs w:val="20"/>
          <w:lang w:eastAsia="ru-RU" w:bidi="ru-RU"/>
        </w:rPr>
        <w:t xml:space="preserve"> обязанности з</w:t>
      </w:r>
      <w:r w:rsidRPr="00ED6F8A">
        <w:rPr>
          <w:rFonts w:eastAsia="Arial Unicode MS"/>
          <w:b/>
          <w:color w:val="000000"/>
          <w:sz w:val="20"/>
          <w:szCs w:val="20"/>
          <w:lang w:eastAsia="ru-RU" w:bidi="ru-RU"/>
        </w:rPr>
        <w:t>аместител</w:t>
      </w:r>
      <w:r w:rsidR="000A3298">
        <w:rPr>
          <w:rFonts w:eastAsia="Arial Unicode MS"/>
          <w:b/>
          <w:color w:val="000000"/>
          <w:sz w:val="20"/>
          <w:szCs w:val="20"/>
          <w:lang w:eastAsia="ru-RU" w:bidi="ru-RU"/>
        </w:rPr>
        <w:t>я</w:t>
      </w:r>
      <w:r w:rsidRPr="00ED6F8A">
        <w:rPr>
          <w:rFonts w:eastAsia="Arial Unicode MS"/>
          <w:b/>
          <w:color w:val="000000"/>
          <w:sz w:val="20"/>
          <w:szCs w:val="20"/>
          <w:lang w:eastAsia="ru-RU" w:bidi="ru-RU"/>
        </w:rPr>
        <w:t xml:space="preserve"> главы администрации по инфраструктуре, начальник</w:t>
      </w:r>
      <w:r w:rsidR="000A3298">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0A3298"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 xml:space="preserve">С.Е. </w:t>
      </w:r>
      <w:proofErr w:type="spellStart"/>
      <w:r>
        <w:rPr>
          <w:rFonts w:eastAsia="Arial Unicode MS"/>
          <w:b/>
          <w:color w:val="000000"/>
          <w:sz w:val="20"/>
          <w:szCs w:val="20"/>
          <w:lang w:eastAsia="ru-RU" w:bidi="ru-RU"/>
        </w:rPr>
        <w:t>Безносов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A80FB5" w:rsidRPr="00A80FB5" w:rsidRDefault="00A80FB5" w:rsidP="00A22164">
            <w:pPr>
              <w:suppressAutoHyphens w:val="0"/>
              <w:autoSpaceDE w:val="0"/>
              <w:autoSpaceDN w:val="0"/>
              <w:adjustRightInd w:val="0"/>
              <w:spacing w:after="0"/>
              <w:rPr>
                <w:sz w:val="22"/>
                <w:szCs w:val="22"/>
                <w:lang w:eastAsia="ru-RU"/>
              </w:rPr>
            </w:pPr>
            <w:r w:rsidRPr="00A80FB5">
              <w:rPr>
                <w:sz w:val="22"/>
                <w:szCs w:val="22"/>
                <w:lang w:eastAsia="ru-RU"/>
              </w:rPr>
              <w:t xml:space="preserve">Дата и время окончания подачи заявок: </w:t>
            </w:r>
            <w:r>
              <w:rPr>
                <w:sz w:val="22"/>
                <w:szCs w:val="22"/>
                <w:lang w:eastAsia="ru-RU"/>
              </w:rPr>
              <w:t>15.07.2024 11:00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A80FB5">
              <w:rPr>
                <w:sz w:val="22"/>
                <w:szCs w:val="22"/>
                <w:lang w:eastAsia="ru-RU"/>
              </w:rPr>
              <w:t xml:space="preserve"> 15.07.2024 11:00</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A80FB5">
              <w:rPr>
                <w:sz w:val="22"/>
                <w:szCs w:val="22"/>
                <w:lang w:eastAsia="ru-RU"/>
              </w:rPr>
              <w:t>16.07.2024 11:00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jc w:val="left"/>
              <w:rPr>
                <w:lang w:eastAsia="ru-RU"/>
              </w:rPr>
            </w:pPr>
            <w:r w:rsidRPr="003C02E8">
              <w:rPr>
                <w:sz w:val="22"/>
                <w:szCs w:val="22"/>
              </w:rPr>
              <w:t>Архангельская область, г. Котлас, пл. Советов, д.9, кабинет 19</w:t>
            </w:r>
            <w:r w:rsidR="00A80FB5">
              <w:rPr>
                <w:sz w:val="22"/>
                <w:szCs w:val="22"/>
                <w:lang w:eastAsia="ru-RU"/>
              </w:rPr>
              <w:t>;</w:t>
            </w:r>
            <w:r w:rsidR="009C525C" w:rsidRPr="003C02E8">
              <w:rPr>
                <w:sz w:val="22"/>
                <w:szCs w:val="22"/>
                <w:lang w:eastAsia="ru-RU"/>
              </w:rPr>
              <w:t xml:space="preserve"> </w:t>
            </w:r>
            <w:r w:rsidR="00A80FB5">
              <w:rPr>
                <w:sz w:val="22"/>
                <w:szCs w:val="22"/>
                <w:lang w:eastAsia="ru-RU"/>
              </w:rPr>
              <w:t>17.07.2024 09:00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ED47A4">
              <w:rPr>
                <w:color w:val="000000"/>
                <w:sz w:val="22"/>
                <w:szCs w:val="22"/>
              </w:rPr>
              <w:t xml:space="preserve">ЛОТ 1 – </w:t>
            </w:r>
            <w:r w:rsidR="00ED47A4" w:rsidRPr="00ED47A4">
              <w:rPr>
                <w:color w:val="000000"/>
                <w:sz w:val="22"/>
                <w:szCs w:val="22"/>
              </w:rPr>
              <w:t>904,79 руб</w:t>
            </w:r>
            <w:r w:rsidRPr="00ED47A4">
              <w:rPr>
                <w:color w:val="000000"/>
                <w:sz w:val="22"/>
                <w:szCs w:val="22"/>
              </w:rPr>
              <w:t>.</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lastRenderedPageBreak/>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Российская Федерация, Арханг</w:t>
      </w:r>
      <w:r w:rsidR="00442395">
        <w:rPr>
          <w:sz w:val="22"/>
          <w:szCs w:val="22"/>
        </w:rPr>
        <w:t>ельская обл</w:t>
      </w:r>
      <w:r w:rsidR="000A3298">
        <w:rPr>
          <w:sz w:val="22"/>
          <w:szCs w:val="22"/>
        </w:rPr>
        <w:t>., Котласский муниципальный округ, д. Курцево, ул. Центральная, д. 46</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44239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A80FB5" w:rsidRDefault="00A31235" w:rsidP="00D368CF">
      <w:pPr>
        <w:pStyle w:val="a9"/>
        <w:ind w:right="-568"/>
        <w:jc w:val="both"/>
        <w:rPr>
          <w:sz w:val="22"/>
          <w:szCs w:val="22"/>
        </w:rPr>
      </w:pPr>
      <w:r w:rsidRPr="00A80FB5">
        <w:rPr>
          <w:sz w:val="22"/>
          <w:szCs w:val="22"/>
        </w:rPr>
        <w:t xml:space="preserve">            </w:t>
      </w:r>
      <w:proofErr w:type="gramStart"/>
      <w:r w:rsidRPr="00A80FB5">
        <w:rPr>
          <w:sz w:val="22"/>
          <w:szCs w:val="22"/>
        </w:rPr>
        <w:t>Настоящий акт составлен на основании договора управления многоквартирными домами от «     » 202</w:t>
      </w:r>
      <w:r w:rsidR="00A80FB5" w:rsidRPr="00A80FB5">
        <w:rPr>
          <w:sz w:val="22"/>
          <w:szCs w:val="22"/>
        </w:rPr>
        <w:t>4</w:t>
      </w:r>
      <w:r w:rsidRPr="00A80FB5">
        <w:rPr>
          <w:sz w:val="22"/>
          <w:szCs w:val="22"/>
        </w:rPr>
        <w:t xml:space="preserve"> г, заключенного между </w:t>
      </w:r>
      <w:r w:rsidR="00C009AB" w:rsidRPr="00A80FB5">
        <w:rPr>
          <w:sz w:val="22"/>
          <w:szCs w:val="22"/>
        </w:rPr>
        <w:t xml:space="preserve">управлением </w:t>
      </w:r>
      <w:proofErr w:type="spellStart"/>
      <w:r w:rsidR="00C009AB" w:rsidRPr="00A80FB5">
        <w:rPr>
          <w:sz w:val="22"/>
          <w:szCs w:val="22"/>
        </w:rPr>
        <w:t>имущественно</w:t>
      </w:r>
      <w:proofErr w:type="spellEnd"/>
      <w:r w:rsidR="00C009AB" w:rsidRPr="00A80FB5">
        <w:rPr>
          <w:sz w:val="22"/>
          <w:szCs w:val="22"/>
        </w:rPr>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A80FB5">
        <w:rPr>
          <w:sz w:val="22"/>
          <w:szCs w:val="22"/>
        </w:rPr>
        <w:t>имущественно</w:t>
      </w:r>
      <w:proofErr w:type="spellEnd"/>
      <w:r w:rsidR="00C009AB" w:rsidRPr="00A80FB5">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A80FB5">
        <w:rPr>
          <w:sz w:val="22"/>
          <w:szCs w:val="22"/>
        </w:rPr>
        <w:t>имущественно</w:t>
      </w:r>
      <w:proofErr w:type="spellEnd"/>
      <w:r w:rsidR="00C009AB" w:rsidRPr="00A80FB5">
        <w:rPr>
          <w:sz w:val="22"/>
          <w:szCs w:val="22"/>
        </w:rPr>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A80FB5">
        <w:rPr>
          <w:sz w:val="22"/>
          <w:szCs w:val="22"/>
        </w:rPr>
        <w:t xml:space="preserve"> </w:t>
      </w:r>
      <w:proofErr w:type="gramStart"/>
      <w:r w:rsidR="00C009AB" w:rsidRPr="00A80FB5">
        <w:rPr>
          <w:sz w:val="22"/>
          <w:szCs w:val="22"/>
        </w:rPr>
        <w:t xml:space="preserve">от 09.12.2022              № 42 </w:t>
      </w:r>
      <w:r w:rsidR="006C1C26" w:rsidRPr="00A80FB5">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A80FB5">
        <w:rPr>
          <w:sz w:val="22"/>
          <w:szCs w:val="22"/>
        </w:rPr>
        <w:t>ом</w:t>
      </w:r>
      <w:r w:rsidR="006C1C26" w:rsidRPr="00A80FB5">
        <w:rPr>
          <w:sz w:val="22"/>
          <w:szCs w:val="22"/>
        </w:rPr>
        <w:t xml:space="preserve">  дом</w:t>
      </w:r>
      <w:r w:rsidR="004B4A7C" w:rsidRPr="00A80FB5">
        <w:rPr>
          <w:sz w:val="22"/>
          <w:szCs w:val="22"/>
        </w:rPr>
        <w:t>е по адресу:_______________________</w:t>
      </w:r>
      <w:r w:rsidR="006C1C26" w:rsidRPr="00A80FB5">
        <w:rPr>
          <w:sz w:val="22"/>
          <w:szCs w:val="22"/>
        </w:rPr>
        <w:t>(далее «Собственник»), с одной стороны</w:t>
      </w:r>
      <w:r w:rsidRPr="00A80FB5">
        <w:rPr>
          <w:sz w:val="22"/>
          <w:szCs w:val="22"/>
        </w:rPr>
        <w:t xml:space="preserve"> и ____________________________________________, именуемым в дальнейшем «Управляющая </w:t>
      </w:r>
      <w:r w:rsidR="006C1C26" w:rsidRPr="00A80FB5">
        <w:rPr>
          <w:sz w:val="22"/>
          <w:szCs w:val="22"/>
        </w:rPr>
        <w:t>организация</w:t>
      </w:r>
      <w:r w:rsidRPr="00A80FB5">
        <w:rPr>
          <w:sz w:val="22"/>
          <w:szCs w:val="22"/>
        </w:rPr>
        <w:t>», в лице ___________________________, действующей на осн</w:t>
      </w:r>
      <w:r w:rsidR="00EE18F7" w:rsidRPr="00A80FB5">
        <w:rPr>
          <w:sz w:val="22"/>
          <w:szCs w:val="22"/>
        </w:rPr>
        <w:t>овании Устава, с другой стороны, по настоящему Акту</w:t>
      </w:r>
      <w:r w:rsidRPr="00A80FB5">
        <w:rPr>
          <w:sz w:val="22"/>
          <w:szCs w:val="22"/>
        </w:rPr>
        <w:t xml:space="preserve"> «Собственник» передал, а «Управляющая </w:t>
      </w:r>
      <w:r w:rsidR="006C1C26" w:rsidRPr="00A80FB5">
        <w:rPr>
          <w:sz w:val="22"/>
          <w:szCs w:val="22"/>
        </w:rPr>
        <w:t>организация</w:t>
      </w:r>
      <w:r w:rsidRPr="00A80FB5">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Default="00C009AB" w:rsidP="00BB744E">
      <w:pPr>
        <w:jc w:val="right"/>
        <w:rPr>
          <w:sz w:val="22"/>
          <w:szCs w:val="22"/>
        </w:rPr>
      </w:pPr>
    </w:p>
    <w:p w:rsidR="00A80FB5" w:rsidRPr="00ED6F8A" w:rsidRDefault="00A80FB5" w:rsidP="00BB744E">
      <w:pPr>
        <w:jc w:val="right"/>
        <w:rPr>
          <w:sz w:val="22"/>
          <w:szCs w:val="22"/>
        </w:rPr>
      </w:pPr>
      <w:bookmarkStart w:id="4" w:name="_GoBack"/>
      <w:bookmarkEnd w:id="4"/>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D47A4" w:rsidP="00CA4F72">
      <w:pPr>
        <w:widowControl w:val="0"/>
        <w:suppressAutoHyphens w:val="0"/>
        <w:spacing w:before="120" w:after="0"/>
        <w:ind w:left="4678"/>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Исполняющий</w:t>
      </w:r>
      <w:proofErr w:type="gramEnd"/>
      <w:r>
        <w:rPr>
          <w:rFonts w:eastAsia="Arial Unicode MS"/>
          <w:color w:val="000000"/>
          <w:sz w:val="22"/>
          <w:szCs w:val="22"/>
          <w:lang w:eastAsia="ru-RU" w:bidi="ru-RU"/>
        </w:rPr>
        <w:t xml:space="preserve"> полномочия з</w:t>
      </w:r>
      <w:r w:rsidR="00EE18F7"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я</w:t>
      </w:r>
      <w:r w:rsidR="00EE18F7"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00EE18F7" w:rsidRPr="00ED6F8A">
        <w:rPr>
          <w:rFonts w:eastAsia="Arial Unicode MS"/>
          <w:color w:val="000000"/>
          <w:sz w:val="22"/>
          <w:szCs w:val="22"/>
          <w:lang w:eastAsia="ru-RU" w:bidi="ru-RU"/>
        </w:rPr>
        <w:t xml:space="preserve"> Управления </w:t>
      </w:r>
      <w:proofErr w:type="spellStart"/>
      <w:r w:rsidR="00EE18F7" w:rsidRPr="00ED6F8A">
        <w:rPr>
          <w:rFonts w:eastAsia="Arial Unicode MS"/>
          <w:color w:val="000000"/>
          <w:sz w:val="22"/>
          <w:szCs w:val="22"/>
          <w:lang w:eastAsia="ru-RU" w:bidi="ru-RU"/>
        </w:rPr>
        <w:t>имущественно</w:t>
      </w:r>
      <w:proofErr w:type="spellEnd"/>
      <w:r w:rsidR="00EE18F7"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00EE18F7"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D47A4" w:rsidP="00CA4F72">
      <w:pPr>
        <w:widowControl w:val="0"/>
        <w:suppressAutoHyphens w:val="0"/>
        <w:spacing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0A3298" w:rsidRDefault="009E7A36" w:rsidP="000A3298">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0A3298">
              <w:rPr>
                <w:sz w:val="22"/>
                <w:szCs w:val="22"/>
              </w:rPr>
              <w:t>д. Курцево, ул. Центральная, д. 46</w:t>
            </w:r>
          </w:p>
        </w:tc>
        <w:tc>
          <w:tcPr>
            <w:tcW w:w="2027" w:type="dxa"/>
          </w:tcPr>
          <w:p w:rsidR="009E7A36" w:rsidRPr="009060CE" w:rsidRDefault="000A3298" w:rsidP="009060CE">
            <w:r w:rsidRPr="000A3298">
              <w:t>29:07:110101:456</w:t>
            </w:r>
          </w:p>
        </w:tc>
        <w:tc>
          <w:tcPr>
            <w:tcW w:w="1155" w:type="dxa"/>
          </w:tcPr>
          <w:p w:rsidR="009E7A36" w:rsidRPr="000A3298" w:rsidRDefault="000A3298" w:rsidP="00BF0DD7">
            <w:pPr>
              <w:suppressAutoHyphens w:val="0"/>
              <w:spacing w:before="120" w:after="0"/>
              <w:jc w:val="center"/>
              <w:rPr>
                <w:sz w:val="22"/>
                <w:szCs w:val="22"/>
              </w:rPr>
            </w:pPr>
            <w:r>
              <w:rPr>
                <w:sz w:val="22"/>
                <w:szCs w:val="22"/>
              </w:rPr>
              <w:t>522,9</w:t>
            </w:r>
          </w:p>
        </w:tc>
        <w:tc>
          <w:tcPr>
            <w:tcW w:w="1621" w:type="dxa"/>
          </w:tcPr>
          <w:p w:rsidR="009E7A36" w:rsidRPr="00442395" w:rsidRDefault="000A3298" w:rsidP="00BF0DD7">
            <w:pPr>
              <w:suppressAutoHyphens w:val="0"/>
              <w:spacing w:before="120" w:after="0"/>
              <w:jc w:val="center"/>
              <w:rPr>
                <w:sz w:val="22"/>
                <w:szCs w:val="22"/>
              </w:rPr>
            </w:pPr>
            <w:r>
              <w:rPr>
                <w:sz w:val="22"/>
                <w:szCs w:val="22"/>
              </w:rPr>
              <w:t>478,6</w:t>
            </w:r>
          </w:p>
        </w:tc>
        <w:tc>
          <w:tcPr>
            <w:tcW w:w="1646" w:type="dxa"/>
          </w:tcPr>
          <w:p w:rsidR="009E7A36" w:rsidRPr="00ED6F8A" w:rsidRDefault="000A3298" w:rsidP="00DA24E1">
            <w:pPr>
              <w:suppressAutoHyphens w:val="0"/>
              <w:spacing w:before="120" w:after="0"/>
              <w:jc w:val="center"/>
              <w:rPr>
                <w:sz w:val="22"/>
                <w:szCs w:val="22"/>
              </w:rPr>
            </w:pPr>
            <w:r>
              <w:rPr>
                <w:sz w:val="22"/>
                <w:szCs w:val="22"/>
              </w:rPr>
              <w:t>1938</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proofErr w:type="gramStart"/>
      <w:r w:rsidR="00562D9E">
        <w:rPr>
          <w:rFonts w:eastAsia="Arial Unicode MS"/>
          <w:bCs/>
          <w:color w:val="000000"/>
          <w:sz w:val="22"/>
          <w:szCs w:val="22"/>
          <w:lang w:eastAsia="ru-RU" w:bidi="ru-RU"/>
        </w:rPr>
        <w:t>Исполняющий</w:t>
      </w:r>
      <w:proofErr w:type="gramEnd"/>
      <w:r w:rsidR="00562D9E">
        <w:rPr>
          <w:rFonts w:eastAsia="Arial Unicode MS"/>
          <w:bCs/>
          <w:color w:val="000000"/>
          <w:sz w:val="22"/>
          <w:szCs w:val="22"/>
          <w:lang w:eastAsia="ru-RU" w:bidi="ru-RU"/>
        </w:rPr>
        <w:t xml:space="preserve"> обязанности з</w:t>
      </w:r>
      <w:r>
        <w:rPr>
          <w:rFonts w:eastAsia="Arial Unicode MS"/>
          <w:color w:val="000000"/>
          <w:sz w:val="22"/>
          <w:szCs w:val="22"/>
          <w:lang w:eastAsia="ru-RU" w:bidi="ru-RU"/>
        </w:rPr>
        <w:t>аместител</w:t>
      </w:r>
      <w:r w:rsidR="00562D9E">
        <w:rPr>
          <w:rFonts w:eastAsia="Arial Unicode MS"/>
          <w:color w:val="000000"/>
          <w:sz w:val="22"/>
          <w:szCs w:val="22"/>
          <w:lang w:eastAsia="ru-RU" w:bidi="ru-RU"/>
        </w:rPr>
        <w:t>я</w:t>
      </w:r>
      <w:r>
        <w:rPr>
          <w:rFonts w:eastAsia="Arial Unicode MS"/>
          <w:color w:val="000000"/>
          <w:sz w:val="22"/>
          <w:szCs w:val="22"/>
          <w:lang w:eastAsia="ru-RU" w:bidi="ru-RU"/>
        </w:rPr>
        <w:t xml:space="preserve"> главы администрации по инфраструктуре, начальник</w:t>
      </w:r>
      <w:r w:rsidR="00562D9E">
        <w:rPr>
          <w:rFonts w:eastAsia="Arial Unicode MS"/>
          <w:color w:val="000000"/>
          <w:sz w:val="22"/>
          <w:szCs w:val="22"/>
          <w:lang w:eastAsia="ru-RU" w:bidi="ru-RU"/>
        </w:rPr>
        <w:t>а</w:t>
      </w:r>
      <w:r>
        <w:rPr>
          <w:rFonts w:eastAsia="Arial Unicode MS"/>
          <w:color w:val="000000"/>
          <w:sz w:val="22"/>
          <w:szCs w:val="22"/>
          <w:lang w:eastAsia="ru-RU" w:bidi="ru-RU"/>
        </w:rPr>
        <w:t xml:space="preserve">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7B525E" w:rsidRDefault="00562D9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562D9E" w:rsidRDefault="00562D9E" w:rsidP="00562D9E">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proofErr w:type="gramStart"/>
      <w:r>
        <w:rPr>
          <w:rFonts w:eastAsia="Arial Unicode MS"/>
          <w:bCs/>
          <w:color w:val="000000"/>
          <w:sz w:val="22"/>
          <w:szCs w:val="22"/>
          <w:lang w:eastAsia="ru-RU" w:bidi="ru-RU"/>
        </w:rPr>
        <w:t>Исполняющий</w:t>
      </w:r>
      <w:proofErr w:type="gramEnd"/>
      <w:r>
        <w:rPr>
          <w:rFonts w:eastAsia="Arial Unicode MS"/>
          <w:bCs/>
          <w:color w:val="000000"/>
          <w:sz w:val="22"/>
          <w:szCs w:val="22"/>
          <w:lang w:eastAsia="ru-RU" w:bidi="ru-RU"/>
        </w:rPr>
        <w:t xml:space="preserve"> обязанности з</w:t>
      </w:r>
      <w:r>
        <w:rPr>
          <w:rFonts w:eastAsia="Arial Unicode MS"/>
          <w:color w:val="000000"/>
          <w:sz w:val="22"/>
          <w:szCs w:val="22"/>
          <w:lang w:eastAsia="ru-RU" w:bidi="ru-RU"/>
        </w:rPr>
        <w:t xml:space="preserve">аместителя главы администрации по инфраструктуре, начальника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562D9E" w:rsidRDefault="00562D9E" w:rsidP="00562D9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562D9E" w:rsidRDefault="00562D9E" w:rsidP="00562D9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562D9E" w:rsidRDefault="00562D9E" w:rsidP="00562D9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62D9E" w:rsidTr="00985263">
        <w:tc>
          <w:tcPr>
            <w:tcW w:w="187"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562D9E" w:rsidRDefault="00562D9E" w:rsidP="00562D9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442395" w:rsidRDefault="00442395" w:rsidP="00442395">
      <w:pPr>
        <w:spacing w:before="400"/>
        <w:jc w:val="center"/>
        <w:outlineLvl w:val="0"/>
        <w:rPr>
          <w:b/>
          <w:bCs/>
          <w:sz w:val="26"/>
          <w:szCs w:val="26"/>
        </w:rPr>
      </w:pPr>
      <w:r>
        <w:rPr>
          <w:b/>
          <w:bCs/>
          <w:sz w:val="26"/>
          <w:szCs w:val="26"/>
        </w:rPr>
        <w:t>АКТ</w:t>
      </w:r>
    </w:p>
    <w:p w:rsidR="002C2871" w:rsidRDefault="00442395" w:rsidP="002C2871">
      <w:pPr>
        <w:spacing w:before="80" w:after="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2C2871" w:rsidRDefault="00442395" w:rsidP="002C2871">
      <w:pPr>
        <w:spacing w:before="80" w:after="0"/>
        <w:jc w:val="center"/>
      </w:pPr>
      <w:r>
        <w:rPr>
          <w:lang w:val="en-US"/>
        </w:rPr>
        <w:t>I</w:t>
      </w:r>
      <w:r>
        <w:t>. Общие сведения о многоквартирном доме</w:t>
      </w:r>
    </w:p>
    <w:p w:rsidR="00442395" w:rsidRPr="00442395" w:rsidRDefault="00442395" w:rsidP="00133AC3">
      <w:pPr>
        <w:spacing w:before="80" w:after="0"/>
        <w:ind w:firstLine="709"/>
        <w:rPr>
          <w:sz w:val="2"/>
          <w:szCs w:val="2"/>
        </w:rPr>
      </w:pPr>
      <w:r>
        <w:t xml:space="preserve">1. Адрес многоквартирного дома </w:t>
      </w:r>
      <w:r w:rsidRPr="00442395">
        <w:t xml:space="preserve">Архангельская область, Котласский </w:t>
      </w:r>
      <w:proofErr w:type="spellStart"/>
      <w:r w:rsidRPr="00442395">
        <w:t>мун</w:t>
      </w:r>
      <w:proofErr w:type="spellEnd"/>
      <w:r w:rsidRPr="00442395">
        <w:t xml:space="preserve">. округ, </w:t>
      </w:r>
      <w:r w:rsidR="000A3298">
        <w:t>д. Курцево, ул. Центральная, д. 46</w:t>
      </w:r>
    </w:p>
    <w:p w:rsidR="00442395" w:rsidRDefault="00442395" w:rsidP="00442395">
      <w:pPr>
        <w:spacing w:line="312" w:lineRule="auto"/>
        <w:ind w:firstLine="567"/>
      </w:pPr>
      <w:r>
        <w:t xml:space="preserve">2. Кадастровый номер многоквартирного дома (при его наличии)  </w:t>
      </w:r>
      <w:r w:rsidR="000A3298" w:rsidRPr="000A3298">
        <w:t>29:07:110101:456</w:t>
      </w:r>
    </w:p>
    <w:p w:rsidR="00442395" w:rsidRPr="00442395" w:rsidRDefault="00442395" w:rsidP="00442395">
      <w:pPr>
        <w:spacing w:line="312" w:lineRule="auto"/>
        <w:ind w:firstLine="567"/>
        <w:rPr>
          <w:sz w:val="2"/>
          <w:szCs w:val="2"/>
        </w:rPr>
      </w:pPr>
      <w:r>
        <w:t xml:space="preserve">3. Серия, тип постройки  </w:t>
      </w:r>
      <w:r w:rsidR="000A3298">
        <w:t>Многоквартирный дом</w:t>
      </w:r>
    </w:p>
    <w:p w:rsidR="00442395" w:rsidRDefault="00442395" w:rsidP="00442395">
      <w:pPr>
        <w:spacing w:line="312" w:lineRule="auto"/>
        <w:ind w:firstLine="567"/>
        <w:rPr>
          <w:sz w:val="2"/>
          <w:szCs w:val="2"/>
        </w:rPr>
      </w:pPr>
      <w:r>
        <w:t xml:space="preserve">4.Год постройки   </w:t>
      </w:r>
      <w:r w:rsidR="000A3298">
        <w:rPr>
          <w:u w:val="single"/>
        </w:rPr>
        <w:t>1938</w:t>
      </w:r>
    </w:p>
    <w:p w:rsidR="00442395" w:rsidRDefault="00442395" w:rsidP="00442395">
      <w:pPr>
        <w:spacing w:line="312" w:lineRule="auto"/>
        <w:ind w:firstLine="567"/>
        <w:rPr>
          <w:sz w:val="2"/>
          <w:szCs w:val="2"/>
        </w:rPr>
      </w:pPr>
      <w:r>
        <w:t xml:space="preserve">5. Степень износа по данным государственного технического учета  </w:t>
      </w:r>
      <w:r w:rsidR="000A3298">
        <w:rPr>
          <w:u w:val="single"/>
        </w:rPr>
        <w:t>40</w:t>
      </w:r>
      <w:r>
        <w:rPr>
          <w:u w:val="single"/>
        </w:rPr>
        <w:t>%</w:t>
      </w:r>
    </w:p>
    <w:p w:rsidR="00442395" w:rsidRDefault="00442395" w:rsidP="00442395">
      <w:pPr>
        <w:spacing w:line="312" w:lineRule="auto"/>
        <w:ind w:firstLine="567"/>
        <w:rPr>
          <w:sz w:val="2"/>
          <w:szCs w:val="2"/>
        </w:rPr>
      </w:pPr>
      <w:r>
        <w:t xml:space="preserve">6. Степень фактического износа  </w:t>
      </w:r>
    </w:p>
    <w:p w:rsidR="00442395" w:rsidRDefault="00442395" w:rsidP="00442395">
      <w:pPr>
        <w:spacing w:line="312" w:lineRule="auto"/>
        <w:ind w:firstLine="567"/>
        <w:rPr>
          <w:sz w:val="2"/>
          <w:szCs w:val="2"/>
        </w:rPr>
      </w:pPr>
      <w:r>
        <w:t xml:space="preserve">7. Год последнего капитального ремонта  </w:t>
      </w:r>
      <w:r w:rsidR="000A3298">
        <w:t>1994</w:t>
      </w:r>
    </w:p>
    <w:p w:rsidR="00442395" w:rsidRDefault="00442395" w:rsidP="00442395">
      <w:pPr>
        <w:spacing w:line="312" w:lineRule="auto"/>
        <w:ind w:firstLine="567"/>
        <w:rPr>
          <w:sz w:val="2"/>
          <w:szCs w:val="2"/>
        </w:rPr>
      </w:pPr>
      <w:r>
        <w:lastRenderedPageBreak/>
        <w:t xml:space="preserve">8. Реквизиты правового акта о признании многоквартирного дома аварийным и подлежащим сносу  </w:t>
      </w:r>
    </w:p>
    <w:p w:rsidR="00442395" w:rsidRPr="00FC55FE" w:rsidRDefault="00442395" w:rsidP="00442395">
      <w:pPr>
        <w:spacing w:line="312" w:lineRule="auto"/>
        <w:ind w:firstLine="567"/>
        <w:rPr>
          <w:sz w:val="2"/>
          <w:szCs w:val="2"/>
          <w:u w:val="single"/>
        </w:rPr>
      </w:pPr>
      <w:r>
        <w:t xml:space="preserve">9. Количество этажей  </w:t>
      </w:r>
      <w:r>
        <w:rPr>
          <w:u w:val="single"/>
        </w:rPr>
        <w:t>2</w:t>
      </w:r>
    </w:p>
    <w:p w:rsidR="00442395" w:rsidRDefault="00442395" w:rsidP="00442395">
      <w:pPr>
        <w:spacing w:line="312" w:lineRule="auto"/>
        <w:ind w:firstLine="567"/>
      </w:pPr>
      <w:r>
        <w:t xml:space="preserve">10. Наличие подвала </w:t>
      </w:r>
    </w:p>
    <w:p w:rsidR="00442395" w:rsidRDefault="00442395" w:rsidP="00442395">
      <w:pPr>
        <w:spacing w:line="312" w:lineRule="auto"/>
        <w:ind w:firstLine="567"/>
        <w:rPr>
          <w:sz w:val="2"/>
          <w:szCs w:val="2"/>
        </w:rPr>
      </w:pPr>
      <w:r>
        <w:t xml:space="preserve">11. Наличие цокольного этажа </w:t>
      </w:r>
    </w:p>
    <w:p w:rsidR="00442395" w:rsidRDefault="00442395" w:rsidP="00442395">
      <w:pPr>
        <w:spacing w:line="312" w:lineRule="auto"/>
        <w:ind w:firstLine="567"/>
        <w:rPr>
          <w:sz w:val="2"/>
          <w:szCs w:val="2"/>
        </w:rPr>
      </w:pPr>
      <w:r>
        <w:t xml:space="preserve">12. Наличие мансарды </w:t>
      </w:r>
    </w:p>
    <w:p w:rsidR="00442395" w:rsidRDefault="00442395" w:rsidP="00442395">
      <w:pPr>
        <w:spacing w:line="312" w:lineRule="auto"/>
        <w:ind w:firstLine="567"/>
        <w:rPr>
          <w:sz w:val="2"/>
          <w:szCs w:val="2"/>
        </w:rPr>
      </w:pPr>
      <w:r>
        <w:t xml:space="preserve">13. Наличие мезонина   </w:t>
      </w:r>
    </w:p>
    <w:p w:rsidR="00442395" w:rsidRPr="00FC55FE" w:rsidRDefault="00442395" w:rsidP="00442395">
      <w:pPr>
        <w:spacing w:line="312" w:lineRule="auto"/>
        <w:ind w:firstLine="567"/>
        <w:rPr>
          <w:sz w:val="2"/>
          <w:szCs w:val="2"/>
          <w:u w:val="single"/>
        </w:rPr>
      </w:pPr>
      <w:r>
        <w:t xml:space="preserve">14. Количество квартир </w:t>
      </w:r>
      <w:r w:rsidR="000A3298">
        <w:rPr>
          <w:u w:val="single"/>
        </w:rPr>
        <w:t>8</w:t>
      </w:r>
    </w:p>
    <w:p w:rsidR="00442395" w:rsidRDefault="00442395" w:rsidP="00442395">
      <w:pPr>
        <w:spacing w:line="312" w:lineRule="auto"/>
        <w:ind w:firstLine="567"/>
        <w:rPr>
          <w:sz w:val="2"/>
          <w:szCs w:val="2"/>
        </w:rPr>
      </w:pPr>
      <w:r>
        <w:t xml:space="preserve">15. Количество нежилых помещений, не входящих в состав общего имущества </w:t>
      </w:r>
    </w:p>
    <w:p w:rsidR="00442395" w:rsidRDefault="00442395" w:rsidP="00442395">
      <w:pPr>
        <w:spacing w:line="312" w:lineRule="auto"/>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442395" w:rsidRDefault="00442395" w:rsidP="00442395">
      <w:pPr>
        <w:spacing w:line="312" w:lineRule="auto"/>
        <w:ind w:firstLine="567"/>
        <w:rPr>
          <w:sz w:val="2"/>
          <w:szCs w:val="2"/>
        </w:rPr>
      </w:pPr>
      <w:r>
        <w:t>17. </w:t>
      </w:r>
      <w:proofErr w:type="gramStart"/>
      <w: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roofErr w:type="gramEnd"/>
    </w:p>
    <w:p w:rsidR="00442395" w:rsidRDefault="00442395" w:rsidP="00442395">
      <w:pPr>
        <w:tabs>
          <w:tab w:val="center" w:pos="5387"/>
          <w:tab w:val="left" w:pos="7371"/>
        </w:tabs>
        <w:ind w:firstLine="567"/>
      </w:pPr>
      <w:r>
        <w:t xml:space="preserve">18. Строительный </w:t>
      </w:r>
      <w:r w:rsidRPr="00442395">
        <w:t xml:space="preserve">объем  </w:t>
      </w:r>
      <w:r w:rsidR="000A3298">
        <w:t>1779</w:t>
      </w:r>
      <w:r w:rsidRPr="00442395">
        <w:t>куб. м</w:t>
      </w:r>
    </w:p>
    <w:p w:rsidR="00442395" w:rsidRDefault="00442395" w:rsidP="00442395">
      <w:pPr>
        <w:tabs>
          <w:tab w:val="center" w:pos="5387"/>
          <w:tab w:val="left" w:pos="7371"/>
        </w:tabs>
        <w:ind w:firstLine="567"/>
      </w:pPr>
      <w:r>
        <w:t>19. Площадь:</w:t>
      </w:r>
    </w:p>
    <w:p w:rsidR="00442395" w:rsidRDefault="00442395" w:rsidP="00442395">
      <w:pPr>
        <w:tabs>
          <w:tab w:val="center" w:pos="2835"/>
          <w:tab w:val="left" w:pos="4678"/>
        </w:tabs>
        <w:ind w:firstLine="567"/>
        <w:rPr>
          <w:sz w:val="2"/>
          <w:szCs w:val="2"/>
        </w:rPr>
      </w:pPr>
      <w:r>
        <w:t xml:space="preserve">а) многоквартирного дома с лоджиями, балконами, шкафами, коридорами и лестничными клетками  </w:t>
      </w:r>
      <w:r>
        <w:tab/>
      </w:r>
      <w:r w:rsidR="000A3298">
        <w:t xml:space="preserve">522,9 </w:t>
      </w:r>
      <w:r>
        <w:t>кв. м</w:t>
      </w:r>
    </w:p>
    <w:p w:rsidR="00442395" w:rsidRDefault="00442395" w:rsidP="00442395">
      <w:pPr>
        <w:tabs>
          <w:tab w:val="center" w:pos="7598"/>
          <w:tab w:val="right" w:pos="10206"/>
        </w:tabs>
        <w:ind w:firstLine="567"/>
        <w:rPr>
          <w:sz w:val="2"/>
          <w:szCs w:val="2"/>
        </w:rPr>
      </w:pPr>
      <w:r>
        <w:t xml:space="preserve">б) жилых помещений (общая площадь квартир)  </w:t>
      </w:r>
      <w:r w:rsidR="000A3298">
        <w:t>478,6</w:t>
      </w:r>
      <w:r>
        <w:t xml:space="preserve"> кв. м</w:t>
      </w:r>
    </w:p>
    <w:p w:rsidR="00442395" w:rsidRDefault="00442395" w:rsidP="00442395">
      <w:pPr>
        <w:tabs>
          <w:tab w:val="center" w:pos="6096"/>
          <w:tab w:val="left" w:pos="8080"/>
        </w:tabs>
        <w:ind w:firstLine="567"/>
        <w:rPr>
          <w:sz w:val="2"/>
          <w:szCs w:val="2"/>
        </w:rPr>
      </w:pPr>
      <w:r>
        <w:t>в) нежилых помещений (общая площадь нежилых помещений, не входящих в состав общего имущества в многоквартирном доме)  кв. м</w:t>
      </w:r>
    </w:p>
    <w:p w:rsidR="00442395" w:rsidRDefault="00442395" w:rsidP="00442395">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442395" w:rsidRDefault="00442395" w:rsidP="00442395">
      <w:pPr>
        <w:tabs>
          <w:tab w:val="center" w:pos="5245"/>
          <w:tab w:val="left" w:pos="7088"/>
        </w:tabs>
        <w:ind w:firstLine="567"/>
        <w:rPr>
          <w:sz w:val="2"/>
          <w:szCs w:val="2"/>
        </w:rPr>
      </w:pPr>
      <w:r>
        <w:t>20. Количество лестниц   шт.</w:t>
      </w:r>
    </w:p>
    <w:p w:rsidR="00442395" w:rsidRDefault="00442395" w:rsidP="00442395">
      <w:pPr>
        <w:ind w:firstLine="567"/>
        <w:rPr>
          <w:sz w:val="2"/>
          <w:szCs w:val="2"/>
        </w:rPr>
      </w:pPr>
      <w:r>
        <w:t>21. Уборочная площадь лестниц (включая межквартирные лестничные площадки</w:t>
      </w:r>
      <w:proofErr w:type="gramStart"/>
      <w:r>
        <w:t>)к</w:t>
      </w:r>
      <w:proofErr w:type="gramEnd"/>
      <w:r>
        <w:t>в. м</w:t>
      </w:r>
    </w:p>
    <w:p w:rsidR="00442395" w:rsidRDefault="00442395" w:rsidP="00442395">
      <w:pPr>
        <w:tabs>
          <w:tab w:val="center" w:pos="7230"/>
          <w:tab w:val="left" w:pos="9356"/>
        </w:tabs>
        <w:ind w:firstLine="567"/>
        <w:rPr>
          <w:sz w:val="2"/>
          <w:szCs w:val="2"/>
        </w:rPr>
      </w:pPr>
      <w:r>
        <w:t>22. Уборочная площадь общих коридоров  кв. м</w:t>
      </w:r>
    </w:p>
    <w:p w:rsidR="00442395" w:rsidRDefault="00442395" w:rsidP="00442395">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442395" w:rsidRDefault="00442395" w:rsidP="00442395">
      <w:pPr>
        <w:ind w:firstLine="567"/>
        <w:rPr>
          <w:sz w:val="2"/>
          <w:szCs w:val="2"/>
        </w:rPr>
      </w:pPr>
      <w:r>
        <w:t xml:space="preserve">24. Площадь земельного участка, входящего в состав общего имущества многоквартирного дома  </w:t>
      </w:r>
      <w:r w:rsidR="000A3298">
        <w:t>5161 кв. м.</w:t>
      </w:r>
    </w:p>
    <w:p w:rsidR="00442395" w:rsidRDefault="00442395" w:rsidP="00442395">
      <w:pPr>
        <w:ind w:right="-143" w:firstLine="567"/>
      </w:pPr>
      <w:r>
        <w:t xml:space="preserve">25. Кадастровый номер земельного участка (при его наличии)  </w:t>
      </w:r>
      <w:r w:rsidR="000A3298" w:rsidRPr="000A3298">
        <w:t>29:07:110101:999</w:t>
      </w:r>
    </w:p>
    <w:p w:rsidR="00442395" w:rsidRDefault="00442395" w:rsidP="00442395">
      <w:pPr>
        <w:ind w:right="-143" w:firstLine="567"/>
      </w:pPr>
      <w:r>
        <w:rPr>
          <w:lang w:val="en-US"/>
        </w:rPr>
        <w:t>II</w:t>
      </w:r>
      <w:r>
        <w:t>. Техническое состояние многоквартирного дома, включая пристройки</w:t>
      </w:r>
    </w:p>
    <w:tbl>
      <w:tblPr>
        <w:tblW w:w="10490" w:type="dxa"/>
        <w:tblInd w:w="-114" w:type="dxa"/>
        <w:tblLayout w:type="fixed"/>
        <w:tblCellMar>
          <w:left w:w="28" w:type="dxa"/>
          <w:right w:w="28" w:type="dxa"/>
        </w:tblCellMar>
        <w:tblLook w:val="0000" w:firstRow="0" w:lastRow="0" w:firstColumn="0" w:lastColumn="0" w:noHBand="0" w:noVBand="0"/>
      </w:tblPr>
      <w:tblGrid>
        <w:gridCol w:w="3658"/>
        <w:gridCol w:w="3714"/>
        <w:gridCol w:w="3118"/>
      </w:tblGrid>
      <w:tr w:rsidR="00442395" w:rsidRPr="003961A9" w:rsidTr="00E371D1">
        <w:tc>
          <w:tcPr>
            <w:tcW w:w="365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Наимено</w:t>
            </w:r>
            <w:r w:rsidRPr="003961A9">
              <w:softHyphen/>
              <w:t>вание конструк</w:t>
            </w:r>
            <w:r w:rsidRPr="003961A9">
              <w:softHyphen/>
              <w:t>тивных элементов</w:t>
            </w:r>
          </w:p>
        </w:tc>
        <w:tc>
          <w:tcPr>
            <w:tcW w:w="3714"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Описание элементов (материал, конструкция или система, отделка и прочее)</w:t>
            </w:r>
          </w:p>
        </w:tc>
        <w:tc>
          <w:tcPr>
            <w:tcW w:w="3118" w:type="dxa"/>
            <w:tcBorders>
              <w:top w:val="single" w:sz="4" w:space="0" w:color="auto"/>
              <w:left w:val="single" w:sz="4" w:space="0" w:color="auto"/>
              <w:bottom w:val="single" w:sz="4" w:space="0" w:color="auto"/>
              <w:right w:val="single" w:sz="4" w:space="0" w:color="auto"/>
            </w:tcBorders>
          </w:tcPr>
          <w:p w:rsidR="00442395" w:rsidRPr="003961A9" w:rsidRDefault="00442395" w:rsidP="00442395">
            <w:pPr>
              <w:jc w:val="center"/>
            </w:pPr>
            <w:r w:rsidRPr="003961A9">
              <w:t>Техническое состояние элементов общего имущества многоквартирного дома</w:t>
            </w:r>
          </w:p>
        </w:tc>
      </w:tr>
      <w:tr w:rsidR="00442395" w:rsidRPr="003961A9" w:rsidTr="00E371D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 Фундамент</w:t>
            </w:r>
          </w:p>
        </w:tc>
        <w:tc>
          <w:tcPr>
            <w:tcW w:w="3714" w:type="dxa"/>
            <w:tcBorders>
              <w:top w:val="single" w:sz="4" w:space="0" w:color="auto"/>
              <w:left w:val="single" w:sz="4" w:space="0" w:color="auto"/>
              <w:bottom w:val="single" w:sz="4" w:space="0" w:color="auto"/>
              <w:right w:val="single" w:sz="4" w:space="0" w:color="auto"/>
            </w:tcBorders>
            <w:vAlign w:val="bottom"/>
          </w:tcPr>
          <w:p w:rsidR="00442395" w:rsidRPr="003961A9" w:rsidRDefault="000A3298" w:rsidP="00442395">
            <w:pPr>
              <w:ind w:left="57"/>
            </w:pPr>
            <w:r>
              <w:t>бутовый</w:t>
            </w:r>
          </w:p>
        </w:tc>
        <w:tc>
          <w:tcPr>
            <w:tcW w:w="3118"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442395">
            <w:pPr>
              <w:ind w:left="57"/>
              <w:jc w:val="center"/>
            </w:pPr>
            <w:r>
              <w:t xml:space="preserve">1994г. – ремонт </w:t>
            </w:r>
            <w:proofErr w:type="spellStart"/>
            <w:r>
              <w:t>фундщамента</w:t>
            </w:r>
            <w:proofErr w:type="spellEnd"/>
            <w:r>
              <w:t>. Отколы и трещины в цокольной части</w:t>
            </w:r>
          </w:p>
        </w:tc>
      </w:tr>
      <w:tr w:rsidR="00442395" w:rsidRPr="003961A9" w:rsidTr="00E371D1">
        <w:trPr>
          <w:trHeight w:val="736"/>
        </w:trPr>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2. Наружные и внутренние капитальные стены</w:t>
            </w:r>
          </w:p>
        </w:tc>
        <w:tc>
          <w:tcPr>
            <w:tcW w:w="3714" w:type="dxa"/>
            <w:tcBorders>
              <w:top w:val="single" w:sz="4" w:space="0" w:color="auto"/>
              <w:left w:val="single" w:sz="4" w:space="0" w:color="auto"/>
              <w:bottom w:val="single" w:sz="4" w:space="0" w:color="auto"/>
              <w:right w:val="single" w:sz="4" w:space="0" w:color="auto"/>
            </w:tcBorders>
            <w:vAlign w:val="bottom"/>
          </w:tcPr>
          <w:p w:rsidR="00442395" w:rsidRPr="003961A9" w:rsidRDefault="000A3298" w:rsidP="000A3298">
            <w:pPr>
              <w:ind w:left="57"/>
            </w:pPr>
            <w:r>
              <w:t xml:space="preserve">лафет, </w:t>
            </w:r>
            <w:proofErr w:type="gramStart"/>
            <w:r>
              <w:t>обшиты</w:t>
            </w:r>
            <w:proofErr w:type="gramEnd"/>
            <w:r>
              <w:t xml:space="preserve"> и окрашены</w:t>
            </w:r>
          </w:p>
        </w:tc>
        <w:tc>
          <w:tcPr>
            <w:tcW w:w="3118"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E371D1">
            <w:r>
              <w:t>Следы увлажнения и гнили венца, у карниза и под оконными проемами. Нарушение наружной обшивки и трещины.</w:t>
            </w:r>
          </w:p>
        </w:tc>
      </w:tr>
      <w:tr w:rsidR="00442395" w:rsidRPr="003961A9" w:rsidTr="00E371D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3. Перегородки</w:t>
            </w:r>
          </w:p>
        </w:tc>
        <w:tc>
          <w:tcPr>
            <w:tcW w:w="3714" w:type="dxa"/>
            <w:tcBorders>
              <w:top w:val="single" w:sz="4" w:space="0" w:color="auto"/>
              <w:left w:val="single" w:sz="4" w:space="0" w:color="auto"/>
              <w:bottom w:val="single" w:sz="4" w:space="0" w:color="auto"/>
              <w:right w:val="single" w:sz="4" w:space="0" w:color="auto"/>
            </w:tcBorders>
            <w:vAlign w:val="bottom"/>
          </w:tcPr>
          <w:p w:rsidR="00442395" w:rsidRPr="003961A9" w:rsidRDefault="000A3298" w:rsidP="00442395">
            <w:pPr>
              <w:ind w:left="57"/>
            </w:pPr>
            <w:r>
              <w:t>деревянные</w:t>
            </w:r>
          </w:p>
        </w:tc>
        <w:tc>
          <w:tcPr>
            <w:tcW w:w="3118"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442395">
            <w:pPr>
              <w:ind w:left="57"/>
              <w:jc w:val="center"/>
            </w:pPr>
            <w:r>
              <w:t>Трещины в местах сопряжения со смежными конструкциями</w:t>
            </w:r>
          </w:p>
        </w:tc>
      </w:tr>
      <w:tr w:rsidR="00442395" w:rsidRPr="003961A9" w:rsidTr="00E371D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57"/>
            </w:pPr>
            <w:r w:rsidRPr="003961A9">
              <w:lastRenderedPageBreak/>
              <w:t>4. Перекрытия</w:t>
            </w:r>
          </w:p>
        </w:tc>
        <w:tc>
          <w:tcPr>
            <w:tcW w:w="3714" w:type="dxa"/>
            <w:vMerge w:val="restart"/>
            <w:tcBorders>
              <w:top w:val="nil"/>
              <w:bottom w:val="nil"/>
            </w:tcBorders>
          </w:tcPr>
          <w:p w:rsidR="00442395" w:rsidRPr="003961A9" w:rsidRDefault="00442395" w:rsidP="00442395">
            <w:pPr>
              <w:ind w:left="57"/>
            </w:pPr>
            <w:r w:rsidRPr="003961A9">
              <w:t>Деревянные отепленные</w:t>
            </w:r>
          </w:p>
        </w:tc>
        <w:tc>
          <w:tcPr>
            <w:tcW w:w="3118" w:type="dxa"/>
            <w:vMerge w:val="restart"/>
            <w:tcBorders>
              <w:top w:val="nil"/>
              <w:bottom w:val="nil"/>
            </w:tcBorders>
          </w:tcPr>
          <w:p w:rsidR="00442395" w:rsidRPr="003961A9" w:rsidRDefault="00E371D1" w:rsidP="00442395">
            <w:pPr>
              <w:ind w:left="57"/>
            </w:pPr>
            <w:r>
              <w:t>Скалывание в узлах соединений балок с настилом, трещины</w:t>
            </w:r>
          </w:p>
        </w:tc>
      </w:tr>
      <w:tr w:rsidR="00442395" w:rsidRPr="003961A9" w:rsidTr="00E371D1">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58" w:type="dxa"/>
            <w:tcBorders>
              <w:top w:val="nil"/>
              <w:bottom w:val="nil"/>
            </w:tcBorders>
          </w:tcPr>
          <w:p w:rsidR="00442395" w:rsidRPr="003961A9" w:rsidRDefault="00442395" w:rsidP="00442395">
            <w:pPr>
              <w:ind w:left="992"/>
            </w:pPr>
            <w:r w:rsidRPr="003961A9">
              <w:t>чердачные</w:t>
            </w:r>
          </w:p>
        </w:tc>
        <w:tc>
          <w:tcPr>
            <w:tcW w:w="3714" w:type="dxa"/>
            <w:vMerge/>
            <w:tcBorders>
              <w:top w:val="nil"/>
              <w:bottom w:val="nil"/>
            </w:tcBorders>
          </w:tcPr>
          <w:p w:rsidR="00442395" w:rsidRPr="003961A9" w:rsidRDefault="00442395" w:rsidP="00442395">
            <w:pPr>
              <w:ind w:left="57"/>
            </w:pPr>
          </w:p>
        </w:tc>
        <w:tc>
          <w:tcPr>
            <w:tcW w:w="3118" w:type="dxa"/>
            <w:vMerge/>
            <w:tcBorders>
              <w:top w:val="nil"/>
              <w:bottom w:val="nil"/>
            </w:tcBorders>
          </w:tcPr>
          <w:p w:rsidR="00442395" w:rsidRPr="003961A9" w:rsidRDefault="00442395" w:rsidP="00442395">
            <w:pPr>
              <w:ind w:left="57"/>
            </w:pPr>
          </w:p>
        </w:tc>
      </w:tr>
      <w:tr w:rsidR="00442395" w:rsidRPr="003961A9" w:rsidTr="00E371D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междуэтажные</w:t>
            </w:r>
          </w:p>
        </w:tc>
        <w:tc>
          <w:tcPr>
            <w:tcW w:w="3714" w:type="dxa"/>
            <w:tcBorders>
              <w:top w:val="nil"/>
              <w:bottom w:val="nil"/>
            </w:tcBorders>
          </w:tcPr>
          <w:p w:rsidR="00442395" w:rsidRPr="003961A9" w:rsidRDefault="00442395" w:rsidP="00442395">
            <w:pPr>
              <w:ind w:left="57"/>
            </w:pPr>
          </w:p>
        </w:tc>
        <w:tc>
          <w:tcPr>
            <w:tcW w:w="3118" w:type="dxa"/>
            <w:tcBorders>
              <w:top w:val="nil"/>
              <w:bottom w:val="nil"/>
            </w:tcBorders>
          </w:tcPr>
          <w:p w:rsidR="00442395" w:rsidRPr="003961A9" w:rsidRDefault="00442395" w:rsidP="00442395">
            <w:pPr>
              <w:ind w:left="57"/>
            </w:pPr>
          </w:p>
        </w:tc>
      </w:tr>
      <w:tr w:rsidR="00442395" w:rsidRPr="003961A9" w:rsidTr="00E371D1">
        <w:tblPrEx>
          <w:tblBorders>
            <w:top w:val="single" w:sz="4" w:space="0" w:color="auto"/>
            <w:left w:val="single" w:sz="4" w:space="0" w:color="auto"/>
            <w:bottom w:val="single" w:sz="4" w:space="0" w:color="auto"/>
            <w:right w:val="single" w:sz="4" w:space="0" w:color="auto"/>
            <w:insideV w:val="single" w:sz="4" w:space="0" w:color="auto"/>
          </w:tblBorders>
        </w:tblPrEx>
        <w:tc>
          <w:tcPr>
            <w:tcW w:w="3658" w:type="dxa"/>
            <w:tcBorders>
              <w:top w:val="nil"/>
              <w:bottom w:val="nil"/>
            </w:tcBorders>
          </w:tcPr>
          <w:p w:rsidR="00442395" w:rsidRPr="003961A9" w:rsidRDefault="00442395" w:rsidP="00442395">
            <w:pPr>
              <w:ind w:left="992"/>
            </w:pPr>
            <w:r w:rsidRPr="003961A9">
              <w:t>подвальные</w:t>
            </w:r>
          </w:p>
        </w:tc>
        <w:tc>
          <w:tcPr>
            <w:tcW w:w="3714" w:type="dxa"/>
            <w:tcBorders>
              <w:top w:val="nil"/>
              <w:bottom w:val="nil"/>
            </w:tcBorders>
          </w:tcPr>
          <w:p w:rsidR="00442395" w:rsidRPr="003961A9" w:rsidRDefault="00442395" w:rsidP="00442395">
            <w:pPr>
              <w:ind w:left="57"/>
            </w:pPr>
          </w:p>
        </w:tc>
        <w:tc>
          <w:tcPr>
            <w:tcW w:w="3118" w:type="dxa"/>
            <w:tcBorders>
              <w:top w:val="nil"/>
              <w:bottom w:val="nil"/>
            </w:tcBorders>
          </w:tcPr>
          <w:p w:rsidR="00442395" w:rsidRPr="003961A9" w:rsidRDefault="00442395" w:rsidP="00442395">
            <w:pPr>
              <w:ind w:left="57"/>
            </w:pPr>
          </w:p>
        </w:tc>
      </w:tr>
      <w:tr w:rsidR="00442395" w:rsidRPr="003961A9" w:rsidTr="00E371D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5. Крыша</w:t>
            </w:r>
          </w:p>
        </w:tc>
        <w:tc>
          <w:tcPr>
            <w:tcW w:w="3714"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442395">
            <w:pPr>
              <w:ind w:left="57"/>
            </w:pPr>
            <w:proofErr w:type="spellStart"/>
            <w:r>
              <w:t>Шифернаяпо</w:t>
            </w:r>
            <w:proofErr w:type="spellEnd"/>
            <w:r>
              <w:t xml:space="preserve"> деревянным стропилам</w:t>
            </w:r>
          </w:p>
        </w:tc>
        <w:tc>
          <w:tcPr>
            <w:tcW w:w="3118"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442395">
            <w:pPr>
              <w:ind w:left="57"/>
              <w:jc w:val="center"/>
            </w:pPr>
            <w:r>
              <w:t>1994 г. – замена кровли</w:t>
            </w:r>
          </w:p>
        </w:tc>
      </w:tr>
      <w:tr w:rsidR="00442395" w:rsidRPr="003961A9" w:rsidTr="00E371D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6. Полы</w:t>
            </w:r>
          </w:p>
        </w:tc>
        <w:tc>
          <w:tcPr>
            <w:tcW w:w="3714"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442395">
            <w:pPr>
              <w:ind w:left="57"/>
            </w:pPr>
            <w:r>
              <w:t>дощатые</w:t>
            </w:r>
          </w:p>
        </w:tc>
        <w:tc>
          <w:tcPr>
            <w:tcW w:w="3118" w:type="dxa"/>
            <w:tcBorders>
              <w:top w:val="single" w:sz="4" w:space="0" w:color="auto"/>
              <w:left w:val="single" w:sz="4" w:space="0" w:color="auto"/>
              <w:bottom w:val="single" w:sz="4" w:space="0" w:color="auto"/>
              <w:right w:val="single" w:sz="4" w:space="0" w:color="auto"/>
            </w:tcBorders>
            <w:vAlign w:val="bottom"/>
          </w:tcPr>
          <w:p w:rsidR="00442395" w:rsidRPr="003961A9" w:rsidRDefault="00E371D1" w:rsidP="00442395">
            <w:pPr>
              <w:ind w:left="57"/>
              <w:jc w:val="center"/>
            </w:pPr>
            <w:r>
              <w:t>1994 г. – частичная замена полов</w:t>
            </w:r>
          </w:p>
        </w:tc>
      </w:tr>
      <w:tr w:rsidR="00442395" w:rsidRPr="003961A9" w:rsidTr="00E371D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7. Проемы</w:t>
            </w:r>
          </w:p>
        </w:tc>
        <w:tc>
          <w:tcPr>
            <w:tcW w:w="3714" w:type="dxa"/>
            <w:vMerge w:val="restart"/>
            <w:tcBorders>
              <w:top w:val="single" w:sz="4" w:space="0" w:color="auto"/>
              <w:left w:val="nil"/>
              <w:bottom w:val="nil"/>
              <w:right w:val="single" w:sz="4" w:space="0" w:color="auto"/>
            </w:tcBorders>
            <w:vAlign w:val="bottom"/>
          </w:tcPr>
          <w:p w:rsidR="00442395" w:rsidRPr="003961A9" w:rsidRDefault="00E371D1" w:rsidP="00442395">
            <w:pPr>
              <w:ind w:left="57"/>
            </w:pPr>
            <w:r>
              <w:t>Двойные, створные</w:t>
            </w:r>
          </w:p>
        </w:tc>
        <w:tc>
          <w:tcPr>
            <w:tcW w:w="3118" w:type="dxa"/>
            <w:vMerge w:val="restart"/>
            <w:tcBorders>
              <w:top w:val="single" w:sz="4" w:space="0" w:color="auto"/>
              <w:left w:val="nil"/>
              <w:bottom w:val="nil"/>
              <w:right w:val="single" w:sz="4" w:space="0" w:color="auto"/>
            </w:tcBorders>
            <w:vAlign w:val="bottom"/>
          </w:tcPr>
          <w:p w:rsidR="00442395" w:rsidRPr="003961A9" w:rsidRDefault="00E371D1" w:rsidP="00442395">
            <w:pPr>
              <w:ind w:left="57"/>
              <w:jc w:val="center"/>
            </w:pPr>
            <w:r>
              <w:t>1994 г. – замена проемов</w:t>
            </w:r>
          </w:p>
        </w:tc>
      </w:tr>
      <w:tr w:rsidR="00442395" w:rsidRPr="003961A9" w:rsidTr="00E371D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окна</w:t>
            </w:r>
          </w:p>
        </w:tc>
        <w:tc>
          <w:tcPr>
            <w:tcW w:w="3714" w:type="dxa"/>
            <w:vMerge/>
            <w:tcBorders>
              <w:top w:val="nil"/>
              <w:left w:val="nil"/>
              <w:bottom w:val="nil"/>
              <w:right w:val="single" w:sz="4" w:space="0" w:color="auto"/>
            </w:tcBorders>
            <w:vAlign w:val="bottom"/>
          </w:tcPr>
          <w:p w:rsidR="00442395" w:rsidRPr="003961A9" w:rsidRDefault="00442395" w:rsidP="00442395">
            <w:pPr>
              <w:ind w:left="57"/>
            </w:pPr>
          </w:p>
        </w:tc>
        <w:tc>
          <w:tcPr>
            <w:tcW w:w="3118"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двери</w:t>
            </w:r>
          </w:p>
        </w:tc>
        <w:tc>
          <w:tcPr>
            <w:tcW w:w="3714" w:type="dxa"/>
            <w:tcBorders>
              <w:top w:val="nil"/>
              <w:left w:val="nil"/>
              <w:bottom w:val="nil"/>
              <w:right w:val="single" w:sz="4" w:space="0" w:color="auto"/>
            </w:tcBorders>
            <w:vAlign w:val="bottom"/>
          </w:tcPr>
          <w:p w:rsidR="00442395" w:rsidRPr="003961A9" w:rsidRDefault="00E371D1" w:rsidP="00442395">
            <w:pPr>
              <w:ind w:left="57"/>
            </w:pPr>
            <w:r>
              <w:t>Филенчатые</w:t>
            </w:r>
          </w:p>
        </w:tc>
        <w:tc>
          <w:tcPr>
            <w:tcW w:w="3118" w:type="dxa"/>
            <w:tcBorders>
              <w:top w:val="nil"/>
              <w:left w:val="nil"/>
              <w:bottom w:val="nil"/>
              <w:right w:val="single" w:sz="4" w:space="0" w:color="auto"/>
            </w:tcBorders>
            <w:vAlign w:val="bottom"/>
          </w:tcPr>
          <w:p w:rsidR="00442395" w:rsidRPr="003961A9" w:rsidRDefault="00E371D1" w:rsidP="00442395">
            <w:pPr>
              <w:ind w:left="57"/>
            </w:pPr>
            <w:r>
              <w:t>1994 г. – замена проемов</w:t>
            </w:r>
          </w:p>
        </w:tc>
      </w:tr>
      <w:tr w:rsidR="00442395" w:rsidRPr="003961A9" w:rsidTr="00E371D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8. Отделочные работы</w:t>
            </w:r>
          </w:p>
        </w:tc>
        <w:tc>
          <w:tcPr>
            <w:tcW w:w="3714" w:type="dxa"/>
            <w:vMerge w:val="restart"/>
            <w:tcBorders>
              <w:top w:val="single" w:sz="4" w:space="0" w:color="auto"/>
              <w:left w:val="nil"/>
              <w:bottom w:val="nil"/>
              <w:right w:val="single" w:sz="4" w:space="0" w:color="auto"/>
            </w:tcBorders>
            <w:vAlign w:val="bottom"/>
          </w:tcPr>
          <w:p w:rsidR="00442395" w:rsidRPr="003961A9" w:rsidRDefault="00E371D1" w:rsidP="00442395">
            <w:pPr>
              <w:ind w:left="57"/>
            </w:pPr>
            <w:r>
              <w:t>оклеено, окрашено</w:t>
            </w:r>
          </w:p>
        </w:tc>
        <w:tc>
          <w:tcPr>
            <w:tcW w:w="3118" w:type="dxa"/>
            <w:vMerge w:val="restart"/>
            <w:tcBorders>
              <w:top w:val="single" w:sz="4" w:space="0" w:color="auto"/>
              <w:left w:val="nil"/>
              <w:bottom w:val="nil"/>
              <w:right w:val="single" w:sz="4" w:space="0" w:color="auto"/>
            </w:tcBorders>
            <w:vAlign w:val="bottom"/>
          </w:tcPr>
          <w:p w:rsidR="00442395" w:rsidRPr="003961A9" w:rsidRDefault="00442395" w:rsidP="00442395"/>
        </w:tc>
      </w:tr>
      <w:tr w:rsidR="00442395" w:rsidRPr="003961A9" w:rsidTr="00E371D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p>
        </w:tc>
        <w:tc>
          <w:tcPr>
            <w:tcW w:w="3714" w:type="dxa"/>
            <w:vMerge/>
            <w:tcBorders>
              <w:top w:val="nil"/>
              <w:left w:val="nil"/>
              <w:bottom w:val="nil"/>
              <w:right w:val="single" w:sz="4" w:space="0" w:color="auto"/>
            </w:tcBorders>
            <w:vAlign w:val="bottom"/>
          </w:tcPr>
          <w:p w:rsidR="00442395" w:rsidRPr="003961A9" w:rsidRDefault="00442395" w:rsidP="00442395">
            <w:pPr>
              <w:ind w:left="57"/>
            </w:pPr>
          </w:p>
        </w:tc>
        <w:tc>
          <w:tcPr>
            <w:tcW w:w="3118"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r w:rsidRPr="003961A9">
              <w:t xml:space="preserve"> 9. Механическое, электрическое, санитарно-техническое и иное оборудование</w:t>
            </w:r>
          </w:p>
        </w:tc>
        <w:tc>
          <w:tcPr>
            <w:tcW w:w="3714" w:type="dxa"/>
            <w:vMerge w:val="restart"/>
            <w:tcBorders>
              <w:top w:val="single" w:sz="4" w:space="0" w:color="auto"/>
              <w:left w:val="nil"/>
              <w:bottom w:val="nil"/>
              <w:right w:val="single" w:sz="4" w:space="0" w:color="auto"/>
            </w:tcBorders>
            <w:vAlign w:val="bottom"/>
          </w:tcPr>
          <w:p w:rsidR="00442395" w:rsidRPr="003961A9" w:rsidRDefault="00E371D1" w:rsidP="00442395">
            <w:pPr>
              <w:ind w:left="57"/>
            </w:pPr>
            <w:proofErr w:type="spellStart"/>
            <w:r w:rsidRPr="00E371D1">
              <w:t>Электроводонагреватели</w:t>
            </w:r>
            <w:proofErr w:type="spellEnd"/>
            <w:r w:rsidRPr="00E371D1">
              <w:t>, дровяные колонки</w:t>
            </w:r>
          </w:p>
        </w:tc>
        <w:tc>
          <w:tcPr>
            <w:tcW w:w="3118" w:type="dxa"/>
            <w:vMerge w:val="restart"/>
            <w:tcBorders>
              <w:top w:val="single" w:sz="4" w:space="0" w:color="auto"/>
              <w:left w:val="nil"/>
              <w:bottom w:val="nil"/>
              <w:right w:val="single" w:sz="4" w:space="0" w:color="auto"/>
            </w:tcBorders>
            <w:vAlign w:val="bottom"/>
          </w:tcPr>
          <w:p w:rsidR="00442395" w:rsidRPr="003961A9" w:rsidRDefault="00442395" w:rsidP="00442395">
            <w:pPr>
              <w:ind w:left="57"/>
              <w:jc w:val="center"/>
            </w:pPr>
          </w:p>
        </w:tc>
      </w:tr>
      <w:tr w:rsidR="00442395" w:rsidRPr="003961A9" w:rsidTr="00E371D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ванны напольные</w:t>
            </w:r>
          </w:p>
        </w:tc>
        <w:tc>
          <w:tcPr>
            <w:tcW w:w="3714" w:type="dxa"/>
            <w:vMerge/>
            <w:tcBorders>
              <w:top w:val="nil"/>
              <w:left w:val="nil"/>
              <w:bottom w:val="nil"/>
              <w:right w:val="single" w:sz="4" w:space="0" w:color="auto"/>
            </w:tcBorders>
            <w:vAlign w:val="bottom"/>
          </w:tcPr>
          <w:p w:rsidR="00442395" w:rsidRPr="003961A9" w:rsidRDefault="00442395" w:rsidP="00442395">
            <w:pPr>
              <w:ind w:left="57"/>
            </w:pPr>
          </w:p>
        </w:tc>
        <w:tc>
          <w:tcPr>
            <w:tcW w:w="3118"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электроплиты</w:t>
            </w:r>
          </w:p>
        </w:tc>
        <w:tc>
          <w:tcPr>
            <w:tcW w:w="3714" w:type="dxa"/>
            <w:tcBorders>
              <w:top w:val="nil"/>
              <w:left w:val="nil"/>
              <w:bottom w:val="nil"/>
              <w:right w:val="single" w:sz="4" w:space="0" w:color="auto"/>
            </w:tcBorders>
            <w:vAlign w:val="bottom"/>
          </w:tcPr>
          <w:p w:rsidR="00442395" w:rsidRPr="003961A9" w:rsidRDefault="00442395" w:rsidP="00442395">
            <w:pPr>
              <w:ind w:left="57"/>
            </w:pP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телефонные сети и оборудование</w:t>
            </w:r>
          </w:p>
        </w:tc>
        <w:tc>
          <w:tcPr>
            <w:tcW w:w="3714" w:type="dxa"/>
            <w:tcBorders>
              <w:top w:val="nil"/>
              <w:left w:val="nil"/>
              <w:bottom w:val="nil"/>
              <w:right w:val="single" w:sz="4" w:space="0" w:color="auto"/>
            </w:tcBorders>
            <w:vAlign w:val="bottom"/>
          </w:tcPr>
          <w:p w:rsidR="00442395" w:rsidRPr="003961A9" w:rsidRDefault="00442395" w:rsidP="00442395">
            <w:pPr>
              <w:ind w:left="57"/>
            </w:pP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сети проводного радиовещания</w:t>
            </w:r>
          </w:p>
        </w:tc>
        <w:tc>
          <w:tcPr>
            <w:tcW w:w="3714" w:type="dxa"/>
            <w:tcBorders>
              <w:top w:val="nil"/>
              <w:left w:val="nil"/>
              <w:bottom w:val="nil"/>
              <w:right w:val="single" w:sz="4" w:space="0" w:color="auto"/>
            </w:tcBorders>
            <w:vAlign w:val="bottom"/>
          </w:tcPr>
          <w:p w:rsidR="00442395" w:rsidRPr="003961A9" w:rsidRDefault="00442395" w:rsidP="00442395">
            <w:pPr>
              <w:ind w:left="57"/>
            </w:pP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канализация</w:t>
            </w:r>
          </w:p>
        </w:tc>
        <w:tc>
          <w:tcPr>
            <w:tcW w:w="3714" w:type="dxa"/>
            <w:tcBorders>
              <w:top w:val="nil"/>
              <w:left w:val="nil"/>
              <w:bottom w:val="nil"/>
              <w:right w:val="single" w:sz="4" w:space="0" w:color="auto"/>
            </w:tcBorders>
            <w:vAlign w:val="bottom"/>
          </w:tcPr>
          <w:p w:rsidR="00442395" w:rsidRPr="003961A9" w:rsidRDefault="00E371D1" w:rsidP="00442395">
            <w:pPr>
              <w:ind w:left="57"/>
              <w:jc w:val="center"/>
            </w:pPr>
            <w:r w:rsidRPr="00E371D1">
              <w:t>Септик (канализационные колодцы)</w:t>
            </w:r>
          </w:p>
        </w:tc>
        <w:tc>
          <w:tcPr>
            <w:tcW w:w="3118" w:type="dxa"/>
            <w:tcBorders>
              <w:top w:val="nil"/>
              <w:left w:val="nil"/>
              <w:bottom w:val="nil"/>
              <w:right w:val="single" w:sz="4" w:space="0" w:color="auto"/>
            </w:tcBorders>
            <w:vAlign w:val="bottom"/>
          </w:tcPr>
          <w:p w:rsidR="00442395" w:rsidRPr="003961A9" w:rsidRDefault="00E371D1" w:rsidP="00442395">
            <w:pPr>
              <w:ind w:left="57"/>
            </w:pPr>
            <w:r>
              <w:t>1994 г. – оборудована система канализации. Требуется откачка канализационных колодцев по мере наполнения.</w:t>
            </w: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мусоропровод</w:t>
            </w:r>
          </w:p>
        </w:tc>
        <w:tc>
          <w:tcPr>
            <w:tcW w:w="3714" w:type="dxa"/>
            <w:tcBorders>
              <w:top w:val="nil"/>
              <w:left w:val="nil"/>
              <w:bottom w:val="nil"/>
              <w:right w:val="single" w:sz="4" w:space="0" w:color="auto"/>
            </w:tcBorders>
            <w:vAlign w:val="bottom"/>
          </w:tcPr>
          <w:p w:rsidR="00442395" w:rsidRPr="003961A9" w:rsidRDefault="00442395" w:rsidP="00442395">
            <w:pPr>
              <w:ind w:left="57"/>
            </w:pP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лифт</w:t>
            </w:r>
          </w:p>
        </w:tc>
        <w:tc>
          <w:tcPr>
            <w:tcW w:w="3714" w:type="dxa"/>
            <w:tcBorders>
              <w:top w:val="nil"/>
              <w:left w:val="nil"/>
              <w:bottom w:val="nil"/>
              <w:right w:val="single" w:sz="4" w:space="0" w:color="auto"/>
            </w:tcBorders>
            <w:vAlign w:val="bottom"/>
          </w:tcPr>
          <w:p w:rsidR="00442395" w:rsidRPr="003961A9" w:rsidRDefault="00442395" w:rsidP="00442395">
            <w:pPr>
              <w:ind w:left="57"/>
            </w:pP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вентиляция</w:t>
            </w:r>
          </w:p>
        </w:tc>
        <w:tc>
          <w:tcPr>
            <w:tcW w:w="3714" w:type="dxa"/>
            <w:tcBorders>
              <w:top w:val="nil"/>
              <w:left w:val="nil"/>
              <w:bottom w:val="nil"/>
              <w:right w:val="single" w:sz="4" w:space="0" w:color="auto"/>
            </w:tcBorders>
            <w:vAlign w:val="bottom"/>
          </w:tcPr>
          <w:p w:rsidR="00442395" w:rsidRPr="003961A9" w:rsidRDefault="00442395" w:rsidP="00442395">
            <w:pPr>
              <w:ind w:left="57"/>
              <w:jc w:val="center"/>
            </w:pPr>
            <w:r w:rsidRPr="003961A9">
              <w:t>Имеется</w:t>
            </w: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rPr>
          <w:cantSplit/>
        </w:trPr>
        <w:tc>
          <w:tcPr>
            <w:tcW w:w="3658" w:type="dxa"/>
            <w:tcBorders>
              <w:top w:val="single" w:sz="4" w:space="0" w:color="auto"/>
              <w:left w:val="single" w:sz="4" w:space="0" w:color="auto"/>
              <w:bottom w:val="nil"/>
              <w:right w:val="single" w:sz="4" w:space="0" w:color="auto"/>
            </w:tcBorders>
            <w:vAlign w:val="bottom"/>
          </w:tcPr>
          <w:p w:rsidR="00442395" w:rsidRPr="003961A9" w:rsidRDefault="00442395" w:rsidP="00442395">
            <w:pPr>
              <w:ind w:left="57"/>
            </w:pPr>
            <w:r w:rsidRPr="003961A9">
              <w:t>10. Внутридомовые инженерные коммуникации и оборудование для предоставления коммунальных услуг</w:t>
            </w:r>
          </w:p>
        </w:tc>
        <w:tc>
          <w:tcPr>
            <w:tcW w:w="3714" w:type="dxa"/>
            <w:vMerge w:val="restart"/>
            <w:tcBorders>
              <w:top w:val="single" w:sz="4" w:space="0" w:color="auto"/>
              <w:left w:val="nil"/>
              <w:bottom w:val="nil"/>
              <w:right w:val="single" w:sz="4" w:space="0" w:color="auto"/>
            </w:tcBorders>
            <w:vAlign w:val="bottom"/>
          </w:tcPr>
          <w:p w:rsidR="00442395" w:rsidRPr="003961A9" w:rsidRDefault="00442395" w:rsidP="00E371D1">
            <w:pPr>
              <w:ind w:left="57"/>
            </w:pPr>
            <w:r w:rsidRPr="003961A9">
              <w:t>открытая проводка 220</w:t>
            </w:r>
            <w:proofErr w:type="gramStart"/>
            <w:r w:rsidRPr="003961A9">
              <w:t xml:space="preserve"> В</w:t>
            </w:r>
            <w:proofErr w:type="gramEnd"/>
            <w:r w:rsidRPr="003961A9">
              <w:t xml:space="preserve"> </w:t>
            </w:r>
          </w:p>
        </w:tc>
        <w:tc>
          <w:tcPr>
            <w:tcW w:w="3118" w:type="dxa"/>
            <w:vMerge w:val="restart"/>
            <w:tcBorders>
              <w:top w:val="single" w:sz="4" w:space="0" w:color="auto"/>
              <w:left w:val="nil"/>
              <w:bottom w:val="nil"/>
              <w:right w:val="single" w:sz="4" w:space="0" w:color="auto"/>
            </w:tcBorders>
            <w:vAlign w:val="bottom"/>
          </w:tcPr>
          <w:p w:rsidR="00442395" w:rsidRPr="003961A9" w:rsidRDefault="00562D9E" w:rsidP="00442395">
            <w:pPr>
              <w:ind w:left="57"/>
            </w:pPr>
            <w:r>
              <w:t>1994 г. – замена проводки</w:t>
            </w:r>
          </w:p>
        </w:tc>
      </w:tr>
      <w:tr w:rsidR="00442395" w:rsidRPr="003961A9" w:rsidTr="00E371D1">
        <w:trPr>
          <w:cantSplit/>
        </w:trPr>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электроснабжение</w:t>
            </w:r>
          </w:p>
        </w:tc>
        <w:tc>
          <w:tcPr>
            <w:tcW w:w="3714" w:type="dxa"/>
            <w:vMerge/>
            <w:tcBorders>
              <w:top w:val="nil"/>
              <w:left w:val="nil"/>
              <w:bottom w:val="nil"/>
              <w:right w:val="single" w:sz="4" w:space="0" w:color="auto"/>
            </w:tcBorders>
            <w:vAlign w:val="bottom"/>
          </w:tcPr>
          <w:p w:rsidR="00442395" w:rsidRPr="003961A9" w:rsidRDefault="00442395" w:rsidP="00442395">
            <w:pPr>
              <w:ind w:left="57"/>
            </w:pPr>
          </w:p>
        </w:tc>
        <w:tc>
          <w:tcPr>
            <w:tcW w:w="3118" w:type="dxa"/>
            <w:vMerge/>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холодное водоснабжение</w:t>
            </w:r>
          </w:p>
        </w:tc>
        <w:tc>
          <w:tcPr>
            <w:tcW w:w="3714" w:type="dxa"/>
            <w:tcBorders>
              <w:top w:val="nil"/>
              <w:left w:val="nil"/>
              <w:bottom w:val="nil"/>
              <w:right w:val="single" w:sz="4" w:space="0" w:color="auto"/>
            </w:tcBorders>
            <w:vAlign w:val="bottom"/>
          </w:tcPr>
          <w:p w:rsidR="00442395" w:rsidRPr="003961A9" w:rsidRDefault="00E371D1" w:rsidP="00442395">
            <w:pPr>
              <w:ind w:left="57"/>
              <w:jc w:val="center"/>
            </w:pPr>
            <w:r>
              <w:t>От центральной сети</w:t>
            </w:r>
          </w:p>
        </w:tc>
        <w:tc>
          <w:tcPr>
            <w:tcW w:w="3118" w:type="dxa"/>
            <w:tcBorders>
              <w:top w:val="nil"/>
              <w:left w:val="nil"/>
              <w:bottom w:val="nil"/>
              <w:right w:val="single" w:sz="4" w:space="0" w:color="auto"/>
            </w:tcBorders>
            <w:vAlign w:val="bottom"/>
          </w:tcPr>
          <w:p w:rsidR="00442395" w:rsidRPr="003961A9" w:rsidRDefault="00E371D1" w:rsidP="00442395">
            <w:pPr>
              <w:ind w:left="57"/>
            </w:pPr>
            <w:r>
              <w:t>1994 г. – подвод водопровода</w:t>
            </w: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горячее водоснабжение</w:t>
            </w:r>
          </w:p>
        </w:tc>
        <w:tc>
          <w:tcPr>
            <w:tcW w:w="3714" w:type="dxa"/>
            <w:tcBorders>
              <w:top w:val="nil"/>
              <w:left w:val="nil"/>
              <w:bottom w:val="nil"/>
              <w:right w:val="single" w:sz="4" w:space="0" w:color="auto"/>
            </w:tcBorders>
            <w:vAlign w:val="bottom"/>
          </w:tcPr>
          <w:p w:rsidR="00442395" w:rsidRPr="003961A9" w:rsidRDefault="00E371D1" w:rsidP="00442395">
            <w:pPr>
              <w:ind w:left="57"/>
              <w:jc w:val="center"/>
            </w:pPr>
            <w:proofErr w:type="spellStart"/>
            <w:r>
              <w:t>Электроводонагреватели</w:t>
            </w:r>
            <w:proofErr w:type="spellEnd"/>
            <w:r>
              <w:t>, дровяные колонки</w:t>
            </w:r>
          </w:p>
        </w:tc>
        <w:tc>
          <w:tcPr>
            <w:tcW w:w="3118" w:type="dxa"/>
            <w:tcBorders>
              <w:top w:val="nil"/>
              <w:left w:val="nil"/>
              <w:bottom w:val="nil"/>
              <w:right w:val="single" w:sz="4" w:space="0" w:color="auto"/>
            </w:tcBorders>
            <w:vAlign w:val="bottom"/>
          </w:tcPr>
          <w:p w:rsidR="00442395" w:rsidRPr="003961A9" w:rsidRDefault="00E371D1" w:rsidP="00442395">
            <w:pPr>
              <w:ind w:left="57"/>
            </w:pPr>
            <w:r>
              <w:t>Состояние хорошее</w:t>
            </w: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водоотведение</w:t>
            </w:r>
          </w:p>
        </w:tc>
        <w:tc>
          <w:tcPr>
            <w:tcW w:w="3714" w:type="dxa"/>
            <w:tcBorders>
              <w:top w:val="nil"/>
              <w:left w:val="nil"/>
              <w:bottom w:val="nil"/>
              <w:right w:val="single" w:sz="4" w:space="0" w:color="auto"/>
            </w:tcBorders>
            <w:vAlign w:val="bottom"/>
          </w:tcPr>
          <w:p w:rsidR="00442395" w:rsidRPr="003961A9" w:rsidRDefault="00E371D1" w:rsidP="00442395">
            <w:pPr>
              <w:ind w:left="57"/>
            </w:pPr>
            <w:r w:rsidRPr="00E371D1">
              <w:t>Септик (канализационные колодцы)</w:t>
            </w:r>
          </w:p>
        </w:tc>
        <w:tc>
          <w:tcPr>
            <w:tcW w:w="3118" w:type="dxa"/>
            <w:tcBorders>
              <w:top w:val="nil"/>
              <w:left w:val="nil"/>
              <w:bottom w:val="nil"/>
              <w:right w:val="single" w:sz="4" w:space="0" w:color="auto"/>
            </w:tcBorders>
            <w:vAlign w:val="bottom"/>
          </w:tcPr>
          <w:p w:rsidR="00442395" w:rsidRPr="003961A9" w:rsidRDefault="00E371D1" w:rsidP="00442395">
            <w:pPr>
              <w:ind w:left="57"/>
            </w:pPr>
            <w:r>
              <w:t>1994 г. – оборудована система канализации. Требуется откачка канализационных колодцев по мере наполнения.</w:t>
            </w: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газоснабжение</w:t>
            </w:r>
          </w:p>
        </w:tc>
        <w:tc>
          <w:tcPr>
            <w:tcW w:w="3714" w:type="dxa"/>
            <w:tcBorders>
              <w:top w:val="nil"/>
              <w:left w:val="nil"/>
              <w:bottom w:val="nil"/>
              <w:right w:val="single" w:sz="4" w:space="0" w:color="auto"/>
            </w:tcBorders>
            <w:vAlign w:val="bottom"/>
          </w:tcPr>
          <w:p w:rsidR="00442395" w:rsidRPr="003961A9" w:rsidRDefault="00E371D1" w:rsidP="00442395">
            <w:pPr>
              <w:ind w:left="57"/>
            </w:pPr>
            <w:r>
              <w:t>От центральной сети</w:t>
            </w:r>
          </w:p>
        </w:tc>
        <w:tc>
          <w:tcPr>
            <w:tcW w:w="3118" w:type="dxa"/>
            <w:tcBorders>
              <w:top w:val="nil"/>
              <w:left w:val="nil"/>
              <w:bottom w:val="nil"/>
              <w:right w:val="single" w:sz="4" w:space="0" w:color="auto"/>
            </w:tcBorders>
            <w:vAlign w:val="bottom"/>
          </w:tcPr>
          <w:p w:rsidR="00442395" w:rsidRPr="003961A9" w:rsidRDefault="00E371D1" w:rsidP="00442395">
            <w:pPr>
              <w:ind w:left="57"/>
            </w:pPr>
            <w:r>
              <w:t>2009 – подвод газопровода</w:t>
            </w: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внешних котельных)</w:t>
            </w:r>
          </w:p>
        </w:tc>
        <w:tc>
          <w:tcPr>
            <w:tcW w:w="3714" w:type="dxa"/>
            <w:tcBorders>
              <w:top w:val="nil"/>
              <w:left w:val="nil"/>
              <w:bottom w:val="nil"/>
              <w:right w:val="single" w:sz="4" w:space="0" w:color="auto"/>
            </w:tcBorders>
            <w:vAlign w:val="bottom"/>
          </w:tcPr>
          <w:p w:rsidR="00442395" w:rsidRPr="003961A9" w:rsidRDefault="00E371D1" w:rsidP="00442395">
            <w:pPr>
              <w:ind w:left="57"/>
            </w:pPr>
            <w:r>
              <w:t>От центральной сети</w:t>
            </w:r>
          </w:p>
        </w:tc>
        <w:tc>
          <w:tcPr>
            <w:tcW w:w="3118" w:type="dxa"/>
            <w:tcBorders>
              <w:top w:val="nil"/>
              <w:left w:val="nil"/>
              <w:bottom w:val="nil"/>
              <w:right w:val="single" w:sz="4" w:space="0" w:color="auto"/>
            </w:tcBorders>
            <w:vAlign w:val="bottom"/>
          </w:tcPr>
          <w:p w:rsidR="00442395" w:rsidRPr="003961A9" w:rsidRDefault="00E371D1" w:rsidP="00442395">
            <w:pPr>
              <w:ind w:left="57"/>
            </w:pPr>
            <w:r>
              <w:t>1994 г. – оборудована система отопления</w:t>
            </w: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t>отопление (от домовой котельной) печи</w:t>
            </w:r>
          </w:p>
        </w:tc>
        <w:tc>
          <w:tcPr>
            <w:tcW w:w="3714" w:type="dxa"/>
            <w:tcBorders>
              <w:top w:val="nil"/>
              <w:left w:val="nil"/>
              <w:bottom w:val="nil"/>
              <w:right w:val="single" w:sz="4" w:space="0" w:color="auto"/>
            </w:tcBorders>
            <w:vAlign w:val="bottom"/>
          </w:tcPr>
          <w:p w:rsidR="00442395" w:rsidRPr="003961A9" w:rsidRDefault="00442395" w:rsidP="00442395">
            <w:pPr>
              <w:ind w:left="57"/>
              <w:jc w:val="center"/>
            </w:pPr>
          </w:p>
        </w:tc>
        <w:tc>
          <w:tcPr>
            <w:tcW w:w="3118" w:type="dxa"/>
            <w:tcBorders>
              <w:top w:val="nil"/>
              <w:left w:val="nil"/>
              <w:bottom w:val="nil"/>
              <w:right w:val="single" w:sz="4" w:space="0" w:color="auto"/>
            </w:tcBorders>
            <w:vAlign w:val="bottom"/>
          </w:tcPr>
          <w:p w:rsidR="00442395" w:rsidRPr="003961A9" w:rsidRDefault="00442395" w:rsidP="00442395">
            <w:pPr>
              <w:ind w:left="57"/>
              <w:jc w:val="center"/>
            </w:pPr>
          </w:p>
        </w:tc>
      </w:tr>
      <w:tr w:rsidR="00442395" w:rsidRPr="003961A9" w:rsidTr="00E371D1">
        <w:tc>
          <w:tcPr>
            <w:tcW w:w="3658" w:type="dxa"/>
            <w:tcBorders>
              <w:top w:val="nil"/>
              <w:left w:val="single" w:sz="4" w:space="0" w:color="auto"/>
              <w:bottom w:val="nil"/>
              <w:right w:val="single" w:sz="4" w:space="0" w:color="auto"/>
            </w:tcBorders>
            <w:vAlign w:val="bottom"/>
          </w:tcPr>
          <w:p w:rsidR="00442395" w:rsidRPr="003961A9" w:rsidRDefault="00442395" w:rsidP="00442395">
            <w:pPr>
              <w:ind w:left="993"/>
            </w:pPr>
            <w:r w:rsidRPr="003961A9">
              <w:lastRenderedPageBreak/>
              <w:t>калориферы</w:t>
            </w:r>
          </w:p>
        </w:tc>
        <w:tc>
          <w:tcPr>
            <w:tcW w:w="3714" w:type="dxa"/>
            <w:tcBorders>
              <w:top w:val="nil"/>
              <w:left w:val="nil"/>
              <w:bottom w:val="nil"/>
              <w:right w:val="single" w:sz="4" w:space="0" w:color="auto"/>
            </w:tcBorders>
            <w:vAlign w:val="bottom"/>
          </w:tcPr>
          <w:p w:rsidR="00442395" w:rsidRPr="003961A9" w:rsidRDefault="00442395" w:rsidP="00442395">
            <w:pPr>
              <w:ind w:left="57"/>
            </w:pPr>
          </w:p>
        </w:tc>
        <w:tc>
          <w:tcPr>
            <w:tcW w:w="3118" w:type="dxa"/>
            <w:tcBorders>
              <w:top w:val="nil"/>
              <w:left w:val="nil"/>
              <w:bottom w:val="nil"/>
              <w:right w:val="single" w:sz="4" w:space="0" w:color="auto"/>
            </w:tcBorders>
            <w:vAlign w:val="bottom"/>
          </w:tcPr>
          <w:p w:rsidR="00442395" w:rsidRPr="003961A9" w:rsidRDefault="00442395" w:rsidP="00442395">
            <w:pPr>
              <w:ind w:left="57"/>
            </w:pPr>
          </w:p>
        </w:tc>
      </w:tr>
      <w:tr w:rsidR="00442395" w:rsidRPr="003961A9" w:rsidTr="00E371D1">
        <w:tc>
          <w:tcPr>
            <w:tcW w:w="3658"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11. Прочие работы</w:t>
            </w:r>
          </w:p>
        </w:tc>
        <w:tc>
          <w:tcPr>
            <w:tcW w:w="3714" w:type="dxa"/>
            <w:tcBorders>
              <w:top w:val="single" w:sz="4" w:space="0" w:color="auto"/>
              <w:left w:val="single" w:sz="4" w:space="0" w:color="auto"/>
              <w:bottom w:val="single" w:sz="4" w:space="0" w:color="auto"/>
              <w:right w:val="single" w:sz="4" w:space="0" w:color="auto"/>
            </w:tcBorders>
            <w:vAlign w:val="bottom"/>
          </w:tcPr>
          <w:p w:rsidR="00442395" w:rsidRPr="003961A9" w:rsidRDefault="00442395" w:rsidP="00442395">
            <w:pPr>
              <w:ind w:left="57"/>
            </w:pPr>
            <w:r w:rsidRPr="003961A9">
              <w:t>Деревянные</w:t>
            </w:r>
            <w:r>
              <w:t xml:space="preserve"> </w:t>
            </w:r>
          </w:p>
        </w:tc>
        <w:tc>
          <w:tcPr>
            <w:tcW w:w="3118" w:type="dxa"/>
            <w:tcBorders>
              <w:top w:val="single" w:sz="4" w:space="0" w:color="auto"/>
              <w:left w:val="single" w:sz="4" w:space="0" w:color="auto"/>
              <w:bottom w:val="single" w:sz="4" w:space="0" w:color="auto"/>
              <w:right w:val="single" w:sz="4" w:space="0" w:color="auto"/>
            </w:tcBorders>
            <w:vAlign w:val="bottom"/>
          </w:tcPr>
          <w:p w:rsidR="00442395" w:rsidRPr="003961A9" w:rsidRDefault="00562D9E" w:rsidP="00442395">
            <w:pPr>
              <w:ind w:left="57"/>
              <w:jc w:val="center"/>
            </w:pPr>
            <w:r>
              <w:t xml:space="preserve">Трещины, поражение гнилью, изношенность </w:t>
            </w:r>
          </w:p>
        </w:tc>
      </w:tr>
    </w:tbl>
    <w:p w:rsidR="00442395" w:rsidRPr="002564C1" w:rsidRDefault="00442395" w:rsidP="002564C1">
      <w:pPr>
        <w:suppressAutoHyphens w:val="0"/>
        <w:spacing w:before="240" w:after="0"/>
        <w:jc w:val="center"/>
        <w:outlineLvl w:val="0"/>
        <w:rPr>
          <w:rFonts w:cs="Arial"/>
          <w:lang w:eastAsia="ru-RU"/>
        </w:rPr>
      </w:pPr>
    </w:p>
    <w:p w:rsidR="007B525E" w:rsidRPr="00C214F9" w:rsidRDefault="00562D9E" w:rsidP="007B525E">
      <w:pPr>
        <w:suppressAutoHyphens w:val="0"/>
        <w:spacing w:before="120" w:after="0"/>
        <w:jc w:val="center"/>
        <w:rPr>
          <w:rFonts w:cs="Arial"/>
          <w:lang w:eastAsia="ru-RU"/>
        </w:rPr>
      </w:pPr>
      <w:proofErr w:type="gramStart"/>
      <w:r>
        <w:rPr>
          <w:rFonts w:cs="Arial"/>
          <w:lang w:eastAsia="ru-RU"/>
        </w:rPr>
        <w:t>Исполняющий</w:t>
      </w:r>
      <w:proofErr w:type="gramEnd"/>
      <w:r>
        <w:rPr>
          <w:rFonts w:cs="Arial"/>
          <w:lang w:eastAsia="ru-RU"/>
        </w:rPr>
        <w:t xml:space="preserve"> обязанности з</w:t>
      </w:r>
      <w:r w:rsidR="007B525E" w:rsidRPr="00C214F9">
        <w:rPr>
          <w:rFonts w:cs="Arial"/>
          <w:lang w:eastAsia="ru-RU"/>
        </w:rPr>
        <w:t>аместител</w:t>
      </w:r>
      <w:r>
        <w:rPr>
          <w:rFonts w:cs="Arial"/>
          <w:lang w:eastAsia="ru-RU"/>
        </w:rPr>
        <w:t>я</w:t>
      </w:r>
      <w:r w:rsidR="007B525E" w:rsidRPr="00C214F9">
        <w:rPr>
          <w:rFonts w:cs="Arial"/>
          <w:lang w:eastAsia="ru-RU"/>
        </w:rPr>
        <w:t xml:space="preserve"> главы администрации по инфраструктуре, </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562D9E" w:rsidP="007B525E">
      <w:pPr>
        <w:suppressAutoHyphens w:val="0"/>
        <w:spacing w:after="0"/>
        <w:jc w:val="center"/>
        <w:rPr>
          <w:rFonts w:cs="Arial"/>
          <w:lang w:eastAsia="ru-RU"/>
        </w:rPr>
      </w:pPr>
      <w:r w:rsidRPr="00C214F9">
        <w:rPr>
          <w:rFonts w:cs="Arial"/>
          <w:lang w:eastAsia="ru-RU"/>
        </w:rPr>
        <w:t>начальник</w:t>
      </w:r>
      <w:r>
        <w:rPr>
          <w:rFonts w:cs="Arial"/>
          <w:lang w:eastAsia="ru-RU"/>
        </w:rPr>
        <w:t>а</w:t>
      </w:r>
      <w:r w:rsidRPr="00C214F9">
        <w:rPr>
          <w:rFonts w:cs="Arial"/>
          <w:lang w:eastAsia="ru-RU"/>
        </w:rPr>
        <w:t xml:space="preserve">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562D9E" w:rsidP="003C02E8">
            <w:pPr>
              <w:suppressAutoHyphens w:val="0"/>
              <w:spacing w:after="0"/>
              <w:jc w:val="center"/>
              <w:rPr>
                <w:rFonts w:cs="Arial"/>
                <w:lang w:eastAsia="ru-RU"/>
              </w:rPr>
            </w:pPr>
            <w:r>
              <w:rPr>
                <w:rFonts w:cs="Arial"/>
                <w:lang w:eastAsia="ru-RU"/>
              </w:rPr>
              <w:t xml:space="preserve">С.Е. </w:t>
            </w:r>
            <w:proofErr w:type="spellStart"/>
            <w:r>
              <w:rPr>
                <w:rFonts w:cs="Arial"/>
                <w:lang w:eastAsia="ru-RU"/>
              </w:rPr>
              <w:t>Безносов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ED47A4" w:rsidP="003C02E8">
            <w:pPr>
              <w:suppressAutoHyphens w:val="0"/>
              <w:spacing w:after="0"/>
              <w:jc w:val="left"/>
              <w:rPr>
                <w:rFonts w:cs="Arial"/>
                <w:lang w:eastAsia="ru-RU"/>
              </w:rPr>
            </w:pPr>
            <w:r>
              <w:rPr>
                <w:rFonts w:cs="Arial"/>
                <w:lang w:eastAsia="ru-RU"/>
              </w:rPr>
              <w:t>4</w:t>
            </w: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A16C35" w:rsidRPr="00ED6F8A" w:rsidRDefault="00A16C35" w:rsidP="00D67786">
      <w:pPr>
        <w:suppressAutoHyphens w:val="0"/>
        <w:spacing w:after="0"/>
        <w:jc w:val="right"/>
        <w:rPr>
          <w:b/>
          <w:sz w:val="22"/>
          <w:szCs w:val="22"/>
        </w:rPr>
      </w:pPr>
      <w:r w:rsidRPr="00ED6F8A">
        <w:rPr>
          <w:b/>
          <w:sz w:val="22"/>
          <w:szCs w:val="22"/>
        </w:rPr>
        <w:lastRenderedPageBreak/>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A16C35" w:rsidRPr="00ED6F8A" w:rsidRDefault="00A16C35" w:rsidP="00E05F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62D9E" w:rsidRDefault="00A16C35" w:rsidP="00562D9E">
            <w:pPr>
              <w:widowControl w:val="0"/>
              <w:suppressAutoHyphens w:val="0"/>
              <w:spacing w:before="120" w:after="0"/>
              <w:ind w:left="4678"/>
              <w:jc w:val="right"/>
              <w:rPr>
                <w:rFonts w:eastAsia="Arial Unicode MS"/>
                <w:color w:val="000000"/>
                <w:lang w:eastAsia="ru-RU" w:bidi="ru-RU"/>
              </w:rPr>
            </w:pPr>
            <w:r w:rsidRPr="00ED6F8A">
              <w:rPr>
                <w:rFonts w:eastAsia="Arial Unicode MS"/>
                <w:b/>
                <w:bCs/>
                <w:color w:val="000000"/>
                <w:sz w:val="22"/>
                <w:szCs w:val="22"/>
                <w:lang w:eastAsia="ru-RU" w:bidi="ru-RU"/>
              </w:rPr>
              <w:tab/>
            </w:r>
            <w:r w:rsidR="00562D9E">
              <w:rPr>
                <w:rFonts w:eastAsia="Arial Unicode MS"/>
                <w:b/>
                <w:bCs/>
                <w:color w:val="000000"/>
                <w:sz w:val="22"/>
                <w:szCs w:val="22"/>
                <w:lang w:eastAsia="ru-RU" w:bidi="ru-RU"/>
              </w:rPr>
              <w:tab/>
            </w:r>
            <w:proofErr w:type="gramStart"/>
            <w:r w:rsidR="00562D9E">
              <w:rPr>
                <w:rFonts w:eastAsia="Arial Unicode MS"/>
                <w:bCs/>
                <w:color w:val="000000"/>
                <w:sz w:val="22"/>
                <w:szCs w:val="22"/>
                <w:lang w:eastAsia="ru-RU" w:bidi="ru-RU"/>
              </w:rPr>
              <w:t>Исполняющий</w:t>
            </w:r>
            <w:proofErr w:type="gramEnd"/>
            <w:r w:rsidR="00562D9E">
              <w:rPr>
                <w:rFonts w:eastAsia="Arial Unicode MS"/>
                <w:bCs/>
                <w:color w:val="000000"/>
                <w:sz w:val="22"/>
                <w:szCs w:val="22"/>
                <w:lang w:eastAsia="ru-RU" w:bidi="ru-RU"/>
              </w:rPr>
              <w:t xml:space="preserve"> обязанности з</w:t>
            </w:r>
            <w:r w:rsidR="00562D9E">
              <w:rPr>
                <w:rFonts w:eastAsia="Arial Unicode MS"/>
                <w:color w:val="000000"/>
                <w:sz w:val="22"/>
                <w:szCs w:val="22"/>
                <w:lang w:eastAsia="ru-RU" w:bidi="ru-RU"/>
              </w:rPr>
              <w:t xml:space="preserve">аместителя главы администрации по инфраструктуре, начальника Управления </w:t>
            </w:r>
            <w:proofErr w:type="spellStart"/>
            <w:r w:rsidR="00562D9E">
              <w:rPr>
                <w:rFonts w:eastAsia="Arial Unicode MS"/>
                <w:color w:val="000000"/>
                <w:sz w:val="22"/>
                <w:szCs w:val="22"/>
                <w:lang w:eastAsia="ru-RU" w:bidi="ru-RU"/>
              </w:rPr>
              <w:t>имущественно</w:t>
            </w:r>
            <w:proofErr w:type="spellEnd"/>
            <w:r w:rsidR="00562D9E">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562D9E" w:rsidRDefault="00562D9E" w:rsidP="00562D9E">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562D9E" w:rsidRDefault="00562D9E" w:rsidP="00562D9E">
            <w:pPr>
              <w:widowControl w:val="0"/>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почтовый индекс и адрес, телефон,</w:t>
            </w:r>
          </w:p>
          <w:p w:rsidR="00562D9E" w:rsidRDefault="00562D9E" w:rsidP="00562D9E">
            <w:pPr>
              <w:widowControl w:val="0"/>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 xml:space="preserve">(81837) 2-12-03; uihkkotreg@yandex.ru </w:t>
            </w:r>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62D9E" w:rsidTr="00985263">
              <w:tc>
                <w:tcPr>
                  <w:tcW w:w="187"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562D9E" w:rsidRDefault="00562D9E" w:rsidP="00562D9E">
            <w:pPr>
              <w:widowControl w:val="0"/>
              <w:suppressAutoHyphens w:val="0"/>
              <w:spacing w:after="0"/>
              <w:ind w:left="6521" w:right="849"/>
              <w:jc w:val="center"/>
              <w:rPr>
                <w:rFonts w:eastAsia="Arial Unicode MS"/>
                <w:color w:val="000000"/>
                <w:lang w:eastAsia="ru-RU" w:bidi="ru-RU"/>
              </w:rPr>
            </w:pPr>
            <w:r>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562D9E" w:rsidRDefault="00562D9E" w:rsidP="00562D9E">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proofErr w:type="gramStart"/>
      <w:r>
        <w:rPr>
          <w:rFonts w:eastAsia="Arial Unicode MS"/>
          <w:bCs/>
          <w:color w:val="000000"/>
          <w:sz w:val="22"/>
          <w:szCs w:val="22"/>
          <w:lang w:eastAsia="ru-RU" w:bidi="ru-RU"/>
        </w:rPr>
        <w:t>Исполняющий</w:t>
      </w:r>
      <w:proofErr w:type="gramEnd"/>
      <w:r>
        <w:rPr>
          <w:rFonts w:eastAsia="Arial Unicode MS"/>
          <w:bCs/>
          <w:color w:val="000000"/>
          <w:sz w:val="22"/>
          <w:szCs w:val="22"/>
          <w:lang w:eastAsia="ru-RU" w:bidi="ru-RU"/>
        </w:rPr>
        <w:t xml:space="preserve"> обязанности з</w:t>
      </w:r>
      <w:r>
        <w:rPr>
          <w:rFonts w:eastAsia="Arial Unicode MS"/>
          <w:color w:val="000000"/>
          <w:sz w:val="22"/>
          <w:szCs w:val="22"/>
          <w:lang w:eastAsia="ru-RU" w:bidi="ru-RU"/>
        </w:rPr>
        <w:t xml:space="preserve">аместителя главы администрации по инфраструктуре, начальника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562D9E" w:rsidRDefault="00562D9E" w:rsidP="00562D9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562D9E" w:rsidRDefault="00562D9E" w:rsidP="00562D9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562D9E" w:rsidRDefault="00562D9E" w:rsidP="00562D9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562D9E" w:rsidRDefault="00562D9E" w:rsidP="00562D9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62D9E" w:rsidTr="00985263">
        <w:tc>
          <w:tcPr>
            <w:tcW w:w="187"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562D9E" w:rsidRDefault="00562D9E" w:rsidP="00562D9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36694C" w:rsidRDefault="0036694C" w:rsidP="0036694C">
      <w:pPr>
        <w:suppressAutoHyphens w:val="0"/>
        <w:spacing w:after="0"/>
        <w:jc w:val="right"/>
        <w:rPr>
          <w:b/>
          <w:sz w:val="22"/>
          <w:szCs w:val="22"/>
        </w:rPr>
      </w:pP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w:t>
      </w:r>
      <w:r w:rsidR="00ED47A4">
        <w:rPr>
          <w:b/>
          <w:bCs/>
          <w:sz w:val="22"/>
          <w:szCs w:val="22"/>
          <w:lang w:eastAsia="ru-RU"/>
        </w:rPr>
        <w:t>., Котласский муниципальный округ</w:t>
      </w:r>
      <w:r w:rsidRPr="00744E00">
        <w:rPr>
          <w:b/>
          <w:bCs/>
          <w:sz w:val="22"/>
          <w:szCs w:val="22"/>
          <w:lang w:eastAsia="ru-RU"/>
        </w:rPr>
        <w:t xml:space="preserve">, </w:t>
      </w:r>
      <w:r w:rsidR="00ED47A4">
        <w:rPr>
          <w:b/>
          <w:bCs/>
          <w:sz w:val="22"/>
          <w:szCs w:val="22"/>
          <w:lang w:eastAsia="ru-RU"/>
        </w:rPr>
        <w:t>д. Курцево</w:t>
      </w:r>
      <w:r>
        <w:rPr>
          <w:b/>
          <w:bCs/>
          <w:sz w:val="22"/>
          <w:szCs w:val="22"/>
          <w:lang w:eastAsia="ru-RU"/>
        </w:rPr>
        <w:t xml:space="preserve">, ул. </w:t>
      </w:r>
      <w:r w:rsidR="00ED47A4">
        <w:rPr>
          <w:b/>
          <w:bCs/>
          <w:sz w:val="22"/>
          <w:szCs w:val="22"/>
          <w:lang w:eastAsia="ru-RU"/>
        </w:rPr>
        <w:t>Центральна</w:t>
      </w:r>
      <w:r>
        <w:rPr>
          <w:b/>
          <w:bCs/>
          <w:sz w:val="22"/>
          <w:szCs w:val="22"/>
          <w:lang w:eastAsia="ru-RU"/>
        </w:rPr>
        <w:t xml:space="preserve">я, д. </w:t>
      </w:r>
      <w:r w:rsidR="00ED47A4">
        <w:rPr>
          <w:b/>
          <w:bCs/>
          <w:sz w:val="22"/>
          <w:szCs w:val="22"/>
          <w:lang w:eastAsia="ru-RU"/>
        </w:rPr>
        <w:t>46</w:t>
      </w:r>
    </w:p>
    <w:p w:rsidR="007A51EE" w:rsidRDefault="007A51EE" w:rsidP="007A51EE">
      <w:pPr>
        <w:widowControl w:val="0"/>
        <w:suppressAutoHyphens w:val="0"/>
        <w:spacing w:after="0" w:line="304" w:lineRule="auto"/>
        <w:jc w:val="center"/>
        <w:rPr>
          <w:b/>
          <w:bCs/>
          <w:sz w:val="22"/>
          <w:szCs w:val="22"/>
          <w:lang w:eastAsia="ru-RU"/>
        </w:rPr>
      </w:pPr>
      <w:r w:rsidRPr="00744E00">
        <w:rPr>
          <w:b/>
          <w:bCs/>
          <w:sz w:val="22"/>
          <w:szCs w:val="22"/>
          <w:lang w:eastAsia="ru-RU"/>
        </w:rPr>
        <w:t xml:space="preserve">  </w:t>
      </w:r>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7A51EE" w:rsidRPr="00ED6F8A" w:rsidTr="00405821">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05821" w:rsidRPr="00ED6F8A" w:rsidTr="00C92289">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05821" w:rsidRPr="00405821" w:rsidRDefault="00405821" w:rsidP="00405821">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7A51EE" w:rsidRPr="00ED6F8A" w:rsidTr="00405821">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center"/>
              <w:rPr>
                <w:color w:val="000000"/>
                <w:lang w:eastAsia="ru-RU"/>
              </w:rPr>
            </w:pPr>
            <w:r>
              <w:rPr>
                <w:color w:val="000000"/>
                <w:sz w:val="22"/>
                <w:szCs w:val="22"/>
                <w:lang w:eastAsia="ru-RU"/>
              </w:rPr>
              <w:t>1</w:t>
            </w:r>
            <w:r w:rsidR="0087735F">
              <w:rPr>
                <w:color w:val="000000"/>
                <w:sz w:val="22"/>
                <w:szCs w:val="22"/>
                <w:lang w:eastAsia="ru-RU"/>
              </w:rPr>
              <w:t>.1</w:t>
            </w:r>
          </w:p>
        </w:tc>
        <w:tc>
          <w:tcPr>
            <w:tcW w:w="2688" w:type="dxa"/>
            <w:tcBorders>
              <w:top w:val="single" w:sz="4" w:space="0" w:color="auto"/>
              <w:left w:val="nil"/>
              <w:bottom w:val="single" w:sz="4" w:space="0" w:color="auto"/>
              <w:right w:val="single" w:sz="4" w:space="0" w:color="auto"/>
            </w:tcBorders>
            <w:shd w:val="clear" w:color="auto" w:fill="auto"/>
            <w:vAlign w:val="center"/>
          </w:tcPr>
          <w:p w:rsidR="007A51EE" w:rsidRPr="00ED6F8A" w:rsidRDefault="00405821" w:rsidP="000A3298">
            <w:pPr>
              <w:suppressAutoHyphens w:val="0"/>
              <w:spacing w:after="0"/>
              <w:jc w:val="left"/>
              <w:rPr>
                <w:color w:val="000000"/>
                <w:lang w:eastAsia="ru-RU"/>
              </w:rPr>
            </w:pPr>
            <w:r w:rsidRPr="00405821">
              <w:rPr>
                <w:color w:val="000000"/>
                <w:sz w:val="22"/>
                <w:szCs w:val="22"/>
                <w:lang w:eastAsia="ru-RU"/>
              </w:rPr>
              <w:t xml:space="preserve">Проведение технических осмотров и устранение незначительных неисправностей </w:t>
            </w:r>
            <w:r w:rsidRPr="00405821">
              <w:rPr>
                <w:color w:val="000000"/>
                <w:sz w:val="22"/>
                <w:szCs w:val="22"/>
                <w:lang w:eastAsia="ru-RU"/>
              </w:rPr>
              <w:lastRenderedPageBreak/>
              <w:t>(конструктивные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7A51EE" w:rsidRPr="00ED6F8A" w:rsidRDefault="00405821" w:rsidP="000A3298">
            <w:pPr>
              <w:suppressAutoHyphens w:val="0"/>
              <w:spacing w:after="0"/>
              <w:jc w:val="center"/>
              <w:rPr>
                <w:color w:val="000000"/>
                <w:lang w:eastAsia="ru-RU"/>
              </w:rPr>
            </w:pPr>
            <w:r>
              <w:rPr>
                <w:color w:val="000000"/>
                <w:sz w:val="22"/>
                <w:szCs w:val="22"/>
                <w:lang w:eastAsia="ru-RU"/>
              </w:rPr>
              <w:lastRenderedPageBreak/>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7A51EE" w:rsidRPr="00ED6F8A" w:rsidRDefault="007A51EE" w:rsidP="000A3298">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7A51EE" w:rsidRPr="00ED6F8A" w:rsidRDefault="00405821" w:rsidP="000A3298">
            <w:pPr>
              <w:suppressAutoHyphens w:val="0"/>
              <w:spacing w:after="0"/>
              <w:jc w:val="center"/>
              <w:rPr>
                <w:color w:val="000000"/>
                <w:lang w:eastAsia="ru-RU"/>
              </w:rPr>
            </w:pPr>
            <w:r>
              <w:rPr>
                <w:color w:val="000000"/>
                <w:lang w:eastAsia="ru-RU"/>
              </w:rPr>
              <w:t>1,57</w:t>
            </w:r>
          </w:p>
        </w:tc>
      </w:tr>
      <w:tr w:rsidR="00405821" w:rsidRPr="00ED6F8A" w:rsidTr="00515E6E">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05821" w:rsidRPr="00ED6F8A" w:rsidRDefault="00405821" w:rsidP="000A3298">
            <w:pPr>
              <w:suppressAutoHyphens w:val="0"/>
              <w:spacing w:after="0"/>
              <w:jc w:val="center"/>
              <w:rPr>
                <w:color w:val="000000"/>
                <w:lang w:eastAsia="ru-RU"/>
              </w:rPr>
            </w:pPr>
            <w:r w:rsidRPr="00405821">
              <w:rPr>
                <w:color w:val="000000"/>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05821" w:rsidRPr="00ED6F8A" w:rsidTr="000E58F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5821" w:rsidRPr="00ED6F8A" w:rsidRDefault="0087735F" w:rsidP="0087735F">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405821" w:rsidRPr="00084B46" w:rsidRDefault="00405821" w:rsidP="0077076C">
            <w:r w:rsidRPr="00084B46">
              <w:t xml:space="preserve">Ремонт, регулировка, промывка, испытание, </w:t>
            </w:r>
            <w:proofErr w:type="spellStart"/>
            <w:r w:rsidRPr="00084B46">
              <w:t>расконсервация</w:t>
            </w:r>
            <w:proofErr w:type="spellEnd"/>
            <w:r w:rsidRPr="00084B46">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Pr="00ED6F8A" w:rsidRDefault="000E58F8" w:rsidP="000A3298">
            <w:pPr>
              <w:suppressAutoHyphens w:val="0"/>
              <w:spacing w:after="0"/>
              <w:jc w:val="center"/>
              <w:rPr>
                <w:color w:val="000000"/>
                <w:lang w:eastAsia="ru-RU"/>
              </w:rPr>
            </w:pPr>
            <w:r>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5,82</w:t>
            </w:r>
          </w:p>
        </w:tc>
      </w:tr>
      <w:tr w:rsidR="00405821" w:rsidRPr="00ED6F8A" w:rsidTr="000E58F8">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05821" w:rsidRPr="00ED6F8A" w:rsidRDefault="0087735F" w:rsidP="000A3298">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05821" w:rsidRPr="00084B46" w:rsidRDefault="00405821" w:rsidP="0077076C">
            <w:r w:rsidRPr="00084B46">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2,13</w:t>
            </w:r>
          </w:p>
        </w:tc>
      </w:tr>
      <w:tr w:rsidR="00405821" w:rsidRPr="00ED6F8A" w:rsidTr="000E58F8">
        <w:trPr>
          <w:trHeight w:val="1035"/>
        </w:trPr>
        <w:tc>
          <w:tcPr>
            <w:tcW w:w="1555" w:type="dxa"/>
            <w:gridSpan w:val="2"/>
            <w:tcBorders>
              <w:top w:val="nil"/>
              <w:left w:val="single" w:sz="4" w:space="0" w:color="auto"/>
              <w:bottom w:val="single" w:sz="4" w:space="0" w:color="auto"/>
              <w:right w:val="single" w:sz="4" w:space="0" w:color="auto"/>
            </w:tcBorders>
            <w:shd w:val="clear" w:color="auto" w:fill="auto"/>
            <w:noWrap/>
            <w:vAlign w:val="bottom"/>
            <w:hideMark/>
          </w:tcPr>
          <w:p w:rsidR="00405821" w:rsidRPr="00ED6F8A" w:rsidRDefault="0087735F" w:rsidP="000A3298">
            <w:pPr>
              <w:suppressAutoHyphens w:val="0"/>
              <w:spacing w:after="0"/>
              <w:jc w:val="center"/>
              <w:rPr>
                <w:color w:val="000000"/>
                <w:lang w:eastAsia="ru-RU"/>
              </w:rPr>
            </w:pPr>
            <w:r>
              <w:rPr>
                <w:color w:val="000000"/>
                <w:sz w:val="22"/>
                <w:szCs w:val="22"/>
                <w:lang w:eastAsia="ru-RU"/>
              </w:rPr>
              <w:t>2.3</w:t>
            </w:r>
          </w:p>
        </w:tc>
        <w:tc>
          <w:tcPr>
            <w:tcW w:w="2688" w:type="dxa"/>
            <w:tcBorders>
              <w:top w:val="nil"/>
              <w:left w:val="nil"/>
              <w:bottom w:val="single" w:sz="4" w:space="0" w:color="auto"/>
              <w:right w:val="single" w:sz="4" w:space="0" w:color="auto"/>
            </w:tcBorders>
            <w:shd w:val="clear" w:color="auto" w:fill="auto"/>
          </w:tcPr>
          <w:p w:rsidR="00405821" w:rsidRPr="00084B46" w:rsidRDefault="00405821" w:rsidP="0077076C">
            <w:r w:rsidRPr="00084B46">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1</w:t>
            </w:r>
          </w:p>
        </w:tc>
        <w:tc>
          <w:tcPr>
            <w:tcW w:w="1564" w:type="dxa"/>
            <w:gridSpan w:val="2"/>
            <w:tcBorders>
              <w:top w:val="nil"/>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0,02</w:t>
            </w:r>
          </w:p>
        </w:tc>
      </w:tr>
      <w:tr w:rsidR="00405821" w:rsidRPr="00ED6F8A" w:rsidTr="000E58F8">
        <w:trPr>
          <w:trHeight w:val="1035"/>
        </w:trPr>
        <w:tc>
          <w:tcPr>
            <w:tcW w:w="1555" w:type="dxa"/>
            <w:gridSpan w:val="2"/>
            <w:tcBorders>
              <w:top w:val="nil"/>
              <w:left w:val="single" w:sz="4" w:space="0" w:color="auto"/>
              <w:bottom w:val="single" w:sz="4" w:space="0" w:color="auto"/>
              <w:right w:val="single" w:sz="4" w:space="0" w:color="auto"/>
            </w:tcBorders>
            <w:shd w:val="clear" w:color="auto" w:fill="auto"/>
            <w:noWrap/>
            <w:vAlign w:val="bottom"/>
            <w:hideMark/>
          </w:tcPr>
          <w:p w:rsidR="00405821" w:rsidRPr="00ED6F8A" w:rsidRDefault="0087735F" w:rsidP="000A3298">
            <w:pPr>
              <w:suppressAutoHyphens w:val="0"/>
              <w:spacing w:after="0"/>
              <w:jc w:val="center"/>
              <w:rPr>
                <w:color w:val="000000"/>
                <w:lang w:eastAsia="ru-RU"/>
              </w:rPr>
            </w:pPr>
            <w:r>
              <w:rPr>
                <w:color w:val="000000"/>
                <w:sz w:val="22"/>
                <w:szCs w:val="22"/>
                <w:lang w:eastAsia="ru-RU"/>
              </w:rPr>
              <w:t>2.4</w:t>
            </w:r>
          </w:p>
        </w:tc>
        <w:tc>
          <w:tcPr>
            <w:tcW w:w="2688" w:type="dxa"/>
            <w:tcBorders>
              <w:top w:val="nil"/>
              <w:left w:val="nil"/>
              <w:bottom w:val="single" w:sz="4" w:space="0" w:color="auto"/>
              <w:right w:val="single" w:sz="4" w:space="0" w:color="auto"/>
            </w:tcBorders>
            <w:shd w:val="clear" w:color="auto" w:fill="auto"/>
          </w:tcPr>
          <w:p w:rsidR="00405821" w:rsidRPr="00084B46" w:rsidRDefault="00405821" w:rsidP="0077076C">
            <w:r w:rsidRPr="00084B46">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1</w:t>
            </w:r>
          </w:p>
        </w:tc>
        <w:tc>
          <w:tcPr>
            <w:tcW w:w="1564" w:type="dxa"/>
            <w:gridSpan w:val="2"/>
            <w:tcBorders>
              <w:top w:val="nil"/>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0,22</w:t>
            </w:r>
          </w:p>
        </w:tc>
      </w:tr>
      <w:tr w:rsidR="00405821" w:rsidRPr="00ED6F8A" w:rsidTr="000E58F8">
        <w:trPr>
          <w:trHeight w:val="651"/>
        </w:trPr>
        <w:tc>
          <w:tcPr>
            <w:tcW w:w="1555" w:type="dxa"/>
            <w:gridSpan w:val="2"/>
            <w:tcBorders>
              <w:top w:val="nil"/>
              <w:left w:val="single" w:sz="4" w:space="0" w:color="auto"/>
              <w:bottom w:val="single" w:sz="4" w:space="0" w:color="auto"/>
              <w:right w:val="single" w:sz="4" w:space="0" w:color="auto"/>
            </w:tcBorders>
            <w:shd w:val="clear" w:color="auto" w:fill="auto"/>
            <w:noWrap/>
            <w:vAlign w:val="center"/>
            <w:hideMark/>
          </w:tcPr>
          <w:p w:rsidR="00405821" w:rsidRPr="00ED6F8A" w:rsidRDefault="0087735F" w:rsidP="000A3298">
            <w:pPr>
              <w:suppressAutoHyphens w:val="0"/>
              <w:spacing w:after="0"/>
              <w:jc w:val="center"/>
              <w:rPr>
                <w:color w:val="000000"/>
                <w:lang w:eastAsia="ru-RU"/>
              </w:rPr>
            </w:pPr>
            <w:r>
              <w:rPr>
                <w:color w:val="000000"/>
                <w:sz w:val="22"/>
                <w:szCs w:val="22"/>
                <w:lang w:eastAsia="ru-RU"/>
              </w:rPr>
              <w:t>2.5</w:t>
            </w:r>
          </w:p>
        </w:tc>
        <w:tc>
          <w:tcPr>
            <w:tcW w:w="2688" w:type="dxa"/>
            <w:tcBorders>
              <w:top w:val="nil"/>
              <w:left w:val="nil"/>
              <w:bottom w:val="single" w:sz="4" w:space="0" w:color="auto"/>
              <w:right w:val="single" w:sz="4" w:space="0" w:color="auto"/>
            </w:tcBorders>
            <w:shd w:val="clear" w:color="auto" w:fill="auto"/>
          </w:tcPr>
          <w:p w:rsidR="00405821" w:rsidRPr="00084B46" w:rsidRDefault="00405821" w:rsidP="0077076C">
            <w:r w:rsidRPr="00084B46">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1</w:t>
            </w:r>
          </w:p>
        </w:tc>
        <w:tc>
          <w:tcPr>
            <w:tcW w:w="1564" w:type="dxa"/>
            <w:gridSpan w:val="2"/>
            <w:tcBorders>
              <w:top w:val="nil"/>
              <w:left w:val="nil"/>
              <w:bottom w:val="single" w:sz="4" w:space="0" w:color="auto"/>
              <w:right w:val="single" w:sz="4" w:space="0" w:color="auto"/>
            </w:tcBorders>
            <w:shd w:val="clear" w:color="auto" w:fill="auto"/>
            <w:noWrap/>
            <w:vAlign w:val="bottom"/>
          </w:tcPr>
          <w:p w:rsidR="00405821" w:rsidRPr="00ED6F8A"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0,41</w:t>
            </w:r>
          </w:p>
        </w:tc>
      </w:tr>
      <w:tr w:rsidR="00405821" w:rsidRPr="00ED6F8A" w:rsidTr="000E58F8">
        <w:trPr>
          <w:trHeight w:val="651"/>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821" w:rsidRPr="00ED6F8A" w:rsidRDefault="0087735F" w:rsidP="000A3298">
            <w:pPr>
              <w:suppressAutoHyphens w:val="0"/>
              <w:spacing w:after="0"/>
              <w:jc w:val="center"/>
              <w:rPr>
                <w:color w:val="000000"/>
                <w:lang w:eastAsia="ru-RU"/>
              </w:rPr>
            </w:pPr>
            <w:r>
              <w:rPr>
                <w:color w:val="000000"/>
                <w:lang w:eastAsia="ru-RU"/>
              </w:rPr>
              <w:t>2.6</w:t>
            </w:r>
          </w:p>
        </w:tc>
        <w:tc>
          <w:tcPr>
            <w:tcW w:w="2688" w:type="dxa"/>
            <w:tcBorders>
              <w:top w:val="single" w:sz="4" w:space="0" w:color="auto"/>
              <w:left w:val="nil"/>
              <w:bottom w:val="single" w:sz="4" w:space="0" w:color="auto"/>
              <w:right w:val="single" w:sz="4" w:space="0" w:color="auto"/>
            </w:tcBorders>
            <w:shd w:val="clear" w:color="auto" w:fill="auto"/>
          </w:tcPr>
          <w:p w:rsidR="00405821" w:rsidRPr="00084B46" w:rsidRDefault="00405821" w:rsidP="0077076C">
            <w:r w:rsidRPr="00084B46">
              <w:t>Проведение технических осмотров и устранение незначительных неисправностей системы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1,03</w:t>
            </w:r>
          </w:p>
        </w:tc>
      </w:tr>
      <w:tr w:rsidR="00405821" w:rsidRPr="00ED6F8A" w:rsidTr="000E58F8">
        <w:trPr>
          <w:trHeight w:val="651"/>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821" w:rsidRPr="00ED6F8A" w:rsidRDefault="0087735F" w:rsidP="000A3298">
            <w:pPr>
              <w:suppressAutoHyphens w:val="0"/>
              <w:spacing w:after="0"/>
              <w:jc w:val="center"/>
              <w:rPr>
                <w:color w:val="000000"/>
                <w:lang w:eastAsia="ru-RU"/>
              </w:rPr>
            </w:pPr>
            <w:r>
              <w:rPr>
                <w:color w:val="000000"/>
                <w:lang w:eastAsia="ru-RU"/>
              </w:rPr>
              <w:t>2.7</w:t>
            </w:r>
          </w:p>
        </w:tc>
        <w:tc>
          <w:tcPr>
            <w:tcW w:w="2688" w:type="dxa"/>
            <w:tcBorders>
              <w:top w:val="single" w:sz="4" w:space="0" w:color="auto"/>
              <w:left w:val="nil"/>
              <w:bottom w:val="single" w:sz="4" w:space="0" w:color="auto"/>
              <w:right w:val="single" w:sz="4" w:space="0" w:color="auto"/>
            </w:tcBorders>
            <w:shd w:val="clear" w:color="auto" w:fill="auto"/>
          </w:tcPr>
          <w:p w:rsidR="00405821" w:rsidRPr="00084B46" w:rsidRDefault="00405821" w:rsidP="0077076C">
            <w:r w:rsidRPr="00084B46">
              <w:t>Очистка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Pr="007F019E"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1,66</w:t>
            </w:r>
          </w:p>
        </w:tc>
      </w:tr>
      <w:tr w:rsidR="00405821" w:rsidRPr="00ED6F8A" w:rsidTr="000E58F8">
        <w:trPr>
          <w:trHeight w:val="651"/>
        </w:trPr>
        <w:tc>
          <w:tcPr>
            <w:tcW w:w="1555" w:type="dxa"/>
            <w:gridSpan w:val="2"/>
            <w:tcBorders>
              <w:top w:val="single" w:sz="4" w:space="0" w:color="auto"/>
              <w:left w:val="single" w:sz="4" w:space="0" w:color="auto"/>
              <w:bottom w:val="nil"/>
              <w:right w:val="single" w:sz="4" w:space="0" w:color="auto"/>
            </w:tcBorders>
            <w:shd w:val="clear" w:color="auto" w:fill="auto"/>
            <w:noWrap/>
            <w:vAlign w:val="center"/>
          </w:tcPr>
          <w:p w:rsidR="00405821" w:rsidRPr="00ED6F8A" w:rsidRDefault="0087735F" w:rsidP="000A3298">
            <w:pPr>
              <w:suppressAutoHyphens w:val="0"/>
              <w:spacing w:after="0"/>
              <w:jc w:val="center"/>
              <w:rPr>
                <w:color w:val="000000"/>
                <w:lang w:eastAsia="ru-RU"/>
              </w:rPr>
            </w:pPr>
            <w:r>
              <w:rPr>
                <w:color w:val="000000"/>
                <w:lang w:eastAsia="ru-RU"/>
              </w:rPr>
              <w:t>2.8</w:t>
            </w:r>
          </w:p>
        </w:tc>
        <w:tc>
          <w:tcPr>
            <w:tcW w:w="2688" w:type="dxa"/>
            <w:tcBorders>
              <w:top w:val="single" w:sz="4" w:space="0" w:color="auto"/>
              <w:left w:val="nil"/>
              <w:bottom w:val="single" w:sz="4" w:space="0" w:color="auto"/>
              <w:right w:val="single" w:sz="4" w:space="0" w:color="auto"/>
            </w:tcBorders>
            <w:shd w:val="clear" w:color="auto" w:fill="auto"/>
          </w:tcPr>
          <w:p w:rsidR="00405821" w:rsidRPr="00084B46" w:rsidRDefault="00405821" w:rsidP="0077076C">
            <w:r w:rsidRPr="00084B46">
              <w:t>Устранение обледенения оголовков дымовых тру</w:t>
            </w:r>
            <w:proofErr w:type="gramStart"/>
            <w:r w:rsidRPr="00084B46">
              <w:t>б(</w:t>
            </w:r>
            <w:proofErr w:type="gramEnd"/>
            <w:r w:rsidRPr="00084B46">
              <w:t>дымоходов)</w:t>
            </w:r>
          </w:p>
        </w:tc>
        <w:tc>
          <w:tcPr>
            <w:tcW w:w="2355" w:type="dxa"/>
            <w:gridSpan w:val="2"/>
            <w:tcBorders>
              <w:top w:val="single" w:sz="4" w:space="0" w:color="auto"/>
              <w:left w:val="nil"/>
              <w:bottom w:val="nil"/>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1</w:t>
            </w:r>
          </w:p>
        </w:tc>
        <w:tc>
          <w:tcPr>
            <w:tcW w:w="1564" w:type="dxa"/>
            <w:gridSpan w:val="2"/>
            <w:tcBorders>
              <w:top w:val="single" w:sz="4" w:space="0" w:color="auto"/>
              <w:left w:val="nil"/>
              <w:bottom w:val="nil"/>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405821" w:rsidRPr="00140E81" w:rsidRDefault="000E58F8" w:rsidP="000E58F8">
            <w:pPr>
              <w:jc w:val="center"/>
            </w:pPr>
            <w:r>
              <w:t>1,28</w:t>
            </w:r>
          </w:p>
        </w:tc>
      </w:tr>
      <w:tr w:rsidR="00405821" w:rsidRPr="00ED6F8A" w:rsidTr="000E58F8">
        <w:trPr>
          <w:trHeight w:val="651"/>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5821" w:rsidRPr="00ED6F8A" w:rsidRDefault="0087735F" w:rsidP="000A3298">
            <w:pPr>
              <w:suppressAutoHyphens w:val="0"/>
              <w:spacing w:after="0"/>
              <w:jc w:val="center"/>
              <w:rPr>
                <w:color w:val="000000"/>
                <w:lang w:eastAsia="ru-RU"/>
              </w:rPr>
            </w:pPr>
            <w:r>
              <w:rPr>
                <w:color w:val="000000"/>
                <w:lang w:eastAsia="ru-RU"/>
              </w:rPr>
              <w:t>2.9</w:t>
            </w:r>
          </w:p>
        </w:tc>
        <w:tc>
          <w:tcPr>
            <w:tcW w:w="2688" w:type="dxa"/>
            <w:tcBorders>
              <w:top w:val="single" w:sz="4" w:space="0" w:color="auto"/>
              <w:left w:val="nil"/>
              <w:bottom w:val="single" w:sz="4" w:space="0" w:color="auto"/>
              <w:right w:val="single" w:sz="4" w:space="0" w:color="auto"/>
            </w:tcBorders>
            <w:shd w:val="clear" w:color="auto" w:fill="auto"/>
          </w:tcPr>
          <w:p w:rsidR="00405821" w:rsidRDefault="00405821" w:rsidP="0077076C">
            <w:r w:rsidRPr="00084B46">
              <w:t xml:space="preserve">Проведение технических осмотров и устранение незначительных неисправностей системы ХВС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405821" w:rsidRDefault="00405821" w:rsidP="000A3298">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05821" w:rsidRPr="00140E81" w:rsidRDefault="000E58F8" w:rsidP="000E58F8">
            <w:pPr>
              <w:jc w:val="center"/>
            </w:pPr>
            <w:r>
              <w:t>0,52</w:t>
            </w:r>
          </w:p>
        </w:tc>
      </w:tr>
      <w:tr w:rsidR="000E58F8" w:rsidRPr="00ED6F8A" w:rsidTr="00853F4E">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Default="000E58F8" w:rsidP="000E58F8">
            <w:pPr>
              <w:jc w:val="center"/>
            </w:pPr>
            <w:r w:rsidRPr="000E58F8">
              <w:t>III. Работы и услуги по содержанию иного общего имущества в многоквартирном доме</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r>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1,18</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lastRenderedPageBreak/>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r>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0,39</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0,21</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0,25</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87735F">
            <w:pPr>
              <w:jc w:val="center"/>
            </w:pPr>
            <w:r>
              <w:t>4,04</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Default="000E58F8" w:rsidP="000E58F8">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постоянно на сетях водоснабжения, водоотведения,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6,28</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Default="000E58F8" w:rsidP="000E58F8">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0E58F8" w:rsidP="000E58F8">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4,03</w:t>
            </w:r>
          </w:p>
        </w:tc>
      </w:tr>
      <w:tr w:rsidR="000E58F8" w:rsidRPr="00ED6F8A" w:rsidTr="000E58F8">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58F8" w:rsidRPr="000E58F8" w:rsidRDefault="0087735F" w:rsidP="000E58F8">
            <w:pPr>
              <w:jc w:val="center"/>
            </w:pPr>
            <w:r>
              <w:t>7</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58F8" w:rsidRDefault="000E58F8" w:rsidP="000E58F8">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E58F8" w:rsidRPr="000E58F8" w:rsidRDefault="0087735F" w:rsidP="000E58F8">
            <w:pPr>
              <w:jc w:val="center"/>
            </w:pPr>
            <w:r>
              <w:t>6,78</w:t>
            </w:r>
          </w:p>
        </w:tc>
      </w:tr>
      <w:tr w:rsidR="0087735F" w:rsidRPr="00ED6F8A" w:rsidTr="004C0F30">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35F" w:rsidRPr="000E58F8" w:rsidRDefault="0087735F" w:rsidP="000E58F8">
            <w:pPr>
              <w:jc w:val="center"/>
            </w:pPr>
            <w:r>
              <w:t>8</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735F" w:rsidRDefault="0087735F" w:rsidP="000E58F8">
            <w:pPr>
              <w:jc w:val="center"/>
            </w:pPr>
            <w:r>
              <w:t>ТО ВДГО</w:t>
            </w:r>
          </w:p>
        </w:tc>
        <w:tc>
          <w:tcPr>
            <w:tcW w:w="51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7735F" w:rsidRPr="000E58F8" w:rsidRDefault="0087735F" w:rsidP="000E58F8">
            <w:pPr>
              <w:jc w:val="center"/>
            </w:pPr>
            <w:proofErr w:type="gramStart"/>
            <w:r>
              <w:t>Согласно договора</w:t>
            </w:r>
            <w:proofErr w:type="gramEnd"/>
            <w:r>
              <w:t xml:space="preserve"> с газораспределительной организацией</w:t>
            </w:r>
          </w:p>
        </w:tc>
      </w:tr>
    </w:tbl>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7A51EE">
      <w:pPr>
        <w:autoSpaceDE w:val="0"/>
        <w:spacing w:after="0"/>
        <w:ind w:left="5670"/>
        <w:contextualSpacing/>
        <w:jc w:val="center"/>
        <w:rPr>
          <w:b/>
          <w:sz w:val="22"/>
          <w:szCs w:val="22"/>
        </w:rPr>
      </w:pPr>
    </w:p>
    <w:p w:rsidR="007A51EE" w:rsidRDefault="007A51EE"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62D9E" w:rsidRDefault="00BC2BF7" w:rsidP="00562D9E">
            <w:pPr>
              <w:widowControl w:val="0"/>
              <w:suppressAutoHyphens w:val="0"/>
              <w:spacing w:before="120" w:after="0"/>
              <w:ind w:left="4678"/>
              <w:jc w:val="right"/>
              <w:rPr>
                <w:rFonts w:eastAsia="Arial Unicode MS"/>
                <w:color w:val="000000"/>
                <w:lang w:eastAsia="ru-RU" w:bidi="ru-RU"/>
              </w:rPr>
            </w:pPr>
            <w:r w:rsidRPr="00ED6F8A">
              <w:rPr>
                <w:rFonts w:eastAsia="Arial Unicode MS"/>
                <w:b/>
                <w:bCs/>
                <w:color w:val="000000"/>
                <w:sz w:val="22"/>
                <w:szCs w:val="22"/>
                <w:lang w:eastAsia="ru-RU" w:bidi="ru-RU"/>
              </w:rPr>
              <w:tab/>
            </w:r>
            <w:proofErr w:type="gramStart"/>
            <w:r w:rsidR="00562D9E">
              <w:rPr>
                <w:rFonts w:eastAsia="Arial Unicode MS"/>
                <w:bCs/>
                <w:color w:val="000000"/>
                <w:sz w:val="22"/>
                <w:szCs w:val="22"/>
                <w:lang w:eastAsia="ru-RU" w:bidi="ru-RU"/>
              </w:rPr>
              <w:t>Исполняющий</w:t>
            </w:r>
            <w:proofErr w:type="gramEnd"/>
            <w:r w:rsidR="00562D9E">
              <w:rPr>
                <w:rFonts w:eastAsia="Arial Unicode MS"/>
                <w:bCs/>
                <w:color w:val="000000"/>
                <w:sz w:val="22"/>
                <w:szCs w:val="22"/>
                <w:lang w:eastAsia="ru-RU" w:bidi="ru-RU"/>
              </w:rPr>
              <w:t xml:space="preserve"> обязанности з</w:t>
            </w:r>
            <w:r w:rsidR="00562D9E">
              <w:rPr>
                <w:rFonts w:eastAsia="Arial Unicode MS"/>
                <w:color w:val="000000"/>
                <w:sz w:val="22"/>
                <w:szCs w:val="22"/>
                <w:lang w:eastAsia="ru-RU" w:bidi="ru-RU"/>
              </w:rPr>
              <w:t xml:space="preserve">аместителя главы администрации по инфраструктуре, начальника Управления </w:t>
            </w:r>
            <w:proofErr w:type="spellStart"/>
            <w:r w:rsidR="00562D9E">
              <w:rPr>
                <w:rFonts w:eastAsia="Arial Unicode MS"/>
                <w:color w:val="000000"/>
                <w:sz w:val="22"/>
                <w:szCs w:val="22"/>
                <w:lang w:eastAsia="ru-RU" w:bidi="ru-RU"/>
              </w:rPr>
              <w:t>имущественно</w:t>
            </w:r>
            <w:proofErr w:type="spellEnd"/>
            <w:r w:rsidR="00562D9E">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562D9E" w:rsidRDefault="00562D9E" w:rsidP="00562D9E">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 xml:space="preserve">С.Е. </w:t>
            </w:r>
            <w:proofErr w:type="spellStart"/>
            <w:r>
              <w:rPr>
                <w:rFonts w:eastAsia="Arial Unicode MS"/>
                <w:color w:val="000000"/>
                <w:sz w:val="22"/>
                <w:szCs w:val="22"/>
                <w:lang w:eastAsia="ru-RU" w:bidi="ru-RU"/>
              </w:rPr>
              <w:t>Безносов</w:t>
            </w:r>
            <w:proofErr w:type="spellEnd"/>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562D9E" w:rsidRDefault="00562D9E" w:rsidP="00562D9E">
            <w:pPr>
              <w:widowControl w:val="0"/>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почтовый индекс и адрес, телефон,</w:t>
            </w:r>
          </w:p>
          <w:p w:rsidR="00562D9E" w:rsidRDefault="00562D9E" w:rsidP="00562D9E">
            <w:pPr>
              <w:widowControl w:val="0"/>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 xml:space="preserve">(81837) 2-12-03; uihkkotreg@yandex.ru </w:t>
            </w:r>
          </w:p>
          <w:p w:rsidR="00562D9E" w:rsidRDefault="00562D9E" w:rsidP="00562D9E">
            <w:pPr>
              <w:widowControl w:val="0"/>
              <w:pBdr>
                <w:top w:val="single" w:sz="4" w:space="1" w:color="auto"/>
              </w:pBdr>
              <w:suppressAutoHyphens w:val="0"/>
              <w:spacing w:after="0"/>
              <w:ind w:left="5103"/>
              <w:jc w:val="center"/>
              <w:rPr>
                <w:rFonts w:eastAsia="Arial Unicode MS"/>
                <w:color w:val="000000"/>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62D9E" w:rsidTr="00985263">
              <w:tc>
                <w:tcPr>
                  <w:tcW w:w="187"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62D9E" w:rsidRDefault="00562D9E" w:rsidP="00985263">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62D9E" w:rsidRDefault="00562D9E" w:rsidP="00985263">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562D9E" w:rsidRDefault="00562D9E" w:rsidP="00985263">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562D9E" w:rsidRDefault="00562D9E" w:rsidP="00562D9E">
            <w:pPr>
              <w:widowControl w:val="0"/>
              <w:suppressAutoHyphens w:val="0"/>
              <w:spacing w:after="0"/>
              <w:ind w:left="6521" w:right="849"/>
              <w:jc w:val="center"/>
              <w:rPr>
                <w:rFonts w:eastAsia="Arial Unicode MS"/>
                <w:color w:val="000000"/>
                <w:lang w:eastAsia="ru-RU" w:bidi="ru-RU"/>
              </w:rPr>
            </w:pPr>
            <w:r>
              <w:rPr>
                <w:rFonts w:eastAsia="Arial Unicode MS"/>
                <w:color w:val="000000"/>
                <w:sz w:val="22"/>
                <w:szCs w:val="22"/>
                <w:lang w:eastAsia="ru-RU" w:bidi="ru-RU"/>
              </w:rPr>
              <w:t>(дата утверждения)</w:t>
            </w:r>
          </w:p>
          <w:p w:rsidR="00FB420E" w:rsidRPr="00ED6F8A" w:rsidRDefault="00FB420E" w:rsidP="00ED47A4">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ED47A4" w:rsidRPr="00ED6F8A" w:rsidRDefault="00ED47A4" w:rsidP="00ED47A4">
      <w:pPr>
        <w:suppressAutoHyphens w:val="0"/>
        <w:spacing w:after="0"/>
        <w:jc w:val="center"/>
        <w:rPr>
          <w:b/>
          <w:bCs/>
          <w:color w:val="000000"/>
          <w:lang w:eastAsia="ru-RU"/>
        </w:rPr>
      </w:pPr>
    </w:p>
    <w:p w:rsidR="00ED47A4" w:rsidRDefault="00ED47A4" w:rsidP="00ED47A4">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многоквартирного</w:t>
      </w:r>
    </w:p>
    <w:p w:rsidR="00ED47A4" w:rsidRDefault="00ED47A4" w:rsidP="00ED47A4">
      <w:pPr>
        <w:suppressAutoHyphens w:val="0"/>
        <w:spacing w:after="0"/>
        <w:jc w:val="center"/>
        <w:rPr>
          <w:b/>
          <w:bCs/>
          <w:lang w:eastAsia="ru-RU"/>
        </w:rPr>
      </w:pPr>
      <w:r w:rsidRPr="00ED6F8A">
        <w:rPr>
          <w:b/>
          <w:bCs/>
          <w:color w:val="000000"/>
          <w:sz w:val="22"/>
          <w:szCs w:val="22"/>
          <w:lang w:eastAsia="ru-RU"/>
        </w:rPr>
        <w:t xml:space="preserve"> жилого дома в </w:t>
      </w:r>
      <w:r>
        <w:rPr>
          <w:b/>
          <w:bCs/>
          <w:sz w:val="22"/>
          <w:szCs w:val="22"/>
          <w:lang w:eastAsia="ru-RU"/>
        </w:rPr>
        <w:t xml:space="preserve">д. Курцево, </w:t>
      </w:r>
      <w:proofErr w:type="spellStart"/>
      <w:proofErr w:type="gramStart"/>
      <w:r>
        <w:rPr>
          <w:b/>
          <w:bCs/>
          <w:sz w:val="22"/>
          <w:szCs w:val="22"/>
          <w:lang w:eastAsia="ru-RU"/>
        </w:rPr>
        <w:t>ул</w:t>
      </w:r>
      <w:proofErr w:type="spellEnd"/>
      <w:proofErr w:type="gramEnd"/>
      <w:r>
        <w:rPr>
          <w:b/>
          <w:bCs/>
          <w:sz w:val="22"/>
          <w:szCs w:val="22"/>
          <w:lang w:eastAsia="ru-RU"/>
        </w:rPr>
        <w:t>, Центральная, д. 46</w:t>
      </w:r>
    </w:p>
    <w:p w:rsidR="00890A7C" w:rsidRDefault="00890A7C" w:rsidP="00ED47A4">
      <w:pPr>
        <w:autoSpaceDE w:val="0"/>
        <w:spacing w:after="0"/>
        <w:contextualSpacing/>
        <w:rPr>
          <w:b/>
          <w:sz w:val="22"/>
          <w:szCs w:val="22"/>
        </w:rPr>
      </w:pPr>
    </w:p>
    <w:tbl>
      <w:tblPr>
        <w:tblW w:w="9800" w:type="dxa"/>
        <w:tblInd w:w="103" w:type="dxa"/>
        <w:tblLook w:val="04A0" w:firstRow="1" w:lastRow="0" w:firstColumn="1" w:lastColumn="0" w:noHBand="0" w:noVBand="1"/>
      </w:tblPr>
      <w:tblGrid>
        <w:gridCol w:w="960"/>
        <w:gridCol w:w="4500"/>
        <w:gridCol w:w="2000"/>
        <w:gridCol w:w="2340"/>
      </w:tblGrid>
      <w:tr w:rsidR="00ED47A4" w:rsidRPr="00ED47A4" w:rsidTr="00ED47A4">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47A4" w:rsidRPr="00ED47A4" w:rsidRDefault="00ED47A4" w:rsidP="00ED47A4">
            <w:pPr>
              <w:suppressAutoHyphens w:val="0"/>
              <w:spacing w:after="0"/>
              <w:jc w:val="center"/>
              <w:rPr>
                <w:rFonts w:ascii="Calibri" w:hAnsi="Calibri" w:cs="Calibri"/>
                <w:b/>
                <w:bCs/>
                <w:color w:val="000000"/>
                <w:lang w:eastAsia="ru-RU"/>
              </w:rPr>
            </w:pPr>
            <w:r w:rsidRPr="00ED47A4">
              <w:rPr>
                <w:rFonts w:ascii="Calibri" w:hAnsi="Calibri" w:cs="Calibri"/>
                <w:b/>
                <w:bCs/>
                <w:color w:val="000000"/>
                <w:sz w:val="22"/>
                <w:szCs w:val="22"/>
                <w:lang w:eastAsia="ru-RU"/>
              </w:rPr>
              <w:t xml:space="preserve">№ </w:t>
            </w:r>
            <w:proofErr w:type="gramStart"/>
            <w:r w:rsidRPr="00ED47A4">
              <w:rPr>
                <w:rFonts w:ascii="Calibri" w:hAnsi="Calibri" w:cs="Calibri"/>
                <w:b/>
                <w:bCs/>
                <w:color w:val="000000"/>
                <w:sz w:val="22"/>
                <w:szCs w:val="22"/>
                <w:lang w:eastAsia="ru-RU"/>
              </w:rPr>
              <w:t>п</w:t>
            </w:r>
            <w:proofErr w:type="gramEnd"/>
            <w:r w:rsidRPr="00ED47A4">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ED47A4" w:rsidRPr="00ED47A4" w:rsidRDefault="00ED47A4" w:rsidP="00ED47A4">
            <w:pPr>
              <w:suppressAutoHyphens w:val="0"/>
              <w:spacing w:after="0"/>
              <w:jc w:val="center"/>
              <w:rPr>
                <w:rFonts w:ascii="Calibri" w:hAnsi="Calibri" w:cs="Calibri"/>
                <w:b/>
                <w:bCs/>
                <w:color w:val="000000"/>
                <w:lang w:eastAsia="ru-RU"/>
              </w:rPr>
            </w:pPr>
            <w:r w:rsidRPr="00ED47A4">
              <w:rPr>
                <w:rFonts w:ascii="Calibri" w:hAnsi="Calibri" w:cs="Calibri"/>
                <w:b/>
                <w:bCs/>
                <w:color w:val="000000"/>
                <w:sz w:val="22"/>
                <w:szCs w:val="22"/>
                <w:lang w:eastAsia="ru-RU"/>
              </w:rPr>
              <w:t xml:space="preserve">Наименование </w:t>
            </w:r>
            <w:proofErr w:type="spellStart"/>
            <w:r w:rsidRPr="00ED47A4">
              <w:rPr>
                <w:rFonts w:ascii="Calibri" w:hAnsi="Calibri" w:cs="Calibri"/>
                <w:b/>
                <w:bCs/>
                <w:color w:val="000000"/>
                <w:sz w:val="22"/>
                <w:szCs w:val="22"/>
                <w:lang w:eastAsia="ru-RU"/>
              </w:rPr>
              <w:t>работ</w:t>
            </w:r>
            <w:proofErr w:type="gramStart"/>
            <w:r w:rsidRPr="00ED47A4">
              <w:rPr>
                <w:rFonts w:ascii="Calibri" w:hAnsi="Calibri" w:cs="Calibri"/>
                <w:b/>
                <w:bCs/>
                <w:color w:val="000000"/>
                <w:sz w:val="22"/>
                <w:szCs w:val="22"/>
                <w:lang w:eastAsia="ru-RU"/>
              </w:rPr>
              <w:t>,у</w:t>
            </w:r>
            <w:proofErr w:type="gramEnd"/>
            <w:r w:rsidRPr="00ED47A4">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ED47A4" w:rsidRPr="00ED47A4" w:rsidRDefault="00ED47A4" w:rsidP="00ED47A4">
            <w:pPr>
              <w:suppressAutoHyphens w:val="0"/>
              <w:spacing w:after="0"/>
              <w:jc w:val="center"/>
              <w:rPr>
                <w:rFonts w:ascii="Calibri" w:hAnsi="Calibri" w:cs="Calibri"/>
                <w:b/>
                <w:bCs/>
                <w:color w:val="000000"/>
                <w:lang w:eastAsia="ru-RU"/>
              </w:rPr>
            </w:pPr>
            <w:r w:rsidRPr="00ED47A4">
              <w:rPr>
                <w:rFonts w:ascii="Calibri" w:hAnsi="Calibri" w:cs="Calibri"/>
                <w:b/>
                <w:bCs/>
                <w:color w:val="000000"/>
                <w:sz w:val="22"/>
                <w:szCs w:val="22"/>
                <w:lang w:eastAsia="ru-RU"/>
              </w:rPr>
              <w:t xml:space="preserve">Годовая </w:t>
            </w:r>
            <w:proofErr w:type="spellStart"/>
            <w:r w:rsidRPr="00ED47A4">
              <w:rPr>
                <w:rFonts w:ascii="Calibri" w:hAnsi="Calibri" w:cs="Calibri"/>
                <w:b/>
                <w:bCs/>
                <w:color w:val="000000"/>
                <w:sz w:val="22"/>
                <w:szCs w:val="22"/>
                <w:lang w:eastAsia="ru-RU"/>
              </w:rPr>
              <w:t>плата</w:t>
            </w:r>
            <w:proofErr w:type="gramStart"/>
            <w:r w:rsidRPr="00ED47A4">
              <w:rPr>
                <w:rFonts w:ascii="Calibri" w:hAnsi="Calibri" w:cs="Calibri"/>
                <w:b/>
                <w:bCs/>
                <w:color w:val="000000"/>
                <w:sz w:val="22"/>
                <w:szCs w:val="22"/>
                <w:lang w:eastAsia="ru-RU"/>
              </w:rPr>
              <w:t>,р</w:t>
            </w:r>
            <w:proofErr w:type="gramEnd"/>
            <w:r w:rsidRPr="00ED47A4">
              <w:rPr>
                <w:rFonts w:ascii="Calibri" w:hAnsi="Calibri" w:cs="Calibri"/>
                <w:b/>
                <w:bCs/>
                <w:color w:val="000000"/>
                <w:sz w:val="22"/>
                <w:szCs w:val="22"/>
                <w:lang w:eastAsia="ru-RU"/>
              </w:rPr>
              <w:t>ублей</w:t>
            </w:r>
            <w:proofErr w:type="spellEnd"/>
            <w:r w:rsidRPr="00ED47A4">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ED47A4" w:rsidRPr="00ED47A4" w:rsidRDefault="00ED47A4" w:rsidP="00ED47A4">
            <w:pPr>
              <w:suppressAutoHyphens w:val="0"/>
              <w:spacing w:after="0"/>
              <w:jc w:val="center"/>
              <w:rPr>
                <w:rFonts w:ascii="Calibri" w:hAnsi="Calibri" w:cs="Calibri"/>
                <w:b/>
                <w:bCs/>
                <w:color w:val="000000"/>
                <w:lang w:eastAsia="ru-RU"/>
              </w:rPr>
            </w:pPr>
            <w:r w:rsidRPr="00ED47A4">
              <w:rPr>
                <w:rFonts w:ascii="Calibri" w:hAnsi="Calibri" w:cs="Calibri"/>
                <w:b/>
                <w:bCs/>
                <w:color w:val="000000"/>
                <w:sz w:val="22"/>
                <w:szCs w:val="22"/>
                <w:lang w:eastAsia="ru-RU"/>
              </w:rPr>
              <w:t>Стоимость на 1 м2 общей площади (</w:t>
            </w:r>
            <w:proofErr w:type="spellStart"/>
            <w:r w:rsidRPr="00ED47A4">
              <w:rPr>
                <w:rFonts w:ascii="Calibri" w:hAnsi="Calibri" w:cs="Calibri"/>
                <w:b/>
                <w:bCs/>
                <w:color w:val="000000"/>
                <w:sz w:val="22"/>
                <w:szCs w:val="22"/>
                <w:lang w:eastAsia="ru-RU"/>
              </w:rPr>
              <w:t>руб</w:t>
            </w:r>
            <w:proofErr w:type="spellEnd"/>
            <w:r w:rsidRPr="00ED47A4">
              <w:rPr>
                <w:rFonts w:ascii="Calibri" w:hAnsi="Calibri" w:cs="Calibri"/>
                <w:b/>
                <w:bCs/>
                <w:color w:val="000000"/>
                <w:sz w:val="22"/>
                <w:szCs w:val="22"/>
                <w:lang w:eastAsia="ru-RU"/>
              </w:rPr>
              <w:t>/</w:t>
            </w:r>
            <w:proofErr w:type="spellStart"/>
            <w:r w:rsidRPr="00ED47A4">
              <w:rPr>
                <w:rFonts w:ascii="Calibri" w:hAnsi="Calibri" w:cs="Calibri"/>
                <w:b/>
                <w:bCs/>
                <w:color w:val="000000"/>
                <w:sz w:val="22"/>
                <w:szCs w:val="22"/>
                <w:lang w:eastAsia="ru-RU"/>
              </w:rPr>
              <w:t>мес</w:t>
            </w:r>
            <w:proofErr w:type="spellEnd"/>
            <w:r w:rsidRPr="00ED47A4">
              <w:rPr>
                <w:rFonts w:ascii="Calibri" w:hAnsi="Calibri" w:cs="Calibri"/>
                <w:b/>
                <w:bCs/>
                <w:color w:val="000000"/>
                <w:sz w:val="22"/>
                <w:szCs w:val="22"/>
                <w:lang w:eastAsia="ru-RU"/>
              </w:rPr>
              <w:t>)</w:t>
            </w:r>
            <w:proofErr w:type="gramStart"/>
            <w:r w:rsidRPr="00ED47A4">
              <w:rPr>
                <w:rFonts w:ascii="Calibri" w:hAnsi="Calibri" w:cs="Calibri"/>
                <w:b/>
                <w:bCs/>
                <w:color w:val="000000"/>
                <w:sz w:val="22"/>
                <w:szCs w:val="22"/>
                <w:lang w:eastAsia="ru-RU"/>
              </w:rPr>
              <w:t>,б</w:t>
            </w:r>
            <w:proofErr w:type="gramEnd"/>
            <w:r w:rsidRPr="00ED47A4">
              <w:rPr>
                <w:rFonts w:ascii="Calibri" w:hAnsi="Calibri" w:cs="Calibri"/>
                <w:b/>
                <w:bCs/>
                <w:color w:val="000000"/>
                <w:sz w:val="22"/>
                <w:szCs w:val="22"/>
                <w:lang w:eastAsia="ru-RU"/>
              </w:rPr>
              <w:t>ез НДС</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6774,73</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1,57</w:t>
            </w:r>
          </w:p>
        </w:tc>
      </w:tr>
      <w:tr w:rsidR="00ED47A4" w:rsidRPr="00ED47A4" w:rsidTr="00ED47A4">
        <w:trPr>
          <w:trHeight w:val="17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hideMark/>
          </w:tcPr>
          <w:p w:rsidR="00ED47A4" w:rsidRPr="00ED47A4" w:rsidRDefault="00ED47A4" w:rsidP="00ED47A4">
            <w:pPr>
              <w:suppressAutoHyphens w:val="0"/>
              <w:spacing w:after="0"/>
              <w:jc w:val="left"/>
              <w:rPr>
                <w:b/>
                <w:bCs/>
                <w:color w:val="000000"/>
                <w:sz w:val="20"/>
                <w:szCs w:val="20"/>
                <w:lang w:eastAsia="ru-RU"/>
              </w:rPr>
            </w:pPr>
            <w:proofErr w:type="gramStart"/>
            <w:r w:rsidRPr="00ED47A4">
              <w:rPr>
                <w:b/>
                <w:bCs/>
                <w:color w:val="000000"/>
                <w:sz w:val="20"/>
                <w:szCs w:val="2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1,57</w:t>
            </w:r>
          </w:p>
        </w:tc>
      </w:tr>
      <w:tr w:rsidR="00ED47A4" w:rsidRPr="00ED47A4" w:rsidTr="00ED47A4">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vAlign w:val="bottom"/>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58298,20</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13,08</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6,28</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color w:val="000000"/>
                <w:sz w:val="20"/>
                <w:szCs w:val="20"/>
                <w:lang w:eastAsia="ru-RU"/>
              </w:rPr>
            </w:pPr>
            <w:r w:rsidRPr="00ED47A4">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0,45</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color w:val="000000"/>
                <w:sz w:val="20"/>
                <w:szCs w:val="20"/>
                <w:lang w:eastAsia="ru-RU"/>
              </w:rPr>
            </w:pPr>
            <w:r w:rsidRPr="00ED47A4">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6,78</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7</w:t>
            </w:r>
          </w:p>
        </w:tc>
        <w:tc>
          <w:tcPr>
            <w:tcW w:w="4500" w:type="dxa"/>
            <w:tcBorders>
              <w:top w:val="nil"/>
              <w:left w:val="nil"/>
              <w:bottom w:val="single" w:sz="4" w:space="0" w:color="auto"/>
              <w:right w:val="single" w:sz="4" w:space="0" w:color="auto"/>
            </w:tcBorders>
            <w:shd w:val="clear" w:color="auto" w:fill="auto"/>
            <w:noWrap/>
            <w:vAlign w:val="center"/>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ТО ВДГО</w:t>
            </w:r>
          </w:p>
        </w:tc>
        <w:tc>
          <w:tcPr>
            <w:tcW w:w="2000" w:type="dxa"/>
            <w:tcBorders>
              <w:top w:val="nil"/>
              <w:left w:val="nil"/>
              <w:bottom w:val="single" w:sz="4" w:space="0" w:color="auto"/>
              <w:right w:val="single" w:sz="4" w:space="0" w:color="auto"/>
            </w:tcBorders>
            <w:shd w:val="clear" w:color="auto" w:fill="auto"/>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по договору</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8</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b/>
                <w:bCs/>
                <w:color w:val="000000"/>
                <w:sz w:val="20"/>
                <w:szCs w:val="20"/>
                <w:lang w:eastAsia="ru-RU"/>
              </w:rPr>
            </w:pPr>
            <w:r w:rsidRPr="00ED47A4">
              <w:rPr>
                <w:b/>
                <w:bCs/>
                <w:color w:val="000000"/>
                <w:sz w:val="20"/>
                <w:szCs w:val="20"/>
                <w:lang w:eastAsia="ru-RU"/>
              </w:rPr>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color w:val="000000"/>
                <w:sz w:val="20"/>
                <w:szCs w:val="20"/>
                <w:lang w:eastAsia="ru-RU"/>
              </w:rPr>
            </w:pPr>
            <w:r w:rsidRPr="00ED47A4">
              <w:rPr>
                <w:color w:val="000000"/>
                <w:sz w:val="20"/>
                <w:szCs w:val="20"/>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b/>
                <w:bCs/>
                <w:color w:val="000000"/>
                <w:sz w:val="20"/>
                <w:szCs w:val="20"/>
                <w:lang w:eastAsia="ru-RU"/>
              </w:rPr>
            </w:pPr>
            <w:r w:rsidRPr="00ED47A4">
              <w:rPr>
                <w:b/>
                <w:bCs/>
                <w:color w:val="000000"/>
                <w:sz w:val="20"/>
                <w:szCs w:val="20"/>
                <w:lang w:eastAsia="ru-RU"/>
              </w:rPr>
              <w:t>4,04</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right"/>
              <w:rPr>
                <w:rFonts w:ascii="Calibri" w:hAnsi="Calibri" w:cs="Calibri"/>
                <w:color w:val="000000"/>
                <w:lang w:eastAsia="ru-RU"/>
              </w:rPr>
            </w:pPr>
            <w:r w:rsidRPr="00ED47A4">
              <w:rPr>
                <w:rFonts w:ascii="Calibri" w:hAnsi="Calibri" w:cs="Calibri"/>
                <w:color w:val="000000"/>
                <w:sz w:val="22"/>
                <w:szCs w:val="22"/>
                <w:lang w:eastAsia="ru-RU"/>
              </w:rPr>
              <w:t>9</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rFonts w:ascii="Calibri" w:hAnsi="Calibri" w:cs="Calibri"/>
                <w:color w:val="000000"/>
                <w:lang w:eastAsia="ru-RU"/>
              </w:rPr>
            </w:pPr>
            <w:r w:rsidRPr="00ED47A4">
              <w:rPr>
                <w:rFonts w:ascii="Calibri" w:hAnsi="Calibri" w:cs="Calibri"/>
                <w:color w:val="000000"/>
                <w:sz w:val="22"/>
                <w:szCs w:val="22"/>
                <w:lang w:eastAsia="ru-RU"/>
              </w:rPr>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rFonts w:ascii="Calibri" w:hAnsi="Calibri" w:cs="Calibri"/>
                <w:color w:val="000000"/>
                <w:lang w:eastAsia="ru-RU"/>
              </w:rPr>
            </w:pPr>
            <w:r w:rsidRPr="00ED47A4">
              <w:rPr>
                <w:rFonts w:ascii="Calibri" w:hAnsi="Calibri" w:cs="Calibri"/>
                <w:color w:val="000000"/>
                <w:sz w:val="22"/>
                <w:szCs w:val="22"/>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rFonts w:ascii="Calibri" w:hAnsi="Calibri" w:cs="Calibri"/>
                <w:b/>
                <w:bCs/>
                <w:color w:val="000000"/>
                <w:lang w:eastAsia="ru-RU"/>
              </w:rPr>
            </w:pPr>
            <w:r w:rsidRPr="00ED47A4">
              <w:rPr>
                <w:rFonts w:ascii="Calibri" w:hAnsi="Calibri" w:cs="Calibri"/>
                <w:b/>
                <w:bCs/>
                <w:color w:val="000000"/>
                <w:sz w:val="22"/>
                <w:szCs w:val="22"/>
                <w:lang w:eastAsia="ru-RU"/>
              </w:rPr>
              <w:t>4,03</w:t>
            </w:r>
          </w:p>
        </w:tc>
      </w:tr>
      <w:tr w:rsidR="00ED47A4" w:rsidRPr="00ED47A4" w:rsidTr="00ED47A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rFonts w:ascii="Calibri" w:hAnsi="Calibri" w:cs="Calibri"/>
                <w:color w:val="000000"/>
                <w:lang w:eastAsia="ru-RU"/>
              </w:rPr>
            </w:pPr>
            <w:r w:rsidRPr="00ED47A4">
              <w:rPr>
                <w:rFonts w:ascii="Calibri" w:hAnsi="Calibri" w:cs="Calibri"/>
                <w:color w:val="000000"/>
                <w:sz w:val="22"/>
                <w:szCs w:val="22"/>
                <w:lang w:eastAsia="ru-RU"/>
              </w:rPr>
              <w:t> </w:t>
            </w:r>
          </w:p>
        </w:tc>
        <w:tc>
          <w:tcPr>
            <w:tcW w:w="45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rFonts w:ascii="Calibri" w:hAnsi="Calibri" w:cs="Calibri"/>
                <w:color w:val="000000"/>
                <w:lang w:eastAsia="ru-RU"/>
              </w:rPr>
            </w:pPr>
            <w:r w:rsidRPr="00ED47A4">
              <w:rPr>
                <w:rFonts w:ascii="Calibri" w:hAnsi="Calibri" w:cs="Calibri"/>
                <w:color w:val="000000"/>
                <w:sz w:val="22"/>
                <w:szCs w:val="22"/>
                <w:lang w:eastAsia="ru-RU"/>
              </w:rPr>
              <w:t>Итого тариф по дому</w:t>
            </w:r>
          </w:p>
        </w:tc>
        <w:tc>
          <w:tcPr>
            <w:tcW w:w="200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left"/>
              <w:rPr>
                <w:rFonts w:ascii="Calibri" w:hAnsi="Calibri" w:cs="Calibri"/>
                <w:color w:val="000000"/>
                <w:lang w:eastAsia="ru-RU"/>
              </w:rPr>
            </w:pPr>
            <w:r w:rsidRPr="00ED47A4">
              <w:rPr>
                <w:rFonts w:ascii="Calibri" w:hAnsi="Calibri" w:cs="Calibri"/>
                <w:color w:val="000000"/>
                <w:sz w:val="22"/>
                <w:szCs w:val="22"/>
                <w:lang w:eastAsia="ru-RU"/>
              </w:rPr>
              <w:t> </w:t>
            </w:r>
          </w:p>
        </w:tc>
        <w:tc>
          <w:tcPr>
            <w:tcW w:w="2340" w:type="dxa"/>
            <w:tcBorders>
              <w:top w:val="nil"/>
              <w:left w:val="nil"/>
              <w:bottom w:val="single" w:sz="4" w:space="0" w:color="auto"/>
              <w:right w:val="single" w:sz="4" w:space="0" w:color="auto"/>
            </w:tcBorders>
            <w:shd w:val="clear" w:color="auto" w:fill="auto"/>
            <w:noWrap/>
            <w:vAlign w:val="bottom"/>
            <w:hideMark/>
          </w:tcPr>
          <w:p w:rsidR="00ED47A4" w:rsidRPr="00ED47A4" w:rsidRDefault="00ED47A4" w:rsidP="00ED47A4">
            <w:pPr>
              <w:suppressAutoHyphens w:val="0"/>
              <w:spacing w:after="0"/>
              <w:jc w:val="center"/>
              <w:rPr>
                <w:rFonts w:ascii="Calibri" w:hAnsi="Calibri" w:cs="Calibri"/>
                <w:color w:val="000000"/>
                <w:lang w:eastAsia="ru-RU"/>
              </w:rPr>
            </w:pPr>
            <w:r w:rsidRPr="00ED47A4">
              <w:rPr>
                <w:rFonts w:ascii="Calibri" w:hAnsi="Calibri" w:cs="Calibri"/>
                <w:color w:val="000000"/>
                <w:sz w:val="22"/>
                <w:szCs w:val="22"/>
                <w:lang w:eastAsia="ru-RU"/>
              </w:rPr>
              <w:t>37,81</w:t>
            </w: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sidRPr="00ED6F8A">
        <w:rPr>
          <w:sz w:val="22"/>
          <w:szCs w:val="22"/>
        </w:rPr>
        <w:lastRenderedPageBreak/>
        <w:t>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lastRenderedPageBreak/>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6AE" w:rsidRDefault="00A346AE" w:rsidP="00A407D7">
      <w:pPr>
        <w:spacing w:after="0"/>
      </w:pPr>
      <w:r>
        <w:separator/>
      </w:r>
    </w:p>
  </w:endnote>
  <w:endnote w:type="continuationSeparator" w:id="0">
    <w:p w:rsidR="00A346AE" w:rsidRDefault="00A346AE"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6AE" w:rsidRDefault="00A346AE" w:rsidP="00A407D7">
      <w:pPr>
        <w:spacing w:after="0"/>
      </w:pPr>
      <w:r>
        <w:separator/>
      </w:r>
    </w:p>
  </w:footnote>
  <w:footnote w:type="continuationSeparator" w:id="0">
    <w:p w:rsidR="00A346AE" w:rsidRDefault="00A346AE"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298"/>
    <w:rsid w:val="000A378F"/>
    <w:rsid w:val="000A45CE"/>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8F8"/>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27A58"/>
    <w:rsid w:val="00131DCD"/>
    <w:rsid w:val="00132954"/>
    <w:rsid w:val="00133AC3"/>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2871"/>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821"/>
    <w:rsid w:val="004059BD"/>
    <w:rsid w:val="00406D87"/>
    <w:rsid w:val="00411378"/>
    <w:rsid w:val="0041546A"/>
    <w:rsid w:val="004159DE"/>
    <w:rsid w:val="004179FE"/>
    <w:rsid w:val="004240AF"/>
    <w:rsid w:val="00427596"/>
    <w:rsid w:val="00432D05"/>
    <w:rsid w:val="0043363F"/>
    <w:rsid w:val="00436320"/>
    <w:rsid w:val="00436E73"/>
    <w:rsid w:val="00437EB5"/>
    <w:rsid w:val="0044239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D9E"/>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51EE"/>
    <w:rsid w:val="007A7F4C"/>
    <w:rsid w:val="007B034B"/>
    <w:rsid w:val="007B385A"/>
    <w:rsid w:val="007B4E1E"/>
    <w:rsid w:val="007B525E"/>
    <w:rsid w:val="007B55D5"/>
    <w:rsid w:val="007C6337"/>
    <w:rsid w:val="007C683E"/>
    <w:rsid w:val="007C7EE2"/>
    <w:rsid w:val="007D159E"/>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5F"/>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2164"/>
    <w:rsid w:val="00A24A76"/>
    <w:rsid w:val="00A26A39"/>
    <w:rsid w:val="00A31235"/>
    <w:rsid w:val="00A346AE"/>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0FB5"/>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9DF"/>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1D1"/>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7A4"/>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194F"/>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70243">
      <w:bodyDiv w:val="1"/>
      <w:marLeft w:val="0"/>
      <w:marRight w:val="0"/>
      <w:marTop w:val="0"/>
      <w:marBottom w:val="0"/>
      <w:divBdr>
        <w:top w:val="none" w:sz="0" w:space="0" w:color="auto"/>
        <w:left w:val="none" w:sz="0" w:space="0" w:color="auto"/>
        <w:bottom w:val="none" w:sz="0" w:space="0" w:color="auto"/>
        <w:right w:val="none" w:sz="0" w:space="0" w:color="auto"/>
      </w:divBdr>
    </w:div>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49024271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1350-CFD6-4915-9C44-B8C68F39F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1919</TotalTime>
  <Pages>51</Pages>
  <Words>17515</Words>
  <Characters>129294</Characters>
  <Application>Microsoft Office Word</Application>
  <DocSecurity>0</DocSecurity>
  <Lines>1077</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27</cp:revision>
  <cp:lastPrinted>2024-05-31T08:00:00Z</cp:lastPrinted>
  <dcterms:created xsi:type="dcterms:W3CDTF">2024-01-19T06:01:00Z</dcterms:created>
  <dcterms:modified xsi:type="dcterms:W3CDTF">2024-06-03T11:34:00Z</dcterms:modified>
</cp:coreProperties>
</file>