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98620D">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98620D">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w:t>
      </w:r>
      <w:r w:rsidR="006B5E32">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98620D"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817CD" w:rsidP="008F1E26">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w:t>
            </w:r>
            <w:r w:rsidR="008F1E26">
              <w:rPr>
                <w:rFonts w:eastAsia="Arial Unicode MS"/>
                <w:b/>
                <w:color w:val="000000"/>
                <w:sz w:val="20"/>
                <w:szCs w:val="20"/>
                <w:lang w:eastAsia="ru-RU" w:bidi="ru-RU"/>
              </w:rPr>
              <w:t>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8F1E26">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w:t>
      </w:r>
      <w:r w:rsidRPr="00ED6F8A">
        <w:rPr>
          <w:sz w:val="22"/>
          <w:szCs w:val="22"/>
        </w:rPr>
        <w:lastRenderedPageBreak/>
        <w:t>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F1E26" w:rsidRDefault="008F1E26"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lastRenderedPageBreak/>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lastRenderedPageBreak/>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Получатель:  ФУ администрации Котласского муниципального округа Архангельской области  (УИХК администрации Котласского муниципального округа Архангельско</w:t>
            </w:r>
            <w:r w:rsidR="00030A8B">
              <w:rPr>
                <w:sz w:val="22"/>
                <w:szCs w:val="22"/>
              </w:rPr>
              <w:t xml:space="preserve">й области)  </w:t>
            </w:r>
            <w:proofErr w:type="gramStart"/>
            <w:r w:rsidR="00030A8B">
              <w:rPr>
                <w:sz w:val="22"/>
                <w:szCs w:val="22"/>
              </w:rPr>
              <w:t>л</w:t>
            </w:r>
            <w:proofErr w:type="gramEnd"/>
            <w:r w:rsidR="00030A8B">
              <w:rPr>
                <w:sz w:val="22"/>
                <w:szCs w:val="22"/>
              </w:rPr>
              <w:t>/ счет 05243Q49100</w:t>
            </w:r>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w:t>
            </w:r>
            <w:r w:rsidRPr="00ED6F8A">
              <w:rPr>
                <w:sz w:val="22"/>
                <w:szCs w:val="22"/>
              </w:rPr>
              <w:lastRenderedPageBreak/>
              <w:t xml:space="preserve">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030A8B" w:rsidRDefault="00A45CE0" w:rsidP="004A1E3F">
            <w: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 xml:space="preserve">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w:t>
            </w:r>
            <w:r w:rsidRPr="00ED6F8A">
              <w:rPr>
                <w:color w:val="000000"/>
                <w:sz w:val="22"/>
                <w:szCs w:val="22"/>
              </w:rPr>
              <w:lastRenderedPageBreak/>
              <w:t>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8620D"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5E6E6F" w:rsidRPr="00ED6F8A">
              <w:rPr>
                <w:b/>
                <w:color w:val="000000" w:themeColor="text1"/>
                <w:sz w:val="22"/>
                <w:szCs w:val="22"/>
              </w:rPr>
              <w:t xml:space="preserve">  </w:t>
            </w:r>
            <w:r w:rsidR="003D3BBA" w:rsidRPr="00987E5A">
              <w:rPr>
                <w:b/>
                <w:color w:val="000000" w:themeColor="text1"/>
                <w:sz w:val="22"/>
                <w:szCs w:val="22"/>
              </w:rPr>
              <w:t>–</w:t>
            </w:r>
            <w:r w:rsidR="00035FCA" w:rsidRPr="00987E5A">
              <w:rPr>
                <w:b/>
                <w:color w:val="000000" w:themeColor="text1"/>
                <w:sz w:val="22"/>
                <w:szCs w:val="22"/>
              </w:rPr>
              <w:t xml:space="preserve">  </w:t>
            </w:r>
          </w:p>
          <w:p w:rsidR="00CE7A57" w:rsidRDefault="0098620D" w:rsidP="00CE7A57">
            <w:pPr>
              <w:pStyle w:val="western"/>
              <w:spacing w:before="0" w:beforeAutospacing="0" w:after="0" w:afterAutospacing="0"/>
              <w:ind w:firstLine="709"/>
              <w:jc w:val="both"/>
              <w:rPr>
                <w:b/>
                <w:color w:val="000000" w:themeColor="text1"/>
              </w:rPr>
            </w:pPr>
            <w:r>
              <w:rPr>
                <w:b/>
                <w:color w:val="000000" w:themeColor="text1"/>
                <w:sz w:val="22"/>
                <w:szCs w:val="22"/>
              </w:rPr>
              <w:t xml:space="preserve">ЛОТ 1 </w:t>
            </w:r>
            <w:r w:rsidR="00A45CE0">
              <w:rPr>
                <w:b/>
                <w:color w:val="000000" w:themeColor="text1"/>
                <w:sz w:val="22"/>
                <w:szCs w:val="22"/>
              </w:rPr>
              <w:t>–</w:t>
            </w:r>
            <w:r>
              <w:rPr>
                <w:b/>
                <w:color w:val="000000" w:themeColor="text1"/>
                <w:sz w:val="22"/>
                <w:szCs w:val="22"/>
              </w:rPr>
              <w:t xml:space="preserve"> </w:t>
            </w:r>
            <w:r w:rsidR="00A45CE0">
              <w:rPr>
                <w:b/>
                <w:color w:val="000000" w:themeColor="text1"/>
                <w:sz w:val="22"/>
                <w:szCs w:val="22"/>
              </w:rPr>
              <w:t>5460,69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ED6F8A" w:rsidRDefault="003D3BBA"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1627F8" w:rsidRPr="00ED6F8A">
              <w:rPr>
                <w:sz w:val="22"/>
                <w:szCs w:val="22"/>
              </w:rPr>
              <w:t xml:space="preserve">             </w:t>
            </w:r>
            <w:r w:rsidR="008330FC" w:rsidRPr="00ED6F8A">
              <w:rPr>
                <w:b/>
                <w:sz w:val="22"/>
                <w:szCs w:val="22"/>
              </w:rPr>
              <w:t xml:space="preserve"> </w:t>
            </w:r>
            <w:r w:rsidR="001627F8" w:rsidRPr="00ED6F8A">
              <w:rPr>
                <w:b/>
                <w:sz w:val="22"/>
                <w:szCs w:val="22"/>
              </w:rPr>
              <w:t xml:space="preserve">   </w:t>
            </w:r>
            <w:r w:rsidRPr="00ED6F8A">
              <w:rPr>
                <w:sz w:val="22"/>
                <w:szCs w:val="22"/>
              </w:rPr>
              <w:t>рублей.</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8F1E26">
        <w:rPr>
          <w:sz w:val="22"/>
          <w:szCs w:val="22"/>
        </w:rPr>
        <w:t>4</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proofErr w:type="spellStart"/>
      <w:r w:rsidR="004A1E3F">
        <w:rPr>
          <w:sz w:val="22"/>
          <w:szCs w:val="22"/>
        </w:rPr>
        <w:t>Котласский</w:t>
      </w:r>
      <w:proofErr w:type="spellEnd"/>
      <w:r w:rsidR="004A1E3F">
        <w:rPr>
          <w:sz w:val="22"/>
          <w:szCs w:val="22"/>
        </w:rPr>
        <w:t xml:space="preserve"> муниципальный округ</w:t>
      </w:r>
      <w:r w:rsidR="00A22164" w:rsidRPr="00ED6F8A">
        <w:rPr>
          <w:sz w:val="22"/>
          <w:szCs w:val="22"/>
        </w:rPr>
        <w:t xml:space="preserve">, </w:t>
      </w:r>
      <w:r w:rsidR="00A45CE0">
        <w:rPr>
          <w:sz w:val="22"/>
          <w:szCs w:val="22"/>
        </w:rPr>
        <w:t>д. Окуловка</w:t>
      </w:r>
      <w:r w:rsidR="009B006E">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8F1E26">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 xml:space="preserve">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8F1E26">
        <w:rPr>
          <w:sz w:val="22"/>
          <w:szCs w:val="22"/>
        </w:rPr>
        <w:t>4</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8F1E26">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lastRenderedPageBreak/>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45CE0">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A45CE0">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45CE0" w:rsidRDefault="00A45CE0" w:rsidP="00EE18F7">
      <w:pPr>
        <w:widowControl w:val="0"/>
        <w:suppressAutoHyphens w:val="0"/>
        <w:spacing w:after="0"/>
        <w:ind w:left="5103"/>
        <w:jc w:val="right"/>
        <w:rPr>
          <w:rFonts w:eastAsia="Arial Unicode MS"/>
          <w:color w:val="000000"/>
          <w:sz w:val="22"/>
          <w:szCs w:val="22"/>
          <w:lang w:eastAsia="ru-RU" w:bidi="ru-RU"/>
        </w:rPr>
      </w:pPr>
    </w:p>
    <w:p w:rsidR="00EE18F7" w:rsidRPr="00ED6F8A" w:rsidRDefault="00A45CE0" w:rsidP="00EE18F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8F1E26"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35635" w:rsidRDefault="00BF0DD7" w:rsidP="00BF0DD7">
      <w:pPr>
        <w:suppressAutoHyphens w:val="0"/>
        <w:spacing w:before="120" w:after="0"/>
        <w:ind w:hanging="142"/>
        <w:jc w:val="center"/>
        <w:rPr>
          <w:b/>
          <w:sz w:val="22"/>
          <w:szCs w:val="22"/>
        </w:rPr>
      </w:pPr>
      <w:r w:rsidRPr="00ED6F8A">
        <w:rPr>
          <w:b/>
          <w:sz w:val="22"/>
          <w:szCs w:val="22"/>
        </w:rPr>
        <w:t>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 </w:t>
      </w:r>
    </w:p>
    <w:tbl>
      <w:tblPr>
        <w:tblStyle w:val="a7"/>
        <w:tblW w:w="9854" w:type="dxa"/>
        <w:tblLook w:val="04A0" w:firstRow="1" w:lastRow="0" w:firstColumn="1" w:lastColumn="0" w:noHBand="0" w:noVBand="1"/>
      </w:tblPr>
      <w:tblGrid>
        <w:gridCol w:w="691"/>
        <w:gridCol w:w="889"/>
        <w:gridCol w:w="1957"/>
        <w:gridCol w:w="1895"/>
        <w:gridCol w:w="1155"/>
        <w:gridCol w:w="1621"/>
        <w:gridCol w:w="1646"/>
      </w:tblGrid>
      <w:tr w:rsidR="00935635" w:rsidRPr="00ED6F8A" w:rsidTr="00883ED0">
        <w:tc>
          <w:tcPr>
            <w:tcW w:w="691" w:type="dxa"/>
          </w:tcPr>
          <w:p w:rsidR="00935635" w:rsidRPr="00ED6F8A" w:rsidRDefault="00935635"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89" w:type="dxa"/>
          </w:tcPr>
          <w:p w:rsidR="00935635" w:rsidRPr="00ED6F8A" w:rsidRDefault="00935635" w:rsidP="00935635">
            <w:pPr>
              <w:suppressAutoHyphens w:val="0"/>
              <w:spacing w:before="120" w:after="0"/>
              <w:jc w:val="center"/>
              <w:rPr>
                <w:b/>
                <w:sz w:val="22"/>
                <w:szCs w:val="22"/>
              </w:rPr>
            </w:pPr>
            <w:r w:rsidRPr="00ED6F8A">
              <w:rPr>
                <w:b/>
                <w:sz w:val="22"/>
                <w:szCs w:val="22"/>
              </w:rPr>
              <w:t>№</w:t>
            </w:r>
            <w:r w:rsidR="0079589D">
              <w:rPr>
                <w:b/>
                <w:sz w:val="22"/>
                <w:szCs w:val="22"/>
              </w:rPr>
              <w:t xml:space="preserve"> </w:t>
            </w:r>
            <w:r>
              <w:rPr>
                <w:b/>
                <w:sz w:val="22"/>
                <w:szCs w:val="22"/>
              </w:rPr>
              <w:t>лота</w:t>
            </w:r>
          </w:p>
        </w:tc>
        <w:tc>
          <w:tcPr>
            <w:tcW w:w="1957" w:type="dxa"/>
          </w:tcPr>
          <w:p w:rsidR="00935635" w:rsidRPr="00ED6F8A" w:rsidRDefault="00935635" w:rsidP="00BF0DD7">
            <w:pPr>
              <w:suppressAutoHyphens w:val="0"/>
              <w:spacing w:before="120" w:after="0"/>
              <w:jc w:val="center"/>
              <w:rPr>
                <w:b/>
                <w:sz w:val="22"/>
                <w:szCs w:val="22"/>
              </w:rPr>
            </w:pPr>
            <w:r w:rsidRPr="00ED6F8A">
              <w:rPr>
                <w:b/>
                <w:sz w:val="22"/>
                <w:szCs w:val="22"/>
              </w:rPr>
              <w:t>Адрес</w:t>
            </w:r>
          </w:p>
        </w:tc>
        <w:tc>
          <w:tcPr>
            <w:tcW w:w="1895" w:type="dxa"/>
          </w:tcPr>
          <w:p w:rsidR="00935635" w:rsidRPr="00ED6F8A" w:rsidRDefault="00935635"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35635" w:rsidRPr="00ED6F8A" w:rsidRDefault="00935635"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35635" w:rsidRPr="00CF4D04" w:rsidRDefault="00935635"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35635" w:rsidRPr="00ED6F8A" w:rsidRDefault="00935635" w:rsidP="00BF0DD7">
            <w:pPr>
              <w:suppressAutoHyphens w:val="0"/>
              <w:spacing w:before="120" w:after="0"/>
              <w:jc w:val="center"/>
              <w:rPr>
                <w:b/>
                <w:sz w:val="22"/>
                <w:szCs w:val="22"/>
              </w:rPr>
            </w:pPr>
            <w:r w:rsidRPr="00ED6F8A">
              <w:rPr>
                <w:b/>
                <w:sz w:val="22"/>
                <w:szCs w:val="22"/>
              </w:rPr>
              <w:t>Год ввода в эксплуатацию</w:t>
            </w:r>
          </w:p>
        </w:tc>
      </w:tr>
      <w:tr w:rsidR="00935635" w:rsidRPr="00ED6F8A" w:rsidTr="00883ED0">
        <w:tc>
          <w:tcPr>
            <w:tcW w:w="691" w:type="dxa"/>
          </w:tcPr>
          <w:p w:rsidR="00935635" w:rsidRDefault="00935635" w:rsidP="00BF0DD7">
            <w:pPr>
              <w:suppressAutoHyphens w:val="0"/>
              <w:spacing w:before="120" w:after="0"/>
              <w:jc w:val="center"/>
              <w:rPr>
                <w:sz w:val="22"/>
                <w:szCs w:val="22"/>
              </w:rPr>
            </w:pPr>
            <w:r>
              <w:rPr>
                <w:sz w:val="22"/>
                <w:szCs w:val="22"/>
              </w:rPr>
              <w:t>1</w:t>
            </w:r>
          </w:p>
        </w:tc>
        <w:tc>
          <w:tcPr>
            <w:tcW w:w="889" w:type="dxa"/>
          </w:tcPr>
          <w:p w:rsidR="00935635" w:rsidRPr="00ED6F8A" w:rsidRDefault="00935635" w:rsidP="00BF0DD7">
            <w:pPr>
              <w:suppressAutoHyphens w:val="0"/>
              <w:spacing w:before="120" w:after="0"/>
              <w:jc w:val="center"/>
              <w:rPr>
                <w:sz w:val="22"/>
                <w:szCs w:val="22"/>
              </w:rPr>
            </w:pPr>
            <w:r>
              <w:rPr>
                <w:sz w:val="22"/>
                <w:szCs w:val="22"/>
              </w:rPr>
              <w:t>1</w:t>
            </w:r>
          </w:p>
        </w:tc>
        <w:tc>
          <w:tcPr>
            <w:tcW w:w="1957" w:type="dxa"/>
          </w:tcPr>
          <w:p w:rsidR="00935635" w:rsidRPr="00ED6F8A" w:rsidRDefault="00935635" w:rsidP="00883ED0">
            <w:pPr>
              <w:suppressAutoHyphens w:val="0"/>
              <w:spacing w:before="120" w:after="0"/>
              <w:jc w:val="center"/>
              <w:rPr>
                <w:sz w:val="22"/>
                <w:szCs w:val="22"/>
              </w:rPr>
            </w:pPr>
            <w:r w:rsidRPr="00DA5509">
              <w:rPr>
                <w:sz w:val="22"/>
                <w:szCs w:val="22"/>
              </w:rPr>
              <w:t>Российская Федерация, Архангельская обл</w:t>
            </w:r>
            <w:r w:rsidR="00883ED0">
              <w:rPr>
                <w:sz w:val="22"/>
                <w:szCs w:val="22"/>
              </w:rPr>
              <w:t xml:space="preserve">., </w:t>
            </w:r>
            <w:proofErr w:type="spellStart"/>
            <w:r w:rsidR="00883ED0">
              <w:rPr>
                <w:sz w:val="22"/>
                <w:szCs w:val="22"/>
              </w:rPr>
              <w:t>Котласский</w:t>
            </w:r>
            <w:proofErr w:type="spellEnd"/>
            <w:r w:rsidR="00883ED0">
              <w:rPr>
                <w:sz w:val="22"/>
                <w:szCs w:val="22"/>
              </w:rPr>
              <w:t xml:space="preserve"> муниципальный округ</w:t>
            </w:r>
            <w:r w:rsidRPr="00DA5509">
              <w:rPr>
                <w:sz w:val="22"/>
                <w:szCs w:val="22"/>
              </w:rPr>
              <w:t xml:space="preserve">, </w:t>
            </w:r>
            <w:r>
              <w:rPr>
                <w:sz w:val="22"/>
                <w:szCs w:val="22"/>
              </w:rPr>
              <w:t xml:space="preserve">д. </w:t>
            </w:r>
            <w:r w:rsidR="00883ED0">
              <w:rPr>
                <w:sz w:val="22"/>
                <w:szCs w:val="22"/>
              </w:rPr>
              <w:t>Окуловка</w:t>
            </w:r>
            <w:r>
              <w:rPr>
                <w:sz w:val="22"/>
                <w:szCs w:val="22"/>
              </w:rPr>
              <w:t>, д. 1</w:t>
            </w:r>
            <w:r w:rsidR="00883ED0">
              <w:rPr>
                <w:sz w:val="22"/>
                <w:szCs w:val="22"/>
              </w:rPr>
              <w:t>05</w:t>
            </w:r>
          </w:p>
        </w:tc>
        <w:tc>
          <w:tcPr>
            <w:tcW w:w="1895" w:type="dxa"/>
          </w:tcPr>
          <w:p w:rsidR="00935635" w:rsidRPr="00ED6F8A" w:rsidRDefault="00935635" w:rsidP="00F50BC6">
            <w:pPr>
              <w:suppressAutoHyphens w:val="0"/>
              <w:spacing w:before="120" w:after="0"/>
              <w:jc w:val="center"/>
              <w:rPr>
                <w:sz w:val="22"/>
                <w:szCs w:val="22"/>
              </w:rPr>
            </w:pPr>
            <w:r w:rsidRPr="00935635">
              <w:rPr>
                <w:sz w:val="22"/>
                <w:szCs w:val="22"/>
              </w:rPr>
              <w:t>29:07:</w:t>
            </w:r>
            <w:r w:rsidR="00F50BC6">
              <w:rPr>
                <w:sz w:val="22"/>
                <w:szCs w:val="22"/>
              </w:rPr>
              <w:t>061701</w:t>
            </w:r>
            <w:r w:rsidRPr="00935635">
              <w:rPr>
                <w:sz w:val="22"/>
                <w:szCs w:val="22"/>
              </w:rPr>
              <w:t>:</w:t>
            </w:r>
            <w:r w:rsidR="00F50BC6">
              <w:rPr>
                <w:sz w:val="22"/>
                <w:szCs w:val="22"/>
              </w:rPr>
              <w:t>313</w:t>
            </w:r>
          </w:p>
        </w:tc>
        <w:tc>
          <w:tcPr>
            <w:tcW w:w="1155" w:type="dxa"/>
          </w:tcPr>
          <w:p w:rsidR="00935635" w:rsidRPr="00ED6F8A" w:rsidRDefault="0079589D" w:rsidP="00007C51">
            <w:pPr>
              <w:suppressAutoHyphens w:val="0"/>
              <w:spacing w:before="120" w:after="0"/>
              <w:jc w:val="center"/>
              <w:rPr>
                <w:sz w:val="22"/>
                <w:szCs w:val="22"/>
              </w:rPr>
            </w:pPr>
            <w:r>
              <w:rPr>
                <w:sz w:val="22"/>
                <w:szCs w:val="22"/>
              </w:rPr>
              <w:t>1434,2</w:t>
            </w:r>
          </w:p>
        </w:tc>
        <w:tc>
          <w:tcPr>
            <w:tcW w:w="1621" w:type="dxa"/>
          </w:tcPr>
          <w:p w:rsidR="00935635" w:rsidRPr="00CF4D04" w:rsidRDefault="0079589D" w:rsidP="00BF0DD7">
            <w:pPr>
              <w:suppressAutoHyphens w:val="0"/>
              <w:spacing w:before="120" w:after="0"/>
              <w:jc w:val="center"/>
              <w:rPr>
                <w:sz w:val="22"/>
                <w:szCs w:val="22"/>
              </w:rPr>
            </w:pPr>
            <w:r>
              <w:rPr>
                <w:sz w:val="22"/>
                <w:szCs w:val="22"/>
              </w:rPr>
              <w:t>1099,6</w:t>
            </w:r>
          </w:p>
        </w:tc>
        <w:tc>
          <w:tcPr>
            <w:tcW w:w="1646" w:type="dxa"/>
          </w:tcPr>
          <w:p w:rsidR="00935635" w:rsidRPr="00ED6F8A" w:rsidRDefault="0079589D" w:rsidP="00BF0DD7">
            <w:pPr>
              <w:suppressAutoHyphens w:val="0"/>
              <w:spacing w:before="120" w:after="0"/>
              <w:jc w:val="center"/>
              <w:rPr>
                <w:sz w:val="22"/>
                <w:szCs w:val="22"/>
              </w:rPr>
            </w:pPr>
            <w:r>
              <w:rPr>
                <w:sz w:val="22"/>
                <w:szCs w:val="22"/>
              </w:rPr>
              <w:t>2024</w:t>
            </w:r>
          </w:p>
        </w:tc>
      </w:tr>
      <w:tr w:rsidR="00935635" w:rsidRPr="00ED6F8A" w:rsidTr="00883ED0">
        <w:tc>
          <w:tcPr>
            <w:tcW w:w="691" w:type="dxa"/>
          </w:tcPr>
          <w:p w:rsidR="00935635" w:rsidRDefault="00935635" w:rsidP="00BF0DD7">
            <w:pPr>
              <w:suppressAutoHyphens w:val="0"/>
              <w:spacing w:before="120" w:after="0"/>
              <w:jc w:val="center"/>
              <w:rPr>
                <w:sz w:val="22"/>
                <w:szCs w:val="22"/>
              </w:rPr>
            </w:pPr>
            <w:r>
              <w:rPr>
                <w:sz w:val="22"/>
                <w:szCs w:val="22"/>
              </w:rPr>
              <w:t>2</w:t>
            </w:r>
          </w:p>
        </w:tc>
        <w:tc>
          <w:tcPr>
            <w:tcW w:w="889" w:type="dxa"/>
          </w:tcPr>
          <w:p w:rsidR="00935635" w:rsidRDefault="00935635" w:rsidP="00BF0DD7">
            <w:pPr>
              <w:suppressAutoHyphens w:val="0"/>
              <w:spacing w:before="120" w:after="0"/>
              <w:jc w:val="center"/>
              <w:rPr>
                <w:sz w:val="22"/>
                <w:szCs w:val="22"/>
              </w:rPr>
            </w:pPr>
            <w:r>
              <w:rPr>
                <w:sz w:val="22"/>
                <w:szCs w:val="22"/>
              </w:rPr>
              <w:t>1</w:t>
            </w:r>
          </w:p>
        </w:tc>
        <w:tc>
          <w:tcPr>
            <w:tcW w:w="1957" w:type="dxa"/>
          </w:tcPr>
          <w:p w:rsidR="00935635" w:rsidRPr="00DA5509" w:rsidRDefault="00883ED0" w:rsidP="00DA5509">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r>
              <w:rPr>
                <w:sz w:val="22"/>
                <w:szCs w:val="22"/>
              </w:rPr>
              <w:t>д. Окуловка, д. 106</w:t>
            </w:r>
          </w:p>
        </w:tc>
        <w:tc>
          <w:tcPr>
            <w:tcW w:w="1895" w:type="dxa"/>
          </w:tcPr>
          <w:p w:rsidR="00935635" w:rsidRPr="009B006E" w:rsidRDefault="00935635" w:rsidP="00BF0DD7">
            <w:pPr>
              <w:suppressAutoHyphens w:val="0"/>
              <w:spacing w:before="120" w:after="0"/>
              <w:jc w:val="center"/>
              <w:rPr>
                <w:sz w:val="22"/>
                <w:szCs w:val="22"/>
              </w:rPr>
            </w:pPr>
          </w:p>
        </w:tc>
        <w:tc>
          <w:tcPr>
            <w:tcW w:w="1155" w:type="dxa"/>
          </w:tcPr>
          <w:p w:rsidR="00935635" w:rsidRDefault="0079589D" w:rsidP="00007C51">
            <w:pPr>
              <w:suppressAutoHyphens w:val="0"/>
              <w:spacing w:before="120" w:after="0"/>
              <w:jc w:val="center"/>
              <w:rPr>
                <w:sz w:val="22"/>
                <w:szCs w:val="22"/>
              </w:rPr>
            </w:pPr>
            <w:r>
              <w:rPr>
                <w:sz w:val="22"/>
                <w:szCs w:val="22"/>
              </w:rPr>
              <w:t>1390,2</w:t>
            </w:r>
          </w:p>
        </w:tc>
        <w:tc>
          <w:tcPr>
            <w:tcW w:w="1621" w:type="dxa"/>
          </w:tcPr>
          <w:p w:rsidR="00935635" w:rsidRDefault="0079589D" w:rsidP="00BF0DD7">
            <w:pPr>
              <w:suppressAutoHyphens w:val="0"/>
              <w:spacing w:before="120" w:after="0"/>
              <w:jc w:val="center"/>
              <w:rPr>
                <w:sz w:val="22"/>
                <w:szCs w:val="22"/>
              </w:rPr>
            </w:pPr>
            <w:r>
              <w:rPr>
                <w:sz w:val="22"/>
                <w:szCs w:val="22"/>
              </w:rPr>
              <w:t>1056,1</w:t>
            </w:r>
          </w:p>
        </w:tc>
        <w:tc>
          <w:tcPr>
            <w:tcW w:w="1646" w:type="dxa"/>
          </w:tcPr>
          <w:p w:rsidR="00935635" w:rsidRDefault="0079589D" w:rsidP="00BF0DD7">
            <w:pPr>
              <w:suppressAutoHyphens w:val="0"/>
              <w:spacing w:before="120" w:after="0"/>
              <w:jc w:val="center"/>
              <w:rPr>
                <w:sz w:val="22"/>
                <w:szCs w:val="22"/>
              </w:rPr>
            </w:pPr>
            <w:r>
              <w:rPr>
                <w:sz w:val="22"/>
                <w:szCs w:val="22"/>
              </w:rPr>
              <w:t>2024</w:t>
            </w:r>
          </w:p>
        </w:tc>
      </w:tr>
    </w:tbl>
    <w:p w:rsidR="00C009AB" w:rsidRPr="00ED6F8A" w:rsidRDefault="00C009AB" w:rsidP="000B3460">
      <w:pPr>
        <w:autoSpaceDE w:val="0"/>
        <w:spacing w:after="0"/>
        <w:ind w:left="4956" w:firstLine="708"/>
        <w:contextualSpacing/>
        <w:jc w:val="center"/>
        <w:rPr>
          <w:sz w:val="22"/>
          <w:szCs w:val="22"/>
        </w:rPr>
      </w:pPr>
    </w:p>
    <w:p w:rsidR="007C2D64" w:rsidRDefault="00314840" w:rsidP="00314840">
      <w:pPr>
        <w:autoSpaceDE w:val="0"/>
        <w:spacing w:after="0"/>
        <w:ind w:left="4956" w:firstLine="708"/>
        <w:contextualSpacing/>
        <w:jc w:val="center"/>
        <w:rPr>
          <w:sz w:val="22"/>
          <w:szCs w:val="22"/>
        </w:rPr>
      </w:pPr>
      <w:r w:rsidRPr="00ED6F8A">
        <w:rPr>
          <w:sz w:val="22"/>
          <w:szCs w:val="22"/>
        </w:rPr>
        <w:t xml:space="preserve">  </w:t>
      </w:r>
    </w:p>
    <w:p w:rsidR="007C2D64" w:rsidRDefault="007C2D64">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314840" w:rsidRPr="00ED6F8A" w:rsidRDefault="0031484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6B3215">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6B3215">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sidR="007C2D64">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9589D" w:rsidRDefault="0079589D" w:rsidP="00314840">
      <w:pPr>
        <w:widowControl w:val="0"/>
        <w:suppressAutoHyphens w:val="0"/>
        <w:spacing w:after="0"/>
        <w:ind w:left="5103"/>
        <w:jc w:val="right"/>
        <w:rPr>
          <w:rFonts w:eastAsia="Arial Unicode MS"/>
          <w:color w:val="000000"/>
          <w:sz w:val="22"/>
          <w:szCs w:val="22"/>
          <w:lang w:eastAsia="ru-RU" w:bidi="ru-RU"/>
        </w:rPr>
      </w:pPr>
    </w:p>
    <w:p w:rsidR="00314840" w:rsidRPr="00ED6F8A" w:rsidRDefault="006B3215" w:rsidP="0031484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ED6F8A" w:rsidTr="00314840">
        <w:tc>
          <w:tcPr>
            <w:tcW w:w="187"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ED6F8A" w:rsidRDefault="008F1E26" w:rsidP="0031484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14840" w:rsidRPr="00ED6F8A" w:rsidRDefault="00314840" w:rsidP="00314840">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314840" w:rsidRDefault="00314840" w:rsidP="00C214F9">
      <w:pPr>
        <w:ind w:left="6577"/>
        <w:jc w:val="right"/>
        <w:outlineLvl w:val="0"/>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7C2D64">
      <w:pPr>
        <w:ind w:left="6577"/>
        <w:jc w:val="center"/>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C214F9">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sidR="00FA2A90">
        <w:rPr>
          <w:rFonts w:cs="Arial"/>
          <w:sz w:val="20"/>
          <w:szCs w:val="20"/>
          <w:lang w:eastAsia="ru-RU"/>
        </w:rPr>
        <w:t xml:space="preserve">  №___ от  «____»__________ 2024</w:t>
      </w:r>
      <w:r w:rsidRPr="00C214F9">
        <w:rPr>
          <w:rFonts w:cs="Arial"/>
          <w:sz w:val="20"/>
          <w:szCs w:val="20"/>
          <w:lang w:eastAsia="ru-RU"/>
        </w:rPr>
        <w:t xml:space="preserve">  г.</w:t>
      </w:r>
    </w:p>
    <w:p w:rsidR="006B3215" w:rsidRPr="00ED6F8A" w:rsidRDefault="006B3215" w:rsidP="006B3215">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B3215" w:rsidRPr="00ED6F8A" w:rsidRDefault="006B3215" w:rsidP="006B3215">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B3215" w:rsidRPr="00ED6F8A" w:rsidTr="00712AD4">
        <w:tc>
          <w:tcPr>
            <w:tcW w:w="187"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B3215" w:rsidRPr="00ED6F8A" w:rsidRDefault="006B3215" w:rsidP="006B3215">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C214F9" w:rsidRPr="00C214F9" w:rsidRDefault="00C214F9" w:rsidP="00C214F9">
      <w:pPr>
        <w:suppressAutoHyphens w:val="0"/>
        <w:spacing w:after="0"/>
        <w:ind w:left="6521" w:right="1416"/>
        <w:jc w:val="center"/>
        <w:rPr>
          <w:rFonts w:cs="Arial"/>
          <w:sz w:val="18"/>
          <w:szCs w:val="18"/>
          <w:lang w:eastAsia="ru-RU"/>
        </w:rPr>
      </w:pPr>
    </w:p>
    <w:p w:rsidR="004A7DAF" w:rsidRPr="006129B0" w:rsidRDefault="004A7DAF" w:rsidP="004A7DAF">
      <w:pPr>
        <w:spacing w:before="400"/>
        <w:jc w:val="center"/>
        <w:outlineLvl w:val="0"/>
        <w:rPr>
          <w:b/>
          <w:bCs/>
          <w:lang w:eastAsia="ru-RU"/>
        </w:rPr>
      </w:pPr>
      <w:r w:rsidRPr="006129B0">
        <w:rPr>
          <w:b/>
          <w:bCs/>
          <w:lang w:eastAsia="ru-RU"/>
        </w:rPr>
        <w:t>АКТ</w:t>
      </w:r>
    </w:p>
    <w:p w:rsidR="004A7DAF" w:rsidRDefault="004A7DAF" w:rsidP="004A7DAF">
      <w:pPr>
        <w:suppressAutoHyphens w:val="0"/>
        <w:spacing w:before="80" w:after="0"/>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A7DAF" w:rsidRPr="006129B0" w:rsidRDefault="004A7DAF" w:rsidP="004A7DAF">
      <w:pPr>
        <w:suppressAutoHyphens w:val="0"/>
        <w:spacing w:before="80" w:after="0"/>
        <w:jc w:val="center"/>
        <w:rPr>
          <w:lang w:eastAsia="ru-RU"/>
        </w:rPr>
      </w:pPr>
      <w:r w:rsidRPr="006129B0">
        <w:rPr>
          <w:lang w:val="en-US" w:eastAsia="ru-RU"/>
        </w:rPr>
        <w:t>I</w:t>
      </w:r>
      <w:r w:rsidRPr="006129B0">
        <w:rPr>
          <w:lang w:eastAsia="ru-RU"/>
        </w:rPr>
        <w:t>. Общие сведения о многоквартирном доме</w:t>
      </w:r>
    </w:p>
    <w:p w:rsidR="004A7DAF" w:rsidRPr="006129B0" w:rsidRDefault="004A7DAF" w:rsidP="004A7DAF">
      <w:pPr>
        <w:suppressAutoHyphens w:val="0"/>
        <w:spacing w:before="240" w:after="0"/>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д. </w:t>
      </w:r>
      <w:r>
        <w:rPr>
          <w:lang w:eastAsia="ru-RU"/>
        </w:rPr>
        <w:t>Окуловка</w:t>
      </w:r>
      <w:r w:rsidRPr="006129B0">
        <w:rPr>
          <w:lang w:eastAsia="ru-RU"/>
        </w:rPr>
        <w:t xml:space="preserve">, </w:t>
      </w:r>
      <w:r>
        <w:rPr>
          <w:b/>
          <w:lang w:eastAsia="ru-RU"/>
        </w:rPr>
        <w:t>д.</w:t>
      </w:r>
      <w:r w:rsidRPr="006129B0">
        <w:rPr>
          <w:b/>
          <w:lang w:eastAsia="ru-RU"/>
        </w:rPr>
        <w:t xml:space="preserve"> 1</w:t>
      </w:r>
      <w:r>
        <w:rPr>
          <w:b/>
          <w:lang w:eastAsia="ru-RU"/>
        </w:rPr>
        <w:t>05</w:t>
      </w:r>
    </w:p>
    <w:p w:rsidR="004A7DAF" w:rsidRPr="006129B0" w:rsidRDefault="004A7DAF" w:rsidP="004A7DAF">
      <w:pPr>
        <w:suppressAutoHyphens w:val="0"/>
        <w:spacing w:after="0"/>
        <w:ind w:firstLine="567"/>
        <w:jc w:val="left"/>
      </w:pPr>
      <w:r w:rsidRPr="006129B0">
        <w:rPr>
          <w:lang w:eastAsia="ru-RU"/>
        </w:rPr>
        <w:t xml:space="preserve">2. Кадастровый номер многоквартирного дома (при его наличии)  </w:t>
      </w:r>
      <w:r>
        <w:t>29:07:061701:313</w:t>
      </w:r>
    </w:p>
    <w:p w:rsidR="004A7DAF" w:rsidRPr="006129B0" w:rsidRDefault="004A7DAF" w:rsidP="004A7DAF">
      <w:pPr>
        <w:suppressAutoHyphens w:val="0"/>
        <w:spacing w:after="0"/>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A7DAF" w:rsidRPr="006129B0" w:rsidRDefault="004A7DAF" w:rsidP="004A7DAF">
      <w:pPr>
        <w:suppressAutoHyphens w:val="0"/>
        <w:spacing w:after="0"/>
        <w:ind w:firstLine="567"/>
        <w:jc w:val="left"/>
        <w:rPr>
          <w:lang w:eastAsia="ru-RU"/>
        </w:rPr>
      </w:pPr>
      <w:r w:rsidRPr="006129B0">
        <w:rPr>
          <w:lang w:eastAsia="ru-RU"/>
        </w:rPr>
        <w:t xml:space="preserve">4. Год постройки  </w:t>
      </w:r>
      <w:r>
        <w:rPr>
          <w:b/>
          <w:lang w:eastAsia="ru-RU"/>
        </w:rPr>
        <w:t>2024</w:t>
      </w:r>
    </w:p>
    <w:p w:rsidR="004A7DAF" w:rsidRDefault="004A7DAF" w:rsidP="004A7DAF">
      <w:pPr>
        <w:suppressAutoHyphens w:val="0"/>
        <w:spacing w:after="0"/>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A7DAF" w:rsidRPr="006129B0" w:rsidRDefault="004A7DAF" w:rsidP="004A7DAF">
      <w:pPr>
        <w:suppressAutoHyphens w:val="0"/>
        <w:spacing w:after="0"/>
        <w:ind w:firstLine="567"/>
        <w:jc w:val="left"/>
        <w:rPr>
          <w:lang w:eastAsia="ru-RU"/>
        </w:rPr>
      </w:pPr>
      <w:r w:rsidRPr="006129B0">
        <w:rPr>
          <w:lang w:eastAsia="ru-RU"/>
        </w:rPr>
        <w:t xml:space="preserve">6. Степень фактического износа  </w:t>
      </w:r>
    </w:p>
    <w:p w:rsidR="004A7DAF" w:rsidRPr="006129B0" w:rsidRDefault="004A7DAF" w:rsidP="004A7DAF">
      <w:pPr>
        <w:suppressAutoHyphens w:val="0"/>
        <w:spacing w:after="0"/>
        <w:ind w:firstLine="567"/>
        <w:jc w:val="left"/>
        <w:rPr>
          <w:lang w:eastAsia="ru-RU"/>
        </w:rPr>
      </w:pPr>
      <w:r w:rsidRPr="006129B0">
        <w:rPr>
          <w:lang w:eastAsia="ru-RU"/>
        </w:rPr>
        <w:t xml:space="preserve">7. Год последнего капитального ремонта  </w:t>
      </w:r>
    </w:p>
    <w:p w:rsidR="004A7DAF" w:rsidRPr="006129B0" w:rsidRDefault="004A7DAF" w:rsidP="004A7DAF">
      <w:pPr>
        <w:suppressAutoHyphens w:val="0"/>
        <w:spacing w:after="0"/>
        <w:ind w:firstLine="567"/>
        <w:rPr>
          <w:lang w:eastAsia="ru-RU"/>
        </w:rPr>
      </w:pPr>
      <w:r w:rsidRPr="006129B0">
        <w:rPr>
          <w:lang w:eastAsia="ru-RU"/>
        </w:rPr>
        <w:lastRenderedPageBreak/>
        <w:t xml:space="preserve">8. Реквизиты правового акта о признании многоквартирного дома аварийным и подлежащим сносу  </w:t>
      </w:r>
    </w:p>
    <w:p w:rsidR="004A7DAF" w:rsidRPr="006129B0" w:rsidRDefault="004A7DAF" w:rsidP="004A7DAF">
      <w:pPr>
        <w:suppressAutoHyphens w:val="0"/>
        <w:spacing w:after="0"/>
        <w:ind w:firstLine="567"/>
        <w:jc w:val="left"/>
        <w:rPr>
          <w:lang w:eastAsia="ru-RU"/>
        </w:rPr>
      </w:pPr>
      <w:r w:rsidRPr="006129B0">
        <w:rPr>
          <w:lang w:eastAsia="ru-RU"/>
        </w:rPr>
        <w:t xml:space="preserve">9. Количество этажей  </w:t>
      </w:r>
      <w:r>
        <w:rPr>
          <w:b/>
          <w:lang w:eastAsia="ru-RU"/>
        </w:rPr>
        <w:t>2</w:t>
      </w:r>
    </w:p>
    <w:p w:rsidR="004A7DAF" w:rsidRPr="006129B0" w:rsidRDefault="004A7DAF" w:rsidP="004A7DAF">
      <w:pPr>
        <w:suppressAutoHyphens w:val="0"/>
        <w:spacing w:after="0"/>
        <w:ind w:firstLine="567"/>
        <w:jc w:val="left"/>
        <w:rPr>
          <w:lang w:eastAsia="ru-RU"/>
        </w:rPr>
      </w:pPr>
      <w:r w:rsidRPr="006129B0">
        <w:rPr>
          <w:lang w:eastAsia="ru-RU"/>
        </w:rPr>
        <w:t xml:space="preserve">10. Наличие подвала  </w:t>
      </w:r>
      <w:r w:rsidRPr="006129B0">
        <w:rPr>
          <w:b/>
          <w:lang w:eastAsia="ru-RU"/>
        </w:rPr>
        <w:t>нет</w:t>
      </w:r>
    </w:p>
    <w:p w:rsidR="004A7DAF" w:rsidRPr="006129B0" w:rsidRDefault="004A7DAF" w:rsidP="004A7DAF">
      <w:pPr>
        <w:suppressAutoHyphens w:val="0"/>
        <w:spacing w:after="0"/>
        <w:ind w:firstLine="567"/>
        <w:jc w:val="left"/>
        <w:rPr>
          <w:lang w:eastAsia="ru-RU"/>
        </w:rPr>
      </w:pPr>
      <w:r w:rsidRPr="006129B0">
        <w:rPr>
          <w:lang w:eastAsia="ru-RU"/>
        </w:rPr>
        <w:t xml:space="preserve">11. Наличие цокольного этажа  </w:t>
      </w:r>
    </w:p>
    <w:p w:rsidR="004A7DAF" w:rsidRPr="006129B0" w:rsidRDefault="004A7DAF" w:rsidP="004A7DAF">
      <w:pPr>
        <w:suppressAutoHyphens w:val="0"/>
        <w:spacing w:after="0"/>
        <w:ind w:firstLine="567"/>
        <w:jc w:val="left"/>
        <w:rPr>
          <w:lang w:eastAsia="ru-RU"/>
        </w:rPr>
      </w:pPr>
      <w:r w:rsidRPr="006129B0">
        <w:rPr>
          <w:lang w:eastAsia="ru-RU"/>
        </w:rPr>
        <w:t xml:space="preserve">12. Наличие мансарды  </w:t>
      </w:r>
    </w:p>
    <w:p w:rsidR="004A7DAF" w:rsidRPr="006129B0" w:rsidRDefault="004A7DAF" w:rsidP="004A7DAF">
      <w:pPr>
        <w:suppressAutoHyphens w:val="0"/>
        <w:spacing w:after="0"/>
        <w:ind w:firstLine="567"/>
        <w:jc w:val="left"/>
        <w:rPr>
          <w:lang w:eastAsia="ru-RU"/>
        </w:rPr>
      </w:pPr>
      <w:r w:rsidRPr="006129B0">
        <w:rPr>
          <w:lang w:eastAsia="ru-RU"/>
        </w:rPr>
        <w:t xml:space="preserve">13. Наличие мезонина  </w:t>
      </w:r>
    </w:p>
    <w:p w:rsidR="004A7DAF" w:rsidRPr="006129B0" w:rsidRDefault="004A7DAF" w:rsidP="004A7DAF">
      <w:pPr>
        <w:suppressAutoHyphens w:val="0"/>
        <w:spacing w:after="0"/>
        <w:ind w:firstLine="567"/>
        <w:jc w:val="left"/>
        <w:rPr>
          <w:lang w:eastAsia="ru-RU"/>
        </w:rPr>
      </w:pPr>
      <w:r w:rsidRPr="006129B0">
        <w:rPr>
          <w:lang w:eastAsia="ru-RU"/>
        </w:rPr>
        <w:t xml:space="preserve">14. Количество квартир  </w:t>
      </w:r>
      <w:r>
        <w:rPr>
          <w:b/>
          <w:lang w:eastAsia="ru-RU"/>
        </w:rPr>
        <w:t>28</w:t>
      </w:r>
    </w:p>
    <w:p w:rsidR="004A7DAF" w:rsidRPr="006129B0" w:rsidRDefault="004A7DAF" w:rsidP="004A7DAF">
      <w:pPr>
        <w:suppressAutoHyphens w:val="0"/>
        <w:spacing w:after="0"/>
        <w:ind w:firstLine="567"/>
        <w:rPr>
          <w:lang w:eastAsia="ru-RU"/>
        </w:rPr>
      </w:pPr>
      <w:r w:rsidRPr="006129B0">
        <w:rPr>
          <w:lang w:eastAsia="ru-RU"/>
        </w:rPr>
        <w:t>15. Количество нежилых помещений, не входящих в состав общего имущества</w:t>
      </w:r>
    </w:p>
    <w:p w:rsidR="004A7DAF" w:rsidRPr="006129B0" w:rsidRDefault="004A7DAF" w:rsidP="004A7DAF">
      <w:pPr>
        <w:suppressAutoHyphens w:val="0"/>
        <w:spacing w:after="0"/>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A7DAF" w:rsidRPr="006129B0" w:rsidRDefault="004A7DAF" w:rsidP="004A7DAF">
      <w:pPr>
        <w:suppressAutoHyphens w:val="0"/>
        <w:spacing w:after="0"/>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A7DAF" w:rsidRPr="006129B0" w:rsidRDefault="004A7DAF" w:rsidP="004A7DAF">
      <w:pPr>
        <w:tabs>
          <w:tab w:val="center" w:pos="5387"/>
          <w:tab w:val="left" w:pos="7371"/>
        </w:tabs>
        <w:suppressAutoHyphens w:val="0"/>
        <w:spacing w:after="0"/>
        <w:ind w:firstLine="567"/>
        <w:jc w:val="left"/>
        <w:rPr>
          <w:lang w:eastAsia="ru-RU"/>
        </w:rPr>
      </w:pPr>
      <w:r w:rsidRPr="006129B0">
        <w:rPr>
          <w:lang w:eastAsia="ru-RU"/>
        </w:rPr>
        <w:t xml:space="preserve">18. Строительный объем  </w:t>
      </w:r>
      <w:r>
        <w:rPr>
          <w:b/>
          <w:lang w:eastAsia="ru-RU"/>
        </w:rPr>
        <w:t>4894,6</w:t>
      </w:r>
      <w:r w:rsidRPr="006129B0">
        <w:rPr>
          <w:b/>
          <w:lang w:eastAsia="ru-RU"/>
        </w:rPr>
        <w:t xml:space="preserve"> </w:t>
      </w:r>
      <w:r w:rsidRPr="006129B0">
        <w:rPr>
          <w:lang w:eastAsia="ru-RU"/>
        </w:rPr>
        <w:t>куб. м</w:t>
      </w:r>
    </w:p>
    <w:p w:rsidR="004A7DAF" w:rsidRPr="006129B0" w:rsidRDefault="004A7DAF" w:rsidP="004A7DAF">
      <w:pPr>
        <w:tabs>
          <w:tab w:val="center" w:pos="5387"/>
          <w:tab w:val="left" w:pos="7371"/>
        </w:tabs>
        <w:suppressAutoHyphens w:val="0"/>
        <w:spacing w:after="0"/>
        <w:ind w:firstLine="567"/>
        <w:jc w:val="left"/>
        <w:rPr>
          <w:lang w:eastAsia="ru-RU"/>
        </w:rPr>
      </w:pPr>
      <w:r w:rsidRPr="006129B0">
        <w:rPr>
          <w:lang w:eastAsia="ru-RU"/>
        </w:rPr>
        <w:t>19. Площадь:</w:t>
      </w:r>
    </w:p>
    <w:p w:rsidR="004A7DAF" w:rsidRPr="006129B0" w:rsidRDefault="004A7DAF" w:rsidP="004A7DAF">
      <w:pPr>
        <w:tabs>
          <w:tab w:val="center" w:pos="2835"/>
          <w:tab w:val="left" w:pos="4678"/>
        </w:tabs>
        <w:suppressAutoHyphens w:val="0"/>
        <w:spacing w:after="0"/>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1434,2 </w:t>
      </w:r>
      <w:r w:rsidRPr="006129B0">
        <w:rPr>
          <w:lang w:eastAsia="ru-RU"/>
        </w:rPr>
        <w:t>кв. м</w:t>
      </w:r>
    </w:p>
    <w:p w:rsidR="004A7DAF" w:rsidRPr="006129B0" w:rsidRDefault="004A7DAF" w:rsidP="004A7DAF">
      <w:pPr>
        <w:tabs>
          <w:tab w:val="center" w:pos="7598"/>
          <w:tab w:val="right" w:pos="10206"/>
        </w:tabs>
        <w:suppressAutoHyphens w:val="0"/>
        <w:spacing w:after="0"/>
        <w:ind w:firstLine="567"/>
        <w:jc w:val="left"/>
        <w:rPr>
          <w:lang w:eastAsia="ru-RU"/>
        </w:rPr>
      </w:pPr>
      <w:r w:rsidRPr="006129B0">
        <w:rPr>
          <w:lang w:eastAsia="ru-RU"/>
        </w:rPr>
        <w:t xml:space="preserve">б) жилых помещений (общая площадь квартир)  </w:t>
      </w:r>
      <w:r>
        <w:rPr>
          <w:b/>
          <w:lang w:eastAsia="ru-RU"/>
        </w:rPr>
        <w:t>1099,6</w:t>
      </w:r>
      <w:r w:rsidRPr="006129B0">
        <w:rPr>
          <w:b/>
          <w:lang w:eastAsia="ru-RU"/>
        </w:rPr>
        <w:t xml:space="preserve"> </w:t>
      </w:r>
      <w:r w:rsidRPr="006129B0">
        <w:rPr>
          <w:lang w:eastAsia="ru-RU"/>
        </w:rPr>
        <w:t>кв. м</w:t>
      </w:r>
    </w:p>
    <w:p w:rsidR="004A7DAF" w:rsidRPr="006129B0" w:rsidRDefault="004A7DAF" w:rsidP="004A7DAF">
      <w:pPr>
        <w:tabs>
          <w:tab w:val="center" w:pos="6096"/>
          <w:tab w:val="left" w:pos="8080"/>
        </w:tabs>
        <w:suppressAutoHyphens w:val="0"/>
        <w:spacing w:after="0"/>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A7DAF" w:rsidRPr="006129B0" w:rsidRDefault="004A7DAF" w:rsidP="004A7DAF">
      <w:pPr>
        <w:tabs>
          <w:tab w:val="center" w:pos="6804"/>
          <w:tab w:val="left" w:pos="8931"/>
        </w:tabs>
        <w:suppressAutoHyphens w:val="0"/>
        <w:spacing w:after="0"/>
        <w:ind w:firstLine="567"/>
        <w:rPr>
          <w:lang w:eastAsia="ru-RU"/>
        </w:rPr>
      </w:pPr>
      <w:r w:rsidRPr="006129B0">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lang w:eastAsia="ru-RU"/>
        </w:rPr>
        <w:t>169,9</w:t>
      </w:r>
      <w:r w:rsidRPr="006129B0">
        <w:rPr>
          <w:lang w:eastAsia="ru-RU"/>
        </w:rPr>
        <w:t xml:space="preserve">  кв. м</w:t>
      </w:r>
    </w:p>
    <w:p w:rsidR="004A7DAF" w:rsidRPr="006129B0" w:rsidRDefault="004A7DAF" w:rsidP="004A7DAF">
      <w:pPr>
        <w:tabs>
          <w:tab w:val="center" w:pos="5245"/>
          <w:tab w:val="left" w:pos="7088"/>
        </w:tabs>
        <w:suppressAutoHyphens w:val="0"/>
        <w:spacing w:after="0"/>
        <w:ind w:firstLine="567"/>
        <w:jc w:val="left"/>
        <w:rPr>
          <w:lang w:eastAsia="ru-RU"/>
        </w:rPr>
      </w:pPr>
      <w:r w:rsidRPr="006129B0">
        <w:rPr>
          <w:lang w:eastAsia="ru-RU"/>
        </w:rPr>
        <w:t xml:space="preserve">20. Количество лестниц  </w:t>
      </w:r>
      <w:r w:rsidRPr="006129B0">
        <w:rPr>
          <w:b/>
          <w:lang w:eastAsia="ru-RU"/>
        </w:rPr>
        <w:t xml:space="preserve">0 </w:t>
      </w:r>
      <w:r w:rsidRPr="006129B0">
        <w:rPr>
          <w:lang w:eastAsia="ru-RU"/>
        </w:rPr>
        <w:t>шт.</w:t>
      </w:r>
    </w:p>
    <w:p w:rsidR="004A7DAF" w:rsidRPr="006129B0" w:rsidRDefault="004A7DAF" w:rsidP="004A7DAF">
      <w:pPr>
        <w:suppressAutoHyphens w:val="0"/>
        <w:spacing w:after="0"/>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4A7DAF" w:rsidRPr="006129B0" w:rsidRDefault="004A7DAF" w:rsidP="004A7DAF">
      <w:pPr>
        <w:tabs>
          <w:tab w:val="center" w:pos="7230"/>
          <w:tab w:val="left" w:pos="9356"/>
        </w:tabs>
        <w:suppressAutoHyphens w:val="0"/>
        <w:spacing w:after="0"/>
        <w:ind w:firstLine="567"/>
        <w:jc w:val="left"/>
        <w:rPr>
          <w:lang w:eastAsia="ru-RU"/>
        </w:rPr>
      </w:pPr>
      <w:r w:rsidRPr="006129B0">
        <w:rPr>
          <w:lang w:eastAsia="ru-RU"/>
        </w:rPr>
        <w:t>22. Уборочная площадь общих коридоров   кв. м</w:t>
      </w:r>
    </w:p>
    <w:p w:rsidR="004A7DAF" w:rsidRPr="006129B0" w:rsidRDefault="004A7DAF" w:rsidP="004A7DAF">
      <w:pPr>
        <w:tabs>
          <w:tab w:val="center" w:pos="6379"/>
          <w:tab w:val="left" w:pos="8505"/>
        </w:tabs>
        <w:suppressAutoHyphens w:val="0"/>
        <w:spacing w:after="0"/>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A7DAF" w:rsidRPr="006129B0" w:rsidRDefault="004A7DAF" w:rsidP="004A7DAF">
      <w:pPr>
        <w:suppressAutoHyphens w:val="0"/>
        <w:spacing w:after="0"/>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A7DAF" w:rsidRPr="006129B0" w:rsidRDefault="004A7DAF" w:rsidP="004A7DAF">
      <w:pPr>
        <w:suppressAutoHyphens w:val="0"/>
        <w:spacing w:after="0"/>
        <w:ind w:firstLine="567"/>
        <w:jc w:val="left"/>
        <w:rPr>
          <w:lang w:eastAsia="ru-RU"/>
        </w:rPr>
      </w:pPr>
      <w:r w:rsidRPr="006129B0">
        <w:rPr>
          <w:lang w:eastAsia="ru-RU"/>
        </w:rPr>
        <w:t xml:space="preserve">25. Кадастровый номер земельного участка (при его наличии)  </w:t>
      </w:r>
    </w:p>
    <w:p w:rsidR="004A7DAF" w:rsidRPr="006129B0" w:rsidRDefault="004A7DAF" w:rsidP="004A7DAF">
      <w:pPr>
        <w:suppressAutoHyphens w:val="0"/>
        <w:spacing w:before="360" w:after="240"/>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099" w:type="dxa"/>
        <w:tblInd w:w="568" w:type="dxa"/>
        <w:tblLayout w:type="fixed"/>
        <w:tblCellMar>
          <w:left w:w="28" w:type="dxa"/>
          <w:right w:w="28" w:type="dxa"/>
        </w:tblCellMar>
        <w:tblLook w:val="0000" w:firstRow="0" w:lastRow="0" w:firstColumn="0" w:lastColumn="0" w:noHBand="0" w:noVBand="0"/>
      </w:tblPr>
      <w:tblGrid>
        <w:gridCol w:w="4705"/>
        <w:gridCol w:w="4394"/>
      </w:tblGrid>
      <w:tr w:rsidR="004A7DAF" w:rsidRPr="006129B0" w:rsidTr="00FF628D">
        <w:tc>
          <w:tcPr>
            <w:tcW w:w="4705" w:type="dxa"/>
            <w:tcBorders>
              <w:top w:val="single" w:sz="4" w:space="0" w:color="auto"/>
              <w:left w:val="single" w:sz="4" w:space="0" w:color="auto"/>
              <w:bottom w:val="single" w:sz="4" w:space="0" w:color="auto"/>
              <w:right w:val="single" w:sz="4" w:space="0" w:color="auto"/>
            </w:tcBorders>
          </w:tcPr>
          <w:p w:rsidR="004A7DAF" w:rsidRPr="006129B0" w:rsidRDefault="004A7DAF" w:rsidP="00FF628D">
            <w:pPr>
              <w:suppressAutoHyphens w:val="0"/>
              <w:spacing w:after="0"/>
              <w:jc w:val="center"/>
              <w:rPr>
                <w:lang w:eastAsia="ru-RU"/>
              </w:rPr>
            </w:pPr>
            <w:r w:rsidRPr="006129B0">
              <w:rPr>
                <w:lang w:eastAsia="ru-RU"/>
              </w:rPr>
              <w:t>Наимено</w:t>
            </w:r>
            <w:r w:rsidRPr="006129B0">
              <w:rPr>
                <w:lang w:eastAsia="ru-RU"/>
              </w:rPr>
              <w:softHyphen/>
              <w:t>вание конструк</w:t>
            </w:r>
            <w:r w:rsidRPr="006129B0">
              <w:rPr>
                <w:lang w:eastAsia="ru-RU"/>
              </w:rPr>
              <w:softHyphen/>
              <w:t>тивных элементов</w:t>
            </w:r>
          </w:p>
        </w:tc>
        <w:tc>
          <w:tcPr>
            <w:tcW w:w="4394" w:type="dxa"/>
            <w:tcBorders>
              <w:top w:val="single" w:sz="4" w:space="0" w:color="auto"/>
              <w:left w:val="single" w:sz="4" w:space="0" w:color="auto"/>
              <w:bottom w:val="single" w:sz="4" w:space="0" w:color="auto"/>
              <w:right w:val="single" w:sz="4" w:space="0" w:color="auto"/>
            </w:tcBorders>
          </w:tcPr>
          <w:p w:rsidR="004A7DAF" w:rsidRPr="006129B0" w:rsidRDefault="004A7DAF" w:rsidP="00FF628D">
            <w:pPr>
              <w:suppressAutoHyphens w:val="0"/>
              <w:spacing w:after="0"/>
              <w:jc w:val="center"/>
              <w:rPr>
                <w:lang w:eastAsia="ru-RU"/>
              </w:rPr>
            </w:pPr>
            <w:r w:rsidRPr="006129B0">
              <w:rPr>
                <w:lang w:eastAsia="ru-RU"/>
              </w:rPr>
              <w:t>Описание элементов (материал, конструкция или система, отделка и прочее)</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1. Фундамент</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Сваи, бетонный ленточный, железобетонный ростверк, железобетонные блоки, цоколь - кирпичный</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2. Наружные и внутренние капитальные стены</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Кирпичные</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3. Перегородки</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Гипсолитовые</w:t>
            </w:r>
          </w:p>
        </w:tc>
      </w:tr>
      <w:tr w:rsidR="004A7DAF" w:rsidRPr="006129B0" w:rsidTr="00FF628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705" w:type="dxa"/>
            <w:tcBorders>
              <w:top w:val="nil"/>
              <w:left w:val="single" w:sz="4" w:space="0" w:color="auto"/>
              <w:bottom w:val="nil"/>
              <w:right w:val="single" w:sz="4" w:space="0" w:color="auto"/>
            </w:tcBorders>
          </w:tcPr>
          <w:p w:rsidR="004A7DAF" w:rsidRPr="006129B0" w:rsidRDefault="004A7DAF" w:rsidP="00FF628D">
            <w:pPr>
              <w:suppressAutoHyphens w:val="0"/>
              <w:spacing w:after="0"/>
              <w:ind w:left="57"/>
              <w:jc w:val="left"/>
              <w:rPr>
                <w:lang w:eastAsia="ru-RU"/>
              </w:rPr>
            </w:pPr>
            <w:r w:rsidRPr="006129B0">
              <w:rPr>
                <w:lang w:eastAsia="ru-RU"/>
              </w:rPr>
              <w:t>4. Перекрытия</w:t>
            </w:r>
          </w:p>
        </w:tc>
        <w:tc>
          <w:tcPr>
            <w:tcW w:w="4394" w:type="dxa"/>
            <w:tcBorders>
              <w:top w:val="nil"/>
              <w:left w:val="single" w:sz="4" w:space="0" w:color="auto"/>
              <w:bottom w:val="nil"/>
              <w:right w:val="single" w:sz="4" w:space="0" w:color="auto"/>
            </w:tcBorders>
          </w:tcPr>
          <w:p w:rsidR="004A7DAF" w:rsidRPr="006129B0" w:rsidRDefault="004A7DAF" w:rsidP="00FF628D">
            <w:pPr>
              <w:suppressAutoHyphens w:val="0"/>
              <w:spacing w:after="0"/>
              <w:ind w:left="57"/>
              <w:jc w:val="left"/>
              <w:rPr>
                <w:lang w:eastAsia="ru-RU"/>
              </w:rPr>
            </w:pPr>
            <w:r>
              <w:rPr>
                <w:lang w:eastAsia="ru-RU"/>
              </w:rPr>
              <w:t>Железобетонные плиты</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5. Крыша</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proofErr w:type="spellStart"/>
            <w:r>
              <w:rPr>
                <w:lang w:eastAsia="ru-RU"/>
              </w:rPr>
              <w:t>Профнастил</w:t>
            </w:r>
            <w:proofErr w:type="spellEnd"/>
            <w:r>
              <w:rPr>
                <w:lang w:eastAsia="ru-RU"/>
              </w:rPr>
              <w:t xml:space="preserve"> по деревянной обрешетке</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6. Полы</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proofErr w:type="gramStart"/>
            <w:r>
              <w:rPr>
                <w:lang w:eastAsia="ru-RU"/>
              </w:rPr>
              <w:t>Бетонные</w:t>
            </w:r>
            <w:proofErr w:type="gramEnd"/>
            <w:r>
              <w:rPr>
                <w:lang w:eastAsia="ru-RU"/>
              </w:rPr>
              <w:t>, частично покрыты линолеумом, частично выложено плиткой</w:t>
            </w:r>
            <w:r w:rsidRPr="006129B0">
              <w:rPr>
                <w:lang w:eastAsia="ru-RU"/>
              </w:rPr>
              <w:t xml:space="preserve"> </w:t>
            </w:r>
          </w:p>
        </w:tc>
      </w:tr>
      <w:tr w:rsidR="004A7DAF"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7. Проемы</w:t>
            </w:r>
          </w:p>
        </w:tc>
        <w:tc>
          <w:tcPr>
            <w:tcW w:w="4394" w:type="dxa"/>
            <w:vMerge w:val="restart"/>
            <w:tcBorders>
              <w:top w:val="single" w:sz="4" w:space="0" w:color="auto"/>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Стеклопакеты</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sidRPr="006129B0">
              <w:rPr>
                <w:lang w:eastAsia="ru-RU"/>
              </w:rPr>
              <w:t>окна</w:t>
            </w:r>
          </w:p>
        </w:tc>
        <w:tc>
          <w:tcPr>
            <w:tcW w:w="4394" w:type="dxa"/>
            <w:vMerge/>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sidRPr="006129B0">
              <w:rPr>
                <w:lang w:eastAsia="ru-RU"/>
              </w:rPr>
              <w:t>двери</w:t>
            </w:r>
          </w:p>
        </w:tc>
        <w:tc>
          <w:tcPr>
            <w:tcW w:w="4394" w:type="dxa"/>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Входные - металлические, межкомнатные – простые деревянные</w:t>
            </w:r>
          </w:p>
        </w:tc>
      </w:tr>
      <w:tr w:rsidR="004A7DAF"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8. Отделка</w:t>
            </w:r>
          </w:p>
        </w:tc>
        <w:tc>
          <w:tcPr>
            <w:tcW w:w="4394" w:type="dxa"/>
            <w:vMerge w:val="restart"/>
            <w:tcBorders>
              <w:top w:val="single" w:sz="4" w:space="0" w:color="auto"/>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штукатурка, окраска, оклеено обоями</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sidRPr="006129B0">
              <w:rPr>
                <w:lang w:eastAsia="ru-RU"/>
              </w:rPr>
              <w:t>внутренняя</w:t>
            </w:r>
          </w:p>
        </w:tc>
        <w:tc>
          <w:tcPr>
            <w:tcW w:w="4394" w:type="dxa"/>
            <w:vMerge/>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p>
        </w:tc>
      </w:tr>
      <w:tr w:rsidR="004A7DAF"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lastRenderedPageBreak/>
              <w:t>9. Механическое, электрическое, санитарно-техническое и иное оборудование</w:t>
            </w:r>
          </w:p>
        </w:tc>
        <w:tc>
          <w:tcPr>
            <w:tcW w:w="4394" w:type="dxa"/>
            <w:tcBorders>
              <w:top w:val="single" w:sz="4" w:space="0" w:color="auto"/>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Pr>
                <w:lang w:eastAsia="ru-RU"/>
              </w:rPr>
              <w:t>Э</w:t>
            </w:r>
            <w:r w:rsidRPr="006129B0">
              <w:rPr>
                <w:lang w:eastAsia="ru-RU"/>
              </w:rPr>
              <w:t>лектроплиты</w:t>
            </w:r>
          </w:p>
        </w:tc>
        <w:tc>
          <w:tcPr>
            <w:tcW w:w="4394" w:type="dxa"/>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есть</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sidRPr="006129B0">
              <w:rPr>
                <w:lang w:eastAsia="ru-RU"/>
              </w:rPr>
              <w:t>Вентиляция</w:t>
            </w:r>
          </w:p>
        </w:tc>
        <w:tc>
          <w:tcPr>
            <w:tcW w:w="4394" w:type="dxa"/>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есть</w:t>
            </w:r>
          </w:p>
        </w:tc>
      </w:tr>
      <w:tr w:rsidR="004A7DAF"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10. Внутридомовые инженерные коммуникации и оборудование для предоставления коммунальных услуг</w:t>
            </w:r>
          </w:p>
        </w:tc>
        <w:tc>
          <w:tcPr>
            <w:tcW w:w="4394" w:type="dxa"/>
            <w:vMerge w:val="restart"/>
            <w:tcBorders>
              <w:top w:val="single" w:sz="4" w:space="0" w:color="auto"/>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Центральное</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sidRPr="006129B0">
              <w:rPr>
                <w:lang w:eastAsia="ru-RU"/>
              </w:rPr>
              <w:t>электроснабжение</w:t>
            </w:r>
          </w:p>
        </w:tc>
        <w:tc>
          <w:tcPr>
            <w:tcW w:w="4394" w:type="dxa"/>
            <w:vMerge/>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sidRPr="006129B0">
              <w:rPr>
                <w:lang w:eastAsia="ru-RU"/>
              </w:rPr>
              <w:t>холодное водоснабжение</w:t>
            </w:r>
          </w:p>
        </w:tc>
        <w:tc>
          <w:tcPr>
            <w:tcW w:w="4394" w:type="dxa"/>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Центральное</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p>
          <w:p w:rsidR="004A7DAF" w:rsidRPr="006129B0" w:rsidRDefault="004A7DAF" w:rsidP="00FF628D">
            <w:pPr>
              <w:suppressAutoHyphens w:val="0"/>
              <w:spacing w:after="0"/>
              <w:ind w:left="993"/>
              <w:jc w:val="left"/>
              <w:rPr>
                <w:lang w:eastAsia="ru-RU"/>
              </w:rPr>
            </w:pPr>
            <w:r w:rsidRPr="006129B0">
              <w:rPr>
                <w:lang w:eastAsia="ru-RU"/>
              </w:rPr>
              <w:t>горячее водоснабжение</w:t>
            </w:r>
          </w:p>
        </w:tc>
        <w:tc>
          <w:tcPr>
            <w:tcW w:w="4394" w:type="dxa"/>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Центральное</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sidRPr="006129B0">
              <w:rPr>
                <w:lang w:eastAsia="ru-RU"/>
              </w:rPr>
              <w:t>водоотведение</w:t>
            </w:r>
          </w:p>
        </w:tc>
        <w:tc>
          <w:tcPr>
            <w:tcW w:w="4394" w:type="dxa"/>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 xml:space="preserve">Центральное </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F628D">
            <w:pPr>
              <w:suppressAutoHyphens w:val="0"/>
              <w:spacing w:after="0"/>
              <w:ind w:left="993"/>
              <w:jc w:val="left"/>
              <w:rPr>
                <w:lang w:eastAsia="ru-RU"/>
              </w:rPr>
            </w:pPr>
            <w:r w:rsidRPr="006129B0">
              <w:rPr>
                <w:lang w:eastAsia="ru-RU"/>
              </w:rPr>
              <w:t>отопление (от внешних котельных)</w:t>
            </w:r>
          </w:p>
        </w:tc>
        <w:tc>
          <w:tcPr>
            <w:tcW w:w="4394" w:type="dxa"/>
            <w:tcBorders>
              <w:top w:val="nil"/>
              <w:left w:val="nil"/>
              <w:bottom w:val="nil"/>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Центральное</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sidRPr="006129B0">
              <w:rPr>
                <w:lang w:eastAsia="ru-RU"/>
              </w:rPr>
              <w:t>11. Крыльца</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F628D">
            <w:pPr>
              <w:suppressAutoHyphens w:val="0"/>
              <w:spacing w:after="0"/>
              <w:ind w:left="57"/>
              <w:jc w:val="left"/>
              <w:rPr>
                <w:lang w:eastAsia="ru-RU"/>
              </w:rPr>
            </w:pPr>
            <w:r>
              <w:rPr>
                <w:lang w:eastAsia="ru-RU"/>
              </w:rPr>
              <w:t>Цементированные</w:t>
            </w:r>
          </w:p>
        </w:tc>
      </w:tr>
    </w:tbl>
    <w:p w:rsidR="004A7DAF" w:rsidRPr="006129B0" w:rsidRDefault="004A7DAF" w:rsidP="004A7DAF">
      <w:pPr>
        <w:suppressAutoHyphens w:val="0"/>
        <w:spacing w:before="120" w:after="0"/>
        <w:jc w:val="center"/>
        <w:rPr>
          <w:lang w:eastAsia="ru-RU"/>
        </w:rPr>
      </w:pPr>
    </w:p>
    <w:p w:rsidR="004A7DAF" w:rsidRPr="006129B0" w:rsidRDefault="004A7DAF" w:rsidP="004A7DAF">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4A7DAF" w:rsidRPr="006129B0" w:rsidRDefault="004A7DAF" w:rsidP="004A7DAF">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4A7DAF" w:rsidRPr="006129B0" w:rsidRDefault="004A7DAF" w:rsidP="004A7DAF">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4A7DAF" w:rsidRPr="006129B0" w:rsidRDefault="004A7DAF" w:rsidP="004A7DAF">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4A7DAF" w:rsidRPr="006129B0" w:rsidTr="00FF628D">
        <w:tc>
          <w:tcPr>
            <w:tcW w:w="2580"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83"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p>
        </w:tc>
        <w:tc>
          <w:tcPr>
            <w:tcW w:w="3402"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r>
              <w:rPr>
                <w:lang w:eastAsia="ru-RU"/>
              </w:rPr>
              <w:t>В.П. Проскуряков</w:t>
            </w:r>
          </w:p>
        </w:tc>
      </w:tr>
      <w:tr w:rsidR="004A7DAF" w:rsidRPr="006129B0" w:rsidTr="00FF628D">
        <w:tc>
          <w:tcPr>
            <w:tcW w:w="2580"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4A7DAF" w:rsidRPr="006129B0" w:rsidRDefault="004A7DAF" w:rsidP="00FF628D">
            <w:pPr>
              <w:suppressAutoHyphens w:val="0"/>
              <w:spacing w:after="0"/>
              <w:jc w:val="left"/>
              <w:rPr>
                <w:lang w:eastAsia="ru-RU"/>
              </w:rPr>
            </w:pPr>
          </w:p>
        </w:tc>
        <w:tc>
          <w:tcPr>
            <w:tcW w:w="3402"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4A7DAF" w:rsidRPr="006129B0" w:rsidRDefault="004A7DAF" w:rsidP="004A7DAF">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4A7DAF" w:rsidRPr="006129B0" w:rsidTr="00FF628D">
        <w:tc>
          <w:tcPr>
            <w:tcW w:w="187"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55"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46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4A7DAF" w:rsidRPr="006129B0" w:rsidRDefault="004A7DAF" w:rsidP="00FF628D">
            <w:pPr>
              <w:suppressAutoHyphens w:val="0"/>
              <w:spacing w:after="0"/>
              <w:jc w:val="left"/>
              <w:rPr>
                <w:lang w:eastAsia="ru-RU"/>
              </w:rPr>
            </w:pPr>
          </w:p>
        </w:tc>
        <w:tc>
          <w:tcPr>
            <w:tcW w:w="25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4A7DAF" w:rsidRPr="006129B0" w:rsidRDefault="004A7DAF" w:rsidP="004A7DAF">
      <w:pPr>
        <w:suppressAutoHyphens w:val="0"/>
        <w:spacing w:before="400" w:after="0"/>
        <w:jc w:val="left"/>
        <w:rPr>
          <w:lang w:eastAsia="ru-RU"/>
        </w:rPr>
      </w:pPr>
      <w:r w:rsidRPr="006129B0">
        <w:rPr>
          <w:lang w:eastAsia="ru-RU"/>
        </w:rPr>
        <w:t>М.П.</w:t>
      </w:r>
    </w:p>
    <w:p w:rsidR="004A7DAF" w:rsidRPr="006129B0" w:rsidRDefault="004A7DAF" w:rsidP="004A7DAF">
      <w:pPr>
        <w:suppressAutoHyphens w:val="0"/>
        <w:spacing w:after="0"/>
        <w:jc w:val="left"/>
        <w:rPr>
          <w:lang w:eastAsia="ru-RU"/>
        </w:rPr>
      </w:pPr>
    </w:p>
    <w:p w:rsidR="004A7DAF" w:rsidRPr="006129B0" w:rsidRDefault="004A7DAF" w:rsidP="004A7DAF">
      <w:pPr>
        <w:suppressAutoHyphens w:val="0"/>
        <w:spacing w:after="0"/>
        <w:jc w:val="left"/>
        <w:rPr>
          <w:lang w:eastAsia="ru-RU"/>
        </w:rPr>
      </w:pPr>
      <w:r w:rsidRPr="006129B0">
        <w:br w:type="page"/>
      </w:r>
    </w:p>
    <w:p w:rsidR="00307975" w:rsidRPr="006129B0" w:rsidRDefault="00307975" w:rsidP="00307975">
      <w:pPr>
        <w:spacing w:before="400"/>
        <w:jc w:val="center"/>
        <w:outlineLvl w:val="0"/>
        <w:rPr>
          <w:b/>
          <w:bCs/>
          <w:lang w:eastAsia="ru-RU"/>
        </w:rPr>
      </w:pPr>
      <w:r w:rsidRPr="006129B0">
        <w:rPr>
          <w:b/>
          <w:bCs/>
          <w:lang w:eastAsia="ru-RU"/>
        </w:rPr>
        <w:lastRenderedPageBreak/>
        <w:t>АКТ</w:t>
      </w:r>
    </w:p>
    <w:p w:rsidR="00307975" w:rsidRDefault="00307975" w:rsidP="00307975">
      <w:pPr>
        <w:suppressAutoHyphens w:val="0"/>
        <w:spacing w:before="80" w:after="0"/>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307975" w:rsidRPr="006129B0" w:rsidRDefault="00307975" w:rsidP="00307975">
      <w:pPr>
        <w:suppressAutoHyphens w:val="0"/>
        <w:spacing w:before="80" w:after="0"/>
        <w:jc w:val="center"/>
        <w:rPr>
          <w:lang w:eastAsia="ru-RU"/>
        </w:rPr>
      </w:pPr>
      <w:r w:rsidRPr="006129B0">
        <w:rPr>
          <w:lang w:val="en-US" w:eastAsia="ru-RU"/>
        </w:rPr>
        <w:t>I</w:t>
      </w:r>
      <w:r w:rsidRPr="006129B0">
        <w:rPr>
          <w:lang w:eastAsia="ru-RU"/>
        </w:rPr>
        <w:t>. Общие сведения о многоквартирном доме</w:t>
      </w:r>
    </w:p>
    <w:p w:rsidR="00307975" w:rsidRPr="006129B0" w:rsidRDefault="00307975" w:rsidP="00307975">
      <w:pPr>
        <w:suppressAutoHyphens w:val="0"/>
        <w:spacing w:before="240" w:after="0"/>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д. </w:t>
      </w:r>
      <w:r>
        <w:rPr>
          <w:lang w:eastAsia="ru-RU"/>
        </w:rPr>
        <w:t>Окуловка</w:t>
      </w:r>
      <w:r w:rsidRPr="006129B0">
        <w:rPr>
          <w:lang w:eastAsia="ru-RU"/>
        </w:rPr>
        <w:t xml:space="preserve">, </w:t>
      </w:r>
      <w:r>
        <w:rPr>
          <w:b/>
          <w:lang w:eastAsia="ru-RU"/>
        </w:rPr>
        <w:t>д.</w:t>
      </w:r>
      <w:r w:rsidRPr="006129B0">
        <w:rPr>
          <w:b/>
          <w:lang w:eastAsia="ru-RU"/>
        </w:rPr>
        <w:t xml:space="preserve"> 1</w:t>
      </w:r>
      <w:r w:rsidR="004A7DAF">
        <w:rPr>
          <w:b/>
          <w:lang w:eastAsia="ru-RU"/>
        </w:rPr>
        <w:t>06</w:t>
      </w:r>
    </w:p>
    <w:p w:rsidR="00307975" w:rsidRPr="006129B0" w:rsidRDefault="00307975" w:rsidP="00307975">
      <w:pPr>
        <w:suppressAutoHyphens w:val="0"/>
        <w:spacing w:after="0"/>
        <w:ind w:firstLine="567"/>
        <w:jc w:val="left"/>
      </w:pPr>
      <w:r w:rsidRPr="006129B0">
        <w:rPr>
          <w:lang w:eastAsia="ru-RU"/>
        </w:rPr>
        <w:t xml:space="preserve">2. Кадастровый номер многоквартирного дома (при его наличии)  </w:t>
      </w:r>
    </w:p>
    <w:p w:rsidR="00307975" w:rsidRPr="006129B0" w:rsidRDefault="00307975" w:rsidP="00307975">
      <w:pPr>
        <w:suppressAutoHyphens w:val="0"/>
        <w:spacing w:after="0"/>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307975" w:rsidRPr="006129B0" w:rsidRDefault="00307975" w:rsidP="00307975">
      <w:pPr>
        <w:suppressAutoHyphens w:val="0"/>
        <w:spacing w:after="0"/>
        <w:ind w:firstLine="567"/>
        <w:jc w:val="left"/>
        <w:rPr>
          <w:lang w:eastAsia="ru-RU"/>
        </w:rPr>
      </w:pPr>
      <w:r w:rsidRPr="006129B0">
        <w:rPr>
          <w:lang w:eastAsia="ru-RU"/>
        </w:rPr>
        <w:t xml:space="preserve">4. Год постройки  </w:t>
      </w:r>
      <w:r>
        <w:rPr>
          <w:b/>
          <w:lang w:eastAsia="ru-RU"/>
        </w:rPr>
        <w:t>2024</w:t>
      </w:r>
    </w:p>
    <w:p w:rsidR="00307975" w:rsidRDefault="00307975" w:rsidP="00307975">
      <w:pPr>
        <w:suppressAutoHyphens w:val="0"/>
        <w:spacing w:after="0"/>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307975" w:rsidRPr="006129B0" w:rsidRDefault="00307975" w:rsidP="00307975">
      <w:pPr>
        <w:suppressAutoHyphens w:val="0"/>
        <w:spacing w:after="0"/>
        <w:ind w:firstLine="567"/>
        <w:jc w:val="left"/>
        <w:rPr>
          <w:lang w:eastAsia="ru-RU"/>
        </w:rPr>
      </w:pPr>
      <w:r w:rsidRPr="006129B0">
        <w:rPr>
          <w:lang w:eastAsia="ru-RU"/>
        </w:rPr>
        <w:t xml:space="preserve">6. Степень фактического износа  </w:t>
      </w:r>
    </w:p>
    <w:p w:rsidR="00307975" w:rsidRPr="006129B0" w:rsidRDefault="00307975" w:rsidP="00307975">
      <w:pPr>
        <w:suppressAutoHyphens w:val="0"/>
        <w:spacing w:after="0"/>
        <w:ind w:firstLine="567"/>
        <w:jc w:val="left"/>
        <w:rPr>
          <w:lang w:eastAsia="ru-RU"/>
        </w:rPr>
      </w:pPr>
      <w:r w:rsidRPr="006129B0">
        <w:rPr>
          <w:lang w:eastAsia="ru-RU"/>
        </w:rPr>
        <w:t xml:space="preserve">7. Год последнего капитального ремонта  </w:t>
      </w:r>
    </w:p>
    <w:p w:rsidR="00307975" w:rsidRPr="006129B0" w:rsidRDefault="00307975" w:rsidP="00307975">
      <w:pPr>
        <w:suppressAutoHyphens w:val="0"/>
        <w:spacing w:after="0"/>
        <w:ind w:firstLine="567"/>
        <w:rPr>
          <w:lang w:eastAsia="ru-RU"/>
        </w:rPr>
      </w:pPr>
      <w:r w:rsidRPr="006129B0">
        <w:rPr>
          <w:lang w:eastAsia="ru-RU"/>
        </w:rPr>
        <w:t xml:space="preserve">8. Реквизиты правового акта о признании многоквартирного дома аварийным и подлежащим сносу  </w:t>
      </w:r>
    </w:p>
    <w:p w:rsidR="00307975" w:rsidRPr="006129B0" w:rsidRDefault="00307975" w:rsidP="00307975">
      <w:pPr>
        <w:suppressAutoHyphens w:val="0"/>
        <w:spacing w:after="0"/>
        <w:ind w:firstLine="567"/>
        <w:jc w:val="left"/>
        <w:rPr>
          <w:lang w:eastAsia="ru-RU"/>
        </w:rPr>
      </w:pPr>
      <w:r w:rsidRPr="006129B0">
        <w:rPr>
          <w:lang w:eastAsia="ru-RU"/>
        </w:rPr>
        <w:t xml:space="preserve">9. Количество этажей  </w:t>
      </w:r>
      <w:r>
        <w:rPr>
          <w:b/>
          <w:lang w:eastAsia="ru-RU"/>
        </w:rPr>
        <w:t>2</w:t>
      </w:r>
    </w:p>
    <w:p w:rsidR="00307975" w:rsidRPr="006129B0" w:rsidRDefault="00307975" w:rsidP="00307975">
      <w:pPr>
        <w:suppressAutoHyphens w:val="0"/>
        <w:spacing w:after="0"/>
        <w:ind w:firstLine="567"/>
        <w:jc w:val="left"/>
        <w:rPr>
          <w:lang w:eastAsia="ru-RU"/>
        </w:rPr>
      </w:pPr>
      <w:r w:rsidRPr="006129B0">
        <w:rPr>
          <w:lang w:eastAsia="ru-RU"/>
        </w:rPr>
        <w:t xml:space="preserve">10. Наличие подвала  </w:t>
      </w:r>
    </w:p>
    <w:p w:rsidR="00307975" w:rsidRPr="006129B0" w:rsidRDefault="00307975" w:rsidP="00307975">
      <w:pPr>
        <w:suppressAutoHyphens w:val="0"/>
        <w:spacing w:after="0"/>
        <w:ind w:firstLine="567"/>
        <w:jc w:val="left"/>
        <w:rPr>
          <w:lang w:eastAsia="ru-RU"/>
        </w:rPr>
      </w:pPr>
      <w:r w:rsidRPr="006129B0">
        <w:rPr>
          <w:lang w:eastAsia="ru-RU"/>
        </w:rPr>
        <w:t xml:space="preserve">11. Наличие цокольного этажа  </w:t>
      </w:r>
    </w:p>
    <w:p w:rsidR="00307975" w:rsidRPr="006129B0" w:rsidRDefault="00307975" w:rsidP="00307975">
      <w:pPr>
        <w:suppressAutoHyphens w:val="0"/>
        <w:spacing w:after="0"/>
        <w:ind w:firstLine="567"/>
        <w:jc w:val="left"/>
        <w:rPr>
          <w:lang w:eastAsia="ru-RU"/>
        </w:rPr>
      </w:pPr>
      <w:r w:rsidRPr="006129B0">
        <w:rPr>
          <w:lang w:eastAsia="ru-RU"/>
        </w:rPr>
        <w:t xml:space="preserve">12. Наличие мансарды  </w:t>
      </w:r>
    </w:p>
    <w:p w:rsidR="00307975" w:rsidRPr="006129B0" w:rsidRDefault="00307975" w:rsidP="00307975">
      <w:pPr>
        <w:suppressAutoHyphens w:val="0"/>
        <w:spacing w:after="0"/>
        <w:ind w:firstLine="567"/>
        <w:jc w:val="left"/>
        <w:rPr>
          <w:lang w:eastAsia="ru-RU"/>
        </w:rPr>
      </w:pPr>
      <w:r w:rsidRPr="006129B0">
        <w:rPr>
          <w:lang w:eastAsia="ru-RU"/>
        </w:rPr>
        <w:t xml:space="preserve">13. Наличие мезонина  </w:t>
      </w:r>
    </w:p>
    <w:p w:rsidR="00307975" w:rsidRPr="006129B0" w:rsidRDefault="00307975" w:rsidP="00307975">
      <w:pPr>
        <w:suppressAutoHyphens w:val="0"/>
        <w:spacing w:after="0"/>
        <w:ind w:firstLine="567"/>
        <w:jc w:val="left"/>
        <w:rPr>
          <w:lang w:eastAsia="ru-RU"/>
        </w:rPr>
      </w:pPr>
      <w:r w:rsidRPr="006129B0">
        <w:rPr>
          <w:lang w:eastAsia="ru-RU"/>
        </w:rPr>
        <w:t xml:space="preserve">14. Количество квартир  </w:t>
      </w:r>
      <w:r>
        <w:rPr>
          <w:b/>
          <w:lang w:eastAsia="ru-RU"/>
        </w:rPr>
        <w:t>28</w:t>
      </w:r>
    </w:p>
    <w:p w:rsidR="00307975" w:rsidRPr="006129B0" w:rsidRDefault="00307975" w:rsidP="00307975">
      <w:pPr>
        <w:suppressAutoHyphens w:val="0"/>
        <w:spacing w:after="0"/>
        <w:ind w:firstLine="567"/>
        <w:rPr>
          <w:lang w:eastAsia="ru-RU"/>
        </w:rPr>
      </w:pPr>
      <w:r w:rsidRPr="006129B0">
        <w:rPr>
          <w:lang w:eastAsia="ru-RU"/>
        </w:rPr>
        <w:t>15. Количество нежилых помещений, не входящих в состав общего имущества</w:t>
      </w:r>
    </w:p>
    <w:p w:rsidR="00307975" w:rsidRPr="006129B0" w:rsidRDefault="00307975" w:rsidP="00307975">
      <w:pPr>
        <w:suppressAutoHyphens w:val="0"/>
        <w:spacing w:after="0"/>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307975" w:rsidRPr="006129B0" w:rsidRDefault="00307975" w:rsidP="00307975">
      <w:pPr>
        <w:suppressAutoHyphens w:val="0"/>
        <w:spacing w:after="0"/>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07975" w:rsidRPr="006129B0" w:rsidRDefault="00307975" w:rsidP="00307975">
      <w:pPr>
        <w:tabs>
          <w:tab w:val="center" w:pos="5387"/>
          <w:tab w:val="left" w:pos="7371"/>
        </w:tabs>
        <w:suppressAutoHyphens w:val="0"/>
        <w:spacing w:after="0"/>
        <w:ind w:firstLine="567"/>
        <w:jc w:val="left"/>
        <w:rPr>
          <w:lang w:eastAsia="ru-RU"/>
        </w:rPr>
      </w:pPr>
      <w:r w:rsidRPr="006129B0">
        <w:rPr>
          <w:lang w:eastAsia="ru-RU"/>
        </w:rPr>
        <w:t xml:space="preserve">18. Строительный объем  </w:t>
      </w:r>
      <w:r w:rsidR="004A7DAF">
        <w:rPr>
          <w:b/>
          <w:lang w:eastAsia="ru-RU"/>
        </w:rPr>
        <w:t>4802</w:t>
      </w:r>
      <w:r>
        <w:rPr>
          <w:b/>
          <w:lang w:eastAsia="ru-RU"/>
        </w:rPr>
        <w:t>,6</w:t>
      </w:r>
      <w:r w:rsidRPr="006129B0">
        <w:rPr>
          <w:b/>
          <w:lang w:eastAsia="ru-RU"/>
        </w:rPr>
        <w:t xml:space="preserve"> </w:t>
      </w:r>
      <w:r w:rsidRPr="006129B0">
        <w:rPr>
          <w:lang w:eastAsia="ru-RU"/>
        </w:rPr>
        <w:t>куб. м</w:t>
      </w:r>
    </w:p>
    <w:p w:rsidR="00307975" w:rsidRPr="006129B0" w:rsidRDefault="00307975" w:rsidP="00307975">
      <w:pPr>
        <w:tabs>
          <w:tab w:val="center" w:pos="5387"/>
          <w:tab w:val="left" w:pos="7371"/>
        </w:tabs>
        <w:suppressAutoHyphens w:val="0"/>
        <w:spacing w:after="0"/>
        <w:ind w:firstLine="567"/>
        <w:jc w:val="left"/>
        <w:rPr>
          <w:lang w:eastAsia="ru-RU"/>
        </w:rPr>
      </w:pPr>
      <w:r w:rsidRPr="006129B0">
        <w:rPr>
          <w:lang w:eastAsia="ru-RU"/>
        </w:rPr>
        <w:t>19. Площадь:</w:t>
      </w:r>
    </w:p>
    <w:p w:rsidR="00307975" w:rsidRPr="006129B0" w:rsidRDefault="00307975" w:rsidP="00307975">
      <w:pPr>
        <w:tabs>
          <w:tab w:val="center" w:pos="2835"/>
          <w:tab w:val="left" w:pos="4678"/>
        </w:tabs>
        <w:suppressAutoHyphens w:val="0"/>
        <w:spacing w:after="0"/>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4A7DAF">
        <w:rPr>
          <w:lang w:eastAsia="ru-RU"/>
        </w:rPr>
        <w:t>1390,2</w:t>
      </w:r>
      <w:r>
        <w:rPr>
          <w:lang w:eastAsia="ru-RU"/>
        </w:rPr>
        <w:t xml:space="preserve"> </w:t>
      </w:r>
      <w:r w:rsidRPr="006129B0">
        <w:rPr>
          <w:lang w:eastAsia="ru-RU"/>
        </w:rPr>
        <w:t>кв. м</w:t>
      </w:r>
    </w:p>
    <w:p w:rsidR="00307975" w:rsidRPr="006129B0" w:rsidRDefault="00307975" w:rsidP="00307975">
      <w:pPr>
        <w:tabs>
          <w:tab w:val="center" w:pos="7598"/>
          <w:tab w:val="right" w:pos="10206"/>
        </w:tabs>
        <w:suppressAutoHyphens w:val="0"/>
        <w:spacing w:after="0"/>
        <w:ind w:firstLine="567"/>
        <w:jc w:val="left"/>
        <w:rPr>
          <w:lang w:eastAsia="ru-RU"/>
        </w:rPr>
      </w:pPr>
      <w:r w:rsidRPr="006129B0">
        <w:rPr>
          <w:lang w:eastAsia="ru-RU"/>
        </w:rPr>
        <w:t xml:space="preserve">б) жилых помещений (общая площадь квартир)  </w:t>
      </w:r>
      <w:r w:rsidR="004A7DAF">
        <w:rPr>
          <w:b/>
          <w:lang w:eastAsia="ru-RU"/>
        </w:rPr>
        <w:t>1056,1</w:t>
      </w:r>
      <w:r w:rsidRPr="006129B0">
        <w:rPr>
          <w:b/>
          <w:lang w:eastAsia="ru-RU"/>
        </w:rPr>
        <w:t xml:space="preserve"> </w:t>
      </w:r>
      <w:r w:rsidRPr="006129B0">
        <w:rPr>
          <w:lang w:eastAsia="ru-RU"/>
        </w:rPr>
        <w:t>кв. м</w:t>
      </w:r>
    </w:p>
    <w:p w:rsidR="00307975" w:rsidRPr="006129B0" w:rsidRDefault="00307975" w:rsidP="00307975">
      <w:pPr>
        <w:tabs>
          <w:tab w:val="center" w:pos="6096"/>
          <w:tab w:val="left" w:pos="8080"/>
        </w:tabs>
        <w:suppressAutoHyphens w:val="0"/>
        <w:spacing w:after="0"/>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307975" w:rsidRPr="006129B0" w:rsidRDefault="00307975" w:rsidP="00307975">
      <w:pPr>
        <w:tabs>
          <w:tab w:val="center" w:pos="6804"/>
          <w:tab w:val="left" w:pos="8931"/>
        </w:tabs>
        <w:suppressAutoHyphens w:val="0"/>
        <w:spacing w:after="0"/>
        <w:ind w:firstLine="567"/>
        <w:rPr>
          <w:lang w:eastAsia="ru-RU"/>
        </w:rPr>
      </w:pPr>
      <w:r w:rsidRPr="006129B0">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4A7DAF">
        <w:rPr>
          <w:lang w:eastAsia="ru-RU"/>
        </w:rPr>
        <w:t xml:space="preserve">   </w:t>
      </w:r>
      <w:r w:rsidRPr="006129B0">
        <w:rPr>
          <w:lang w:eastAsia="ru-RU"/>
        </w:rPr>
        <w:t>кв. м</w:t>
      </w:r>
    </w:p>
    <w:p w:rsidR="00307975" w:rsidRPr="006129B0" w:rsidRDefault="00307975" w:rsidP="00307975">
      <w:pPr>
        <w:tabs>
          <w:tab w:val="center" w:pos="5245"/>
          <w:tab w:val="left" w:pos="7088"/>
        </w:tabs>
        <w:suppressAutoHyphens w:val="0"/>
        <w:spacing w:after="0"/>
        <w:ind w:firstLine="567"/>
        <w:jc w:val="left"/>
        <w:rPr>
          <w:lang w:eastAsia="ru-RU"/>
        </w:rPr>
      </w:pPr>
      <w:r w:rsidRPr="006129B0">
        <w:rPr>
          <w:lang w:eastAsia="ru-RU"/>
        </w:rPr>
        <w:t xml:space="preserve">20. Количество лестниц  </w:t>
      </w:r>
      <w:r w:rsidRPr="006129B0">
        <w:rPr>
          <w:b/>
          <w:lang w:eastAsia="ru-RU"/>
        </w:rPr>
        <w:t xml:space="preserve">0 </w:t>
      </w:r>
      <w:r w:rsidRPr="006129B0">
        <w:rPr>
          <w:lang w:eastAsia="ru-RU"/>
        </w:rPr>
        <w:t>шт.</w:t>
      </w:r>
    </w:p>
    <w:p w:rsidR="00307975" w:rsidRPr="006129B0" w:rsidRDefault="00307975" w:rsidP="00307975">
      <w:pPr>
        <w:suppressAutoHyphens w:val="0"/>
        <w:spacing w:after="0"/>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307975" w:rsidRPr="006129B0" w:rsidRDefault="00307975" w:rsidP="00307975">
      <w:pPr>
        <w:tabs>
          <w:tab w:val="center" w:pos="7230"/>
          <w:tab w:val="left" w:pos="9356"/>
        </w:tabs>
        <w:suppressAutoHyphens w:val="0"/>
        <w:spacing w:after="0"/>
        <w:ind w:firstLine="567"/>
        <w:jc w:val="left"/>
        <w:rPr>
          <w:lang w:eastAsia="ru-RU"/>
        </w:rPr>
      </w:pPr>
      <w:r w:rsidRPr="006129B0">
        <w:rPr>
          <w:lang w:eastAsia="ru-RU"/>
        </w:rPr>
        <w:t>22. Уборочная площадь общих коридоров   кв. м</w:t>
      </w:r>
    </w:p>
    <w:p w:rsidR="00307975" w:rsidRPr="006129B0" w:rsidRDefault="00307975" w:rsidP="00307975">
      <w:pPr>
        <w:tabs>
          <w:tab w:val="center" w:pos="6379"/>
          <w:tab w:val="left" w:pos="8505"/>
        </w:tabs>
        <w:suppressAutoHyphens w:val="0"/>
        <w:spacing w:after="0"/>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307975" w:rsidRPr="006129B0" w:rsidRDefault="00307975" w:rsidP="00307975">
      <w:pPr>
        <w:suppressAutoHyphens w:val="0"/>
        <w:spacing w:after="0"/>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307975" w:rsidRPr="006129B0" w:rsidRDefault="00307975" w:rsidP="00307975">
      <w:pPr>
        <w:suppressAutoHyphens w:val="0"/>
        <w:spacing w:after="0"/>
        <w:ind w:firstLine="567"/>
        <w:jc w:val="left"/>
        <w:rPr>
          <w:lang w:eastAsia="ru-RU"/>
        </w:rPr>
      </w:pPr>
      <w:r w:rsidRPr="006129B0">
        <w:rPr>
          <w:lang w:eastAsia="ru-RU"/>
        </w:rPr>
        <w:t xml:space="preserve">25. Кадастровый номер земельного участка (при его наличии)  </w:t>
      </w:r>
    </w:p>
    <w:p w:rsidR="00307975" w:rsidRPr="006129B0" w:rsidRDefault="00307975" w:rsidP="00307975">
      <w:pPr>
        <w:suppressAutoHyphens w:val="0"/>
        <w:spacing w:before="360" w:after="240"/>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099" w:type="dxa"/>
        <w:tblInd w:w="568" w:type="dxa"/>
        <w:tblLayout w:type="fixed"/>
        <w:tblCellMar>
          <w:left w:w="28" w:type="dxa"/>
          <w:right w:w="28" w:type="dxa"/>
        </w:tblCellMar>
        <w:tblLook w:val="0000" w:firstRow="0" w:lastRow="0" w:firstColumn="0" w:lastColumn="0" w:noHBand="0" w:noVBand="0"/>
      </w:tblPr>
      <w:tblGrid>
        <w:gridCol w:w="4705"/>
        <w:gridCol w:w="4394"/>
      </w:tblGrid>
      <w:tr w:rsidR="00307975" w:rsidRPr="006129B0" w:rsidTr="00FF628D">
        <w:tc>
          <w:tcPr>
            <w:tcW w:w="4705" w:type="dxa"/>
            <w:tcBorders>
              <w:top w:val="single" w:sz="4" w:space="0" w:color="auto"/>
              <w:left w:val="single" w:sz="4" w:space="0" w:color="auto"/>
              <w:bottom w:val="single" w:sz="4" w:space="0" w:color="auto"/>
              <w:right w:val="single" w:sz="4" w:space="0" w:color="auto"/>
            </w:tcBorders>
          </w:tcPr>
          <w:p w:rsidR="00307975" w:rsidRPr="006129B0" w:rsidRDefault="00307975" w:rsidP="00FF628D">
            <w:pPr>
              <w:suppressAutoHyphens w:val="0"/>
              <w:spacing w:after="0"/>
              <w:jc w:val="center"/>
              <w:rPr>
                <w:lang w:eastAsia="ru-RU"/>
              </w:rPr>
            </w:pPr>
            <w:r w:rsidRPr="006129B0">
              <w:rPr>
                <w:lang w:eastAsia="ru-RU"/>
              </w:rPr>
              <w:t>Наимено</w:t>
            </w:r>
            <w:r w:rsidRPr="006129B0">
              <w:rPr>
                <w:lang w:eastAsia="ru-RU"/>
              </w:rPr>
              <w:softHyphen/>
              <w:t>вание конструк</w:t>
            </w:r>
            <w:r w:rsidRPr="006129B0">
              <w:rPr>
                <w:lang w:eastAsia="ru-RU"/>
              </w:rPr>
              <w:softHyphen/>
              <w:t>тивных элементов</w:t>
            </w:r>
          </w:p>
        </w:tc>
        <w:tc>
          <w:tcPr>
            <w:tcW w:w="4394" w:type="dxa"/>
            <w:tcBorders>
              <w:top w:val="single" w:sz="4" w:space="0" w:color="auto"/>
              <w:left w:val="single" w:sz="4" w:space="0" w:color="auto"/>
              <w:bottom w:val="single" w:sz="4" w:space="0" w:color="auto"/>
              <w:right w:val="single" w:sz="4" w:space="0" w:color="auto"/>
            </w:tcBorders>
          </w:tcPr>
          <w:p w:rsidR="00307975" w:rsidRPr="006129B0" w:rsidRDefault="00307975" w:rsidP="00FF628D">
            <w:pPr>
              <w:suppressAutoHyphens w:val="0"/>
              <w:spacing w:after="0"/>
              <w:jc w:val="center"/>
              <w:rPr>
                <w:lang w:eastAsia="ru-RU"/>
              </w:rPr>
            </w:pPr>
            <w:r w:rsidRPr="006129B0">
              <w:rPr>
                <w:lang w:eastAsia="ru-RU"/>
              </w:rPr>
              <w:t>Описание элементов (материал, конструкция или система, отделка и прочее)</w:t>
            </w:r>
          </w:p>
        </w:tc>
      </w:tr>
      <w:tr w:rsidR="00307975"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1. Фундамент</w:t>
            </w:r>
          </w:p>
        </w:tc>
        <w:tc>
          <w:tcPr>
            <w:tcW w:w="4394"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Сваи, бетонный ленточный, железобетонный ростверк, железобетонные блоки, цоколь - кирпичный</w:t>
            </w:r>
          </w:p>
        </w:tc>
      </w:tr>
      <w:tr w:rsidR="00307975"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2. Наружные и внутренние капитальные стены</w:t>
            </w:r>
          </w:p>
        </w:tc>
        <w:tc>
          <w:tcPr>
            <w:tcW w:w="4394"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Кирпичные</w:t>
            </w:r>
          </w:p>
        </w:tc>
      </w:tr>
      <w:tr w:rsidR="00307975"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lastRenderedPageBreak/>
              <w:t>3. Перегородки</w:t>
            </w:r>
          </w:p>
        </w:tc>
        <w:tc>
          <w:tcPr>
            <w:tcW w:w="4394"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Гипсолитовые</w:t>
            </w:r>
          </w:p>
        </w:tc>
      </w:tr>
      <w:tr w:rsidR="00307975" w:rsidRPr="006129B0" w:rsidTr="00FF628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705" w:type="dxa"/>
            <w:tcBorders>
              <w:top w:val="nil"/>
              <w:left w:val="single" w:sz="4" w:space="0" w:color="auto"/>
              <w:bottom w:val="nil"/>
              <w:right w:val="single" w:sz="4" w:space="0" w:color="auto"/>
            </w:tcBorders>
          </w:tcPr>
          <w:p w:rsidR="00307975" w:rsidRPr="006129B0" w:rsidRDefault="00307975" w:rsidP="00FF628D">
            <w:pPr>
              <w:suppressAutoHyphens w:val="0"/>
              <w:spacing w:after="0"/>
              <w:ind w:left="57"/>
              <w:jc w:val="left"/>
              <w:rPr>
                <w:lang w:eastAsia="ru-RU"/>
              </w:rPr>
            </w:pPr>
            <w:r w:rsidRPr="006129B0">
              <w:rPr>
                <w:lang w:eastAsia="ru-RU"/>
              </w:rPr>
              <w:t>4. Перекрытия</w:t>
            </w:r>
          </w:p>
        </w:tc>
        <w:tc>
          <w:tcPr>
            <w:tcW w:w="4394" w:type="dxa"/>
            <w:tcBorders>
              <w:top w:val="nil"/>
              <w:left w:val="single" w:sz="4" w:space="0" w:color="auto"/>
              <w:bottom w:val="nil"/>
              <w:right w:val="single" w:sz="4" w:space="0" w:color="auto"/>
            </w:tcBorders>
          </w:tcPr>
          <w:p w:rsidR="00307975" w:rsidRPr="006129B0" w:rsidRDefault="00307975" w:rsidP="00FF628D">
            <w:pPr>
              <w:suppressAutoHyphens w:val="0"/>
              <w:spacing w:after="0"/>
              <w:ind w:left="57"/>
              <w:jc w:val="left"/>
              <w:rPr>
                <w:lang w:eastAsia="ru-RU"/>
              </w:rPr>
            </w:pPr>
            <w:r>
              <w:rPr>
                <w:lang w:eastAsia="ru-RU"/>
              </w:rPr>
              <w:t>Железобетонные плиты</w:t>
            </w:r>
          </w:p>
        </w:tc>
      </w:tr>
      <w:tr w:rsidR="00307975"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5. Крыша</w:t>
            </w:r>
          </w:p>
        </w:tc>
        <w:tc>
          <w:tcPr>
            <w:tcW w:w="4394"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proofErr w:type="spellStart"/>
            <w:r>
              <w:rPr>
                <w:lang w:eastAsia="ru-RU"/>
              </w:rPr>
              <w:t>Профнастил</w:t>
            </w:r>
            <w:proofErr w:type="spellEnd"/>
            <w:r>
              <w:rPr>
                <w:lang w:eastAsia="ru-RU"/>
              </w:rPr>
              <w:t xml:space="preserve"> по деревянной обрешетке</w:t>
            </w:r>
          </w:p>
        </w:tc>
      </w:tr>
      <w:tr w:rsidR="00307975"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6. Полы</w:t>
            </w:r>
          </w:p>
        </w:tc>
        <w:tc>
          <w:tcPr>
            <w:tcW w:w="4394"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proofErr w:type="gramStart"/>
            <w:r>
              <w:rPr>
                <w:lang w:eastAsia="ru-RU"/>
              </w:rPr>
              <w:t>Бетонные</w:t>
            </w:r>
            <w:proofErr w:type="gramEnd"/>
            <w:r>
              <w:rPr>
                <w:lang w:eastAsia="ru-RU"/>
              </w:rPr>
              <w:t>, частично покрыты линолеумом, частично выложено плиткой</w:t>
            </w:r>
            <w:r w:rsidRPr="006129B0">
              <w:rPr>
                <w:lang w:eastAsia="ru-RU"/>
              </w:rPr>
              <w:t xml:space="preserve"> </w:t>
            </w:r>
          </w:p>
        </w:tc>
      </w:tr>
      <w:tr w:rsidR="00307975"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7. Проемы</w:t>
            </w:r>
          </w:p>
        </w:tc>
        <w:tc>
          <w:tcPr>
            <w:tcW w:w="4394" w:type="dxa"/>
            <w:vMerge w:val="restart"/>
            <w:tcBorders>
              <w:top w:val="single" w:sz="4" w:space="0" w:color="auto"/>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Стеклопакеты</w:t>
            </w:r>
          </w:p>
        </w:tc>
      </w:tr>
      <w:tr w:rsidR="00307975" w:rsidRPr="006129B0" w:rsidTr="00FF628D">
        <w:trPr>
          <w:cantSplit/>
        </w:trPr>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sidRPr="006129B0">
              <w:rPr>
                <w:lang w:eastAsia="ru-RU"/>
              </w:rPr>
              <w:t>окна</w:t>
            </w:r>
          </w:p>
        </w:tc>
        <w:tc>
          <w:tcPr>
            <w:tcW w:w="4394" w:type="dxa"/>
            <w:vMerge/>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p>
        </w:tc>
      </w:tr>
      <w:tr w:rsidR="00307975" w:rsidRPr="006129B0" w:rsidTr="00FF628D">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sidRPr="006129B0">
              <w:rPr>
                <w:lang w:eastAsia="ru-RU"/>
              </w:rPr>
              <w:t>двери</w:t>
            </w:r>
          </w:p>
        </w:tc>
        <w:tc>
          <w:tcPr>
            <w:tcW w:w="4394" w:type="dxa"/>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Входные - металлические, межкомнатные – простые деревянные</w:t>
            </w:r>
          </w:p>
        </w:tc>
      </w:tr>
      <w:tr w:rsidR="00307975"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8. Отделка</w:t>
            </w:r>
          </w:p>
        </w:tc>
        <w:tc>
          <w:tcPr>
            <w:tcW w:w="4394" w:type="dxa"/>
            <w:vMerge w:val="restart"/>
            <w:tcBorders>
              <w:top w:val="single" w:sz="4" w:space="0" w:color="auto"/>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штукатурка, окраска, оклеено обоями</w:t>
            </w:r>
          </w:p>
        </w:tc>
      </w:tr>
      <w:tr w:rsidR="00307975" w:rsidRPr="006129B0" w:rsidTr="00FF628D">
        <w:trPr>
          <w:cantSplit/>
        </w:trPr>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sidRPr="006129B0">
              <w:rPr>
                <w:lang w:eastAsia="ru-RU"/>
              </w:rPr>
              <w:t>внутренняя</w:t>
            </w:r>
          </w:p>
        </w:tc>
        <w:tc>
          <w:tcPr>
            <w:tcW w:w="4394" w:type="dxa"/>
            <w:vMerge/>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p>
        </w:tc>
      </w:tr>
      <w:tr w:rsidR="00307975"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9. Механическое, электрическое, санитарно-техническое и иное оборудование</w:t>
            </w:r>
          </w:p>
        </w:tc>
        <w:tc>
          <w:tcPr>
            <w:tcW w:w="4394" w:type="dxa"/>
            <w:tcBorders>
              <w:top w:val="single" w:sz="4" w:space="0" w:color="auto"/>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p>
        </w:tc>
      </w:tr>
      <w:tr w:rsidR="00307975" w:rsidRPr="006129B0" w:rsidTr="00FF628D">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Pr>
                <w:lang w:eastAsia="ru-RU"/>
              </w:rPr>
              <w:t>Э</w:t>
            </w:r>
            <w:r w:rsidRPr="006129B0">
              <w:rPr>
                <w:lang w:eastAsia="ru-RU"/>
              </w:rPr>
              <w:t>лектроплиты</w:t>
            </w:r>
          </w:p>
        </w:tc>
        <w:tc>
          <w:tcPr>
            <w:tcW w:w="4394" w:type="dxa"/>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есть</w:t>
            </w:r>
          </w:p>
        </w:tc>
      </w:tr>
      <w:tr w:rsidR="00307975" w:rsidRPr="006129B0" w:rsidTr="00FF628D">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sidRPr="006129B0">
              <w:rPr>
                <w:lang w:eastAsia="ru-RU"/>
              </w:rPr>
              <w:t>Вентиляция</w:t>
            </w:r>
          </w:p>
        </w:tc>
        <w:tc>
          <w:tcPr>
            <w:tcW w:w="4394" w:type="dxa"/>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есть</w:t>
            </w:r>
          </w:p>
        </w:tc>
      </w:tr>
      <w:tr w:rsidR="00307975"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10. Внутридомовые инженерные коммуникации и оборудование для предоставления коммунальных услуг</w:t>
            </w:r>
          </w:p>
        </w:tc>
        <w:tc>
          <w:tcPr>
            <w:tcW w:w="4394" w:type="dxa"/>
            <w:vMerge w:val="restart"/>
            <w:tcBorders>
              <w:top w:val="single" w:sz="4" w:space="0" w:color="auto"/>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Центральное</w:t>
            </w:r>
          </w:p>
        </w:tc>
      </w:tr>
      <w:tr w:rsidR="00307975" w:rsidRPr="006129B0" w:rsidTr="00FF628D">
        <w:trPr>
          <w:cantSplit/>
        </w:trPr>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sidRPr="006129B0">
              <w:rPr>
                <w:lang w:eastAsia="ru-RU"/>
              </w:rPr>
              <w:t>электроснабжение</w:t>
            </w:r>
          </w:p>
        </w:tc>
        <w:tc>
          <w:tcPr>
            <w:tcW w:w="4394" w:type="dxa"/>
            <w:vMerge/>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p>
        </w:tc>
      </w:tr>
      <w:tr w:rsidR="00307975" w:rsidRPr="006129B0" w:rsidTr="00FF628D">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sidRPr="006129B0">
              <w:rPr>
                <w:lang w:eastAsia="ru-RU"/>
              </w:rPr>
              <w:t>холодное водоснабжение</w:t>
            </w:r>
          </w:p>
        </w:tc>
        <w:tc>
          <w:tcPr>
            <w:tcW w:w="4394" w:type="dxa"/>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Центральное</w:t>
            </w:r>
          </w:p>
        </w:tc>
      </w:tr>
      <w:tr w:rsidR="00307975" w:rsidRPr="006129B0" w:rsidTr="00FF628D">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p>
          <w:p w:rsidR="00307975" w:rsidRPr="006129B0" w:rsidRDefault="00307975" w:rsidP="00FF628D">
            <w:pPr>
              <w:suppressAutoHyphens w:val="0"/>
              <w:spacing w:after="0"/>
              <w:ind w:left="993"/>
              <w:jc w:val="left"/>
              <w:rPr>
                <w:lang w:eastAsia="ru-RU"/>
              </w:rPr>
            </w:pPr>
            <w:r w:rsidRPr="006129B0">
              <w:rPr>
                <w:lang w:eastAsia="ru-RU"/>
              </w:rPr>
              <w:t>горячее водоснабжение</w:t>
            </w:r>
          </w:p>
        </w:tc>
        <w:tc>
          <w:tcPr>
            <w:tcW w:w="4394" w:type="dxa"/>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Центральное</w:t>
            </w:r>
          </w:p>
        </w:tc>
      </w:tr>
      <w:tr w:rsidR="00307975" w:rsidRPr="006129B0" w:rsidTr="00FF628D">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sidRPr="006129B0">
              <w:rPr>
                <w:lang w:eastAsia="ru-RU"/>
              </w:rPr>
              <w:t>водоотведение</w:t>
            </w:r>
          </w:p>
        </w:tc>
        <w:tc>
          <w:tcPr>
            <w:tcW w:w="4394" w:type="dxa"/>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 xml:space="preserve">Центральное </w:t>
            </w:r>
          </w:p>
        </w:tc>
      </w:tr>
      <w:tr w:rsidR="00307975" w:rsidRPr="006129B0" w:rsidTr="00FF628D">
        <w:tc>
          <w:tcPr>
            <w:tcW w:w="4705" w:type="dxa"/>
            <w:tcBorders>
              <w:top w:val="nil"/>
              <w:left w:val="single" w:sz="4" w:space="0" w:color="auto"/>
              <w:bottom w:val="nil"/>
              <w:right w:val="single" w:sz="4" w:space="0" w:color="auto"/>
            </w:tcBorders>
            <w:vAlign w:val="bottom"/>
          </w:tcPr>
          <w:p w:rsidR="00307975" w:rsidRPr="006129B0" w:rsidRDefault="00307975" w:rsidP="00FF628D">
            <w:pPr>
              <w:suppressAutoHyphens w:val="0"/>
              <w:spacing w:after="0"/>
              <w:ind w:left="993"/>
              <w:jc w:val="left"/>
              <w:rPr>
                <w:lang w:eastAsia="ru-RU"/>
              </w:rPr>
            </w:pPr>
            <w:r w:rsidRPr="006129B0">
              <w:rPr>
                <w:lang w:eastAsia="ru-RU"/>
              </w:rPr>
              <w:t>отопление (от внешних котельных)</w:t>
            </w:r>
          </w:p>
        </w:tc>
        <w:tc>
          <w:tcPr>
            <w:tcW w:w="4394" w:type="dxa"/>
            <w:tcBorders>
              <w:top w:val="nil"/>
              <w:left w:val="nil"/>
              <w:bottom w:val="nil"/>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Центральное</w:t>
            </w:r>
          </w:p>
        </w:tc>
      </w:tr>
      <w:tr w:rsidR="00307975"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sidRPr="006129B0">
              <w:rPr>
                <w:lang w:eastAsia="ru-RU"/>
              </w:rPr>
              <w:t>11. Крыльца</w:t>
            </w:r>
          </w:p>
        </w:tc>
        <w:tc>
          <w:tcPr>
            <w:tcW w:w="4394" w:type="dxa"/>
            <w:tcBorders>
              <w:top w:val="single" w:sz="4" w:space="0" w:color="auto"/>
              <w:left w:val="single" w:sz="4" w:space="0" w:color="auto"/>
              <w:bottom w:val="single" w:sz="4" w:space="0" w:color="auto"/>
              <w:right w:val="single" w:sz="4" w:space="0" w:color="auto"/>
            </w:tcBorders>
            <w:vAlign w:val="bottom"/>
          </w:tcPr>
          <w:p w:rsidR="00307975" w:rsidRPr="006129B0" w:rsidRDefault="00307975" w:rsidP="00FF628D">
            <w:pPr>
              <w:suppressAutoHyphens w:val="0"/>
              <w:spacing w:after="0"/>
              <w:ind w:left="57"/>
              <w:jc w:val="left"/>
              <w:rPr>
                <w:lang w:eastAsia="ru-RU"/>
              </w:rPr>
            </w:pPr>
            <w:r>
              <w:rPr>
                <w:lang w:eastAsia="ru-RU"/>
              </w:rPr>
              <w:t>Цементированные</w:t>
            </w:r>
          </w:p>
        </w:tc>
      </w:tr>
    </w:tbl>
    <w:p w:rsidR="00307975" w:rsidRPr="006129B0" w:rsidRDefault="00307975" w:rsidP="00307975">
      <w:pPr>
        <w:suppressAutoHyphens w:val="0"/>
        <w:spacing w:before="120" w:after="0"/>
        <w:jc w:val="center"/>
        <w:rPr>
          <w:lang w:eastAsia="ru-RU"/>
        </w:rPr>
      </w:pPr>
    </w:p>
    <w:p w:rsidR="00307975" w:rsidRPr="006129B0" w:rsidRDefault="00307975" w:rsidP="00307975">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307975" w:rsidRPr="006129B0" w:rsidRDefault="00307975" w:rsidP="00307975">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307975" w:rsidRPr="006129B0" w:rsidRDefault="00307975" w:rsidP="00307975">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307975" w:rsidRPr="006129B0" w:rsidRDefault="00307975" w:rsidP="00307975">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307975" w:rsidRPr="006129B0" w:rsidTr="00FF628D">
        <w:tc>
          <w:tcPr>
            <w:tcW w:w="2580" w:type="dxa"/>
            <w:tcBorders>
              <w:top w:val="nil"/>
              <w:left w:val="nil"/>
              <w:bottom w:val="single" w:sz="4" w:space="0" w:color="auto"/>
              <w:right w:val="nil"/>
            </w:tcBorders>
            <w:vAlign w:val="bottom"/>
          </w:tcPr>
          <w:p w:rsidR="00307975" w:rsidRPr="006129B0" w:rsidRDefault="00307975" w:rsidP="00FF628D">
            <w:pPr>
              <w:suppressAutoHyphens w:val="0"/>
              <w:spacing w:after="0"/>
              <w:jc w:val="center"/>
              <w:rPr>
                <w:lang w:eastAsia="ru-RU"/>
              </w:rPr>
            </w:pPr>
          </w:p>
        </w:tc>
        <w:tc>
          <w:tcPr>
            <w:tcW w:w="283" w:type="dxa"/>
            <w:tcBorders>
              <w:top w:val="nil"/>
              <w:left w:val="nil"/>
              <w:bottom w:val="nil"/>
              <w:right w:val="nil"/>
            </w:tcBorders>
            <w:vAlign w:val="bottom"/>
          </w:tcPr>
          <w:p w:rsidR="00307975" w:rsidRPr="006129B0" w:rsidRDefault="00307975" w:rsidP="00FF628D">
            <w:pPr>
              <w:suppressAutoHyphens w:val="0"/>
              <w:spacing w:after="0"/>
              <w:jc w:val="left"/>
              <w:rPr>
                <w:lang w:eastAsia="ru-RU"/>
              </w:rPr>
            </w:pPr>
          </w:p>
        </w:tc>
        <w:tc>
          <w:tcPr>
            <w:tcW w:w="3402" w:type="dxa"/>
            <w:tcBorders>
              <w:top w:val="nil"/>
              <w:left w:val="nil"/>
              <w:bottom w:val="single" w:sz="4" w:space="0" w:color="auto"/>
              <w:right w:val="nil"/>
            </w:tcBorders>
            <w:vAlign w:val="bottom"/>
          </w:tcPr>
          <w:p w:rsidR="00307975" w:rsidRPr="006129B0" w:rsidRDefault="00307975" w:rsidP="00FF628D">
            <w:pPr>
              <w:suppressAutoHyphens w:val="0"/>
              <w:spacing w:after="0"/>
              <w:jc w:val="center"/>
              <w:rPr>
                <w:lang w:eastAsia="ru-RU"/>
              </w:rPr>
            </w:pPr>
            <w:r>
              <w:rPr>
                <w:lang w:eastAsia="ru-RU"/>
              </w:rPr>
              <w:t>В.П. Проскуряков</w:t>
            </w:r>
          </w:p>
        </w:tc>
      </w:tr>
      <w:tr w:rsidR="00307975" w:rsidRPr="006129B0" w:rsidTr="00FF628D">
        <w:tc>
          <w:tcPr>
            <w:tcW w:w="2580" w:type="dxa"/>
            <w:tcBorders>
              <w:top w:val="nil"/>
              <w:left w:val="nil"/>
              <w:bottom w:val="nil"/>
              <w:right w:val="nil"/>
            </w:tcBorders>
          </w:tcPr>
          <w:p w:rsidR="00307975" w:rsidRPr="006129B0" w:rsidRDefault="00307975" w:rsidP="00FF628D">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307975" w:rsidRPr="006129B0" w:rsidRDefault="00307975" w:rsidP="00FF628D">
            <w:pPr>
              <w:suppressAutoHyphens w:val="0"/>
              <w:spacing w:after="0"/>
              <w:jc w:val="left"/>
              <w:rPr>
                <w:lang w:eastAsia="ru-RU"/>
              </w:rPr>
            </w:pPr>
          </w:p>
        </w:tc>
        <w:tc>
          <w:tcPr>
            <w:tcW w:w="3402" w:type="dxa"/>
            <w:tcBorders>
              <w:top w:val="nil"/>
              <w:left w:val="nil"/>
              <w:bottom w:val="nil"/>
              <w:right w:val="nil"/>
            </w:tcBorders>
          </w:tcPr>
          <w:p w:rsidR="00307975" w:rsidRPr="006129B0" w:rsidRDefault="00307975" w:rsidP="00FF628D">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307975" w:rsidRPr="006129B0" w:rsidRDefault="00307975" w:rsidP="00307975">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307975" w:rsidRPr="006129B0" w:rsidTr="00FF628D">
        <w:tc>
          <w:tcPr>
            <w:tcW w:w="187" w:type="dxa"/>
            <w:tcBorders>
              <w:top w:val="nil"/>
              <w:left w:val="nil"/>
              <w:bottom w:val="nil"/>
              <w:right w:val="nil"/>
            </w:tcBorders>
            <w:vAlign w:val="bottom"/>
          </w:tcPr>
          <w:p w:rsidR="00307975" w:rsidRPr="006129B0" w:rsidRDefault="00307975" w:rsidP="00FF628D">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307975" w:rsidRPr="006129B0" w:rsidRDefault="00307975" w:rsidP="00FF628D">
            <w:pPr>
              <w:suppressAutoHyphens w:val="0"/>
              <w:spacing w:after="0"/>
              <w:jc w:val="center"/>
              <w:rPr>
                <w:lang w:eastAsia="ru-RU"/>
              </w:rPr>
            </w:pPr>
          </w:p>
        </w:tc>
        <w:tc>
          <w:tcPr>
            <w:tcW w:w="255" w:type="dxa"/>
            <w:tcBorders>
              <w:top w:val="nil"/>
              <w:left w:val="nil"/>
              <w:bottom w:val="nil"/>
              <w:right w:val="nil"/>
            </w:tcBorders>
            <w:vAlign w:val="bottom"/>
          </w:tcPr>
          <w:p w:rsidR="00307975" w:rsidRPr="006129B0" w:rsidRDefault="00307975" w:rsidP="00FF628D">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307975" w:rsidRPr="006129B0" w:rsidRDefault="00307975" w:rsidP="00FF628D">
            <w:pPr>
              <w:suppressAutoHyphens w:val="0"/>
              <w:spacing w:after="0"/>
              <w:jc w:val="center"/>
              <w:rPr>
                <w:lang w:eastAsia="ru-RU"/>
              </w:rPr>
            </w:pPr>
          </w:p>
        </w:tc>
        <w:tc>
          <w:tcPr>
            <w:tcW w:w="465" w:type="dxa"/>
            <w:tcBorders>
              <w:top w:val="nil"/>
              <w:left w:val="nil"/>
              <w:bottom w:val="nil"/>
              <w:right w:val="nil"/>
            </w:tcBorders>
            <w:vAlign w:val="bottom"/>
          </w:tcPr>
          <w:p w:rsidR="00307975" w:rsidRPr="006129B0" w:rsidRDefault="00307975" w:rsidP="00FF628D">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307975" w:rsidRPr="006129B0" w:rsidRDefault="00307975" w:rsidP="00FF628D">
            <w:pPr>
              <w:suppressAutoHyphens w:val="0"/>
              <w:spacing w:after="0"/>
              <w:jc w:val="left"/>
              <w:rPr>
                <w:lang w:eastAsia="ru-RU"/>
              </w:rPr>
            </w:pPr>
          </w:p>
        </w:tc>
        <w:tc>
          <w:tcPr>
            <w:tcW w:w="255" w:type="dxa"/>
            <w:tcBorders>
              <w:top w:val="nil"/>
              <w:left w:val="nil"/>
              <w:bottom w:val="nil"/>
              <w:right w:val="nil"/>
            </w:tcBorders>
            <w:vAlign w:val="bottom"/>
          </w:tcPr>
          <w:p w:rsidR="00307975" w:rsidRPr="006129B0" w:rsidRDefault="00307975" w:rsidP="00FF628D">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307975" w:rsidRPr="006129B0" w:rsidRDefault="00307975" w:rsidP="00307975">
      <w:pPr>
        <w:suppressAutoHyphens w:val="0"/>
        <w:spacing w:before="400" w:after="0"/>
        <w:jc w:val="left"/>
        <w:rPr>
          <w:lang w:eastAsia="ru-RU"/>
        </w:rPr>
      </w:pPr>
      <w:r w:rsidRPr="006129B0">
        <w:rPr>
          <w:lang w:eastAsia="ru-RU"/>
        </w:rPr>
        <w:t>М.П.</w:t>
      </w:r>
    </w:p>
    <w:p w:rsidR="00307975" w:rsidRPr="006129B0" w:rsidRDefault="00307975" w:rsidP="00307975">
      <w:pPr>
        <w:suppressAutoHyphens w:val="0"/>
        <w:spacing w:after="0"/>
        <w:jc w:val="left"/>
        <w:rPr>
          <w:lang w:eastAsia="ru-RU"/>
        </w:rPr>
      </w:pPr>
    </w:p>
    <w:p w:rsidR="00307975" w:rsidRPr="006129B0" w:rsidRDefault="00307975" w:rsidP="00307975">
      <w:pPr>
        <w:suppressAutoHyphens w:val="0"/>
        <w:spacing w:after="0"/>
        <w:jc w:val="left"/>
        <w:rPr>
          <w:lang w:eastAsia="ru-RU"/>
        </w:rPr>
      </w:pPr>
      <w:r w:rsidRPr="006129B0">
        <w:br w:type="page"/>
      </w:r>
    </w:p>
    <w:p w:rsidR="00490446" w:rsidRPr="00ED6F8A" w:rsidRDefault="009125DE" w:rsidP="00490446">
      <w:pPr>
        <w:autoSpaceDE w:val="0"/>
        <w:spacing w:after="0"/>
        <w:ind w:left="4956" w:firstLine="708"/>
        <w:contextualSpacing/>
        <w:jc w:val="center"/>
        <w:rPr>
          <w:b/>
          <w:sz w:val="22"/>
          <w:szCs w:val="22"/>
        </w:rPr>
      </w:pPr>
      <w:r>
        <w:rPr>
          <w:b/>
          <w:sz w:val="22"/>
          <w:szCs w:val="22"/>
        </w:rPr>
        <w:lastRenderedPageBreak/>
        <w:t>Приложение № 4</w:t>
      </w:r>
      <w:bookmarkStart w:id="4" w:name="_GoBack"/>
      <w:bookmarkEnd w:id="4"/>
    </w:p>
    <w:p w:rsidR="00490446" w:rsidRPr="00ED6F8A" w:rsidRDefault="00490446" w:rsidP="00490446">
      <w:pPr>
        <w:autoSpaceDE w:val="0"/>
        <w:spacing w:after="0"/>
        <w:ind w:left="5670"/>
        <w:contextualSpacing/>
        <w:jc w:val="center"/>
        <w:rPr>
          <w:b/>
          <w:sz w:val="22"/>
          <w:szCs w:val="22"/>
        </w:rPr>
      </w:pPr>
      <w:r w:rsidRPr="00ED6F8A">
        <w:rPr>
          <w:b/>
          <w:sz w:val="22"/>
          <w:szCs w:val="22"/>
        </w:rPr>
        <w:t>к конкурсной документации</w:t>
      </w:r>
    </w:p>
    <w:p w:rsidR="00490446" w:rsidRPr="00ED6F8A" w:rsidRDefault="00490446" w:rsidP="00490446">
      <w:pPr>
        <w:autoSpaceDE w:val="0"/>
        <w:spacing w:after="0"/>
        <w:ind w:left="5670"/>
        <w:contextualSpacing/>
        <w:jc w:val="center"/>
        <w:rPr>
          <w:b/>
          <w:bCs/>
          <w:sz w:val="22"/>
          <w:szCs w:val="22"/>
          <w:lang w:eastAsia="ru-RU"/>
        </w:rPr>
      </w:pPr>
      <w:r w:rsidRPr="00ED6F8A">
        <w:rPr>
          <w:b/>
          <w:bCs/>
          <w:sz w:val="22"/>
          <w:szCs w:val="22"/>
          <w:lang w:eastAsia="ru-RU"/>
        </w:rPr>
        <w:tab/>
      </w:r>
    </w:p>
    <w:p w:rsidR="00490446" w:rsidRPr="00ED6F8A" w:rsidRDefault="00490446" w:rsidP="00490446">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490446"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90446" w:rsidRDefault="00490446" w:rsidP="00EE18F7">
      <w:pPr>
        <w:autoSpaceDE w:val="0"/>
        <w:spacing w:after="0"/>
        <w:ind w:left="5670"/>
        <w:contextualSpacing/>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EE18F7"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490446">
        <w:rPr>
          <w:rFonts w:eastAsia="Arial Unicode MS"/>
          <w:b/>
          <w:bCs/>
          <w:color w:val="000000"/>
          <w:sz w:val="22"/>
          <w:szCs w:val="22"/>
          <w:lang w:eastAsia="ru-RU" w:bidi="ru-RU"/>
        </w:rPr>
        <w:t>З</w:t>
      </w:r>
      <w:r w:rsidR="00490446" w:rsidRPr="00ED6F8A">
        <w:rPr>
          <w:rFonts w:eastAsia="Arial Unicode MS"/>
          <w:color w:val="000000"/>
          <w:sz w:val="22"/>
          <w:szCs w:val="22"/>
          <w:lang w:eastAsia="ru-RU" w:bidi="ru-RU"/>
        </w:rPr>
        <w:t>аместител</w:t>
      </w:r>
      <w:r w:rsidR="00490446">
        <w:rPr>
          <w:rFonts w:eastAsia="Arial Unicode MS"/>
          <w:color w:val="000000"/>
          <w:sz w:val="22"/>
          <w:szCs w:val="22"/>
          <w:lang w:eastAsia="ru-RU" w:bidi="ru-RU"/>
        </w:rPr>
        <w:t>ь</w:t>
      </w:r>
      <w:r w:rsidR="00490446" w:rsidRPr="00ED6F8A">
        <w:rPr>
          <w:rFonts w:eastAsia="Arial Unicode MS"/>
          <w:color w:val="000000"/>
          <w:sz w:val="22"/>
          <w:szCs w:val="22"/>
          <w:lang w:eastAsia="ru-RU" w:bidi="ru-RU"/>
        </w:rPr>
        <w:t xml:space="preserve"> главы администрации по инфраструктуре, начальник</w:t>
      </w:r>
      <w:r w:rsidR="00490446">
        <w:rPr>
          <w:rFonts w:eastAsia="Arial Unicode MS"/>
          <w:color w:val="000000"/>
          <w:sz w:val="22"/>
          <w:szCs w:val="22"/>
          <w:lang w:eastAsia="ru-RU" w:bidi="ru-RU"/>
        </w:rPr>
        <w:t>а</w:t>
      </w:r>
      <w:r w:rsidR="00490446" w:rsidRPr="00ED6F8A">
        <w:rPr>
          <w:rFonts w:eastAsia="Arial Unicode MS"/>
          <w:color w:val="000000"/>
          <w:sz w:val="22"/>
          <w:szCs w:val="22"/>
          <w:lang w:eastAsia="ru-RU" w:bidi="ru-RU"/>
        </w:rPr>
        <w:t xml:space="preserve"> Управления </w:t>
      </w:r>
      <w:proofErr w:type="spellStart"/>
      <w:r w:rsidR="00490446" w:rsidRPr="00ED6F8A">
        <w:rPr>
          <w:rFonts w:eastAsia="Arial Unicode MS"/>
          <w:color w:val="000000"/>
          <w:sz w:val="22"/>
          <w:szCs w:val="22"/>
          <w:lang w:eastAsia="ru-RU" w:bidi="ru-RU"/>
        </w:rPr>
        <w:t>имущественно</w:t>
      </w:r>
      <w:proofErr w:type="spellEnd"/>
      <w:r w:rsidR="00490446" w:rsidRPr="00ED6F8A">
        <w:rPr>
          <w:rFonts w:eastAsia="Arial Unicode MS"/>
          <w:color w:val="000000"/>
          <w:sz w:val="22"/>
          <w:szCs w:val="22"/>
          <w:lang w:eastAsia="ru-RU" w:bidi="ru-RU"/>
        </w:rPr>
        <w:t xml:space="preserve">-хозяйственного комплекса администрации </w:t>
      </w:r>
      <w:proofErr w:type="spellStart"/>
      <w:r w:rsidR="00490446" w:rsidRPr="00ED6F8A">
        <w:rPr>
          <w:rFonts w:eastAsia="Arial Unicode MS"/>
          <w:color w:val="000000"/>
          <w:sz w:val="22"/>
          <w:szCs w:val="22"/>
          <w:lang w:eastAsia="ru-RU" w:bidi="ru-RU"/>
        </w:rPr>
        <w:t>Котласского</w:t>
      </w:r>
      <w:proofErr w:type="spellEnd"/>
      <w:r w:rsidR="00490446"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EE18F7" w:rsidRPr="00ED6F8A" w:rsidRDefault="00EE18F7" w:rsidP="00490446">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FA2A90" w:rsidP="00A22164">
      <w:pPr>
        <w:pStyle w:val="a9"/>
        <w:jc w:val="right"/>
        <w:rPr>
          <w:sz w:val="22"/>
          <w:szCs w:val="22"/>
        </w:rPr>
      </w:pPr>
      <w:r>
        <w:rPr>
          <w:sz w:val="22"/>
          <w:szCs w:val="22"/>
        </w:rPr>
        <w:t>от «___» __________ 2024</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proofErr w:type="spellStart"/>
      <w:r w:rsidR="00BC77AB">
        <w:rPr>
          <w:b/>
          <w:bCs/>
          <w:sz w:val="22"/>
          <w:szCs w:val="22"/>
          <w:lang w:eastAsia="ru-RU"/>
        </w:rPr>
        <w:t>Котласский</w:t>
      </w:r>
      <w:proofErr w:type="spellEnd"/>
      <w:r w:rsidR="00BC77AB">
        <w:rPr>
          <w:b/>
          <w:bCs/>
          <w:sz w:val="22"/>
          <w:szCs w:val="22"/>
          <w:lang w:eastAsia="ru-RU"/>
        </w:rPr>
        <w:t xml:space="preserve"> муниципальный округ</w:t>
      </w:r>
      <w:r w:rsidR="002A5771" w:rsidRPr="00ED6F8A">
        <w:rPr>
          <w:b/>
          <w:bCs/>
          <w:sz w:val="22"/>
          <w:szCs w:val="22"/>
          <w:lang w:eastAsia="ru-RU"/>
        </w:rPr>
        <w:t xml:space="preserve">, </w:t>
      </w:r>
      <w:r w:rsidR="00DD3669">
        <w:rPr>
          <w:b/>
          <w:bCs/>
          <w:sz w:val="22"/>
          <w:szCs w:val="22"/>
          <w:lang w:eastAsia="ru-RU"/>
        </w:rPr>
        <w:t xml:space="preserve">д. </w:t>
      </w:r>
      <w:r w:rsidR="00A62892">
        <w:rPr>
          <w:b/>
          <w:bCs/>
          <w:sz w:val="22"/>
          <w:szCs w:val="22"/>
          <w:lang w:eastAsia="ru-RU"/>
        </w:rPr>
        <w:t>Окуловка</w:t>
      </w:r>
      <w:r w:rsidR="00DD3669">
        <w:rPr>
          <w:b/>
          <w:bCs/>
          <w:sz w:val="22"/>
          <w:szCs w:val="22"/>
          <w:lang w:eastAsia="ru-RU"/>
        </w:rPr>
        <w:t>, д. 1</w:t>
      </w:r>
      <w:r w:rsidR="00A62892">
        <w:rPr>
          <w:b/>
          <w:bCs/>
          <w:sz w:val="22"/>
          <w:szCs w:val="22"/>
          <w:lang w:eastAsia="ru-RU"/>
        </w:rPr>
        <w:t>05</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EC1F71" w:rsidRPr="00ED6F8A" w:rsidTr="00AB183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C1F71" w:rsidRPr="00ED6F8A" w:rsidTr="00AB1835">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C1F71" w:rsidRPr="00ED6F8A" w:rsidRDefault="00EC1F71" w:rsidP="00AB1835">
            <w:pPr>
              <w:suppressAutoHyphens w:val="0"/>
              <w:spacing w:after="0"/>
              <w:jc w:val="center"/>
              <w:rPr>
                <w:b/>
                <w:bCs/>
                <w:color w:val="000000"/>
                <w:lang w:eastAsia="ru-RU"/>
              </w:rPr>
            </w:pPr>
            <w:r w:rsidRPr="00ED6F8A">
              <w:rPr>
                <w:b/>
                <w:bCs/>
                <w:color w:val="000000"/>
                <w:sz w:val="22"/>
                <w:szCs w:val="22"/>
                <w:lang w:eastAsia="ru-RU"/>
              </w:rPr>
              <w:t> </w:t>
            </w:r>
          </w:p>
          <w:p w:rsidR="00EC1F71" w:rsidRPr="00F83BA4" w:rsidRDefault="00EC1F71" w:rsidP="00AB183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EC1F71" w:rsidRPr="00ED6F8A" w:rsidRDefault="00EC1F71" w:rsidP="00AB183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EC1F71" w:rsidRPr="00ED6F8A" w:rsidTr="00AB183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EC1F71" w:rsidRPr="00ED6F8A" w:rsidRDefault="00EC1F71" w:rsidP="00AB183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EC1F71" w:rsidRPr="00ED6F8A" w:rsidRDefault="001276EF" w:rsidP="00AB1835">
            <w:pPr>
              <w:suppressAutoHyphens w:val="0"/>
              <w:spacing w:after="0"/>
              <w:jc w:val="center"/>
              <w:rPr>
                <w:color w:val="000000"/>
                <w:lang w:eastAsia="ru-RU"/>
              </w:rPr>
            </w:pPr>
            <w:r>
              <w:rPr>
                <w:color w:val="000000"/>
                <w:lang w:eastAsia="ru-RU"/>
              </w:rPr>
              <w:t>1,33</w:t>
            </w:r>
          </w:p>
        </w:tc>
      </w:tr>
      <w:tr w:rsidR="00EC1F71" w:rsidRPr="00ED6F8A" w:rsidTr="00AB1835">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EC1F71" w:rsidRPr="00ED6F8A" w:rsidRDefault="00EC1F71" w:rsidP="00AB1835">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w:t>
            </w:r>
          </w:p>
        </w:tc>
      </w:tr>
      <w:tr w:rsidR="00EC1F71" w:rsidRPr="00ED6F8A" w:rsidTr="00AB1835">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2C2044" w:rsidP="00AB183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C1F71" w:rsidRPr="00ED6F8A" w:rsidRDefault="002C2044" w:rsidP="00EC1F71">
            <w:pPr>
              <w:suppressAutoHyphens w:val="0"/>
              <w:spacing w:after="0"/>
              <w:jc w:val="center"/>
              <w:rPr>
                <w:color w:val="000000"/>
                <w:lang w:eastAsia="ru-RU"/>
              </w:rPr>
            </w:pPr>
            <w:r>
              <w:rPr>
                <w:color w:val="000000"/>
                <w:sz w:val="22"/>
                <w:szCs w:val="22"/>
                <w:lang w:eastAsia="ru-RU"/>
              </w:rPr>
              <w:t>3,60</w:t>
            </w:r>
          </w:p>
        </w:tc>
      </w:tr>
      <w:tr w:rsidR="00EC1F71" w:rsidRPr="00ED6F8A" w:rsidTr="00AB1835">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EC1F71" w:rsidRPr="00ED6F8A" w:rsidRDefault="002C2044" w:rsidP="00AB1835">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EC1F71" w:rsidRPr="00ED6F8A"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C1F71" w:rsidRPr="00ED6F8A" w:rsidRDefault="002C2044" w:rsidP="00AB1835">
            <w:pPr>
              <w:suppressAutoHyphens w:val="0"/>
              <w:spacing w:after="0"/>
              <w:jc w:val="center"/>
              <w:rPr>
                <w:color w:val="000000"/>
                <w:lang w:eastAsia="ru-RU"/>
              </w:rPr>
            </w:pPr>
            <w:r>
              <w:rPr>
                <w:color w:val="000000"/>
                <w:lang w:eastAsia="ru-RU"/>
              </w:rPr>
              <w:t>1,06</w:t>
            </w:r>
          </w:p>
        </w:tc>
      </w:tr>
      <w:tr w:rsidR="00EC1F71" w:rsidRPr="00ED6F8A" w:rsidTr="00AB183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EC1F71" w:rsidRPr="00ED6F8A" w:rsidRDefault="002C2044" w:rsidP="00AB1835">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EC1F71" w:rsidRPr="00ED6F8A"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C1F71" w:rsidRPr="00ED6F8A" w:rsidRDefault="002C2044" w:rsidP="00EC1F71">
            <w:pPr>
              <w:suppressAutoHyphens w:val="0"/>
              <w:spacing w:after="0"/>
              <w:jc w:val="center"/>
              <w:rPr>
                <w:color w:val="000000"/>
                <w:lang w:eastAsia="ru-RU"/>
              </w:rPr>
            </w:pPr>
            <w:r>
              <w:rPr>
                <w:color w:val="000000"/>
                <w:sz w:val="22"/>
                <w:szCs w:val="22"/>
                <w:lang w:eastAsia="ru-RU"/>
              </w:rPr>
              <w:t>0,02</w:t>
            </w:r>
          </w:p>
        </w:tc>
      </w:tr>
      <w:tr w:rsidR="00EC1F71" w:rsidRPr="00ED6F8A" w:rsidTr="00AB1835">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EC1F71" w:rsidRPr="00ED6F8A" w:rsidRDefault="00EC1F71" w:rsidP="00AB1835">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EC1F71" w:rsidRPr="00EC1F71" w:rsidRDefault="002C2044"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EC1F71"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EC1F71" w:rsidRDefault="002C2044" w:rsidP="00EC1F71">
            <w:pPr>
              <w:suppressAutoHyphens w:val="0"/>
              <w:spacing w:after="0"/>
              <w:jc w:val="center"/>
              <w:rPr>
                <w:color w:val="000000"/>
                <w:lang w:eastAsia="ru-RU"/>
              </w:rPr>
            </w:pPr>
            <w:r>
              <w:rPr>
                <w:color w:val="000000"/>
                <w:sz w:val="22"/>
                <w:szCs w:val="22"/>
                <w:lang w:eastAsia="ru-RU"/>
              </w:rPr>
              <w:t>0,22</w:t>
            </w:r>
          </w:p>
        </w:tc>
      </w:tr>
      <w:tr w:rsidR="002C2044" w:rsidRPr="00ED6F8A" w:rsidTr="002C204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2044" w:rsidRDefault="002C2044" w:rsidP="00AB1835">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2C2044" w:rsidRPr="00EC1F71" w:rsidRDefault="002C2044"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2044" w:rsidRDefault="002C2044"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C2044" w:rsidRDefault="002C2044" w:rsidP="00EC1F71">
            <w:pPr>
              <w:suppressAutoHyphens w:val="0"/>
              <w:spacing w:after="0"/>
              <w:jc w:val="center"/>
              <w:rPr>
                <w:color w:val="000000"/>
                <w:lang w:eastAsia="ru-RU"/>
              </w:rPr>
            </w:pPr>
            <w:r>
              <w:rPr>
                <w:color w:val="000000"/>
                <w:sz w:val="22"/>
                <w:szCs w:val="22"/>
                <w:lang w:eastAsia="ru-RU"/>
              </w:rPr>
              <w:t>0,41</w:t>
            </w:r>
          </w:p>
        </w:tc>
      </w:tr>
      <w:tr w:rsidR="002C2044" w:rsidRPr="00ED6F8A" w:rsidTr="002C204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2044" w:rsidRDefault="00566895" w:rsidP="00AB1835">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2C2044" w:rsidRPr="00EC1F71" w:rsidRDefault="002C2044"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2044" w:rsidRDefault="002C2044"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C2044" w:rsidRDefault="002C2044" w:rsidP="00EC1F71">
            <w:pPr>
              <w:suppressAutoHyphens w:val="0"/>
              <w:spacing w:after="0"/>
              <w:jc w:val="center"/>
              <w:rPr>
                <w:color w:val="000000"/>
                <w:lang w:eastAsia="ru-RU"/>
              </w:rPr>
            </w:pPr>
            <w:r>
              <w:rPr>
                <w:color w:val="000000"/>
                <w:sz w:val="22"/>
                <w:szCs w:val="22"/>
                <w:lang w:eastAsia="ru-RU"/>
              </w:rPr>
              <w:t>0,52</w:t>
            </w:r>
          </w:p>
        </w:tc>
      </w:tr>
      <w:tr w:rsidR="002C2044" w:rsidRPr="00ED6F8A" w:rsidTr="002C204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2044" w:rsidRDefault="00566895" w:rsidP="00AB1835">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2044" w:rsidRDefault="002C2044"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C2044" w:rsidRDefault="002C2044" w:rsidP="00EC1F71">
            <w:pPr>
              <w:suppressAutoHyphens w:val="0"/>
              <w:spacing w:after="0"/>
              <w:jc w:val="center"/>
              <w:rPr>
                <w:color w:val="000000"/>
                <w:lang w:eastAsia="ru-RU"/>
              </w:rPr>
            </w:pPr>
            <w:r>
              <w:rPr>
                <w:color w:val="000000"/>
                <w:sz w:val="22"/>
                <w:szCs w:val="22"/>
                <w:lang w:eastAsia="ru-RU"/>
              </w:rPr>
              <w:t>0,79</w:t>
            </w:r>
          </w:p>
        </w:tc>
      </w:tr>
      <w:tr w:rsidR="00EC1F71" w:rsidRPr="00ED6F8A" w:rsidTr="00AB1835">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EC1F71" w:rsidRPr="00ED6F8A" w:rsidTr="00A62892">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EC1F71" w:rsidRPr="00EC1F71" w:rsidRDefault="00EC1F71" w:rsidP="00AB1835">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EC1F71" w:rsidRPr="00EC1F71" w:rsidRDefault="002C2044" w:rsidP="00AB1835">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EC1F71" w:rsidRPr="002C2044" w:rsidRDefault="002C2044" w:rsidP="00AB1835">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EC1F71" w:rsidRPr="00EC1F71" w:rsidRDefault="00F9780F"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EC1F71" w:rsidRPr="00EC1F71" w:rsidRDefault="00F403D7" w:rsidP="009125DE">
            <w:pPr>
              <w:suppressAutoHyphens w:val="0"/>
              <w:spacing w:after="0"/>
              <w:jc w:val="center"/>
              <w:rPr>
                <w:color w:val="000000"/>
                <w:lang w:eastAsia="ru-RU"/>
              </w:rPr>
            </w:pPr>
            <w:r>
              <w:rPr>
                <w:color w:val="000000"/>
                <w:sz w:val="22"/>
                <w:szCs w:val="22"/>
                <w:lang w:eastAsia="ru-RU"/>
              </w:rPr>
              <w:t>3,</w:t>
            </w:r>
            <w:r w:rsidR="009125DE">
              <w:rPr>
                <w:color w:val="000000"/>
                <w:sz w:val="22"/>
                <w:szCs w:val="22"/>
                <w:lang w:eastAsia="ru-RU"/>
              </w:rPr>
              <w:t>49</w:t>
            </w:r>
          </w:p>
        </w:tc>
      </w:tr>
      <w:tr w:rsidR="00F9780F" w:rsidRPr="00ED6F8A" w:rsidTr="00A62892">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F9780F" w:rsidRDefault="00F9780F" w:rsidP="00AB1835">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F9780F" w:rsidRPr="00EC1F71" w:rsidRDefault="002C2044" w:rsidP="00F9780F">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F9780F" w:rsidRPr="00F9780F" w:rsidRDefault="002C2044" w:rsidP="00AB1835">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F9780F" w:rsidRPr="00EC1F71" w:rsidRDefault="00F9780F"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F9780F" w:rsidRPr="00EC1F71" w:rsidRDefault="00F403D7" w:rsidP="00AB1835">
            <w:pPr>
              <w:suppressAutoHyphens w:val="0"/>
              <w:spacing w:after="0"/>
              <w:jc w:val="center"/>
              <w:rPr>
                <w:color w:val="000000"/>
                <w:lang w:eastAsia="ru-RU"/>
              </w:rPr>
            </w:pPr>
            <w:r>
              <w:rPr>
                <w:color w:val="000000"/>
                <w:sz w:val="22"/>
                <w:szCs w:val="22"/>
                <w:lang w:eastAsia="ru-RU"/>
              </w:rPr>
              <w:t>9,94</w:t>
            </w:r>
          </w:p>
        </w:tc>
      </w:tr>
      <w:tr w:rsidR="00F9780F" w:rsidRPr="00ED6F8A" w:rsidTr="00A62892">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F9780F" w:rsidRDefault="00F9780F" w:rsidP="00AB1835">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F9780F" w:rsidRDefault="002C2044" w:rsidP="00F9780F">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F9780F" w:rsidRPr="00F9780F" w:rsidRDefault="002C2044" w:rsidP="00AB1835">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F9780F" w:rsidRPr="00EC1F71" w:rsidRDefault="00F9780F"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F9780F" w:rsidRPr="00EC1F71" w:rsidRDefault="002C2044" w:rsidP="002C2044">
            <w:pPr>
              <w:suppressAutoHyphens w:val="0"/>
              <w:spacing w:after="0"/>
              <w:jc w:val="center"/>
              <w:rPr>
                <w:color w:val="000000"/>
                <w:lang w:eastAsia="ru-RU"/>
              </w:rPr>
            </w:pPr>
            <w:r>
              <w:rPr>
                <w:color w:val="000000"/>
                <w:sz w:val="22"/>
                <w:szCs w:val="22"/>
                <w:lang w:eastAsia="ru-RU"/>
              </w:rPr>
              <w:t>0,05</w:t>
            </w:r>
          </w:p>
        </w:tc>
      </w:tr>
      <w:tr w:rsidR="00EC1F71" w:rsidRPr="00ED6F8A" w:rsidTr="00A62892">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EC1F71" w:rsidRPr="00ED6F8A" w:rsidRDefault="00A62892" w:rsidP="00AB1835">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EC1F71" w:rsidRPr="006A0C6A" w:rsidRDefault="002C2044" w:rsidP="00AB1835">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EC1F71" w:rsidRDefault="002C2044" w:rsidP="00AB1835">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EC1F71" w:rsidRDefault="002C2044" w:rsidP="00AB1835">
            <w:pPr>
              <w:suppressAutoHyphens w:val="0"/>
              <w:spacing w:after="0"/>
              <w:jc w:val="center"/>
              <w:rPr>
                <w:color w:val="000000"/>
                <w:lang w:eastAsia="ru-RU"/>
              </w:rPr>
            </w:pPr>
            <w:r>
              <w:rPr>
                <w:color w:val="000000"/>
                <w:lang w:eastAsia="ru-RU"/>
              </w:rPr>
              <w:t>0,89</w:t>
            </w:r>
          </w:p>
        </w:tc>
      </w:tr>
      <w:tr w:rsidR="00EC1F71"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1F71" w:rsidRPr="00ED6F8A" w:rsidRDefault="00A62892" w:rsidP="00AB1835">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EC1F71" w:rsidRPr="006A0C6A" w:rsidRDefault="002C2044" w:rsidP="00AB1835">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C1F71" w:rsidRDefault="002C2044" w:rsidP="00AB1835">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C1F71" w:rsidRDefault="002C2044" w:rsidP="00AB1835">
            <w:pPr>
              <w:suppressAutoHyphens w:val="0"/>
              <w:spacing w:after="0"/>
              <w:jc w:val="center"/>
              <w:rPr>
                <w:color w:val="000000"/>
                <w:lang w:eastAsia="ru-RU"/>
              </w:rPr>
            </w:pPr>
            <w:r>
              <w:rPr>
                <w:color w:val="000000"/>
                <w:lang w:eastAsia="ru-RU"/>
              </w:rPr>
              <w:t>0,62</w:t>
            </w:r>
          </w:p>
        </w:tc>
      </w:tr>
      <w:tr w:rsidR="00EC1F71"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1F71" w:rsidRPr="00ED6F8A" w:rsidRDefault="00A62892" w:rsidP="00AB1835">
            <w:pPr>
              <w:suppressAutoHyphens w:val="0"/>
              <w:spacing w:after="0"/>
              <w:jc w:val="left"/>
              <w:rPr>
                <w:color w:val="000000"/>
                <w:lang w:eastAsia="ru-RU"/>
              </w:rPr>
            </w:pPr>
            <w:r>
              <w:rPr>
                <w:color w:val="000000"/>
                <w:lang w:eastAsia="ru-RU"/>
              </w:rPr>
              <w:t>3.</w:t>
            </w:r>
            <w:r w:rsidR="00EC1F71">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EC1F71" w:rsidRDefault="002C2044" w:rsidP="00AB1835">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C1F71" w:rsidRDefault="002C2044" w:rsidP="00AB1835">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EC1F71" w:rsidRDefault="003C0353"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C1F71" w:rsidRDefault="002C2044" w:rsidP="003C0353">
            <w:pPr>
              <w:suppressAutoHyphens w:val="0"/>
              <w:spacing w:after="0"/>
              <w:jc w:val="center"/>
              <w:rPr>
                <w:color w:val="000000"/>
                <w:lang w:eastAsia="ru-RU"/>
              </w:rPr>
            </w:pPr>
            <w:r>
              <w:rPr>
                <w:color w:val="000000"/>
                <w:lang w:eastAsia="ru-RU"/>
              </w:rPr>
              <w:t>3,79</w:t>
            </w:r>
          </w:p>
        </w:tc>
      </w:tr>
      <w:tr w:rsidR="003C0353"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0353" w:rsidRDefault="00A62892" w:rsidP="00AB1835">
            <w:pPr>
              <w:suppressAutoHyphens w:val="0"/>
              <w:spacing w:after="0"/>
              <w:jc w:val="left"/>
              <w:rPr>
                <w:color w:val="000000"/>
                <w:lang w:eastAsia="ru-RU"/>
              </w:rPr>
            </w:pPr>
            <w:r>
              <w:rPr>
                <w:color w:val="000000"/>
                <w:lang w:eastAsia="ru-RU"/>
              </w:rPr>
              <w:t>3.</w:t>
            </w:r>
            <w:r w:rsidR="003C0353">
              <w:rPr>
                <w:color w:val="000000"/>
                <w:lang w:eastAsia="ru-RU"/>
              </w:rPr>
              <w:t>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C0353" w:rsidRDefault="002C2044" w:rsidP="00AB183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C0353" w:rsidRDefault="002C2044"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C0353" w:rsidRDefault="003C0353"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C0353" w:rsidRDefault="00F403D7" w:rsidP="003C0353">
            <w:pPr>
              <w:suppressAutoHyphens w:val="0"/>
              <w:spacing w:after="0"/>
              <w:jc w:val="center"/>
              <w:rPr>
                <w:color w:val="000000"/>
                <w:lang w:eastAsia="ru-RU"/>
              </w:rPr>
            </w:pPr>
            <w:r>
              <w:rPr>
                <w:color w:val="000000"/>
                <w:lang w:eastAsia="ru-RU"/>
              </w:rPr>
              <w:t>2,37</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2C2044" w:rsidP="003C0353">
            <w:pPr>
              <w:suppressAutoHyphens w:val="0"/>
              <w:spacing w:after="0"/>
              <w:jc w:val="center"/>
              <w:rPr>
                <w:color w:val="000000"/>
                <w:lang w:eastAsia="ru-RU"/>
              </w:rPr>
            </w:pPr>
            <w:r>
              <w:rPr>
                <w:color w:val="000000"/>
                <w:lang w:eastAsia="ru-RU"/>
              </w:rPr>
              <w:t>2,00</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2C2044" w:rsidP="003C0353">
            <w:pPr>
              <w:suppressAutoHyphens w:val="0"/>
              <w:spacing w:after="0"/>
              <w:jc w:val="center"/>
              <w:rPr>
                <w:color w:val="000000"/>
                <w:lang w:eastAsia="ru-RU"/>
              </w:rPr>
            </w:pPr>
            <w:r>
              <w:rPr>
                <w:color w:val="000000"/>
                <w:lang w:eastAsia="ru-RU"/>
              </w:rPr>
              <w:t>1,94</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2C2044" w:rsidP="003C0353">
            <w:pPr>
              <w:suppressAutoHyphens w:val="0"/>
              <w:spacing w:after="0"/>
              <w:jc w:val="center"/>
              <w:rPr>
                <w:color w:val="000000"/>
                <w:lang w:eastAsia="ru-RU"/>
              </w:rPr>
            </w:pPr>
            <w:r>
              <w:rPr>
                <w:color w:val="000000"/>
                <w:lang w:eastAsia="ru-RU"/>
              </w:rPr>
              <w:t>1,51</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2C2044" w:rsidP="003C0353">
            <w:pPr>
              <w:suppressAutoHyphens w:val="0"/>
              <w:spacing w:after="0"/>
              <w:jc w:val="center"/>
              <w:rPr>
                <w:color w:val="000000"/>
                <w:lang w:eastAsia="ru-RU"/>
              </w:rPr>
            </w:pPr>
            <w:r>
              <w:rPr>
                <w:color w:val="000000"/>
                <w:lang w:eastAsia="ru-RU"/>
              </w:rPr>
              <w:t>0,09</w:t>
            </w:r>
          </w:p>
        </w:tc>
      </w:tr>
      <w:tr w:rsidR="002C2044"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2044" w:rsidRDefault="00A62892" w:rsidP="00AB1835">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C2044" w:rsidRPr="002C2044" w:rsidRDefault="002C2044" w:rsidP="00AB1835">
            <w:pPr>
              <w:suppressAutoHyphens w:val="0"/>
              <w:spacing w:after="0"/>
              <w:jc w:val="left"/>
              <w:rPr>
                <w:color w:val="212529"/>
                <w:lang w:eastAsia="ru-RU"/>
              </w:rPr>
            </w:pPr>
            <w:r w:rsidRPr="002C2044">
              <w:rPr>
                <w:color w:val="212529"/>
                <w:lang w:eastAsia="ru-RU"/>
              </w:rPr>
              <w:t>Уборка контейнерной площадки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104</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2044" w:rsidRDefault="002C2044"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C2044" w:rsidRDefault="00F403D7" w:rsidP="003C0353">
            <w:pPr>
              <w:suppressAutoHyphens w:val="0"/>
              <w:spacing w:after="0"/>
              <w:jc w:val="center"/>
              <w:rPr>
                <w:color w:val="000000"/>
                <w:lang w:eastAsia="ru-RU"/>
              </w:rPr>
            </w:pPr>
            <w:r>
              <w:rPr>
                <w:color w:val="000000"/>
                <w:lang w:eastAsia="ru-RU"/>
              </w:rPr>
              <w:t>1,34</w:t>
            </w:r>
          </w:p>
        </w:tc>
      </w:tr>
      <w:tr w:rsidR="00A80ACD"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ACD" w:rsidRDefault="00A80ACD" w:rsidP="00AB1835">
            <w:pPr>
              <w:suppressAutoHyphens w:val="0"/>
              <w:spacing w:after="0"/>
              <w:jc w:val="left"/>
              <w:rPr>
                <w:color w:val="000000"/>
                <w:lang w:eastAsia="ru-RU"/>
              </w:rPr>
            </w:pPr>
            <w:r>
              <w:rPr>
                <w:color w:val="000000"/>
                <w:lang w:eastAsia="ru-RU"/>
              </w:rPr>
              <w:lastRenderedPageBreak/>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ACD" w:rsidRPr="002C2044" w:rsidRDefault="00A80ACD" w:rsidP="00AB1835">
            <w:pPr>
              <w:suppressAutoHyphens w:val="0"/>
              <w:spacing w:after="0"/>
              <w:jc w:val="left"/>
              <w:rPr>
                <w:color w:val="212529"/>
                <w:lang w:eastAsia="ru-RU"/>
              </w:rPr>
            </w:pPr>
            <w:r>
              <w:rPr>
                <w:color w:val="212529"/>
                <w:lang w:eastAsia="ru-RU"/>
              </w:rPr>
              <w:t>Дезинфекция мусорных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ACD" w:rsidRDefault="00A80ACD" w:rsidP="00AB1835">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ACD" w:rsidRDefault="0052293E" w:rsidP="00AB1835">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ACD" w:rsidRDefault="00A80ACD" w:rsidP="003C0353">
            <w:pPr>
              <w:suppressAutoHyphens w:val="0"/>
              <w:spacing w:after="0"/>
              <w:jc w:val="center"/>
              <w:rPr>
                <w:color w:val="000000"/>
                <w:lang w:eastAsia="ru-RU"/>
              </w:rPr>
            </w:pPr>
            <w:r>
              <w:rPr>
                <w:color w:val="000000"/>
                <w:lang w:eastAsia="ru-RU"/>
              </w:rPr>
              <w:t>0,10</w:t>
            </w:r>
          </w:p>
        </w:tc>
      </w:tr>
      <w:tr w:rsidR="0052293E"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293E" w:rsidRDefault="0052293E" w:rsidP="00AB1835">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2293E" w:rsidRDefault="0052293E" w:rsidP="00AB1835">
            <w:pPr>
              <w:suppressAutoHyphens w:val="0"/>
              <w:spacing w:after="0"/>
              <w:jc w:val="left"/>
              <w:rPr>
                <w:color w:val="212529"/>
                <w:lang w:eastAsia="ru-RU"/>
              </w:rPr>
            </w:pPr>
            <w:r>
              <w:rPr>
                <w:color w:val="212529"/>
                <w:lang w:eastAsia="ru-RU"/>
              </w:rPr>
              <w:t>Мойка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2293E" w:rsidRDefault="0052293E" w:rsidP="00AB1835">
            <w:pPr>
              <w:suppressAutoHyphens w:val="0"/>
              <w:spacing w:after="0"/>
              <w:jc w:val="center"/>
              <w:rPr>
                <w:color w:val="000000"/>
                <w:lang w:eastAsia="ru-RU"/>
              </w:rPr>
            </w:pPr>
            <w:r>
              <w:rPr>
                <w:color w:val="000000"/>
                <w:lang w:eastAsia="ru-RU"/>
              </w:rPr>
              <w:t>22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293E" w:rsidRDefault="0052293E" w:rsidP="00AB1835">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293E" w:rsidRDefault="0052293E" w:rsidP="003C0353">
            <w:pPr>
              <w:suppressAutoHyphens w:val="0"/>
              <w:spacing w:after="0"/>
              <w:jc w:val="center"/>
              <w:rPr>
                <w:color w:val="000000"/>
                <w:lang w:eastAsia="ru-RU"/>
              </w:rPr>
            </w:pPr>
            <w:r>
              <w:rPr>
                <w:color w:val="000000"/>
                <w:lang w:eastAsia="ru-RU"/>
              </w:rPr>
              <w:t>0,13</w:t>
            </w:r>
          </w:p>
        </w:tc>
      </w:tr>
      <w:tr w:rsidR="0052293E"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293E" w:rsidRDefault="0052293E" w:rsidP="00AB1835">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2293E" w:rsidRDefault="0052293E" w:rsidP="00AB1835">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2293E" w:rsidRDefault="0052293E" w:rsidP="00AB183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2293E" w:rsidRDefault="0052293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293E" w:rsidRDefault="0052293E" w:rsidP="003C0353">
            <w:pPr>
              <w:suppressAutoHyphens w:val="0"/>
              <w:spacing w:after="0"/>
              <w:jc w:val="center"/>
              <w:rPr>
                <w:color w:val="000000"/>
                <w:lang w:eastAsia="ru-RU"/>
              </w:rPr>
            </w:pPr>
            <w:r>
              <w:rPr>
                <w:color w:val="000000"/>
                <w:lang w:eastAsia="ru-RU"/>
              </w:rPr>
              <w:t>0,29</w:t>
            </w:r>
          </w:p>
        </w:tc>
      </w:tr>
      <w:tr w:rsidR="00A62892"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2892" w:rsidRDefault="0052293E" w:rsidP="00AB1835">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62892" w:rsidRPr="002C2044" w:rsidRDefault="00A62892" w:rsidP="00AB1835">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62892" w:rsidRDefault="00A62892"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62892" w:rsidRDefault="00A62892"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2892" w:rsidRDefault="00A62892" w:rsidP="003C0353">
            <w:pPr>
              <w:suppressAutoHyphens w:val="0"/>
              <w:spacing w:after="0"/>
              <w:jc w:val="center"/>
              <w:rPr>
                <w:color w:val="000000"/>
                <w:lang w:eastAsia="ru-RU"/>
              </w:rPr>
            </w:pPr>
            <w:r>
              <w:rPr>
                <w:color w:val="000000"/>
                <w:lang w:eastAsia="ru-RU"/>
              </w:rPr>
              <w:t>0,20</w:t>
            </w:r>
          </w:p>
        </w:tc>
      </w:tr>
      <w:tr w:rsidR="00A62892"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2892" w:rsidRDefault="0052293E" w:rsidP="00AB1835">
            <w:pPr>
              <w:suppressAutoHyphens w:val="0"/>
              <w:spacing w:after="0"/>
              <w:jc w:val="left"/>
              <w:rPr>
                <w:color w:val="000000"/>
                <w:lang w:eastAsia="ru-RU"/>
              </w:rPr>
            </w:pPr>
            <w:r>
              <w:rPr>
                <w:color w:val="000000"/>
                <w:lang w:eastAsia="ru-RU"/>
              </w:rPr>
              <w:t>3.16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62892" w:rsidRDefault="00A80ACD" w:rsidP="00AB1835">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62892" w:rsidRDefault="00A62892"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62892" w:rsidRDefault="00A62892"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2892" w:rsidRDefault="009125DE" w:rsidP="003C0353">
            <w:pPr>
              <w:suppressAutoHyphens w:val="0"/>
              <w:spacing w:after="0"/>
              <w:jc w:val="center"/>
              <w:rPr>
                <w:color w:val="000000"/>
                <w:lang w:eastAsia="ru-RU"/>
              </w:rPr>
            </w:pPr>
            <w:r>
              <w:rPr>
                <w:color w:val="000000"/>
                <w:lang w:eastAsia="ru-RU"/>
              </w:rPr>
              <w:t>0,23</w:t>
            </w:r>
          </w:p>
        </w:tc>
      </w:tr>
      <w:tr w:rsidR="001276EF"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76EF" w:rsidRDefault="001276EF" w:rsidP="00AB1835">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1276EF" w:rsidRDefault="001276EF" w:rsidP="00AB1835">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276EF" w:rsidRDefault="001276EF" w:rsidP="003C0353">
            <w:pPr>
              <w:suppressAutoHyphens w:val="0"/>
              <w:spacing w:after="0"/>
              <w:jc w:val="center"/>
              <w:rPr>
                <w:color w:val="000000"/>
                <w:lang w:eastAsia="ru-RU"/>
              </w:rPr>
            </w:pPr>
            <w:r>
              <w:rPr>
                <w:color w:val="000000"/>
                <w:lang w:eastAsia="ru-RU"/>
              </w:rPr>
              <w:t>8,59</w:t>
            </w:r>
          </w:p>
        </w:tc>
      </w:tr>
      <w:tr w:rsidR="001276EF"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76EF" w:rsidRDefault="001276EF" w:rsidP="00AB1835">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1276EF" w:rsidRDefault="001276EF" w:rsidP="00AB1835">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276EF" w:rsidRDefault="001276EF" w:rsidP="003C0353">
            <w:pPr>
              <w:suppressAutoHyphens w:val="0"/>
              <w:spacing w:after="0"/>
              <w:jc w:val="center"/>
              <w:rPr>
                <w:color w:val="000000"/>
                <w:lang w:eastAsia="ru-RU"/>
              </w:rPr>
            </w:pPr>
            <w:r>
              <w:rPr>
                <w:color w:val="000000"/>
                <w:lang w:eastAsia="ru-RU"/>
              </w:rPr>
              <w:t>3,04</w:t>
            </w:r>
          </w:p>
        </w:tc>
      </w:tr>
      <w:tr w:rsidR="001276EF" w:rsidRPr="00ED6F8A" w:rsidTr="00A62892">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76EF" w:rsidRDefault="001276EF" w:rsidP="00AB1835">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1276EF" w:rsidRDefault="001276EF" w:rsidP="00AB1835">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1276EF" w:rsidRDefault="001276EF"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276EF" w:rsidRDefault="001276EF" w:rsidP="003C0353">
            <w:pPr>
              <w:suppressAutoHyphens w:val="0"/>
              <w:spacing w:after="0"/>
              <w:jc w:val="center"/>
              <w:rPr>
                <w:color w:val="000000"/>
                <w:lang w:eastAsia="ru-RU"/>
              </w:rPr>
            </w:pPr>
            <w:r>
              <w:rPr>
                <w:color w:val="000000"/>
                <w:lang w:eastAsia="ru-RU"/>
              </w:rPr>
              <w:t>1,50</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A62892" w:rsidRPr="00ED6F8A" w:rsidRDefault="00A62892" w:rsidP="00A6289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д. Окуловка, д. 106</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566895" w:rsidRPr="00ED6F8A" w:rsidTr="00FF628D">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566895" w:rsidRPr="00ED6F8A" w:rsidRDefault="00566895" w:rsidP="00FF628D">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566895" w:rsidRPr="00ED6F8A" w:rsidRDefault="00566895" w:rsidP="00FF628D">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66895" w:rsidRPr="00ED6F8A" w:rsidRDefault="00566895" w:rsidP="00FF628D">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566895" w:rsidRPr="00ED6F8A" w:rsidRDefault="00566895" w:rsidP="00FF628D">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66895" w:rsidRPr="00ED6F8A" w:rsidRDefault="00566895" w:rsidP="00FF628D">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66895" w:rsidRPr="00ED6F8A" w:rsidTr="00FF628D">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66895" w:rsidRPr="00ED6F8A" w:rsidRDefault="00566895" w:rsidP="00FF628D">
            <w:pPr>
              <w:suppressAutoHyphens w:val="0"/>
              <w:spacing w:after="0"/>
              <w:jc w:val="center"/>
              <w:rPr>
                <w:b/>
                <w:bCs/>
                <w:color w:val="000000"/>
                <w:lang w:eastAsia="ru-RU"/>
              </w:rPr>
            </w:pPr>
            <w:r w:rsidRPr="00ED6F8A">
              <w:rPr>
                <w:b/>
                <w:bCs/>
                <w:color w:val="000000"/>
                <w:sz w:val="22"/>
                <w:szCs w:val="22"/>
                <w:lang w:eastAsia="ru-RU"/>
              </w:rPr>
              <w:t> </w:t>
            </w:r>
          </w:p>
          <w:p w:rsidR="00566895" w:rsidRPr="00F83BA4" w:rsidRDefault="00566895" w:rsidP="00FF628D">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566895" w:rsidRPr="00ED6F8A" w:rsidRDefault="00566895" w:rsidP="00FF628D">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566895" w:rsidRPr="00ED6F8A" w:rsidTr="00FF628D">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66895" w:rsidRPr="00ED6F8A" w:rsidRDefault="00566895" w:rsidP="00FF628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566895" w:rsidRPr="00ED6F8A" w:rsidRDefault="00566895" w:rsidP="00FF628D">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566895" w:rsidRPr="00ED6F8A" w:rsidRDefault="00566895" w:rsidP="00FF628D">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566895" w:rsidRPr="00ED6F8A"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566895" w:rsidRPr="00ED6F8A" w:rsidRDefault="00566895" w:rsidP="00FF628D">
            <w:pPr>
              <w:suppressAutoHyphens w:val="0"/>
              <w:spacing w:after="0"/>
              <w:jc w:val="center"/>
              <w:rPr>
                <w:color w:val="000000"/>
                <w:lang w:eastAsia="ru-RU"/>
              </w:rPr>
            </w:pPr>
            <w:r>
              <w:rPr>
                <w:color w:val="000000"/>
                <w:lang w:eastAsia="ru-RU"/>
              </w:rPr>
              <w:t>1,34</w:t>
            </w:r>
          </w:p>
        </w:tc>
      </w:tr>
      <w:tr w:rsidR="00566895" w:rsidRPr="00ED6F8A" w:rsidTr="00FF628D">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566895" w:rsidRPr="00ED6F8A" w:rsidRDefault="00566895" w:rsidP="00FF628D">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66895" w:rsidRPr="00ED6F8A" w:rsidRDefault="00566895" w:rsidP="00FF628D">
            <w:pPr>
              <w:suppressAutoHyphens w:val="0"/>
              <w:spacing w:after="0"/>
              <w:jc w:val="center"/>
              <w:rPr>
                <w:color w:val="000000"/>
                <w:lang w:eastAsia="ru-RU"/>
              </w:rPr>
            </w:pPr>
            <w:r w:rsidRPr="00ED6F8A">
              <w:rPr>
                <w:color w:val="000000"/>
                <w:sz w:val="22"/>
                <w:szCs w:val="22"/>
                <w:lang w:eastAsia="ru-RU"/>
              </w:rPr>
              <w:t> </w:t>
            </w:r>
          </w:p>
        </w:tc>
      </w:tr>
      <w:tr w:rsidR="00566895" w:rsidRPr="00ED6F8A" w:rsidTr="00FF628D">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895" w:rsidRPr="00ED6F8A" w:rsidRDefault="00566895" w:rsidP="00FF628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566895" w:rsidRPr="00ED6F8A" w:rsidRDefault="00566895" w:rsidP="00FF628D">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Pr="00ED6F8A" w:rsidRDefault="00566895" w:rsidP="00FF628D">
            <w:pPr>
              <w:suppressAutoHyphens w:val="0"/>
              <w:spacing w:after="0"/>
              <w:jc w:val="center"/>
              <w:rPr>
                <w:color w:val="000000"/>
                <w:lang w:eastAsia="ru-RU"/>
              </w:rPr>
            </w:pPr>
            <w:r>
              <w:rPr>
                <w:color w:val="000000"/>
                <w:sz w:val="22"/>
                <w:szCs w:val="22"/>
                <w:lang w:eastAsia="ru-RU"/>
              </w:rPr>
              <w:t>3,60</w:t>
            </w:r>
          </w:p>
        </w:tc>
      </w:tr>
      <w:tr w:rsidR="00566895" w:rsidRPr="00ED6F8A" w:rsidTr="00FF628D">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66895" w:rsidRPr="00ED6F8A" w:rsidRDefault="00566895" w:rsidP="00FF628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566895" w:rsidRPr="00ED6F8A" w:rsidRDefault="00566895" w:rsidP="00FF628D">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66895" w:rsidRPr="00ED6F8A" w:rsidRDefault="00566895" w:rsidP="00FF628D">
            <w:pPr>
              <w:suppressAutoHyphens w:val="0"/>
              <w:spacing w:after="0"/>
              <w:jc w:val="center"/>
              <w:rPr>
                <w:color w:val="000000"/>
                <w:lang w:eastAsia="ru-RU"/>
              </w:rPr>
            </w:pPr>
            <w:r>
              <w:rPr>
                <w:color w:val="000000"/>
                <w:lang w:eastAsia="ru-RU"/>
              </w:rPr>
              <w:t>1,06</w:t>
            </w:r>
          </w:p>
        </w:tc>
      </w:tr>
      <w:tr w:rsidR="00566895" w:rsidRPr="00ED6F8A" w:rsidTr="00FF628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566895" w:rsidRPr="00ED6F8A" w:rsidRDefault="00566895" w:rsidP="00FF628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566895" w:rsidRPr="00ED6F8A" w:rsidRDefault="00566895" w:rsidP="00FF628D">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66895" w:rsidRPr="00ED6F8A" w:rsidRDefault="00566895" w:rsidP="00FF628D">
            <w:pPr>
              <w:suppressAutoHyphens w:val="0"/>
              <w:spacing w:after="0"/>
              <w:jc w:val="center"/>
              <w:rPr>
                <w:color w:val="000000"/>
                <w:lang w:eastAsia="ru-RU"/>
              </w:rPr>
            </w:pPr>
            <w:r>
              <w:rPr>
                <w:color w:val="000000"/>
                <w:sz w:val="22"/>
                <w:szCs w:val="22"/>
                <w:lang w:eastAsia="ru-RU"/>
              </w:rPr>
              <w:t>0,02</w:t>
            </w:r>
          </w:p>
        </w:tc>
      </w:tr>
      <w:tr w:rsidR="00566895" w:rsidRPr="00ED6F8A" w:rsidTr="00FF628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566895" w:rsidRPr="00EC1F71" w:rsidRDefault="00566895" w:rsidP="00FF628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0,22</w:t>
            </w:r>
          </w:p>
        </w:tc>
      </w:tr>
      <w:tr w:rsidR="00566895" w:rsidRPr="00ED6F8A" w:rsidTr="00FF628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566895" w:rsidRPr="00EC1F71" w:rsidRDefault="00566895" w:rsidP="00FF628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66895" w:rsidRDefault="00566895" w:rsidP="00FF628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0,41</w:t>
            </w:r>
          </w:p>
        </w:tc>
      </w:tr>
      <w:tr w:rsidR="00566895" w:rsidRPr="00ED6F8A" w:rsidTr="00FF628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566895" w:rsidRPr="00EC1F71" w:rsidRDefault="00566895" w:rsidP="00FF628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66895" w:rsidRDefault="00566895" w:rsidP="00FF628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0,52</w:t>
            </w:r>
          </w:p>
        </w:tc>
      </w:tr>
      <w:tr w:rsidR="00566895" w:rsidRPr="00ED6F8A" w:rsidTr="00FF628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lastRenderedPageBreak/>
              <w:t>2.7</w:t>
            </w:r>
          </w:p>
        </w:tc>
        <w:tc>
          <w:tcPr>
            <w:tcW w:w="3814" w:type="dxa"/>
            <w:gridSpan w:val="2"/>
            <w:tcBorders>
              <w:top w:val="nil"/>
              <w:left w:val="nil"/>
              <w:bottom w:val="single" w:sz="4" w:space="0" w:color="auto"/>
              <w:right w:val="single" w:sz="4" w:space="0" w:color="auto"/>
            </w:tcBorders>
            <w:shd w:val="clear" w:color="auto" w:fill="auto"/>
            <w:vAlign w:val="bottom"/>
          </w:tcPr>
          <w:p w:rsidR="00566895" w:rsidRPr="002C2044" w:rsidRDefault="00566895" w:rsidP="00FF628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566895" w:rsidRDefault="00566895" w:rsidP="00FF628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0,82</w:t>
            </w:r>
          </w:p>
        </w:tc>
      </w:tr>
      <w:tr w:rsidR="00566895" w:rsidRPr="00ED6F8A" w:rsidTr="00FF628D">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566895" w:rsidRPr="00ED6F8A" w:rsidTr="00FF628D">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566895" w:rsidRPr="00EC1F71" w:rsidRDefault="00566895" w:rsidP="00FF628D">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566895" w:rsidRPr="00EC1F71" w:rsidRDefault="00566895" w:rsidP="00FF628D">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566895" w:rsidRPr="002C2044" w:rsidRDefault="00566895" w:rsidP="00FF628D">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566895" w:rsidRPr="00EC1F71" w:rsidRDefault="00566895" w:rsidP="00FF628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566895" w:rsidRPr="00EC1F71" w:rsidRDefault="00566895" w:rsidP="00FF628D">
            <w:pPr>
              <w:suppressAutoHyphens w:val="0"/>
              <w:spacing w:after="0"/>
              <w:jc w:val="center"/>
              <w:rPr>
                <w:color w:val="000000"/>
                <w:lang w:eastAsia="ru-RU"/>
              </w:rPr>
            </w:pPr>
            <w:r>
              <w:rPr>
                <w:color w:val="000000"/>
                <w:sz w:val="22"/>
                <w:szCs w:val="22"/>
                <w:lang w:eastAsia="ru-RU"/>
              </w:rPr>
              <w:t>3,64</w:t>
            </w:r>
          </w:p>
        </w:tc>
      </w:tr>
      <w:tr w:rsidR="00566895" w:rsidRPr="00ED6F8A" w:rsidTr="00FF628D">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566895" w:rsidRPr="00EC1F71" w:rsidRDefault="00566895" w:rsidP="00FF628D">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566895" w:rsidRPr="00F9780F" w:rsidRDefault="00566895" w:rsidP="00FF628D">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566895" w:rsidRPr="00EC1F71" w:rsidRDefault="00566895" w:rsidP="00FF628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566895" w:rsidRPr="00EC1F71" w:rsidRDefault="00566895" w:rsidP="00FF628D">
            <w:pPr>
              <w:suppressAutoHyphens w:val="0"/>
              <w:spacing w:after="0"/>
              <w:jc w:val="center"/>
              <w:rPr>
                <w:color w:val="000000"/>
                <w:lang w:eastAsia="ru-RU"/>
              </w:rPr>
            </w:pPr>
            <w:r>
              <w:rPr>
                <w:color w:val="000000"/>
                <w:sz w:val="22"/>
                <w:szCs w:val="22"/>
                <w:lang w:eastAsia="ru-RU"/>
              </w:rPr>
              <w:t>10,35</w:t>
            </w:r>
          </w:p>
        </w:tc>
      </w:tr>
      <w:tr w:rsidR="00566895" w:rsidRPr="00ED6F8A" w:rsidTr="00FF628D">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566895" w:rsidRDefault="00566895" w:rsidP="00FF628D">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566895" w:rsidRPr="00F9780F" w:rsidRDefault="00566895" w:rsidP="00FF628D">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566895" w:rsidRPr="00EC1F71" w:rsidRDefault="00566895" w:rsidP="00FF628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566895" w:rsidRPr="00EC1F71" w:rsidRDefault="00566895" w:rsidP="00FF628D">
            <w:pPr>
              <w:suppressAutoHyphens w:val="0"/>
              <w:spacing w:after="0"/>
              <w:jc w:val="center"/>
              <w:rPr>
                <w:color w:val="000000"/>
                <w:lang w:eastAsia="ru-RU"/>
              </w:rPr>
            </w:pPr>
            <w:r>
              <w:rPr>
                <w:color w:val="000000"/>
                <w:sz w:val="22"/>
                <w:szCs w:val="22"/>
                <w:lang w:eastAsia="ru-RU"/>
              </w:rPr>
              <w:t>0,05</w:t>
            </w:r>
          </w:p>
        </w:tc>
      </w:tr>
      <w:tr w:rsidR="00566895" w:rsidRPr="00ED6F8A" w:rsidTr="00FF628D">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566895" w:rsidRPr="00ED6F8A" w:rsidRDefault="00566895" w:rsidP="00FF628D">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6A0C6A" w:rsidRDefault="00566895" w:rsidP="00FF628D">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566895" w:rsidRDefault="00FF628D" w:rsidP="00FF628D">
            <w:pPr>
              <w:suppressAutoHyphens w:val="0"/>
              <w:spacing w:after="0"/>
              <w:jc w:val="center"/>
              <w:rPr>
                <w:color w:val="000000"/>
                <w:lang w:eastAsia="ru-RU"/>
              </w:rPr>
            </w:pPr>
            <w:r>
              <w:rPr>
                <w:color w:val="000000"/>
                <w:lang w:eastAsia="ru-RU"/>
              </w:rPr>
              <w:t>0,94</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6A0C6A" w:rsidRDefault="00566895" w:rsidP="00FF628D">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0,65</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Pr="00ED6F8A" w:rsidRDefault="00566895" w:rsidP="00FF628D">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Default="00566895" w:rsidP="00FF628D">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3,95</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Default="00566895" w:rsidP="00FF628D">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2,47</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2C2044" w:rsidRDefault="00566895" w:rsidP="00FF628D">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2,08</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2C2044" w:rsidRDefault="00566895" w:rsidP="00FF628D">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2,02</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2C2044" w:rsidRDefault="00566895" w:rsidP="00FF628D">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1,57</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2C2044" w:rsidRDefault="00566895" w:rsidP="00FF628D">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0,09</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2C2044" w:rsidRDefault="00566895" w:rsidP="00FF628D">
            <w:pPr>
              <w:suppressAutoHyphens w:val="0"/>
              <w:spacing w:after="0"/>
              <w:jc w:val="left"/>
              <w:rPr>
                <w:color w:val="212529"/>
                <w:lang w:eastAsia="ru-RU"/>
              </w:rPr>
            </w:pPr>
            <w:r w:rsidRPr="002C2044">
              <w:rPr>
                <w:color w:val="212529"/>
                <w:lang w:eastAsia="ru-RU"/>
              </w:rPr>
              <w:t>Уборка контейнерной площадки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104</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566895">
            <w:pPr>
              <w:suppressAutoHyphens w:val="0"/>
              <w:spacing w:after="0"/>
              <w:jc w:val="center"/>
              <w:rPr>
                <w:color w:val="000000"/>
                <w:lang w:eastAsia="ru-RU"/>
              </w:rPr>
            </w:pPr>
            <w:r>
              <w:rPr>
                <w:color w:val="000000"/>
                <w:lang w:eastAsia="ru-RU"/>
              </w:rPr>
              <w:t>1,39</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2C2044" w:rsidRDefault="00566895" w:rsidP="00FF628D">
            <w:pPr>
              <w:suppressAutoHyphens w:val="0"/>
              <w:spacing w:after="0"/>
              <w:jc w:val="left"/>
              <w:rPr>
                <w:color w:val="212529"/>
                <w:lang w:eastAsia="ru-RU"/>
              </w:rPr>
            </w:pPr>
            <w:r>
              <w:rPr>
                <w:color w:val="212529"/>
                <w:lang w:eastAsia="ru-RU"/>
              </w:rPr>
              <w:t>Дезинфекция мусорных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0,10</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Default="00566895" w:rsidP="00FF628D">
            <w:pPr>
              <w:suppressAutoHyphens w:val="0"/>
              <w:spacing w:after="0"/>
              <w:jc w:val="left"/>
              <w:rPr>
                <w:color w:val="212529"/>
                <w:lang w:eastAsia="ru-RU"/>
              </w:rPr>
            </w:pPr>
            <w:r>
              <w:rPr>
                <w:color w:val="212529"/>
                <w:lang w:eastAsia="ru-RU"/>
              </w:rPr>
              <w:t>Мойка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22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0,13</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Default="00566895" w:rsidP="00FF628D">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0,30</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Pr="002C2044" w:rsidRDefault="00566895" w:rsidP="00FF628D">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0,20</w:t>
            </w:r>
          </w:p>
        </w:tc>
      </w:tr>
      <w:tr w:rsidR="00566895"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6895" w:rsidRDefault="00566895" w:rsidP="00FF628D">
            <w:pPr>
              <w:suppressAutoHyphens w:val="0"/>
              <w:spacing w:after="0"/>
              <w:jc w:val="left"/>
              <w:rPr>
                <w:color w:val="000000"/>
                <w:lang w:eastAsia="ru-RU"/>
              </w:rPr>
            </w:pPr>
            <w:r>
              <w:rPr>
                <w:color w:val="000000"/>
                <w:lang w:eastAsia="ru-RU"/>
              </w:rPr>
              <w:t>3.16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566895" w:rsidRDefault="00566895" w:rsidP="00FF628D">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566895" w:rsidRDefault="00566895" w:rsidP="00FF628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66895" w:rsidRDefault="00566895" w:rsidP="00FF628D">
            <w:pPr>
              <w:suppressAutoHyphens w:val="0"/>
              <w:spacing w:after="0"/>
              <w:jc w:val="center"/>
              <w:rPr>
                <w:color w:val="000000"/>
                <w:lang w:eastAsia="ru-RU"/>
              </w:rPr>
            </w:pPr>
            <w:r>
              <w:rPr>
                <w:color w:val="000000"/>
                <w:lang w:eastAsia="ru-RU"/>
              </w:rPr>
              <w:t>0,23</w:t>
            </w:r>
          </w:p>
        </w:tc>
      </w:tr>
      <w:tr w:rsidR="001276EF"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1276EF" w:rsidRPr="007D1D48" w:rsidRDefault="001276EF" w:rsidP="00FF628D">
            <w:r w:rsidRPr="007D1D48">
              <w:t>4</w:t>
            </w:r>
          </w:p>
        </w:tc>
        <w:tc>
          <w:tcPr>
            <w:tcW w:w="3814" w:type="dxa"/>
            <w:gridSpan w:val="2"/>
            <w:tcBorders>
              <w:top w:val="single" w:sz="4" w:space="0" w:color="auto"/>
              <w:left w:val="nil"/>
              <w:bottom w:val="single" w:sz="4" w:space="0" w:color="auto"/>
              <w:right w:val="single" w:sz="4" w:space="0" w:color="auto"/>
            </w:tcBorders>
            <w:shd w:val="clear" w:color="auto" w:fill="auto"/>
          </w:tcPr>
          <w:p w:rsidR="001276EF" w:rsidRPr="007D1D48" w:rsidRDefault="001276EF" w:rsidP="00FF628D">
            <w:r w:rsidRPr="007D1D48">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tcPr>
          <w:p w:rsidR="001276EF" w:rsidRPr="007D1D48" w:rsidRDefault="001276EF" w:rsidP="001276EF">
            <w:pPr>
              <w:jc w:val="center"/>
            </w:pPr>
            <w:r w:rsidRPr="007D1D48">
              <w:t>постоянно</w:t>
            </w:r>
          </w:p>
        </w:tc>
        <w:tc>
          <w:tcPr>
            <w:tcW w:w="1567" w:type="dxa"/>
            <w:tcBorders>
              <w:top w:val="single" w:sz="4" w:space="0" w:color="auto"/>
              <w:left w:val="nil"/>
              <w:bottom w:val="single" w:sz="4" w:space="0" w:color="auto"/>
              <w:right w:val="single" w:sz="4" w:space="0" w:color="auto"/>
            </w:tcBorders>
            <w:shd w:val="clear" w:color="auto" w:fill="auto"/>
            <w:noWrap/>
          </w:tcPr>
          <w:p w:rsidR="001276EF" w:rsidRPr="007D1D48" w:rsidRDefault="001276EF" w:rsidP="001276EF">
            <w:pPr>
              <w:jc w:val="center"/>
            </w:pPr>
            <w:r w:rsidRPr="007D1D48">
              <w:t>м</w:t>
            </w:r>
            <w:proofErr w:type="gramStart"/>
            <w:r w:rsidRPr="007D1D48">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1276EF" w:rsidRPr="007D1D48" w:rsidRDefault="001276EF" w:rsidP="001276EF">
            <w:pPr>
              <w:jc w:val="center"/>
            </w:pPr>
            <w:r w:rsidRPr="007D1D48">
              <w:t>8,59</w:t>
            </w:r>
          </w:p>
        </w:tc>
      </w:tr>
      <w:tr w:rsidR="001276EF"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1276EF" w:rsidRPr="007D1D48" w:rsidRDefault="001276EF" w:rsidP="00FF628D">
            <w:r w:rsidRPr="007D1D48">
              <w:t>5</w:t>
            </w:r>
          </w:p>
        </w:tc>
        <w:tc>
          <w:tcPr>
            <w:tcW w:w="3814" w:type="dxa"/>
            <w:gridSpan w:val="2"/>
            <w:tcBorders>
              <w:top w:val="single" w:sz="4" w:space="0" w:color="auto"/>
              <w:left w:val="nil"/>
              <w:bottom w:val="single" w:sz="4" w:space="0" w:color="auto"/>
              <w:right w:val="single" w:sz="4" w:space="0" w:color="auto"/>
            </w:tcBorders>
            <w:shd w:val="clear" w:color="auto" w:fill="auto"/>
          </w:tcPr>
          <w:p w:rsidR="001276EF" w:rsidRPr="007D1D48" w:rsidRDefault="001276EF" w:rsidP="00FF628D">
            <w:r w:rsidRPr="007D1D48">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tcPr>
          <w:p w:rsidR="001276EF" w:rsidRPr="007D1D48" w:rsidRDefault="001276EF" w:rsidP="001276EF">
            <w:pPr>
              <w:jc w:val="center"/>
            </w:pPr>
            <w:r w:rsidRPr="007D1D48">
              <w:t>постоянно</w:t>
            </w:r>
          </w:p>
        </w:tc>
        <w:tc>
          <w:tcPr>
            <w:tcW w:w="1567" w:type="dxa"/>
            <w:tcBorders>
              <w:top w:val="single" w:sz="4" w:space="0" w:color="auto"/>
              <w:left w:val="nil"/>
              <w:bottom w:val="single" w:sz="4" w:space="0" w:color="auto"/>
              <w:right w:val="single" w:sz="4" w:space="0" w:color="auto"/>
            </w:tcBorders>
            <w:shd w:val="clear" w:color="auto" w:fill="auto"/>
            <w:noWrap/>
          </w:tcPr>
          <w:p w:rsidR="001276EF" w:rsidRPr="007D1D48" w:rsidRDefault="001276EF" w:rsidP="001276EF">
            <w:pPr>
              <w:jc w:val="center"/>
            </w:pPr>
            <w:r w:rsidRPr="007D1D48">
              <w:t>м</w:t>
            </w:r>
            <w:proofErr w:type="gramStart"/>
            <w:r w:rsidRPr="007D1D48">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1276EF" w:rsidRPr="007D1D48" w:rsidRDefault="001276EF" w:rsidP="001276EF">
            <w:pPr>
              <w:jc w:val="center"/>
            </w:pPr>
            <w:r w:rsidRPr="007D1D48">
              <w:t>3,04</w:t>
            </w:r>
          </w:p>
        </w:tc>
      </w:tr>
      <w:tr w:rsidR="001276EF" w:rsidRPr="00ED6F8A" w:rsidTr="00FF628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tcPr>
          <w:p w:rsidR="001276EF" w:rsidRPr="007D1D48" w:rsidRDefault="001276EF" w:rsidP="00FF628D">
            <w:r w:rsidRPr="007D1D48">
              <w:t>6</w:t>
            </w:r>
          </w:p>
        </w:tc>
        <w:tc>
          <w:tcPr>
            <w:tcW w:w="3814" w:type="dxa"/>
            <w:gridSpan w:val="2"/>
            <w:tcBorders>
              <w:top w:val="single" w:sz="4" w:space="0" w:color="auto"/>
              <w:left w:val="nil"/>
              <w:bottom w:val="single" w:sz="4" w:space="0" w:color="auto"/>
              <w:right w:val="single" w:sz="4" w:space="0" w:color="auto"/>
            </w:tcBorders>
            <w:shd w:val="clear" w:color="auto" w:fill="auto"/>
          </w:tcPr>
          <w:p w:rsidR="001276EF" w:rsidRPr="007D1D48" w:rsidRDefault="001276EF" w:rsidP="00FF628D">
            <w:r w:rsidRPr="007D1D48">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tcPr>
          <w:p w:rsidR="001276EF" w:rsidRPr="007D1D48" w:rsidRDefault="001276EF" w:rsidP="001276EF">
            <w:pPr>
              <w:jc w:val="center"/>
            </w:pPr>
          </w:p>
        </w:tc>
        <w:tc>
          <w:tcPr>
            <w:tcW w:w="1567" w:type="dxa"/>
            <w:tcBorders>
              <w:top w:val="single" w:sz="4" w:space="0" w:color="auto"/>
              <w:left w:val="nil"/>
              <w:bottom w:val="single" w:sz="4" w:space="0" w:color="auto"/>
              <w:right w:val="single" w:sz="4" w:space="0" w:color="auto"/>
            </w:tcBorders>
            <w:shd w:val="clear" w:color="auto" w:fill="auto"/>
            <w:noWrap/>
          </w:tcPr>
          <w:p w:rsidR="001276EF" w:rsidRPr="007D1D48" w:rsidRDefault="001276EF" w:rsidP="001276EF">
            <w:pPr>
              <w:jc w:val="center"/>
            </w:pPr>
            <w:r w:rsidRPr="007D1D48">
              <w:t>м</w:t>
            </w:r>
            <w:proofErr w:type="gramStart"/>
            <w:r w:rsidRPr="007D1D48">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1276EF" w:rsidRDefault="001276EF" w:rsidP="001276EF">
            <w:pPr>
              <w:jc w:val="center"/>
            </w:pPr>
            <w:r w:rsidRPr="007D1D48">
              <w:t>1,50</w:t>
            </w:r>
          </w:p>
        </w:tc>
      </w:tr>
    </w:tbl>
    <w:p w:rsidR="00A62892" w:rsidRDefault="00A62892" w:rsidP="00BC77AB">
      <w:pPr>
        <w:widowControl w:val="0"/>
        <w:suppressAutoHyphens w:val="0"/>
        <w:spacing w:after="0" w:line="304" w:lineRule="auto"/>
        <w:jc w:val="center"/>
        <w:rPr>
          <w:b/>
          <w:bCs/>
          <w:sz w:val="22"/>
          <w:szCs w:val="22"/>
          <w:lang w:eastAsia="ru-RU"/>
        </w:rPr>
      </w:pPr>
    </w:p>
    <w:p w:rsidR="00A62892" w:rsidRDefault="00A62892">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3688"/>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9"/>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B261AF">
              <w:rPr>
                <w:rFonts w:eastAsia="Arial Unicode MS"/>
                <w:bCs/>
                <w:color w:val="000000"/>
                <w:sz w:val="22"/>
                <w:szCs w:val="22"/>
                <w:lang w:eastAsia="ru-RU" w:bidi="ru-RU"/>
              </w:rPr>
              <w:t>З</w:t>
            </w:r>
            <w:r w:rsidR="00AB1835">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BC2BF7" w:rsidRPr="00ED6F8A" w:rsidRDefault="00B261AF" w:rsidP="00BC2BF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BC2BF7" w:rsidRPr="00ED6F8A" w:rsidTr="008F1E26">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8F1E26"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4</w:t>
                  </w:r>
                </w:p>
              </w:tc>
              <w:tc>
                <w:tcPr>
                  <w:tcW w:w="360"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AC19BC" w:rsidRPr="00ED6F8A" w:rsidRDefault="00AC19BC" w:rsidP="002A5771">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8F1E26" w:rsidRPr="00ED6F8A" w:rsidTr="008F1E26">
        <w:trPr>
          <w:gridAfter w:val="14"/>
          <w:wAfter w:w="3304" w:type="dxa"/>
          <w:trHeight w:val="300"/>
        </w:trPr>
        <w:tc>
          <w:tcPr>
            <w:tcW w:w="554"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r w:rsidRPr="00ED6F8A">
              <w:rPr>
                <w:color w:val="000000"/>
                <w:sz w:val="22"/>
                <w:szCs w:val="22"/>
                <w:lang w:eastAsia="ru-RU"/>
              </w:rPr>
              <w:t> </w:t>
            </w:r>
          </w:p>
        </w:tc>
        <w:tc>
          <w:tcPr>
            <w:tcW w:w="3688" w:type="dxa"/>
            <w:tcBorders>
              <w:top w:val="nil"/>
              <w:left w:val="nil"/>
              <w:bottom w:val="single" w:sz="4" w:space="0" w:color="auto"/>
              <w:right w:val="nil"/>
            </w:tcBorders>
            <w:shd w:val="clear" w:color="auto" w:fill="auto"/>
            <w:vAlign w:val="center"/>
            <w:hideMark/>
          </w:tcPr>
          <w:p w:rsidR="008F1E26" w:rsidRPr="00ED6F8A" w:rsidRDefault="008F1E26" w:rsidP="00AC19BC">
            <w:pPr>
              <w:suppressAutoHyphens w:val="0"/>
              <w:spacing w:after="0"/>
              <w:jc w:val="left"/>
              <w:rPr>
                <w:color w:val="000000"/>
                <w:lang w:eastAsia="ru-RU"/>
              </w:rPr>
            </w:pPr>
            <w:r w:rsidRPr="00ED6F8A">
              <w:rPr>
                <w:color w:val="000000"/>
                <w:sz w:val="22"/>
                <w:szCs w:val="22"/>
                <w:lang w:eastAsia="ru-RU"/>
              </w:rPr>
              <w:t> </w:t>
            </w:r>
          </w:p>
        </w:tc>
        <w:tc>
          <w:tcPr>
            <w:tcW w:w="976" w:type="dxa"/>
            <w:tcBorders>
              <w:top w:val="nil"/>
              <w:left w:val="nil"/>
              <w:bottom w:val="nil"/>
              <w:right w:val="nil"/>
            </w:tcBorders>
            <w:shd w:val="clear" w:color="auto" w:fill="auto"/>
            <w:noWrap/>
            <w:vAlign w:val="center"/>
            <w:hideMark/>
          </w:tcPr>
          <w:p w:rsidR="008F1E26" w:rsidRPr="00ED6F8A" w:rsidRDefault="008F1E26" w:rsidP="00AC19BC">
            <w:pPr>
              <w:suppressAutoHyphens w:val="0"/>
              <w:spacing w:after="0"/>
              <w:jc w:val="left"/>
              <w:rPr>
                <w:color w:val="000000"/>
                <w:lang w:eastAsia="ru-RU"/>
              </w:rPr>
            </w:pPr>
          </w:p>
        </w:tc>
      </w:tr>
    </w:tbl>
    <w:p w:rsidR="00AC19BC" w:rsidRPr="00ED6F8A" w:rsidRDefault="00AC19BC" w:rsidP="005273F3">
      <w:pPr>
        <w:autoSpaceDE w:val="0"/>
        <w:spacing w:after="0"/>
        <w:ind w:left="5670"/>
        <w:contextualSpacing/>
        <w:jc w:val="center"/>
        <w:rPr>
          <w:b/>
          <w:sz w:val="22"/>
          <w:szCs w:val="22"/>
        </w:rPr>
      </w:pPr>
    </w:p>
    <w:p w:rsidR="00890A7C" w:rsidRDefault="006E026F" w:rsidP="00FF628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д. </w:t>
      </w:r>
      <w:r w:rsidR="00FF628D">
        <w:rPr>
          <w:b/>
          <w:bCs/>
          <w:color w:val="000000"/>
          <w:sz w:val="22"/>
          <w:szCs w:val="22"/>
          <w:lang w:eastAsia="ru-RU"/>
        </w:rPr>
        <w:t>Окуловка,</w:t>
      </w:r>
      <w:r>
        <w:rPr>
          <w:b/>
          <w:bCs/>
          <w:color w:val="000000"/>
          <w:sz w:val="22"/>
          <w:szCs w:val="22"/>
          <w:lang w:eastAsia="ru-RU"/>
        </w:rPr>
        <w:t xml:space="preserve"> д. 1</w:t>
      </w:r>
      <w:r w:rsidR="00FF628D">
        <w:rPr>
          <w:b/>
          <w:bCs/>
          <w:color w:val="000000"/>
          <w:sz w:val="22"/>
          <w:szCs w:val="22"/>
          <w:lang w:eastAsia="ru-RU"/>
        </w:rPr>
        <w:t>05</w:t>
      </w:r>
    </w:p>
    <w:p w:rsidR="00FF628D" w:rsidRDefault="00FF628D" w:rsidP="00FF628D">
      <w:pPr>
        <w:autoSpaceDE w:val="0"/>
        <w:spacing w:after="0"/>
        <w:ind w:firstLine="709"/>
        <w:contextualSpacing/>
        <w:jc w:val="center"/>
        <w:rPr>
          <w:b/>
          <w:bCs/>
          <w:color w:val="000000"/>
          <w:sz w:val="22"/>
          <w:szCs w:val="22"/>
          <w:lang w:eastAsia="ru-RU"/>
        </w:rPr>
      </w:pPr>
    </w:p>
    <w:tbl>
      <w:tblPr>
        <w:tblW w:w="9800" w:type="dxa"/>
        <w:tblInd w:w="103" w:type="dxa"/>
        <w:tblLook w:val="04A0" w:firstRow="1" w:lastRow="0" w:firstColumn="1" w:lastColumn="0" w:noHBand="0" w:noVBand="1"/>
      </w:tblPr>
      <w:tblGrid>
        <w:gridCol w:w="960"/>
        <w:gridCol w:w="4500"/>
        <w:gridCol w:w="2000"/>
        <w:gridCol w:w="2340"/>
      </w:tblGrid>
      <w:tr w:rsidR="00FF628D" w:rsidRPr="00FF628D" w:rsidTr="00FF628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28D" w:rsidRPr="00FF628D" w:rsidRDefault="00FF628D" w:rsidP="00FF628D">
            <w:pPr>
              <w:suppressAutoHyphens w:val="0"/>
              <w:spacing w:after="0"/>
              <w:jc w:val="center"/>
              <w:rPr>
                <w:rFonts w:ascii="Calibri" w:hAnsi="Calibri" w:cs="Calibri"/>
                <w:b/>
                <w:bCs/>
                <w:color w:val="000000"/>
                <w:lang w:eastAsia="ru-RU"/>
              </w:rPr>
            </w:pPr>
            <w:r w:rsidRPr="00FF628D">
              <w:rPr>
                <w:rFonts w:ascii="Calibri" w:hAnsi="Calibri" w:cs="Calibri"/>
                <w:b/>
                <w:bCs/>
                <w:color w:val="000000"/>
                <w:sz w:val="22"/>
                <w:szCs w:val="22"/>
                <w:lang w:eastAsia="ru-RU"/>
              </w:rPr>
              <w:t xml:space="preserve">№ </w:t>
            </w:r>
            <w:proofErr w:type="gramStart"/>
            <w:r w:rsidRPr="00FF628D">
              <w:rPr>
                <w:rFonts w:ascii="Calibri" w:hAnsi="Calibri" w:cs="Calibri"/>
                <w:b/>
                <w:bCs/>
                <w:color w:val="000000"/>
                <w:sz w:val="22"/>
                <w:szCs w:val="22"/>
                <w:lang w:eastAsia="ru-RU"/>
              </w:rPr>
              <w:t>п</w:t>
            </w:r>
            <w:proofErr w:type="gramEnd"/>
            <w:r w:rsidRPr="00FF628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FF628D" w:rsidRPr="00FF628D" w:rsidRDefault="00FF628D" w:rsidP="00FF628D">
            <w:pPr>
              <w:suppressAutoHyphens w:val="0"/>
              <w:spacing w:after="0"/>
              <w:jc w:val="center"/>
              <w:rPr>
                <w:rFonts w:ascii="Calibri" w:hAnsi="Calibri" w:cs="Calibri"/>
                <w:b/>
                <w:bCs/>
                <w:color w:val="000000"/>
                <w:lang w:eastAsia="ru-RU"/>
              </w:rPr>
            </w:pPr>
            <w:r w:rsidRPr="00FF628D">
              <w:rPr>
                <w:rFonts w:ascii="Calibri" w:hAnsi="Calibri" w:cs="Calibri"/>
                <w:b/>
                <w:bCs/>
                <w:color w:val="000000"/>
                <w:sz w:val="22"/>
                <w:szCs w:val="22"/>
                <w:lang w:eastAsia="ru-RU"/>
              </w:rPr>
              <w:t xml:space="preserve">Наименование </w:t>
            </w:r>
            <w:proofErr w:type="spellStart"/>
            <w:r w:rsidRPr="00FF628D">
              <w:rPr>
                <w:rFonts w:ascii="Calibri" w:hAnsi="Calibri" w:cs="Calibri"/>
                <w:b/>
                <w:bCs/>
                <w:color w:val="000000"/>
                <w:sz w:val="22"/>
                <w:szCs w:val="22"/>
                <w:lang w:eastAsia="ru-RU"/>
              </w:rPr>
              <w:t>работ</w:t>
            </w:r>
            <w:proofErr w:type="gramStart"/>
            <w:r w:rsidRPr="00FF628D">
              <w:rPr>
                <w:rFonts w:ascii="Calibri" w:hAnsi="Calibri" w:cs="Calibri"/>
                <w:b/>
                <w:bCs/>
                <w:color w:val="000000"/>
                <w:sz w:val="22"/>
                <w:szCs w:val="22"/>
                <w:lang w:eastAsia="ru-RU"/>
              </w:rPr>
              <w:t>,у</w:t>
            </w:r>
            <w:proofErr w:type="gramEnd"/>
            <w:r w:rsidRPr="00FF628D">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FF628D" w:rsidRPr="00FF628D" w:rsidRDefault="00FF628D" w:rsidP="00FF628D">
            <w:pPr>
              <w:suppressAutoHyphens w:val="0"/>
              <w:spacing w:after="0"/>
              <w:jc w:val="center"/>
              <w:rPr>
                <w:rFonts w:ascii="Calibri" w:hAnsi="Calibri" w:cs="Calibri"/>
                <w:b/>
                <w:bCs/>
                <w:color w:val="000000"/>
                <w:lang w:eastAsia="ru-RU"/>
              </w:rPr>
            </w:pPr>
            <w:r w:rsidRPr="00FF628D">
              <w:rPr>
                <w:rFonts w:ascii="Calibri" w:hAnsi="Calibri" w:cs="Calibri"/>
                <w:b/>
                <w:bCs/>
                <w:color w:val="000000"/>
                <w:sz w:val="22"/>
                <w:szCs w:val="22"/>
                <w:lang w:eastAsia="ru-RU"/>
              </w:rPr>
              <w:t xml:space="preserve">Годовая </w:t>
            </w:r>
            <w:proofErr w:type="spellStart"/>
            <w:r w:rsidRPr="00FF628D">
              <w:rPr>
                <w:rFonts w:ascii="Calibri" w:hAnsi="Calibri" w:cs="Calibri"/>
                <w:b/>
                <w:bCs/>
                <w:color w:val="000000"/>
                <w:sz w:val="22"/>
                <w:szCs w:val="22"/>
                <w:lang w:eastAsia="ru-RU"/>
              </w:rPr>
              <w:t>плата</w:t>
            </w:r>
            <w:proofErr w:type="gramStart"/>
            <w:r w:rsidRPr="00FF628D">
              <w:rPr>
                <w:rFonts w:ascii="Calibri" w:hAnsi="Calibri" w:cs="Calibri"/>
                <w:b/>
                <w:bCs/>
                <w:color w:val="000000"/>
                <w:sz w:val="22"/>
                <w:szCs w:val="22"/>
                <w:lang w:eastAsia="ru-RU"/>
              </w:rPr>
              <w:t>,р</w:t>
            </w:r>
            <w:proofErr w:type="gramEnd"/>
            <w:r w:rsidRPr="00FF628D">
              <w:rPr>
                <w:rFonts w:ascii="Calibri" w:hAnsi="Calibri" w:cs="Calibri"/>
                <w:b/>
                <w:bCs/>
                <w:color w:val="000000"/>
                <w:sz w:val="22"/>
                <w:szCs w:val="22"/>
                <w:lang w:eastAsia="ru-RU"/>
              </w:rPr>
              <w:t>ублей</w:t>
            </w:r>
            <w:proofErr w:type="spellEnd"/>
            <w:r w:rsidRPr="00FF628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FF628D" w:rsidRPr="00FF628D" w:rsidRDefault="00FF628D" w:rsidP="00FF628D">
            <w:pPr>
              <w:suppressAutoHyphens w:val="0"/>
              <w:spacing w:after="0"/>
              <w:jc w:val="center"/>
              <w:rPr>
                <w:rFonts w:ascii="Calibri" w:hAnsi="Calibri" w:cs="Calibri"/>
                <w:b/>
                <w:bCs/>
                <w:color w:val="000000"/>
                <w:lang w:eastAsia="ru-RU"/>
              </w:rPr>
            </w:pPr>
            <w:r w:rsidRPr="00FF628D">
              <w:rPr>
                <w:rFonts w:ascii="Calibri" w:hAnsi="Calibri" w:cs="Calibri"/>
                <w:b/>
                <w:bCs/>
                <w:color w:val="000000"/>
                <w:sz w:val="22"/>
                <w:szCs w:val="22"/>
                <w:lang w:eastAsia="ru-RU"/>
              </w:rPr>
              <w:t>Стоимость на 1 м2 общей площади (</w:t>
            </w:r>
            <w:proofErr w:type="spellStart"/>
            <w:r w:rsidRPr="00FF628D">
              <w:rPr>
                <w:rFonts w:ascii="Calibri" w:hAnsi="Calibri" w:cs="Calibri"/>
                <w:b/>
                <w:bCs/>
                <w:color w:val="000000"/>
                <w:sz w:val="22"/>
                <w:szCs w:val="22"/>
                <w:lang w:eastAsia="ru-RU"/>
              </w:rPr>
              <w:t>руб</w:t>
            </w:r>
            <w:proofErr w:type="spellEnd"/>
            <w:r w:rsidRPr="00FF628D">
              <w:rPr>
                <w:rFonts w:ascii="Calibri" w:hAnsi="Calibri" w:cs="Calibri"/>
                <w:b/>
                <w:bCs/>
                <w:color w:val="000000"/>
                <w:sz w:val="22"/>
                <w:szCs w:val="22"/>
                <w:lang w:eastAsia="ru-RU"/>
              </w:rPr>
              <w:t>/</w:t>
            </w:r>
            <w:proofErr w:type="spellStart"/>
            <w:r w:rsidRPr="00FF628D">
              <w:rPr>
                <w:rFonts w:ascii="Calibri" w:hAnsi="Calibri" w:cs="Calibri"/>
                <w:b/>
                <w:bCs/>
                <w:color w:val="000000"/>
                <w:sz w:val="22"/>
                <w:szCs w:val="22"/>
                <w:lang w:eastAsia="ru-RU"/>
              </w:rPr>
              <w:t>мес</w:t>
            </w:r>
            <w:proofErr w:type="spellEnd"/>
            <w:r w:rsidRPr="00FF628D">
              <w:rPr>
                <w:rFonts w:ascii="Calibri" w:hAnsi="Calibri" w:cs="Calibri"/>
                <w:b/>
                <w:bCs/>
                <w:color w:val="000000"/>
                <w:sz w:val="22"/>
                <w:szCs w:val="22"/>
                <w:lang w:eastAsia="ru-RU"/>
              </w:rPr>
              <w:t>)</w:t>
            </w:r>
            <w:proofErr w:type="gramStart"/>
            <w:r w:rsidRPr="00FF628D">
              <w:rPr>
                <w:rFonts w:ascii="Calibri" w:hAnsi="Calibri" w:cs="Calibri"/>
                <w:b/>
                <w:bCs/>
                <w:color w:val="000000"/>
                <w:sz w:val="22"/>
                <w:szCs w:val="22"/>
                <w:lang w:eastAsia="ru-RU"/>
              </w:rPr>
              <w:t>,б</w:t>
            </w:r>
            <w:proofErr w:type="gramEnd"/>
            <w:r w:rsidRPr="00FF628D">
              <w:rPr>
                <w:rFonts w:ascii="Calibri" w:hAnsi="Calibri" w:cs="Calibri"/>
                <w:b/>
                <w:bCs/>
                <w:color w:val="000000"/>
                <w:sz w:val="22"/>
                <w:szCs w:val="22"/>
                <w:lang w:eastAsia="ru-RU"/>
              </w:rPr>
              <w:t>ез НДС</w:t>
            </w:r>
          </w:p>
        </w:tc>
      </w:tr>
      <w:tr w:rsidR="00FF628D" w:rsidRPr="00FF628D" w:rsidTr="00FF628D">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1</w:t>
            </w:r>
          </w:p>
        </w:tc>
        <w:tc>
          <w:tcPr>
            <w:tcW w:w="4500" w:type="dxa"/>
            <w:tcBorders>
              <w:top w:val="nil"/>
              <w:left w:val="nil"/>
              <w:bottom w:val="single" w:sz="4" w:space="0" w:color="auto"/>
              <w:right w:val="single" w:sz="4" w:space="0" w:color="auto"/>
            </w:tcBorders>
            <w:shd w:val="clear" w:color="auto" w:fill="auto"/>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Проведение технических осмотров и устранение незначительных неисправностей (конструктивные элементы здания)</w:t>
            </w:r>
          </w:p>
        </w:tc>
        <w:tc>
          <w:tcPr>
            <w:tcW w:w="2000" w:type="dxa"/>
            <w:tcBorders>
              <w:top w:val="nil"/>
              <w:left w:val="nil"/>
              <w:bottom w:val="single" w:sz="4" w:space="0" w:color="auto"/>
              <w:right w:val="single" w:sz="4" w:space="0" w:color="auto"/>
            </w:tcBorders>
            <w:shd w:val="clear" w:color="auto" w:fill="auto"/>
            <w:vAlign w:val="center"/>
            <w:hideMark/>
          </w:tcPr>
          <w:p w:rsidR="00FF628D" w:rsidRPr="00FF628D" w:rsidRDefault="00FF628D" w:rsidP="00FF628D">
            <w:pPr>
              <w:suppressAutoHyphens w:val="0"/>
              <w:spacing w:after="0"/>
              <w:jc w:val="center"/>
              <w:rPr>
                <w:rFonts w:ascii="Calibri" w:hAnsi="Calibri" w:cs="Calibri"/>
                <w:bCs/>
                <w:color w:val="000000"/>
                <w:lang w:eastAsia="ru-RU"/>
              </w:rPr>
            </w:pPr>
            <w:r w:rsidRPr="00FF628D">
              <w:rPr>
                <w:rFonts w:ascii="Calibri" w:hAnsi="Calibri" w:cs="Calibri"/>
                <w:bCs/>
                <w:color w:val="000000"/>
                <w:sz w:val="22"/>
                <w:szCs w:val="22"/>
                <w:lang w:eastAsia="ru-RU"/>
              </w:rPr>
              <w:t> </w:t>
            </w:r>
          </w:p>
        </w:tc>
        <w:tc>
          <w:tcPr>
            <w:tcW w:w="2340" w:type="dxa"/>
            <w:tcBorders>
              <w:top w:val="nil"/>
              <w:left w:val="nil"/>
              <w:bottom w:val="single" w:sz="4" w:space="0" w:color="auto"/>
              <w:right w:val="single" w:sz="4" w:space="0" w:color="auto"/>
            </w:tcBorders>
            <w:shd w:val="clear" w:color="auto" w:fill="auto"/>
            <w:vAlign w:val="center"/>
            <w:hideMark/>
          </w:tcPr>
          <w:p w:rsidR="00FF628D" w:rsidRPr="00FF628D" w:rsidRDefault="00FF628D" w:rsidP="00FF628D">
            <w:pPr>
              <w:suppressAutoHyphens w:val="0"/>
              <w:spacing w:after="0"/>
              <w:jc w:val="center"/>
              <w:rPr>
                <w:rFonts w:ascii="Calibri" w:hAnsi="Calibri" w:cs="Calibri"/>
                <w:bCs/>
                <w:color w:val="000000"/>
                <w:lang w:eastAsia="ru-RU"/>
              </w:rPr>
            </w:pPr>
            <w:r w:rsidRPr="00FF628D">
              <w:rPr>
                <w:rFonts w:ascii="Calibri" w:hAnsi="Calibri" w:cs="Calibri"/>
                <w:bCs/>
                <w:color w:val="000000"/>
                <w:sz w:val="22"/>
                <w:szCs w:val="22"/>
                <w:lang w:eastAsia="ru-RU"/>
              </w:rPr>
              <w:t>1,33</w:t>
            </w:r>
          </w:p>
        </w:tc>
      </w:tr>
      <w:tr w:rsidR="00FF628D" w:rsidRPr="00FF628D" w:rsidTr="00FF628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2</w:t>
            </w:r>
          </w:p>
        </w:tc>
        <w:tc>
          <w:tcPr>
            <w:tcW w:w="450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Содержание мест общего пользования</w:t>
            </w:r>
          </w:p>
        </w:tc>
        <w:tc>
          <w:tcPr>
            <w:tcW w:w="2000" w:type="dxa"/>
            <w:tcBorders>
              <w:top w:val="nil"/>
              <w:left w:val="nil"/>
              <w:bottom w:val="single" w:sz="4" w:space="0" w:color="auto"/>
              <w:right w:val="single" w:sz="4" w:space="0" w:color="auto"/>
            </w:tcBorders>
            <w:shd w:val="clear" w:color="auto" w:fill="auto"/>
            <w:noWrap/>
            <w:vAlign w:val="bottom"/>
          </w:tcPr>
          <w:p w:rsidR="00FF628D" w:rsidRPr="00FF628D" w:rsidRDefault="00FF628D" w:rsidP="00FF628D">
            <w:pPr>
              <w:suppressAutoHyphens w:val="0"/>
              <w:spacing w:after="0"/>
              <w:jc w:val="center"/>
              <w:rPr>
                <w:bCs/>
                <w:color w:val="000000"/>
                <w:sz w:val="20"/>
                <w:szCs w:val="2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13,48</w:t>
            </w:r>
          </w:p>
        </w:tc>
      </w:tr>
      <w:tr w:rsidR="00FF628D" w:rsidRPr="00FF628D" w:rsidTr="00FF628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3</w:t>
            </w:r>
          </w:p>
        </w:tc>
        <w:tc>
          <w:tcPr>
            <w:tcW w:w="450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tcPr>
          <w:p w:rsidR="00FF628D" w:rsidRPr="00FF628D" w:rsidRDefault="00FF628D" w:rsidP="00FF628D">
            <w:pPr>
              <w:suppressAutoHyphens w:val="0"/>
              <w:spacing w:after="0"/>
              <w:jc w:val="center"/>
              <w:rPr>
                <w:bCs/>
                <w:color w:val="000000"/>
                <w:sz w:val="20"/>
                <w:szCs w:val="2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13,07</w:t>
            </w:r>
          </w:p>
        </w:tc>
      </w:tr>
      <w:tr w:rsidR="00FF628D" w:rsidRPr="00FF628D" w:rsidTr="00FF628D">
        <w:trPr>
          <w:trHeight w:val="510"/>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4</w:t>
            </w:r>
          </w:p>
        </w:tc>
        <w:tc>
          <w:tcPr>
            <w:tcW w:w="4500" w:type="dxa"/>
            <w:tcBorders>
              <w:top w:val="nil"/>
              <w:left w:val="nil"/>
              <w:bottom w:val="single" w:sz="4" w:space="0" w:color="auto"/>
              <w:right w:val="single" w:sz="4" w:space="0" w:color="auto"/>
            </w:tcBorders>
            <w:shd w:val="clear" w:color="auto" w:fill="auto"/>
            <w:vAlign w:val="center"/>
            <w:hideMark/>
          </w:tcPr>
          <w:p w:rsidR="00FF628D" w:rsidRPr="00FF628D" w:rsidRDefault="00FF628D" w:rsidP="00FF628D">
            <w:pPr>
              <w:suppressAutoHyphens w:val="0"/>
              <w:spacing w:after="0"/>
              <w:jc w:val="left"/>
              <w:rPr>
                <w:bCs/>
                <w:sz w:val="20"/>
                <w:szCs w:val="20"/>
                <w:lang w:eastAsia="ru-RU"/>
              </w:rPr>
            </w:pPr>
            <w:r w:rsidRPr="00FF628D">
              <w:rPr>
                <w:bCs/>
                <w:sz w:val="20"/>
                <w:szCs w:val="20"/>
                <w:lang w:eastAsia="ru-RU"/>
              </w:rPr>
              <w:t>Механизированная очистка придомовой территории от снега</w:t>
            </w:r>
          </w:p>
        </w:tc>
        <w:tc>
          <w:tcPr>
            <w:tcW w:w="2000" w:type="dxa"/>
            <w:tcBorders>
              <w:top w:val="nil"/>
              <w:left w:val="nil"/>
              <w:bottom w:val="single" w:sz="4" w:space="0" w:color="auto"/>
              <w:right w:val="single" w:sz="4" w:space="0" w:color="auto"/>
            </w:tcBorders>
            <w:shd w:val="clear" w:color="auto" w:fill="auto"/>
            <w:noWrap/>
            <w:vAlign w:val="bottom"/>
          </w:tcPr>
          <w:p w:rsidR="00FF628D" w:rsidRPr="00FF628D" w:rsidRDefault="00FF628D" w:rsidP="00FF628D">
            <w:pPr>
              <w:suppressAutoHyphens w:val="0"/>
              <w:spacing w:after="0"/>
              <w:jc w:val="center"/>
              <w:rPr>
                <w:bCs/>
                <w:color w:val="000000"/>
                <w:sz w:val="20"/>
                <w:szCs w:val="2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2,00</w:t>
            </w:r>
          </w:p>
        </w:tc>
      </w:tr>
      <w:tr w:rsidR="00FF628D" w:rsidRPr="00FF628D" w:rsidTr="00FF628D">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5</w:t>
            </w:r>
          </w:p>
        </w:tc>
        <w:tc>
          <w:tcPr>
            <w:tcW w:w="4500" w:type="dxa"/>
            <w:tcBorders>
              <w:top w:val="nil"/>
              <w:left w:val="nil"/>
              <w:bottom w:val="single" w:sz="4" w:space="0" w:color="auto"/>
              <w:right w:val="single" w:sz="4" w:space="0" w:color="auto"/>
            </w:tcBorders>
            <w:shd w:val="clear" w:color="auto" w:fill="auto"/>
            <w:vAlign w:val="bottom"/>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tcPr>
          <w:p w:rsidR="00FF628D" w:rsidRPr="00FF628D" w:rsidRDefault="00FF628D" w:rsidP="00FF628D">
            <w:pPr>
              <w:suppressAutoHyphens w:val="0"/>
              <w:spacing w:after="0"/>
              <w:jc w:val="center"/>
              <w:rPr>
                <w:bCs/>
                <w:color w:val="000000"/>
                <w:sz w:val="20"/>
                <w:szCs w:val="2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6,62</w:t>
            </w:r>
          </w:p>
        </w:tc>
      </w:tr>
      <w:tr w:rsidR="00FF628D" w:rsidRPr="00FF628D" w:rsidTr="00FF628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6</w:t>
            </w:r>
          </w:p>
        </w:tc>
        <w:tc>
          <w:tcPr>
            <w:tcW w:w="450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tcPr>
          <w:p w:rsidR="00FF628D" w:rsidRPr="00FF628D" w:rsidRDefault="00FF628D" w:rsidP="00FF628D">
            <w:pPr>
              <w:suppressAutoHyphens w:val="0"/>
              <w:spacing w:after="0"/>
              <w:jc w:val="center"/>
              <w:rPr>
                <w:bCs/>
                <w:color w:val="000000"/>
                <w:sz w:val="20"/>
                <w:szCs w:val="2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8,59</w:t>
            </w:r>
          </w:p>
        </w:tc>
      </w:tr>
      <w:tr w:rsidR="00FF628D" w:rsidRPr="00FF628D" w:rsidTr="00FF628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7</w:t>
            </w:r>
          </w:p>
        </w:tc>
        <w:tc>
          <w:tcPr>
            <w:tcW w:w="450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tcPr>
          <w:p w:rsidR="00FF628D" w:rsidRPr="00FF628D" w:rsidRDefault="00FF628D" w:rsidP="00FF628D">
            <w:pPr>
              <w:suppressAutoHyphens w:val="0"/>
              <w:spacing w:after="0"/>
              <w:jc w:val="center"/>
              <w:rPr>
                <w:color w:val="000000"/>
                <w:sz w:val="20"/>
                <w:szCs w:val="20"/>
                <w:lang w:eastAsia="ru-RU"/>
              </w:rPr>
            </w:pPr>
          </w:p>
        </w:tc>
        <w:tc>
          <w:tcPr>
            <w:tcW w:w="234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0,43</w:t>
            </w:r>
          </w:p>
        </w:tc>
      </w:tr>
      <w:tr w:rsidR="00FF628D" w:rsidRPr="00FF628D" w:rsidTr="00FF628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8</w:t>
            </w:r>
          </w:p>
        </w:tc>
        <w:tc>
          <w:tcPr>
            <w:tcW w:w="4500" w:type="dxa"/>
            <w:tcBorders>
              <w:top w:val="nil"/>
              <w:left w:val="nil"/>
              <w:bottom w:val="single" w:sz="4" w:space="0" w:color="auto"/>
              <w:right w:val="single" w:sz="4" w:space="0" w:color="auto"/>
            </w:tcBorders>
            <w:shd w:val="clear" w:color="auto" w:fill="auto"/>
            <w:noWrap/>
            <w:vAlign w:val="center"/>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Услуги по управлению МКД</w:t>
            </w:r>
          </w:p>
        </w:tc>
        <w:tc>
          <w:tcPr>
            <w:tcW w:w="2000" w:type="dxa"/>
            <w:tcBorders>
              <w:top w:val="nil"/>
              <w:left w:val="nil"/>
              <w:bottom w:val="single" w:sz="4" w:space="0" w:color="auto"/>
              <w:right w:val="single" w:sz="4" w:space="0" w:color="auto"/>
            </w:tcBorders>
            <w:shd w:val="clear" w:color="auto" w:fill="auto"/>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3,04</w:t>
            </w:r>
          </w:p>
        </w:tc>
      </w:tr>
      <w:tr w:rsidR="00FF628D" w:rsidRPr="00FF628D" w:rsidTr="00FF628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F628D" w:rsidRPr="00FF628D" w:rsidRDefault="00FF628D" w:rsidP="00FF628D">
            <w:pPr>
              <w:suppressAutoHyphens w:val="0"/>
              <w:spacing w:after="0"/>
              <w:jc w:val="center"/>
              <w:rPr>
                <w:color w:val="000000"/>
                <w:lang w:eastAsia="ru-RU"/>
              </w:rPr>
            </w:pPr>
            <w:r w:rsidRPr="00FF628D">
              <w:rPr>
                <w:color w:val="000000"/>
                <w:sz w:val="22"/>
                <w:szCs w:val="22"/>
                <w:lang w:eastAsia="ru-RU"/>
              </w:rPr>
              <w:t>9</w:t>
            </w:r>
          </w:p>
        </w:tc>
        <w:tc>
          <w:tcPr>
            <w:tcW w:w="4500" w:type="dxa"/>
            <w:tcBorders>
              <w:top w:val="nil"/>
              <w:left w:val="nil"/>
              <w:bottom w:val="single" w:sz="4" w:space="0" w:color="auto"/>
              <w:right w:val="single" w:sz="4" w:space="0" w:color="auto"/>
            </w:tcBorders>
            <w:shd w:val="clear" w:color="auto" w:fill="auto"/>
            <w:noWrap/>
            <w:vAlign w:val="center"/>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Текущий ремонт</w:t>
            </w:r>
          </w:p>
        </w:tc>
        <w:tc>
          <w:tcPr>
            <w:tcW w:w="2000" w:type="dxa"/>
            <w:tcBorders>
              <w:top w:val="nil"/>
              <w:left w:val="nil"/>
              <w:bottom w:val="single" w:sz="4" w:space="0" w:color="auto"/>
              <w:right w:val="single" w:sz="4" w:space="0" w:color="auto"/>
            </w:tcBorders>
            <w:shd w:val="clear" w:color="auto" w:fill="auto"/>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1,50</w:t>
            </w:r>
          </w:p>
        </w:tc>
      </w:tr>
      <w:tr w:rsidR="00FF628D" w:rsidRPr="00FF628D" w:rsidTr="00FF628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left"/>
              <w:rPr>
                <w:rFonts w:ascii="Calibri" w:hAnsi="Calibri" w:cs="Calibri"/>
                <w:color w:val="000000"/>
                <w:lang w:eastAsia="ru-RU"/>
              </w:rPr>
            </w:pPr>
            <w:r w:rsidRPr="00FF628D">
              <w:rPr>
                <w:rFonts w:ascii="Calibri" w:hAnsi="Calibri" w:cs="Calibri"/>
                <w:color w:val="000000"/>
                <w:sz w:val="22"/>
                <w:szCs w:val="22"/>
                <w:lang w:eastAsia="ru-RU"/>
              </w:rPr>
              <w:t> </w:t>
            </w:r>
          </w:p>
        </w:tc>
        <w:tc>
          <w:tcPr>
            <w:tcW w:w="450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left"/>
              <w:rPr>
                <w:bCs/>
                <w:color w:val="000000"/>
                <w:sz w:val="20"/>
                <w:szCs w:val="20"/>
                <w:lang w:eastAsia="ru-RU"/>
              </w:rPr>
            </w:pPr>
            <w:r w:rsidRPr="00FF628D">
              <w:rPr>
                <w:bCs/>
                <w:color w:val="000000"/>
                <w:sz w:val="20"/>
                <w:szCs w:val="20"/>
                <w:lang w:eastAsia="ru-RU"/>
              </w:rPr>
              <w:t>Итого тариф по дому:</w:t>
            </w:r>
          </w:p>
        </w:tc>
        <w:tc>
          <w:tcPr>
            <w:tcW w:w="200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left"/>
              <w:rPr>
                <w:color w:val="000000"/>
                <w:sz w:val="20"/>
                <w:szCs w:val="20"/>
                <w:lang w:eastAsia="ru-RU"/>
              </w:rPr>
            </w:pPr>
            <w:r w:rsidRPr="00FF628D">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FF628D" w:rsidRPr="00FF628D" w:rsidRDefault="00FF628D" w:rsidP="00FF628D">
            <w:pPr>
              <w:suppressAutoHyphens w:val="0"/>
              <w:spacing w:after="0"/>
              <w:jc w:val="center"/>
              <w:rPr>
                <w:bCs/>
                <w:color w:val="000000"/>
                <w:sz w:val="20"/>
                <w:szCs w:val="20"/>
                <w:lang w:eastAsia="ru-RU"/>
              </w:rPr>
            </w:pPr>
            <w:r w:rsidRPr="00FF628D">
              <w:rPr>
                <w:bCs/>
                <w:color w:val="000000"/>
                <w:sz w:val="20"/>
                <w:szCs w:val="20"/>
                <w:lang w:eastAsia="ru-RU"/>
              </w:rPr>
              <w:t>50,0</w:t>
            </w:r>
            <w:r w:rsidR="00D5100C">
              <w:rPr>
                <w:bCs/>
                <w:color w:val="000000"/>
                <w:sz w:val="20"/>
                <w:szCs w:val="20"/>
                <w:lang w:eastAsia="ru-RU"/>
              </w:rPr>
              <w:t>6</w:t>
            </w:r>
          </w:p>
        </w:tc>
      </w:tr>
    </w:tbl>
    <w:p w:rsidR="00AB1835" w:rsidRDefault="00AB1835" w:rsidP="006E026F">
      <w:pPr>
        <w:autoSpaceDE w:val="0"/>
        <w:spacing w:after="0"/>
        <w:ind w:firstLine="709"/>
        <w:contextualSpacing/>
        <w:rPr>
          <w:b/>
          <w:sz w:val="22"/>
          <w:szCs w:val="22"/>
        </w:rPr>
      </w:pPr>
    </w:p>
    <w:p w:rsidR="00890A7C" w:rsidRDefault="00890A7C" w:rsidP="00965449">
      <w:pPr>
        <w:autoSpaceDE w:val="0"/>
        <w:spacing w:after="0"/>
        <w:ind w:left="5670"/>
        <w:contextualSpacing/>
        <w:jc w:val="right"/>
        <w:rPr>
          <w:b/>
          <w:sz w:val="22"/>
          <w:szCs w:val="22"/>
        </w:rPr>
      </w:pPr>
    </w:p>
    <w:p w:rsidR="00FF628D" w:rsidRPr="00ED6F8A" w:rsidRDefault="00FF628D" w:rsidP="00FF628D">
      <w:pPr>
        <w:autoSpaceDE w:val="0"/>
        <w:spacing w:after="0"/>
        <w:ind w:left="5670"/>
        <w:contextualSpacing/>
        <w:jc w:val="center"/>
        <w:rPr>
          <w:b/>
          <w:sz w:val="22"/>
          <w:szCs w:val="22"/>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pPr>
        <w:suppressAutoHyphens w:val="0"/>
        <w:spacing w:after="0"/>
        <w:jc w:val="left"/>
        <w:rPr>
          <w:b/>
          <w:bCs/>
          <w:color w:val="000000"/>
          <w:sz w:val="22"/>
          <w:szCs w:val="22"/>
          <w:lang w:eastAsia="ru-RU"/>
        </w:rPr>
      </w:pPr>
      <w:r>
        <w:rPr>
          <w:b/>
          <w:bCs/>
          <w:color w:val="000000"/>
          <w:sz w:val="22"/>
          <w:szCs w:val="22"/>
          <w:lang w:eastAsia="ru-RU"/>
        </w:rPr>
        <w:br w:type="page"/>
      </w:r>
    </w:p>
    <w:p w:rsidR="00FF628D" w:rsidRDefault="00FF628D" w:rsidP="00FF628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д. Окуловка, д. 106</w:t>
      </w:r>
    </w:p>
    <w:p w:rsidR="00FF628D" w:rsidRDefault="00FF628D" w:rsidP="00FF628D">
      <w:pPr>
        <w:autoSpaceDE w:val="0"/>
        <w:spacing w:after="0"/>
        <w:ind w:firstLine="709"/>
        <w:contextualSpacing/>
        <w:jc w:val="center"/>
        <w:rPr>
          <w:b/>
          <w:bCs/>
          <w:color w:val="000000"/>
          <w:sz w:val="22"/>
          <w:szCs w:val="22"/>
          <w:lang w:eastAsia="ru-RU"/>
        </w:rPr>
      </w:pPr>
    </w:p>
    <w:tbl>
      <w:tblPr>
        <w:tblW w:w="10522" w:type="dxa"/>
        <w:tblLayout w:type="fixed"/>
        <w:tblCellMar>
          <w:left w:w="30" w:type="dxa"/>
          <w:right w:w="30" w:type="dxa"/>
        </w:tblCellMar>
        <w:tblLook w:val="0000" w:firstRow="0" w:lastRow="0" w:firstColumn="0" w:lastColumn="0" w:noHBand="0" w:noVBand="0"/>
      </w:tblPr>
      <w:tblGrid>
        <w:gridCol w:w="1032"/>
        <w:gridCol w:w="4832"/>
        <w:gridCol w:w="2146"/>
        <w:gridCol w:w="2512"/>
      </w:tblGrid>
      <w:tr w:rsidR="00FF628D" w:rsidTr="00FF628D">
        <w:trPr>
          <w:trHeight w:val="871"/>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FF628D" w:rsidTr="00FF628D">
        <w:trPr>
          <w:trHeight w:val="1162"/>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1</w:t>
            </w:r>
          </w:p>
        </w:tc>
        <w:tc>
          <w:tcPr>
            <w:tcW w:w="4830" w:type="dxa"/>
            <w:tcBorders>
              <w:top w:val="single" w:sz="6" w:space="0" w:color="auto"/>
              <w:left w:val="single" w:sz="6" w:space="0" w:color="auto"/>
              <w:bottom w:val="single" w:sz="6" w:space="0" w:color="auto"/>
              <w:right w:val="single" w:sz="4" w:space="0" w:color="auto"/>
            </w:tcBorders>
          </w:tcPr>
          <w:p w:rsidR="00FF628D" w:rsidRPr="00FF628D" w:rsidRDefault="00FF628D">
            <w:pPr>
              <w:suppressAutoHyphens w:val="0"/>
              <w:autoSpaceDE w:val="0"/>
              <w:autoSpaceDN w:val="0"/>
              <w:adjustRightInd w:val="0"/>
              <w:spacing w:after="0"/>
              <w:jc w:val="center"/>
              <w:rPr>
                <w:rFonts w:ascii="Calibri" w:eastAsia="Calibri" w:hAnsi="Calibri" w:cs="Calibri"/>
                <w:bCs/>
                <w:color w:val="000000"/>
                <w:lang w:eastAsia="ru-RU"/>
              </w:rPr>
            </w:pPr>
            <w:r w:rsidRPr="00FF628D">
              <w:rPr>
                <w:rFonts w:ascii="Calibri" w:eastAsia="Calibri" w:hAnsi="Calibri" w:cs="Calibri"/>
                <w:bCs/>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147" w:type="dxa"/>
            <w:tcBorders>
              <w:top w:val="single" w:sz="6" w:space="0" w:color="auto"/>
              <w:left w:val="single" w:sz="4"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ascii="Calibri" w:eastAsia="Calibri" w:hAnsi="Calibri" w:cs="Calibri"/>
                <w:bCs/>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ascii="Calibri" w:eastAsia="Calibri" w:hAnsi="Calibri" w:cs="Calibri"/>
                <w:bCs/>
                <w:color w:val="000000"/>
                <w:lang w:eastAsia="ru-RU"/>
              </w:rPr>
            </w:pPr>
            <w:r w:rsidRPr="00FF628D">
              <w:rPr>
                <w:rFonts w:ascii="Calibri" w:eastAsia="Calibri" w:hAnsi="Calibri" w:cs="Calibri"/>
                <w:bCs/>
                <w:color w:val="000000"/>
                <w:sz w:val="22"/>
                <w:szCs w:val="22"/>
                <w:lang w:eastAsia="ru-RU"/>
              </w:rPr>
              <w:t>1,34</w:t>
            </w:r>
          </w:p>
        </w:tc>
      </w:tr>
      <w:tr w:rsidR="00FF628D" w:rsidTr="00FF628D">
        <w:trPr>
          <w:trHeight w:val="290"/>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color w:val="000000"/>
                <w:lang w:eastAsia="ru-RU"/>
              </w:rPr>
            </w:pPr>
            <w:r>
              <w:rPr>
                <w:rFonts w:ascii="Calibri" w:eastAsia="Calibri" w:hAnsi="Calibri" w:cs="Calibri"/>
                <w:color w:val="000000"/>
                <w:sz w:val="22"/>
                <w:szCs w:val="22"/>
                <w:lang w:eastAsia="ru-RU"/>
              </w:rPr>
              <w:t>2</w:t>
            </w: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Содержание мест общего пользования</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14,04</w:t>
            </w:r>
          </w:p>
        </w:tc>
      </w:tr>
      <w:tr w:rsidR="00FF628D" w:rsidTr="00FF628D">
        <w:trPr>
          <w:trHeight w:val="290"/>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color w:val="000000"/>
                <w:lang w:eastAsia="ru-RU"/>
              </w:rPr>
            </w:pPr>
            <w:r>
              <w:rPr>
                <w:rFonts w:ascii="Calibri" w:eastAsia="Calibri" w:hAnsi="Calibri" w:cs="Calibri"/>
                <w:color w:val="000000"/>
                <w:sz w:val="22"/>
                <w:szCs w:val="22"/>
                <w:lang w:eastAsia="ru-RU"/>
              </w:rPr>
              <w:t>3</w:t>
            </w: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13,61</w:t>
            </w:r>
          </w:p>
        </w:tc>
      </w:tr>
      <w:tr w:rsidR="00FF628D" w:rsidTr="00FF628D">
        <w:trPr>
          <w:trHeight w:val="492"/>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color w:val="000000"/>
                <w:lang w:eastAsia="ru-RU"/>
              </w:rPr>
            </w:pPr>
            <w:r>
              <w:rPr>
                <w:rFonts w:ascii="Calibri" w:eastAsia="Calibri" w:hAnsi="Calibri" w:cs="Calibri"/>
                <w:color w:val="000000"/>
                <w:sz w:val="22"/>
                <w:szCs w:val="22"/>
                <w:lang w:eastAsia="ru-RU"/>
              </w:rPr>
              <w:t>4</w:t>
            </w: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Механизированная очистка придомовой территории от снега</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2,08</w:t>
            </w:r>
          </w:p>
        </w:tc>
      </w:tr>
      <w:tr w:rsidR="00FF628D" w:rsidTr="00FF628D">
        <w:trPr>
          <w:trHeight w:val="1001"/>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color w:val="000000"/>
                <w:lang w:eastAsia="ru-RU"/>
              </w:rPr>
            </w:pPr>
            <w:r>
              <w:rPr>
                <w:rFonts w:ascii="Calibri" w:eastAsia="Calibri" w:hAnsi="Calibri" w:cs="Calibri"/>
                <w:color w:val="000000"/>
                <w:sz w:val="22"/>
                <w:szCs w:val="22"/>
                <w:lang w:eastAsia="ru-RU"/>
              </w:rPr>
              <w:t>5</w:t>
            </w: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6,65</w:t>
            </w:r>
          </w:p>
        </w:tc>
      </w:tr>
      <w:tr w:rsidR="00FF628D" w:rsidTr="00FF628D">
        <w:trPr>
          <w:trHeight w:val="290"/>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color w:val="000000"/>
                <w:lang w:eastAsia="ru-RU"/>
              </w:rPr>
            </w:pPr>
            <w:r>
              <w:rPr>
                <w:rFonts w:ascii="Calibri" w:eastAsia="Calibri" w:hAnsi="Calibri" w:cs="Calibri"/>
                <w:color w:val="000000"/>
                <w:sz w:val="22"/>
                <w:szCs w:val="22"/>
                <w:lang w:eastAsia="ru-RU"/>
              </w:rPr>
              <w:t>6</w:t>
            </w: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8,59</w:t>
            </w:r>
          </w:p>
        </w:tc>
      </w:tr>
      <w:tr w:rsidR="00FF628D" w:rsidTr="00FF628D">
        <w:trPr>
          <w:trHeight w:val="290"/>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color w:val="000000"/>
                <w:lang w:eastAsia="ru-RU"/>
              </w:rPr>
            </w:pPr>
            <w:r>
              <w:rPr>
                <w:rFonts w:ascii="Calibri" w:eastAsia="Calibri" w:hAnsi="Calibri" w:cs="Calibri"/>
                <w:color w:val="000000"/>
                <w:sz w:val="22"/>
                <w:szCs w:val="22"/>
                <w:lang w:eastAsia="ru-RU"/>
              </w:rPr>
              <w:t>7</w:t>
            </w: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0,43</w:t>
            </w:r>
          </w:p>
        </w:tc>
      </w:tr>
      <w:tr w:rsidR="00FF628D" w:rsidTr="00FF628D">
        <w:trPr>
          <w:trHeight w:val="290"/>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color w:val="000000"/>
                <w:lang w:eastAsia="ru-RU"/>
              </w:rPr>
            </w:pPr>
            <w:r>
              <w:rPr>
                <w:rFonts w:ascii="Calibri" w:eastAsia="Calibri" w:hAnsi="Calibri" w:cs="Calibri"/>
                <w:color w:val="000000"/>
                <w:sz w:val="22"/>
                <w:szCs w:val="22"/>
                <w:lang w:eastAsia="ru-RU"/>
              </w:rPr>
              <w:t>8</w:t>
            </w: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3,04</w:t>
            </w:r>
          </w:p>
        </w:tc>
      </w:tr>
      <w:tr w:rsidR="00FF628D" w:rsidTr="00FF628D">
        <w:trPr>
          <w:trHeight w:val="290"/>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center"/>
              <w:rPr>
                <w:rFonts w:ascii="Calibri" w:eastAsia="Calibri" w:hAnsi="Calibri" w:cs="Calibri"/>
                <w:color w:val="000000"/>
                <w:lang w:eastAsia="ru-RU"/>
              </w:rPr>
            </w:pPr>
            <w:r>
              <w:rPr>
                <w:rFonts w:ascii="Calibri" w:eastAsia="Calibri" w:hAnsi="Calibri" w:cs="Calibri"/>
                <w:color w:val="000000"/>
                <w:sz w:val="22"/>
                <w:szCs w:val="22"/>
                <w:lang w:eastAsia="ru-RU"/>
              </w:rPr>
              <w:t>9</w:t>
            </w: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1,50</w:t>
            </w:r>
          </w:p>
        </w:tc>
      </w:tr>
      <w:tr w:rsidR="00FF628D" w:rsidTr="00FF628D">
        <w:trPr>
          <w:trHeight w:val="290"/>
        </w:trPr>
        <w:tc>
          <w:tcPr>
            <w:tcW w:w="1032" w:type="dxa"/>
            <w:tcBorders>
              <w:top w:val="single" w:sz="6" w:space="0" w:color="auto"/>
              <w:left w:val="single" w:sz="6" w:space="0" w:color="auto"/>
              <w:bottom w:val="single" w:sz="6" w:space="0" w:color="auto"/>
              <w:right w:val="single" w:sz="6" w:space="0" w:color="auto"/>
            </w:tcBorders>
          </w:tcPr>
          <w:p w:rsidR="00FF628D" w:rsidRDefault="00FF628D">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left"/>
              <w:rPr>
                <w:rFonts w:eastAsia="Calibri"/>
                <w:bCs/>
                <w:color w:val="000000"/>
                <w:sz w:val="20"/>
                <w:szCs w:val="20"/>
                <w:lang w:eastAsia="ru-RU"/>
              </w:rPr>
            </w:pPr>
            <w:r w:rsidRPr="00FF628D">
              <w:rPr>
                <w:rFonts w:eastAsia="Calibri"/>
                <w:bCs/>
                <w:color w:val="000000"/>
                <w:sz w:val="20"/>
                <w:szCs w:val="20"/>
                <w:lang w:eastAsia="ru-RU"/>
              </w:rPr>
              <w:t>Итого тариф по дому:</w:t>
            </w:r>
          </w:p>
        </w:tc>
        <w:tc>
          <w:tcPr>
            <w:tcW w:w="214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right"/>
              <w:rPr>
                <w:rFonts w:eastAsia="Calibri"/>
                <w:color w:val="000000"/>
                <w:sz w:val="20"/>
                <w:szCs w:val="20"/>
                <w:lang w:eastAsia="ru-RU"/>
              </w:rPr>
            </w:pPr>
          </w:p>
        </w:tc>
        <w:tc>
          <w:tcPr>
            <w:tcW w:w="2513" w:type="dxa"/>
            <w:tcBorders>
              <w:top w:val="single" w:sz="6" w:space="0" w:color="auto"/>
              <w:left w:val="single" w:sz="6" w:space="0" w:color="auto"/>
              <w:bottom w:val="single" w:sz="6" w:space="0" w:color="auto"/>
              <w:right w:val="single" w:sz="6" w:space="0" w:color="auto"/>
            </w:tcBorders>
          </w:tcPr>
          <w:p w:rsidR="00FF628D" w:rsidRPr="00FF628D" w:rsidRDefault="00FF628D">
            <w:pPr>
              <w:suppressAutoHyphens w:val="0"/>
              <w:autoSpaceDE w:val="0"/>
              <w:autoSpaceDN w:val="0"/>
              <w:adjustRightInd w:val="0"/>
              <w:spacing w:after="0"/>
              <w:jc w:val="center"/>
              <w:rPr>
                <w:rFonts w:eastAsia="Calibri"/>
                <w:bCs/>
                <w:color w:val="000000"/>
                <w:sz w:val="20"/>
                <w:szCs w:val="20"/>
                <w:lang w:eastAsia="ru-RU"/>
              </w:rPr>
            </w:pPr>
            <w:r w:rsidRPr="00FF628D">
              <w:rPr>
                <w:rFonts w:eastAsia="Calibri"/>
                <w:bCs/>
                <w:color w:val="000000"/>
                <w:sz w:val="20"/>
                <w:szCs w:val="20"/>
                <w:lang w:eastAsia="ru-RU"/>
              </w:rPr>
              <w:t>51,28</w:t>
            </w:r>
          </w:p>
        </w:tc>
      </w:tr>
    </w:tbl>
    <w:p w:rsidR="00FF628D" w:rsidRDefault="00FF628D" w:rsidP="00FF628D">
      <w:pPr>
        <w:autoSpaceDE w:val="0"/>
        <w:spacing w:after="0"/>
        <w:ind w:firstLine="709"/>
        <w:contextualSpacing/>
        <w:jc w:val="center"/>
        <w:rPr>
          <w:b/>
          <w:bCs/>
          <w:color w:val="000000"/>
          <w:sz w:val="22"/>
          <w:szCs w:val="22"/>
          <w:lang w:eastAsia="ru-RU"/>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CE1CE3">
        <w:tc>
          <w:tcPr>
            <w:tcW w:w="187"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A45CE0">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w:t>
            </w:r>
            <w:r w:rsidRPr="00ED6F8A">
              <w:rPr>
                <w:sz w:val="22"/>
                <w:szCs w:val="22"/>
                <w:lang w:eastAsia="ru-RU"/>
              </w:rPr>
              <w:lastRenderedPageBreak/>
              <w:t>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измерения </w:t>
            </w:r>
            <w:r w:rsidRPr="00ED6F8A">
              <w:rPr>
                <w:sz w:val="22"/>
                <w:szCs w:val="22"/>
                <w:lang w:eastAsia="ru-RU"/>
              </w:rPr>
              <w:lastRenderedPageBreak/>
              <w:t>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стоимость  </w:t>
            </w:r>
            <w:r w:rsidRPr="00ED6F8A">
              <w:rPr>
                <w:sz w:val="22"/>
                <w:szCs w:val="22"/>
                <w:lang w:eastAsia="ru-RU"/>
              </w:rPr>
              <w:lastRenderedPageBreak/>
              <w:t>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w:t>
            </w:r>
            <w:r w:rsidRPr="00ED6F8A">
              <w:rPr>
                <w:sz w:val="22"/>
                <w:szCs w:val="22"/>
                <w:lang w:eastAsia="ru-RU"/>
              </w:rPr>
              <w:lastRenderedPageBreak/>
              <w:t>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A45CE0" w:rsidRDefault="00A45CE0"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CE1CE3">
        <w:tc>
          <w:tcPr>
            <w:tcW w:w="187"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5CE0" w:rsidRPr="00ED6F8A" w:rsidRDefault="00A45CE0"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CE1CE3">
        <w:tc>
          <w:tcPr>
            <w:tcW w:w="187"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CE1CE3">
        <w:tc>
          <w:tcPr>
            <w:tcW w:w="187"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CE1CE3">
        <w:tc>
          <w:tcPr>
            <w:tcW w:w="187"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lastRenderedPageBreak/>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A45CE0" w:rsidRDefault="000613AC" w:rsidP="00A45CE0">
      <w:pPr>
        <w:autoSpaceDE w:val="0"/>
        <w:spacing w:after="0"/>
        <w:ind w:left="5670"/>
        <w:contextualSpacing/>
        <w:jc w:val="center"/>
        <w:rPr>
          <w:rFonts w:eastAsia="Arial Unicode MS"/>
          <w:color w:val="000000"/>
          <w:sz w:val="22"/>
          <w:szCs w:val="22"/>
          <w:lang w:eastAsia="ru-RU" w:bidi="ru-RU"/>
        </w:rPr>
      </w:pPr>
      <w:r w:rsidRPr="00ED6F8A">
        <w:rPr>
          <w:sz w:val="22"/>
          <w:szCs w:val="22"/>
        </w:rPr>
        <w:tab/>
      </w: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CE1CE3">
        <w:tc>
          <w:tcPr>
            <w:tcW w:w="187"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CE1CE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A45CE0" w:rsidP="00CE1CE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45CE0" w:rsidRPr="00ED6F8A" w:rsidRDefault="00A45CE0" w:rsidP="00CE1CE3">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A45CE0">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F1E26">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865" w:rsidRDefault="00B00865" w:rsidP="00A407D7">
      <w:pPr>
        <w:spacing w:after="0"/>
      </w:pPr>
      <w:r>
        <w:separator/>
      </w:r>
    </w:p>
  </w:endnote>
  <w:endnote w:type="continuationSeparator" w:id="0">
    <w:p w:rsidR="00B00865" w:rsidRDefault="00B00865"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865" w:rsidRDefault="00B00865" w:rsidP="00A407D7">
      <w:pPr>
        <w:spacing w:after="0"/>
      </w:pPr>
      <w:r>
        <w:separator/>
      </w:r>
    </w:p>
  </w:footnote>
  <w:footnote w:type="continuationSeparator" w:id="0">
    <w:p w:rsidR="00B00865" w:rsidRDefault="00B00865"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0A8B"/>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65AB1"/>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4B4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276EF"/>
    <w:rsid w:val="00131DCD"/>
    <w:rsid w:val="00132954"/>
    <w:rsid w:val="001355A3"/>
    <w:rsid w:val="00137503"/>
    <w:rsid w:val="00137543"/>
    <w:rsid w:val="00140896"/>
    <w:rsid w:val="00140B85"/>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9373A"/>
    <w:rsid w:val="002A0D44"/>
    <w:rsid w:val="002A1445"/>
    <w:rsid w:val="002A2C7C"/>
    <w:rsid w:val="002A302A"/>
    <w:rsid w:val="002A387D"/>
    <w:rsid w:val="002A5771"/>
    <w:rsid w:val="002A584B"/>
    <w:rsid w:val="002B0C41"/>
    <w:rsid w:val="002B0D0A"/>
    <w:rsid w:val="002B366F"/>
    <w:rsid w:val="002C1208"/>
    <w:rsid w:val="002C1428"/>
    <w:rsid w:val="002C2044"/>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7975"/>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353"/>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0446"/>
    <w:rsid w:val="00493734"/>
    <w:rsid w:val="00493BA7"/>
    <w:rsid w:val="004943CF"/>
    <w:rsid w:val="00495518"/>
    <w:rsid w:val="004975E5"/>
    <w:rsid w:val="004A080C"/>
    <w:rsid w:val="004A1231"/>
    <w:rsid w:val="004A1E3F"/>
    <w:rsid w:val="004A35D0"/>
    <w:rsid w:val="004A5A69"/>
    <w:rsid w:val="004A5BFC"/>
    <w:rsid w:val="004A5DA0"/>
    <w:rsid w:val="004A6DF4"/>
    <w:rsid w:val="004A7DAF"/>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68EB"/>
    <w:rsid w:val="004E7C30"/>
    <w:rsid w:val="004F09B7"/>
    <w:rsid w:val="004F14CA"/>
    <w:rsid w:val="004F173C"/>
    <w:rsid w:val="004F1746"/>
    <w:rsid w:val="004F30C7"/>
    <w:rsid w:val="005003EE"/>
    <w:rsid w:val="00501248"/>
    <w:rsid w:val="0050287B"/>
    <w:rsid w:val="00502E19"/>
    <w:rsid w:val="0050539B"/>
    <w:rsid w:val="0050669F"/>
    <w:rsid w:val="00510D01"/>
    <w:rsid w:val="005123E3"/>
    <w:rsid w:val="0051272A"/>
    <w:rsid w:val="00515397"/>
    <w:rsid w:val="00522027"/>
    <w:rsid w:val="005223DD"/>
    <w:rsid w:val="0052293E"/>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02A"/>
    <w:rsid w:val="0055342C"/>
    <w:rsid w:val="005579E9"/>
    <w:rsid w:val="00560543"/>
    <w:rsid w:val="005610FD"/>
    <w:rsid w:val="005617D2"/>
    <w:rsid w:val="00562EA1"/>
    <w:rsid w:val="00566895"/>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2E65"/>
    <w:rsid w:val="00603D45"/>
    <w:rsid w:val="00606DEE"/>
    <w:rsid w:val="00610E88"/>
    <w:rsid w:val="006129B0"/>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215"/>
    <w:rsid w:val="006B366E"/>
    <w:rsid w:val="006B5E32"/>
    <w:rsid w:val="006B7215"/>
    <w:rsid w:val="006C1C26"/>
    <w:rsid w:val="006C2161"/>
    <w:rsid w:val="006C349D"/>
    <w:rsid w:val="006C352B"/>
    <w:rsid w:val="006C603F"/>
    <w:rsid w:val="006C65DF"/>
    <w:rsid w:val="006C73CB"/>
    <w:rsid w:val="006C75A7"/>
    <w:rsid w:val="006C7A52"/>
    <w:rsid w:val="006D27A4"/>
    <w:rsid w:val="006D6384"/>
    <w:rsid w:val="006D7D40"/>
    <w:rsid w:val="006E026F"/>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2AD4"/>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62FE1"/>
    <w:rsid w:val="00763EC1"/>
    <w:rsid w:val="00767DE2"/>
    <w:rsid w:val="0077051F"/>
    <w:rsid w:val="00774226"/>
    <w:rsid w:val="00776AF1"/>
    <w:rsid w:val="00781468"/>
    <w:rsid w:val="00781584"/>
    <w:rsid w:val="007926C3"/>
    <w:rsid w:val="00794EB3"/>
    <w:rsid w:val="007957A2"/>
    <w:rsid w:val="0079589D"/>
    <w:rsid w:val="00797404"/>
    <w:rsid w:val="00797CA4"/>
    <w:rsid w:val="007A3770"/>
    <w:rsid w:val="007A37FA"/>
    <w:rsid w:val="007A403B"/>
    <w:rsid w:val="007A7F4C"/>
    <w:rsid w:val="007B034B"/>
    <w:rsid w:val="007B385A"/>
    <w:rsid w:val="007B4E1E"/>
    <w:rsid w:val="007C2D64"/>
    <w:rsid w:val="007C6337"/>
    <w:rsid w:val="007C683E"/>
    <w:rsid w:val="007C7EE2"/>
    <w:rsid w:val="007D2CBA"/>
    <w:rsid w:val="007E044A"/>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3ED0"/>
    <w:rsid w:val="0088436A"/>
    <w:rsid w:val="00890A7C"/>
    <w:rsid w:val="00890F28"/>
    <w:rsid w:val="008938FE"/>
    <w:rsid w:val="00893E01"/>
    <w:rsid w:val="00895F39"/>
    <w:rsid w:val="00897361"/>
    <w:rsid w:val="008A0223"/>
    <w:rsid w:val="008A157D"/>
    <w:rsid w:val="008A5117"/>
    <w:rsid w:val="008B3650"/>
    <w:rsid w:val="008B531B"/>
    <w:rsid w:val="008C1128"/>
    <w:rsid w:val="008C2B9E"/>
    <w:rsid w:val="008C42A7"/>
    <w:rsid w:val="008D0142"/>
    <w:rsid w:val="008D20EB"/>
    <w:rsid w:val="008D3C39"/>
    <w:rsid w:val="008D4A1B"/>
    <w:rsid w:val="008D4BC7"/>
    <w:rsid w:val="008E57D6"/>
    <w:rsid w:val="008E58E4"/>
    <w:rsid w:val="008E712A"/>
    <w:rsid w:val="008E7CDD"/>
    <w:rsid w:val="008F1E26"/>
    <w:rsid w:val="008F1F09"/>
    <w:rsid w:val="008F22F3"/>
    <w:rsid w:val="008F6782"/>
    <w:rsid w:val="009014C9"/>
    <w:rsid w:val="00905553"/>
    <w:rsid w:val="00905D94"/>
    <w:rsid w:val="00907E60"/>
    <w:rsid w:val="009125DE"/>
    <w:rsid w:val="00914936"/>
    <w:rsid w:val="00920065"/>
    <w:rsid w:val="00920DCE"/>
    <w:rsid w:val="00922107"/>
    <w:rsid w:val="0092318C"/>
    <w:rsid w:val="00927B7D"/>
    <w:rsid w:val="009335D0"/>
    <w:rsid w:val="0093405F"/>
    <w:rsid w:val="00935635"/>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620D"/>
    <w:rsid w:val="0098740D"/>
    <w:rsid w:val="00987E5A"/>
    <w:rsid w:val="00995B2E"/>
    <w:rsid w:val="009A0213"/>
    <w:rsid w:val="009A1622"/>
    <w:rsid w:val="009A188D"/>
    <w:rsid w:val="009A5140"/>
    <w:rsid w:val="009A58E9"/>
    <w:rsid w:val="009B006E"/>
    <w:rsid w:val="009B0486"/>
    <w:rsid w:val="009B34BA"/>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0A23"/>
    <w:rsid w:val="00A41DF0"/>
    <w:rsid w:val="00A45CE0"/>
    <w:rsid w:val="00A5393C"/>
    <w:rsid w:val="00A54063"/>
    <w:rsid w:val="00A55589"/>
    <w:rsid w:val="00A55EF7"/>
    <w:rsid w:val="00A574AC"/>
    <w:rsid w:val="00A62892"/>
    <w:rsid w:val="00A63A64"/>
    <w:rsid w:val="00A71AA0"/>
    <w:rsid w:val="00A71B10"/>
    <w:rsid w:val="00A73B4A"/>
    <w:rsid w:val="00A73E4E"/>
    <w:rsid w:val="00A746F3"/>
    <w:rsid w:val="00A80ACD"/>
    <w:rsid w:val="00A80B3B"/>
    <w:rsid w:val="00A839C6"/>
    <w:rsid w:val="00A90157"/>
    <w:rsid w:val="00A9366E"/>
    <w:rsid w:val="00A97FC7"/>
    <w:rsid w:val="00AA1284"/>
    <w:rsid w:val="00AA5EC0"/>
    <w:rsid w:val="00AB1835"/>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0865"/>
    <w:rsid w:val="00B0162E"/>
    <w:rsid w:val="00B02C15"/>
    <w:rsid w:val="00B04F38"/>
    <w:rsid w:val="00B05FDD"/>
    <w:rsid w:val="00B06723"/>
    <w:rsid w:val="00B06A0B"/>
    <w:rsid w:val="00B0775B"/>
    <w:rsid w:val="00B11022"/>
    <w:rsid w:val="00B12C5E"/>
    <w:rsid w:val="00B145D1"/>
    <w:rsid w:val="00B15126"/>
    <w:rsid w:val="00B20634"/>
    <w:rsid w:val="00B21146"/>
    <w:rsid w:val="00B261AF"/>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7AB"/>
    <w:rsid w:val="00BC791F"/>
    <w:rsid w:val="00BC7DF7"/>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257"/>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00C"/>
    <w:rsid w:val="00D51A80"/>
    <w:rsid w:val="00D54809"/>
    <w:rsid w:val="00D60C7E"/>
    <w:rsid w:val="00D6192F"/>
    <w:rsid w:val="00D6307C"/>
    <w:rsid w:val="00D63189"/>
    <w:rsid w:val="00D641D6"/>
    <w:rsid w:val="00D67231"/>
    <w:rsid w:val="00D712B6"/>
    <w:rsid w:val="00D726DF"/>
    <w:rsid w:val="00D7519D"/>
    <w:rsid w:val="00D77851"/>
    <w:rsid w:val="00D80A05"/>
    <w:rsid w:val="00D80D60"/>
    <w:rsid w:val="00D826E5"/>
    <w:rsid w:val="00D8607A"/>
    <w:rsid w:val="00D9215A"/>
    <w:rsid w:val="00D93A9E"/>
    <w:rsid w:val="00D97778"/>
    <w:rsid w:val="00DA113D"/>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1F71"/>
    <w:rsid w:val="00EC49EA"/>
    <w:rsid w:val="00EC54D1"/>
    <w:rsid w:val="00EC65E5"/>
    <w:rsid w:val="00EC7D06"/>
    <w:rsid w:val="00ED2BDA"/>
    <w:rsid w:val="00ED491A"/>
    <w:rsid w:val="00ED49C4"/>
    <w:rsid w:val="00ED6F8A"/>
    <w:rsid w:val="00ED7CE8"/>
    <w:rsid w:val="00EE0C7D"/>
    <w:rsid w:val="00EE15D1"/>
    <w:rsid w:val="00EE18F7"/>
    <w:rsid w:val="00EE3065"/>
    <w:rsid w:val="00EE306F"/>
    <w:rsid w:val="00EE4044"/>
    <w:rsid w:val="00EE60EC"/>
    <w:rsid w:val="00EE6A68"/>
    <w:rsid w:val="00EE6CD2"/>
    <w:rsid w:val="00EF0119"/>
    <w:rsid w:val="00EF11C4"/>
    <w:rsid w:val="00EF3AED"/>
    <w:rsid w:val="00F038D3"/>
    <w:rsid w:val="00F0552C"/>
    <w:rsid w:val="00F06766"/>
    <w:rsid w:val="00F1048B"/>
    <w:rsid w:val="00F12E06"/>
    <w:rsid w:val="00F14BDA"/>
    <w:rsid w:val="00F15B42"/>
    <w:rsid w:val="00F20C9C"/>
    <w:rsid w:val="00F22B07"/>
    <w:rsid w:val="00F24220"/>
    <w:rsid w:val="00F253E6"/>
    <w:rsid w:val="00F2782D"/>
    <w:rsid w:val="00F30157"/>
    <w:rsid w:val="00F34F2D"/>
    <w:rsid w:val="00F403D7"/>
    <w:rsid w:val="00F407C0"/>
    <w:rsid w:val="00F40CD0"/>
    <w:rsid w:val="00F47AF5"/>
    <w:rsid w:val="00F50BC6"/>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3BA4"/>
    <w:rsid w:val="00F85E73"/>
    <w:rsid w:val="00F929E5"/>
    <w:rsid w:val="00F9780F"/>
    <w:rsid w:val="00FA1037"/>
    <w:rsid w:val="00FA1A64"/>
    <w:rsid w:val="00FA2A90"/>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2E84"/>
    <w:rsid w:val="00FF48AB"/>
    <w:rsid w:val="00FF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472752598">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1DEBD-FA68-4FCE-868C-FC25B2C39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54</Pages>
  <Words>18585</Words>
  <Characters>136576</Characters>
  <Application>Microsoft Office Word</Application>
  <DocSecurity>0</DocSecurity>
  <Lines>1138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Клыкова Екатерина Александровна</cp:lastModifiedBy>
  <cp:revision>32</cp:revision>
  <cp:lastPrinted>2024-10-11T09:10:00Z</cp:lastPrinted>
  <dcterms:created xsi:type="dcterms:W3CDTF">2023-03-07T08:36:00Z</dcterms:created>
  <dcterms:modified xsi:type="dcterms:W3CDTF">2024-10-11T09:11:00Z</dcterms:modified>
</cp:coreProperties>
</file>