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2F9" w:rsidRPr="00D15DDA" w:rsidRDefault="00674DE7" w:rsidP="00924A1F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Cs w:val="22"/>
        </w:rPr>
      </w:pPr>
      <w:r w:rsidRPr="00D15DDA">
        <w:rPr>
          <w:rFonts w:ascii="Times New Roman" w:hAnsi="Times New Roman"/>
          <w:b/>
          <w:color w:val="000000" w:themeColor="text1"/>
          <w:szCs w:val="22"/>
        </w:rPr>
        <w:t>«УТВЕРЖДЕНО»</w:t>
      </w:r>
    </w:p>
    <w:p w:rsidR="001930B5" w:rsidRDefault="001930B5" w:rsidP="00924A1F">
      <w:pPr>
        <w:pStyle w:val="ConsPlusNonformat"/>
        <w:ind w:firstLine="709"/>
        <w:jc w:val="right"/>
        <w:rPr>
          <w:rFonts w:ascii="Times New Roman" w:hAnsi="Times New Roman"/>
          <w:color w:val="000000" w:themeColor="text1"/>
          <w:sz w:val="22"/>
          <w:szCs w:val="22"/>
        </w:rPr>
      </w:pPr>
      <w:proofErr w:type="gramStart"/>
      <w:r>
        <w:rPr>
          <w:rFonts w:ascii="Times New Roman" w:hAnsi="Times New Roman"/>
          <w:color w:val="000000" w:themeColor="text1"/>
          <w:sz w:val="22"/>
          <w:szCs w:val="22"/>
        </w:rPr>
        <w:t>Исполняющий</w:t>
      </w:r>
      <w:proofErr w:type="gramEnd"/>
      <w:r>
        <w:rPr>
          <w:rFonts w:ascii="Times New Roman" w:hAnsi="Times New Roman"/>
          <w:color w:val="000000" w:themeColor="text1"/>
          <w:sz w:val="22"/>
          <w:szCs w:val="22"/>
        </w:rPr>
        <w:t xml:space="preserve"> обязанности </w:t>
      </w:r>
    </w:p>
    <w:p w:rsidR="00FC7AA7" w:rsidRPr="00D15DDA" w:rsidRDefault="001930B5" w:rsidP="00924A1F">
      <w:pPr>
        <w:pStyle w:val="ConsPlusNonformat"/>
        <w:ind w:firstLine="709"/>
        <w:jc w:val="right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з</w:t>
      </w:r>
      <w:r w:rsidR="00FC7AA7" w:rsidRPr="00D15DDA">
        <w:rPr>
          <w:rFonts w:ascii="Times New Roman" w:hAnsi="Times New Roman"/>
          <w:color w:val="000000" w:themeColor="text1"/>
          <w:sz w:val="22"/>
          <w:szCs w:val="22"/>
        </w:rPr>
        <w:t>аместител</w:t>
      </w:r>
      <w:r>
        <w:rPr>
          <w:rFonts w:ascii="Times New Roman" w:hAnsi="Times New Roman"/>
          <w:color w:val="000000" w:themeColor="text1"/>
          <w:sz w:val="22"/>
          <w:szCs w:val="22"/>
        </w:rPr>
        <w:t>я</w:t>
      </w:r>
      <w:r w:rsidR="00FC7AA7" w:rsidRPr="00D15DDA">
        <w:rPr>
          <w:rFonts w:ascii="Times New Roman" w:hAnsi="Times New Roman"/>
          <w:color w:val="000000" w:themeColor="text1"/>
          <w:sz w:val="22"/>
          <w:szCs w:val="22"/>
        </w:rPr>
        <w:t xml:space="preserve"> главы администрации </w:t>
      </w:r>
    </w:p>
    <w:p w:rsidR="002F13A8" w:rsidRPr="00D15DDA" w:rsidRDefault="00FC7AA7" w:rsidP="00924A1F">
      <w:pPr>
        <w:pStyle w:val="ConsPlusNonformat"/>
        <w:ind w:firstLine="709"/>
        <w:jc w:val="right"/>
        <w:rPr>
          <w:rFonts w:ascii="Times New Roman" w:hAnsi="Times New Roman"/>
          <w:color w:val="000000" w:themeColor="text1"/>
          <w:sz w:val="22"/>
          <w:szCs w:val="22"/>
        </w:rPr>
      </w:pPr>
      <w:r w:rsidRPr="00D15DDA">
        <w:rPr>
          <w:rFonts w:ascii="Times New Roman" w:hAnsi="Times New Roman"/>
          <w:color w:val="000000" w:themeColor="text1"/>
          <w:sz w:val="22"/>
          <w:szCs w:val="22"/>
        </w:rPr>
        <w:t>по инфраструктуре,</w:t>
      </w:r>
    </w:p>
    <w:p w:rsidR="00F512F9" w:rsidRPr="00D15DDA" w:rsidRDefault="008B6197" w:rsidP="00924A1F">
      <w:pPr>
        <w:pStyle w:val="ConsPlusNonformat"/>
        <w:ind w:firstLine="709"/>
        <w:jc w:val="right"/>
        <w:rPr>
          <w:rFonts w:ascii="Times New Roman" w:hAnsi="Times New Roman"/>
          <w:color w:val="000000" w:themeColor="text1"/>
          <w:sz w:val="22"/>
          <w:szCs w:val="22"/>
        </w:rPr>
      </w:pPr>
      <w:r w:rsidRPr="00D15DDA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674DE7" w:rsidRPr="00D15DDA">
        <w:rPr>
          <w:rFonts w:ascii="Times New Roman" w:hAnsi="Times New Roman"/>
          <w:color w:val="000000" w:themeColor="text1"/>
          <w:sz w:val="22"/>
          <w:szCs w:val="22"/>
        </w:rPr>
        <w:t>начальник</w:t>
      </w:r>
      <w:r w:rsidR="001930B5">
        <w:rPr>
          <w:rFonts w:ascii="Times New Roman" w:hAnsi="Times New Roman"/>
          <w:color w:val="000000" w:themeColor="text1"/>
          <w:sz w:val="22"/>
          <w:szCs w:val="22"/>
        </w:rPr>
        <w:t>а</w:t>
      </w:r>
      <w:r w:rsidR="00674DE7" w:rsidRPr="00D15DDA">
        <w:rPr>
          <w:rFonts w:ascii="Times New Roman" w:hAnsi="Times New Roman"/>
          <w:color w:val="000000" w:themeColor="text1"/>
          <w:sz w:val="22"/>
          <w:szCs w:val="22"/>
        </w:rPr>
        <w:t xml:space="preserve"> УИХК администрации </w:t>
      </w:r>
    </w:p>
    <w:p w:rsidR="00F512F9" w:rsidRPr="00D15DDA" w:rsidRDefault="00674DE7" w:rsidP="00924A1F">
      <w:pPr>
        <w:pStyle w:val="ConsPlusNonformat"/>
        <w:ind w:firstLine="709"/>
        <w:jc w:val="right"/>
        <w:rPr>
          <w:rFonts w:ascii="Times New Roman" w:hAnsi="Times New Roman"/>
          <w:color w:val="000000" w:themeColor="text1"/>
          <w:sz w:val="22"/>
          <w:szCs w:val="22"/>
        </w:rPr>
      </w:pPr>
      <w:proofErr w:type="spellStart"/>
      <w:r w:rsidRPr="00D15DDA">
        <w:rPr>
          <w:rFonts w:ascii="Times New Roman" w:hAnsi="Times New Roman"/>
          <w:color w:val="000000" w:themeColor="text1"/>
          <w:sz w:val="22"/>
          <w:szCs w:val="22"/>
        </w:rPr>
        <w:t>Котласского</w:t>
      </w:r>
      <w:proofErr w:type="spellEnd"/>
      <w:r w:rsidRPr="00D15DDA">
        <w:rPr>
          <w:rFonts w:ascii="Times New Roman" w:hAnsi="Times New Roman"/>
          <w:color w:val="000000" w:themeColor="text1"/>
          <w:sz w:val="22"/>
          <w:szCs w:val="22"/>
        </w:rPr>
        <w:t xml:space="preserve"> муниципального округа</w:t>
      </w:r>
    </w:p>
    <w:p w:rsidR="00F512F9" w:rsidRPr="00D15DDA" w:rsidRDefault="00674DE7" w:rsidP="00924A1F">
      <w:pPr>
        <w:pStyle w:val="ConsPlusNonformat"/>
        <w:ind w:firstLine="709"/>
        <w:jc w:val="right"/>
        <w:rPr>
          <w:rFonts w:ascii="Times New Roman" w:hAnsi="Times New Roman"/>
          <w:color w:val="000000" w:themeColor="text1"/>
          <w:sz w:val="22"/>
          <w:szCs w:val="22"/>
        </w:rPr>
      </w:pPr>
      <w:r w:rsidRPr="00D15DDA">
        <w:rPr>
          <w:rFonts w:ascii="Times New Roman" w:hAnsi="Times New Roman"/>
          <w:color w:val="000000" w:themeColor="text1"/>
          <w:sz w:val="22"/>
          <w:szCs w:val="22"/>
        </w:rPr>
        <w:t>Архангельской области</w:t>
      </w:r>
    </w:p>
    <w:p w:rsidR="00F512F9" w:rsidRPr="00D15DDA" w:rsidRDefault="00F512F9" w:rsidP="00924A1F">
      <w:pPr>
        <w:spacing w:after="0" w:line="240" w:lineRule="auto"/>
        <w:jc w:val="right"/>
        <w:rPr>
          <w:rFonts w:ascii="Times New Roman" w:hAnsi="Times New Roman"/>
          <w:color w:val="000000" w:themeColor="text1"/>
          <w:szCs w:val="22"/>
        </w:rPr>
      </w:pPr>
    </w:p>
    <w:p w:rsidR="00F512F9" w:rsidRPr="00D15DDA" w:rsidRDefault="00674DE7" w:rsidP="00924A1F">
      <w:pPr>
        <w:spacing w:after="0" w:line="240" w:lineRule="auto"/>
        <w:jc w:val="right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____________________ / </w:t>
      </w:r>
      <w:r w:rsidR="001930B5">
        <w:rPr>
          <w:rFonts w:ascii="Times New Roman" w:hAnsi="Times New Roman"/>
          <w:color w:val="000000" w:themeColor="text1"/>
          <w:szCs w:val="22"/>
        </w:rPr>
        <w:t xml:space="preserve">С.Е. </w:t>
      </w:r>
      <w:proofErr w:type="spellStart"/>
      <w:r w:rsidR="001930B5">
        <w:rPr>
          <w:rFonts w:ascii="Times New Roman" w:hAnsi="Times New Roman"/>
          <w:color w:val="000000" w:themeColor="text1"/>
          <w:szCs w:val="22"/>
        </w:rPr>
        <w:t>Безносов</w:t>
      </w:r>
      <w:proofErr w:type="spellEnd"/>
      <w:r w:rsidRPr="00D15DDA">
        <w:rPr>
          <w:rFonts w:ascii="Times New Roman" w:hAnsi="Times New Roman"/>
          <w:color w:val="000000" w:themeColor="text1"/>
          <w:szCs w:val="22"/>
        </w:rPr>
        <w:t xml:space="preserve"> /</w:t>
      </w:r>
    </w:p>
    <w:p w:rsidR="00F512F9" w:rsidRPr="00D15DDA" w:rsidRDefault="00674DE7" w:rsidP="00924A1F">
      <w:pPr>
        <w:spacing w:after="0" w:line="240" w:lineRule="auto"/>
        <w:jc w:val="right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«</w:t>
      </w:r>
      <w:r w:rsidR="00666EFC">
        <w:rPr>
          <w:rFonts w:ascii="Times New Roman" w:hAnsi="Times New Roman"/>
          <w:color w:val="000000" w:themeColor="text1"/>
          <w:szCs w:val="22"/>
        </w:rPr>
        <w:t xml:space="preserve">   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» </w:t>
      </w:r>
      <w:r w:rsidR="001930B5">
        <w:rPr>
          <w:rFonts w:ascii="Times New Roman" w:hAnsi="Times New Roman"/>
          <w:color w:val="000000" w:themeColor="text1"/>
          <w:szCs w:val="22"/>
        </w:rPr>
        <w:t>мая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202</w:t>
      </w:r>
      <w:r w:rsidR="001611DE">
        <w:rPr>
          <w:rFonts w:ascii="Times New Roman" w:hAnsi="Times New Roman"/>
          <w:color w:val="000000" w:themeColor="text1"/>
          <w:szCs w:val="22"/>
        </w:rPr>
        <w:t>5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г.</w:t>
      </w:r>
    </w:p>
    <w:p w:rsidR="00F512F9" w:rsidRPr="00D15DDA" w:rsidRDefault="00F512F9" w:rsidP="00924A1F">
      <w:pPr>
        <w:spacing w:after="0" w:line="240" w:lineRule="auto"/>
        <w:ind w:firstLine="709"/>
        <w:jc w:val="right"/>
        <w:rPr>
          <w:rFonts w:ascii="Times New Roman" w:hAnsi="Times New Roman"/>
          <w:b/>
          <w:color w:val="000000" w:themeColor="text1"/>
          <w:szCs w:val="22"/>
        </w:rPr>
      </w:pPr>
    </w:p>
    <w:p w:rsidR="00F512F9" w:rsidRPr="00D15DDA" w:rsidRDefault="00F512F9" w:rsidP="00924A1F">
      <w:pPr>
        <w:spacing w:after="0" w:line="240" w:lineRule="auto"/>
        <w:jc w:val="right"/>
        <w:rPr>
          <w:rFonts w:ascii="Times New Roman" w:hAnsi="Times New Roman"/>
          <w:color w:val="000000" w:themeColor="text1"/>
          <w:szCs w:val="22"/>
        </w:rPr>
      </w:pPr>
    </w:p>
    <w:p w:rsidR="00F512F9" w:rsidRPr="00D15DDA" w:rsidRDefault="00F512F9" w:rsidP="00924A1F">
      <w:pPr>
        <w:spacing w:after="0" w:line="240" w:lineRule="auto"/>
        <w:jc w:val="center"/>
        <w:rPr>
          <w:rFonts w:ascii="Times New Roman" w:hAnsi="Times New Roman"/>
          <w:color w:val="000000" w:themeColor="text1"/>
          <w:szCs w:val="22"/>
        </w:rPr>
      </w:pPr>
    </w:p>
    <w:p w:rsidR="00F512F9" w:rsidRPr="00D15DDA" w:rsidRDefault="00674DE7" w:rsidP="00924A1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Cs w:val="22"/>
        </w:rPr>
      </w:pPr>
      <w:r w:rsidRPr="00D15DDA">
        <w:rPr>
          <w:rFonts w:ascii="Times New Roman" w:hAnsi="Times New Roman"/>
          <w:b/>
          <w:color w:val="000000" w:themeColor="text1"/>
          <w:szCs w:val="22"/>
        </w:rPr>
        <w:t>ИНФОРМАЦИОННОЕ СООБЩЕНИЕ</w:t>
      </w:r>
    </w:p>
    <w:p w:rsidR="00F512F9" w:rsidRPr="00D15DDA" w:rsidRDefault="00674DE7" w:rsidP="00924A1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Cs w:val="22"/>
        </w:rPr>
      </w:pPr>
      <w:r w:rsidRPr="00D15DDA">
        <w:rPr>
          <w:rFonts w:ascii="Times New Roman" w:hAnsi="Times New Roman"/>
          <w:b/>
          <w:color w:val="000000" w:themeColor="text1"/>
          <w:szCs w:val="22"/>
        </w:rPr>
        <w:t>О ПРОВЕДЕН</w:t>
      </w:r>
      <w:proofErr w:type="gramStart"/>
      <w:r w:rsidRPr="00D15DDA">
        <w:rPr>
          <w:rFonts w:ascii="Times New Roman" w:hAnsi="Times New Roman"/>
          <w:b/>
          <w:color w:val="000000" w:themeColor="text1"/>
          <w:szCs w:val="22"/>
        </w:rPr>
        <w:t>ИИ АУ</w:t>
      </w:r>
      <w:proofErr w:type="gramEnd"/>
      <w:r w:rsidRPr="00D15DDA">
        <w:rPr>
          <w:rFonts w:ascii="Times New Roman" w:hAnsi="Times New Roman"/>
          <w:b/>
          <w:color w:val="000000" w:themeColor="text1"/>
          <w:szCs w:val="22"/>
        </w:rPr>
        <w:t>КЦИОНА В ЭЛЕКТРОННОЙ ФОРМЕ</w:t>
      </w:r>
    </w:p>
    <w:p w:rsidR="00F512F9" w:rsidRPr="00D15DDA" w:rsidRDefault="00674DE7" w:rsidP="00924A1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Cs w:val="22"/>
        </w:rPr>
      </w:pPr>
      <w:r w:rsidRPr="00D15DDA">
        <w:rPr>
          <w:rFonts w:ascii="Times New Roman" w:hAnsi="Times New Roman"/>
          <w:b/>
          <w:color w:val="000000" w:themeColor="text1"/>
          <w:szCs w:val="22"/>
        </w:rPr>
        <w:t>НА ПРАВО ЗАКЛЮЧЕНИЯ ДОГОВОРА АРЕНДЫ</w:t>
      </w:r>
    </w:p>
    <w:p w:rsidR="00F512F9" w:rsidRPr="00D15DDA" w:rsidRDefault="00674DE7" w:rsidP="00924A1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Cs w:val="22"/>
        </w:rPr>
      </w:pPr>
      <w:r w:rsidRPr="00D15DDA">
        <w:rPr>
          <w:rFonts w:ascii="Times New Roman" w:hAnsi="Times New Roman"/>
          <w:b/>
          <w:color w:val="000000" w:themeColor="text1"/>
          <w:szCs w:val="22"/>
        </w:rPr>
        <w:t>ЗЕМЕЛЬНОГО УЧАСТКА ИЗ ЗЕМЕЛЬ НАСЕЛЕННЫХ ПУНКТОВ</w:t>
      </w:r>
    </w:p>
    <w:p w:rsidR="00F512F9" w:rsidRPr="00D15DDA" w:rsidRDefault="00F512F9" w:rsidP="00924A1F">
      <w:pPr>
        <w:spacing w:after="0" w:line="240" w:lineRule="auto"/>
        <w:jc w:val="center"/>
        <w:rPr>
          <w:rFonts w:ascii="Times New Roman" w:hAnsi="Times New Roman"/>
          <w:color w:val="000000" w:themeColor="text1"/>
          <w:szCs w:val="22"/>
        </w:rPr>
      </w:pPr>
    </w:p>
    <w:p w:rsidR="00F512F9" w:rsidRPr="00D15DDA" w:rsidRDefault="00F512F9" w:rsidP="00924A1F">
      <w:pPr>
        <w:spacing w:after="0" w:line="240" w:lineRule="auto"/>
        <w:ind w:firstLine="708"/>
        <w:rPr>
          <w:rFonts w:ascii="Times New Roman" w:hAnsi="Times New Roman"/>
          <w:color w:val="000000" w:themeColor="text1"/>
          <w:szCs w:val="22"/>
        </w:rPr>
      </w:pPr>
    </w:p>
    <w:p w:rsidR="00F512F9" w:rsidRPr="00D15DDA" w:rsidRDefault="00674DE7" w:rsidP="00924A1F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Управление </w:t>
      </w:r>
      <w:proofErr w:type="spellStart"/>
      <w:r w:rsidRPr="00D15DDA">
        <w:rPr>
          <w:rFonts w:ascii="Times New Roman" w:hAnsi="Times New Roman"/>
          <w:color w:val="000000" w:themeColor="text1"/>
          <w:szCs w:val="22"/>
        </w:rPr>
        <w:t>имущественно</w:t>
      </w:r>
      <w:proofErr w:type="spellEnd"/>
      <w:r w:rsidRPr="00D15DDA">
        <w:rPr>
          <w:rFonts w:ascii="Times New Roman" w:hAnsi="Times New Roman"/>
          <w:color w:val="000000" w:themeColor="text1"/>
          <w:szCs w:val="22"/>
        </w:rPr>
        <w:t xml:space="preserve">-хозяйственного комплекса администрации </w:t>
      </w:r>
      <w:proofErr w:type="spellStart"/>
      <w:r w:rsidRPr="00D15DDA">
        <w:rPr>
          <w:rFonts w:ascii="Times New Roman" w:hAnsi="Times New Roman"/>
          <w:color w:val="000000" w:themeColor="text1"/>
          <w:szCs w:val="22"/>
        </w:rPr>
        <w:t>Котласского</w:t>
      </w:r>
      <w:proofErr w:type="spellEnd"/>
      <w:r w:rsidRPr="00D15DDA">
        <w:rPr>
          <w:rFonts w:ascii="Times New Roman" w:hAnsi="Times New Roman"/>
          <w:color w:val="000000" w:themeColor="text1"/>
          <w:szCs w:val="22"/>
        </w:rPr>
        <w:t xml:space="preserve"> муниципального округа Архангельской области сообщает о проведен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ии ау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кциона в электронной форме на право заключения договора аренды земельного участка из земель населенных пунктов, </w:t>
      </w:r>
      <w:r w:rsidR="002F13A8" w:rsidRPr="00D15DDA">
        <w:rPr>
          <w:rFonts w:ascii="Times New Roman" w:hAnsi="Times New Roman"/>
          <w:color w:val="000000" w:themeColor="text1"/>
          <w:szCs w:val="22"/>
        </w:rPr>
        <w:t xml:space="preserve">находящегося в </w:t>
      </w:r>
      <w:r w:rsidR="00843B2F" w:rsidRPr="00D15DDA">
        <w:rPr>
          <w:rFonts w:ascii="Times New Roman" w:hAnsi="Times New Roman"/>
          <w:color w:val="000000" w:themeColor="text1"/>
          <w:szCs w:val="22"/>
        </w:rPr>
        <w:t>государственной собственности</w:t>
      </w:r>
      <w:r w:rsidR="002F13A8"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r w:rsidRPr="00D15DDA">
        <w:rPr>
          <w:rFonts w:ascii="Times New Roman" w:hAnsi="Times New Roman"/>
          <w:color w:val="000000" w:themeColor="text1"/>
          <w:szCs w:val="22"/>
        </w:rPr>
        <w:t>(далее – земельный участок).</w:t>
      </w:r>
    </w:p>
    <w:p w:rsidR="00F512F9" w:rsidRPr="00D15DDA" w:rsidRDefault="00F512F9" w:rsidP="00924A1F">
      <w:pPr>
        <w:spacing w:after="0" w:line="240" w:lineRule="auto"/>
        <w:ind w:left="708" w:hanging="141"/>
        <w:jc w:val="both"/>
        <w:rPr>
          <w:rFonts w:ascii="Times New Roman" w:hAnsi="Times New Roman"/>
          <w:color w:val="000000" w:themeColor="text1"/>
          <w:szCs w:val="22"/>
        </w:rPr>
      </w:pPr>
    </w:p>
    <w:p w:rsidR="00F512F9" w:rsidRPr="00D15DDA" w:rsidRDefault="00674DE7" w:rsidP="00924A1F">
      <w:pPr>
        <w:pStyle w:val="af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ПРАВОВОЕ РЕГУЛИРОВАНИЕ. ОСНОВНЫЕ ТЕРМИНЫ,</w:t>
      </w:r>
    </w:p>
    <w:p w:rsidR="00F512F9" w:rsidRPr="00D15DDA" w:rsidRDefault="00674DE7" w:rsidP="00924A1F">
      <w:pPr>
        <w:pStyle w:val="af3"/>
        <w:spacing w:after="0" w:line="240" w:lineRule="auto"/>
        <w:ind w:left="1070"/>
        <w:jc w:val="center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ОПРЕДЕЛЕНИЯ И СОКРАЩЕНИЯ.</w:t>
      </w:r>
    </w:p>
    <w:p w:rsidR="00F512F9" w:rsidRPr="00D15DDA" w:rsidRDefault="00F512F9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1.1. Аукцион в электронной форме, открытый по составу участников и форме подачи предложений (далее – аукцион), проводится в соответствии с требованиями: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- Гражданского кодекса РФ (статьи 447 – 449);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- Земельного кодекса Российской Федерации (статьи 39.11 – 39.13);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- Градостроительного кодекса Российской Федерации (Глава 4);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- Федерального закона от 25 октября 2001 г. № 137-ФЗ «О введении в действие Земельного кодекса Российской Федерации» (пункт 2 статьи 3.3);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- </w:t>
      </w:r>
      <w:r w:rsidRPr="00D15DDA">
        <w:rPr>
          <w:rStyle w:val="af2"/>
          <w:rFonts w:ascii="Times New Roman" w:hAnsi="Times New Roman"/>
          <w:color w:val="000000" w:themeColor="text1"/>
          <w:szCs w:val="22"/>
        </w:rPr>
        <w:t xml:space="preserve">Приказа Федерального Казначейства от 02.12.2021 г. № 38н «Об утверждении Регламента государственной информационной системы «Официальный сайт Российской Федерации в информационно – телекоммуникационной сети «Интернет» </w:t>
      </w:r>
      <w:hyperlink r:id="rId8" w:history="1">
        <w:r w:rsidR="00DE0FBA" w:rsidRPr="00D15DDA">
          <w:rPr>
            <w:rStyle w:val="af2"/>
            <w:rFonts w:ascii="Times New Roman" w:hAnsi="Times New Roman"/>
            <w:color w:val="000000" w:themeColor="text1"/>
            <w:szCs w:val="22"/>
          </w:rPr>
          <w:t>www.torgi.gov.ru»</w:t>
        </w:r>
      </w:hyperlink>
      <w:r w:rsidRPr="00D15DDA">
        <w:rPr>
          <w:rFonts w:ascii="Times New Roman" w:hAnsi="Times New Roman"/>
          <w:color w:val="000000" w:themeColor="text1"/>
          <w:szCs w:val="22"/>
        </w:rPr>
        <w:t>;</w:t>
      </w:r>
    </w:p>
    <w:p w:rsidR="00734D68" w:rsidRPr="00D15DDA" w:rsidRDefault="00DE0FBA" w:rsidP="00E5708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 xml:space="preserve">- Регламента размещения процедур по продаже и аренде государственного или муниципального имущества с использованием электронной площадки «Приватизация имущества» АО «Единая электронная торговая площадка» (далее – Регламент), доступного по ссылке </w:t>
      </w:r>
      <w:hyperlink r:id="rId9" w:history="1">
        <w:r w:rsidRPr="00D15DDA">
          <w:rPr>
            <w:rStyle w:val="af2"/>
            <w:rFonts w:ascii="Times New Roman" w:hAnsi="Times New Roman"/>
            <w:color w:val="000000" w:themeColor="text1"/>
            <w:szCs w:val="22"/>
          </w:rPr>
          <w:t>https://www.roseltorg.ru/_flysystem/webdav/2022/04/19/reglam_178_19042022.pdf</w:t>
        </w:r>
      </w:hyperlink>
      <w:r w:rsidRPr="00D15DDA">
        <w:rPr>
          <w:rFonts w:ascii="Times New Roman" w:hAnsi="Times New Roman"/>
          <w:color w:val="000000" w:themeColor="text1"/>
          <w:szCs w:val="22"/>
        </w:rPr>
        <w:t xml:space="preserve"> в сети «Интернет», либо при последовательном переходе по ссылкам, начиная с главной страницы сайта электронной площадки </w:t>
      </w:r>
      <w:hyperlink r:id="rId10" w:history="1">
        <w:r w:rsidRPr="00D15DDA">
          <w:rPr>
            <w:rStyle w:val="af2"/>
            <w:rFonts w:ascii="Times New Roman" w:hAnsi="Times New Roman"/>
            <w:color w:val="000000" w:themeColor="text1"/>
            <w:szCs w:val="22"/>
          </w:rPr>
          <w:t>www.roseltorg.ru</w:t>
        </w:r>
      </w:hyperlink>
      <w:r w:rsidRPr="00D15DDA">
        <w:rPr>
          <w:rFonts w:ascii="Times New Roman" w:hAnsi="Times New Roman"/>
          <w:color w:val="000000" w:themeColor="text1"/>
          <w:szCs w:val="22"/>
        </w:rPr>
        <w:t>: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Главная → Помощь → База знаний → Документы и регламенты → Регламента размещения процедур по продаже и аренде государственного или муниципального имущества;</w:t>
      </w:r>
      <w:r w:rsidR="00734D68" w:rsidRPr="00D15DDA">
        <w:rPr>
          <w:rFonts w:ascii="Times New Roman" w:hAnsi="Times New Roman"/>
          <w:color w:val="000000" w:themeColor="text1"/>
          <w:szCs w:val="22"/>
        </w:rPr>
        <w:t xml:space="preserve"> </w:t>
      </w:r>
    </w:p>
    <w:p w:rsidR="00F512F9" w:rsidRPr="009507F7" w:rsidRDefault="00674DE7" w:rsidP="00C30F8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 xml:space="preserve">  - </w:t>
      </w:r>
      <w:r w:rsidR="00C30F80" w:rsidRPr="009507F7">
        <w:rPr>
          <w:rFonts w:ascii="Times New Roman" w:hAnsi="Times New Roman"/>
          <w:color w:val="auto"/>
          <w:szCs w:val="22"/>
        </w:rPr>
        <w:t xml:space="preserve">Правила землепользования и застройки </w:t>
      </w:r>
      <w:r w:rsidR="009562F0">
        <w:rPr>
          <w:rFonts w:ascii="Times New Roman" w:hAnsi="Times New Roman"/>
          <w:color w:val="auto"/>
          <w:szCs w:val="22"/>
        </w:rPr>
        <w:t xml:space="preserve">части территории </w:t>
      </w:r>
      <w:proofErr w:type="spellStart"/>
      <w:r w:rsidR="009562F0">
        <w:rPr>
          <w:rFonts w:ascii="Times New Roman" w:hAnsi="Times New Roman"/>
          <w:color w:val="auto"/>
          <w:szCs w:val="22"/>
        </w:rPr>
        <w:t>Котласского</w:t>
      </w:r>
      <w:proofErr w:type="spellEnd"/>
      <w:r w:rsidR="009562F0">
        <w:rPr>
          <w:rFonts w:ascii="Times New Roman" w:hAnsi="Times New Roman"/>
          <w:color w:val="auto"/>
          <w:szCs w:val="22"/>
        </w:rPr>
        <w:t xml:space="preserve"> муниципального округа Архангельской области</w:t>
      </w:r>
      <w:r w:rsidR="004451C0">
        <w:rPr>
          <w:rFonts w:ascii="Times New Roman" w:hAnsi="Times New Roman"/>
          <w:color w:val="auto"/>
          <w:szCs w:val="22"/>
        </w:rPr>
        <w:t>,</w:t>
      </w:r>
      <w:r w:rsidR="00905175">
        <w:rPr>
          <w:rFonts w:ascii="Times New Roman" w:hAnsi="Times New Roman"/>
          <w:color w:val="auto"/>
          <w:szCs w:val="22"/>
        </w:rPr>
        <w:t xml:space="preserve"> </w:t>
      </w:r>
      <w:r w:rsidR="009D7B7F" w:rsidRPr="009507F7">
        <w:rPr>
          <w:rFonts w:ascii="Times New Roman" w:hAnsi="Times New Roman"/>
          <w:color w:val="auto"/>
          <w:szCs w:val="22"/>
        </w:rPr>
        <w:t xml:space="preserve">утвержденные постановлением министерства строительства и архитектуры Архангельской области от </w:t>
      </w:r>
      <w:r w:rsidR="00BD2F9A">
        <w:rPr>
          <w:rFonts w:ascii="Times New Roman" w:hAnsi="Times New Roman"/>
          <w:color w:val="auto"/>
          <w:szCs w:val="22"/>
        </w:rPr>
        <w:t>26 мая</w:t>
      </w:r>
      <w:r w:rsidR="009562F0">
        <w:rPr>
          <w:rFonts w:ascii="Times New Roman" w:hAnsi="Times New Roman"/>
          <w:color w:val="auto"/>
          <w:szCs w:val="22"/>
        </w:rPr>
        <w:t xml:space="preserve"> 2023</w:t>
      </w:r>
      <w:r w:rsidR="00C30F80" w:rsidRPr="009507F7">
        <w:rPr>
          <w:rFonts w:ascii="Times New Roman" w:hAnsi="Times New Roman"/>
          <w:color w:val="auto"/>
          <w:szCs w:val="22"/>
        </w:rPr>
        <w:t xml:space="preserve"> </w:t>
      </w:r>
      <w:r w:rsidR="009D7B7F" w:rsidRPr="009507F7">
        <w:rPr>
          <w:rFonts w:ascii="Times New Roman" w:hAnsi="Times New Roman"/>
          <w:color w:val="auto"/>
          <w:szCs w:val="22"/>
        </w:rPr>
        <w:t xml:space="preserve">г. № </w:t>
      </w:r>
      <w:r w:rsidR="00BD2F9A">
        <w:rPr>
          <w:rFonts w:ascii="Times New Roman" w:hAnsi="Times New Roman"/>
          <w:color w:val="auto"/>
          <w:szCs w:val="22"/>
        </w:rPr>
        <w:t>20</w:t>
      </w:r>
      <w:r w:rsidR="009D7B7F" w:rsidRPr="009507F7">
        <w:rPr>
          <w:rFonts w:ascii="Times New Roman" w:hAnsi="Times New Roman"/>
          <w:color w:val="auto"/>
          <w:szCs w:val="22"/>
        </w:rPr>
        <w:t xml:space="preserve">-п </w:t>
      </w:r>
      <w:r w:rsidR="00734D68" w:rsidRPr="009507F7">
        <w:rPr>
          <w:rFonts w:ascii="Times New Roman" w:hAnsi="Times New Roman"/>
          <w:color w:val="auto"/>
          <w:szCs w:val="22"/>
        </w:rPr>
        <w:t xml:space="preserve"> </w:t>
      </w:r>
      <w:r w:rsidR="00A123DD" w:rsidRPr="009507F7">
        <w:rPr>
          <w:rFonts w:ascii="Times New Roman" w:hAnsi="Times New Roman"/>
          <w:color w:val="auto"/>
          <w:szCs w:val="22"/>
        </w:rPr>
        <w:t xml:space="preserve"> </w:t>
      </w:r>
      <w:r w:rsidRPr="009507F7">
        <w:rPr>
          <w:rFonts w:ascii="Times New Roman" w:hAnsi="Times New Roman"/>
          <w:color w:val="auto"/>
          <w:szCs w:val="22"/>
        </w:rPr>
        <w:t>(далее – Правила);</w:t>
      </w:r>
    </w:p>
    <w:p w:rsidR="00F512F9" w:rsidRPr="009507F7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 xml:space="preserve"> - Распоряжение администрации </w:t>
      </w:r>
      <w:proofErr w:type="spellStart"/>
      <w:r w:rsidRPr="009507F7">
        <w:rPr>
          <w:rFonts w:ascii="Times New Roman" w:hAnsi="Times New Roman"/>
          <w:color w:val="auto"/>
          <w:szCs w:val="22"/>
        </w:rPr>
        <w:t>Котласского</w:t>
      </w:r>
      <w:proofErr w:type="spellEnd"/>
      <w:r w:rsidRPr="009507F7">
        <w:rPr>
          <w:rFonts w:ascii="Times New Roman" w:hAnsi="Times New Roman"/>
          <w:color w:val="auto"/>
          <w:szCs w:val="22"/>
        </w:rPr>
        <w:t xml:space="preserve"> муниципального округа Архангельской области от </w:t>
      </w:r>
      <w:r w:rsidR="001930B5">
        <w:rPr>
          <w:rFonts w:ascii="Times New Roman" w:hAnsi="Times New Roman"/>
          <w:color w:val="auto"/>
          <w:szCs w:val="22"/>
        </w:rPr>
        <w:t>07.05</w:t>
      </w:r>
      <w:r w:rsidR="001611DE">
        <w:rPr>
          <w:rFonts w:ascii="Times New Roman" w:hAnsi="Times New Roman"/>
          <w:color w:val="auto"/>
          <w:szCs w:val="22"/>
        </w:rPr>
        <w:t>.2025</w:t>
      </w:r>
      <w:r w:rsidRPr="009507F7">
        <w:rPr>
          <w:rFonts w:ascii="Times New Roman" w:hAnsi="Times New Roman"/>
          <w:color w:val="auto"/>
          <w:szCs w:val="22"/>
        </w:rPr>
        <w:t xml:space="preserve"> № </w:t>
      </w:r>
      <w:r w:rsidR="001930B5">
        <w:rPr>
          <w:rFonts w:ascii="Times New Roman" w:hAnsi="Times New Roman"/>
          <w:color w:val="auto"/>
          <w:szCs w:val="22"/>
        </w:rPr>
        <w:t>201</w:t>
      </w:r>
      <w:r w:rsidR="00C30F80" w:rsidRPr="009507F7">
        <w:rPr>
          <w:rFonts w:ascii="Times New Roman" w:hAnsi="Times New Roman"/>
          <w:color w:val="auto"/>
          <w:szCs w:val="22"/>
        </w:rPr>
        <w:t>-р</w:t>
      </w:r>
      <w:r w:rsidRPr="009507F7">
        <w:rPr>
          <w:rFonts w:ascii="Times New Roman" w:hAnsi="Times New Roman"/>
          <w:color w:val="auto"/>
          <w:szCs w:val="22"/>
        </w:rPr>
        <w:t xml:space="preserve"> «О проведении торгов в форме аукциона на право заключения договора аренды земельного участка </w:t>
      </w:r>
      <w:r w:rsidR="002F13A8" w:rsidRPr="009507F7">
        <w:rPr>
          <w:rFonts w:ascii="Times New Roman" w:hAnsi="Times New Roman"/>
          <w:color w:val="auto"/>
          <w:szCs w:val="22"/>
        </w:rPr>
        <w:t xml:space="preserve">для </w:t>
      </w:r>
      <w:r w:rsidR="001930B5">
        <w:rPr>
          <w:rFonts w:ascii="Times New Roman" w:hAnsi="Times New Roman"/>
          <w:color w:val="auto"/>
          <w:szCs w:val="22"/>
        </w:rPr>
        <w:t>индивидуального жилищного строительства</w:t>
      </w:r>
      <w:r w:rsidRPr="009507F7">
        <w:rPr>
          <w:rFonts w:ascii="Times New Roman" w:hAnsi="Times New Roman"/>
          <w:color w:val="auto"/>
          <w:szCs w:val="22"/>
        </w:rPr>
        <w:t>».</w:t>
      </w:r>
    </w:p>
    <w:p w:rsidR="00F512F9" w:rsidRPr="00D15DDA" w:rsidRDefault="00674DE7" w:rsidP="00924A1F">
      <w:pPr>
        <w:pStyle w:val="af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Регламент определяет процессы продажи и аренды имущества путем проведения различных видов процедур в электронной форме, а так же определяет условия участия Сторон в этих процедурах, регулирует отношения, возникающие между ними.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Регламент является договором присоединения в соответствии со статьей 428 Гражданского кодекса Российской Федерации.</w:t>
      </w:r>
    </w:p>
    <w:p w:rsidR="00E57080" w:rsidRPr="00D15DDA" w:rsidRDefault="00674DE7" w:rsidP="00E5708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Регламент является публичной офертой, которую Продавцы (Организаторы торгов) и Претенденты</w:t>
      </w:r>
      <w:r w:rsidR="00E57080" w:rsidRPr="00D15DDA">
        <w:rPr>
          <w:rFonts w:ascii="Times New Roman" w:hAnsi="Times New Roman"/>
          <w:color w:val="000000" w:themeColor="text1"/>
          <w:szCs w:val="22"/>
        </w:rPr>
        <w:t xml:space="preserve">   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акцептуют </w:t>
      </w:r>
      <w:r w:rsidR="00E57080"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посредством </w:t>
      </w:r>
      <w:r w:rsidR="00E57080" w:rsidRPr="00D15DDA">
        <w:rPr>
          <w:rFonts w:ascii="Times New Roman" w:hAnsi="Times New Roman"/>
          <w:color w:val="000000" w:themeColor="text1"/>
          <w:szCs w:val="22"/>
        </w:rPr>
        <w:t xml:space="preserve">  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прохождения </w:t>
      </w:r>
      <w:r w:rsidR="00E57080"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r w:rsidRPr="00D15DDA">
        <w:rPr>
          <w:rFonts w:ascii="Times New Roman" w:hAnsi="Times New Roman"/>
          <w:color w:val="000000" w:themeColor="text1"/>
          <w:szCs w:val="22"/>
        </w:rPr>
        <w:t>регистрации</w:t>
      </w:r>
      <w:r w:rsidR="00E57080" w:rsidRPr="00D15DDA">
        <w:rPr>
          <w:rFonts w:ascii="Times New Roman" w:hAnsi="Times New Roman"/>
          <w:color w:val="000000" w:themeColor="text1"/>
          <w:szCs w:val="22"/>
        </w:rPr>
        <w:t xml:space="preserve">  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(аккредитации)</w:t>
      </w:r>
      <w:r w:rsidR="00E57080"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на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r w:rsidR="00E57080"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электронной </w:t>
      </w:r>
    </w:p>
    <w:p w:rsidR="00F512F9" w:rsidRPr="00D15DDA" w:rsidRDefault="00674DE7" w:rsidP="00E57080">
      <w:pPr>
        <w:spacing w:after="0" w:line="240" w:lineRule="auto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lastRenderedPageBreak/>
        <w:t>площадке Оператора, что влечет полное согласие со всеми положениями данного Регламента, порождает обязанности его исполнения.</w:t>
      </w:r>
    </w:p>
    <w:p w:rsidR="00F512F9" w:rsidRPr="00D15DDA" w:rsidRDefault="00674DE7" w:rsidP="00924A1F">
      <w:pPr>
        <w:pStyle w:val="af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Термины «Организатор торгов», «Организатор аукциона» и «Продавец», используемые, соответственно, Руководством пользователя «Регистрация и работа в Личном кабинете организатора торгов» (доступно на официальном сайте торгов по ссылке </w:t>
      </w:r>
      <w:hyperlink r:id="rId11" w:history="1">
        <w:r w:rsidRPr="00D15DDA">
          <w:rPr>
            <w:rStyle w:val="af2"/>
            <w:rFonts w:ascii="Times New Roman" w:hAnsi="Times New Roman"/>
            <w:color w:val="000000" w:themeColor="text1"/>
            <w:szCs w:val="22"/>
          </w:rPr>
          <w:t>https://torgi.gov.ru/new/public/infomaterials/reg</w:t>
        </w:r>
      </w:hyperlink>
      <w:r w:rsidRPr="00D15DDA">
        <w:rPr>
          <w:rFonts w:ascii="Times New Roman" w:hAnsi="Times New Roman"/>
          <w:color w:val="000000" w:themeColor="text1"/>
          <w:szCs w:val="22"/>
        </w:rPr>
        <w:t xml:space="preserve">), Земельным кодексом РФ и Регламентом и используемые в настоящем Информационном сообщении по своему значению являются  идентичными. Эти термины означают организации, которые после регистрации в ГИС Торги и на электронной торговой площадке (ЭТП) могут проводить торги за себя или передать полномочия по проведению торгов другой организации из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списка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зарегистрированных в ГИС Торги и на ЭТП.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Организатор торгов, Организатор аукциона, Арендодатель </w:t>
      </w:r>
      <w:r w:rsidRPr="00D15DDA">
        <w:rPr>
          <w:rFonts w:ascii="Times New Roman" w:hAnsi="Times New Roman"/>
          <w:b/>
          <w:color w:val="000000" w:themeColor="text1"/>
          <w:szCs w:val="22"/>
        </w:rPr>
        <w:t>–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Управление </w:t>
      </w:r>
      <w:proofErr w:type="spellStart"/>
      <w:r w:rsidRPr="00D15DDA">
        <w:rPr>
          <w:rFonts w:ascii="Times New Roman" w:hAnsi="Times New Roman"/>
          <w:color w:val="000000" w:themeColor="text1"/>
          <w:szCs w:val="22"/>
        </w:rPr>
        <w:t>имущественно</w:t>
      </w:r>
      <w:proofErr w:type="spellEnd"/>
      <w:r w:rsidRPr="00D15DDA">
        <w:rPr>
          <w:rFonts w:ascii="Times New Roman" w:hAnsi="Times New Roman"/>
          <w:color w:val="000000" w:themeColor="text1"/>
          <w:szCs w:val="22"/>
        </w:rPr>
        <w:t xml:space="preserve">-хозяйственного комплекса администрации </w:t>
      </w:r>
      <w:proofErr w:type="spellStart"/>
      <w:r w:rsidRPr="00D15DDA">
        <w:rPr>
          <w:rFonts w:ascii="Times New Roman" w:hAnsi="Times New Roman"/>
          <w:color w:val="000000" w:themeColor="text1"/>
          <w:szCs w:val="22"/>
        </w:rPr>
        <w:t>Котласского</w:t>
      </w:r>
      <w:proofErr w:type="spellEnd"/>
      <w:r w:rsidRPr="00D15DDA">
        <w:rPr>
          <w:rFonts w:ascii="Times New Roman" w:hAnsi="Times New Roman"/>
          <w:color w:val="000000" w:themeColor="text1"/>
          <w:szCs w:val="22"/>
        </w:rPr>
        <w:t xml:space="preserve"> муниципального округа Архангельской области.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 xml:space="preserve">Юридический адрес: 165320, Архангельская область, </w:t>
      </w:r>
      <w:proofErr w:type="spellStart"/>
      <w:r w:rsidRPr="00D15DDA">
        <w:rPr>
          <w:rFonts w:ascii="Times New Roman" w:hAnsi="Times New Roman"/>
          <w:color w:val="000000" w:themeColor="text1"/>
          <w:szCs w:val="22"/>
        </w:rPr>
        <w:t>Котласский</w:t>
      </w:r>
      <w:proofErr w:type="spellEnd"/>
      <w:r w:rsidRPr="00D15DDA">
        <w:rPr>
          <w:rFonts w:ascii="Times New Roman" w:hAnsi="Times New Roman"/>
          <w:color w:val="000000" w:themeColor="text1"/>
          <w:szCs w:val="22"/>
        </w:rPr>
        <w:t xml:space="preserve"> район, пос. Шипицыно, </w:t>
      </w:r>
      <w:r w:rsidR="00280433"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r w:rsidRPr="00D15DDA">
        <w:rPr>
          <w:rFonts w:ascii="Times New Roman" w:hAnsi="Times New Roman"/>
          <w:color w:val="000000" w:themeColor="text1"/>
          <w:szCs w:val="22"/>
        </w:rPr>
        <w:t>ул.</w:t>
      </w:r>
      <w:r w:rsidR="00140701"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r w:rsidRPr="00D15DDA">
        <w:rPr>
          <w:rFonts w:ascii="Times New Roman" w:hAnsi="Times New Roman"/>
          <w:color w:val="000000" w:themeColor="text1"/>
          <w:szCs w:val="22"/>
        </w:rPr>
        <w:t>Советская, д.53; Почтовый адрес: 165300 Архангельская область, г. Котлас, пл. Советов, д.9.</w:t>
      </w:r>
      <w:proofErr w:type="gramEnd"/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Контактное лицо: Проскуряков Василий Петрович – заместитель главы администрации по инфраструктуре, начальник УИХК администрации </w:t>
      </w:r>
      <w:proofErr w:type="spellStart"/>
      <w:r w:rsidRPr="00D15DDA">
        <w:rPr>
          <w:rFonts w:ascii="Times New Roman" w:hAnsi="Times New Roman"/>
          <w:color w:val="000000" w:themeColor="text1"/>
          <w:szCs w:val="22"/>
        </w:rPr>
        <w:t>Котласского</w:t>
      </w:r>
      <w:proofErr w:type="spellEnd"/>
      <w:r w:rsidRPr="00D15DDA">
        <w:rPr>
          <w:rFonts w:ascii="Times New Roman" w:hAnsi="Times New Roman"/>
          <w:color w:val="000000" w:themeColor="text1"/>
          <w:szCs w:val="22"/>
        </w:rPr>
        <w:t xml:space="preserve"> муниципального округа Архангельской области, телефон: (81837) 2-12-03; E-</w:t>
      </w:r>
      <w:proofErr w:type="spellStart"/>
      <w:r w:rsidRPr="00D15DDA">
        <w:rPr>
          <w:rFonts w:ascii="Times New Roman" w:hAnsi="Times New Roman"/>
          <w:color w:val="000000" w:themeColor="text1"/>
          <w:szCs w:val="22"/>
        </w:rPr>
        <w:t>mail</w:t>
      </w:r>
      <w:proofErr w:type="spellEnd"/>
      <w:r w:rsidRPr="00D15DDA">
        <w:rPr>
          <w:rFonts w:ascii="Times New Roman" w:hAnsi="Times New Roman"/>
          <w:color w:val="000000" w:themeColor="text1"/>
          <w:szCs w:val="22"/>
        </w:rPr>
        <w:t xml:space="preserve">: </w:t>
      </w:r>
      <w:hyperlink r:id="rId12" w:history="1">
        <w:r w:rsidRPr="00D15DDA">
          <w:rPr>
            <w:rStyle w:val="af2"/>
            <w:rFonts w:ascii="Times New Roman" w:hAnsi="Times New Roman"/>
            <w:color w:val="000000" w:themeColor="text1"/>
            <w:szCs w:val="22"/>
          </w:rPr>
          <w:t>uihkkotreg@yandex.ru</w:t>
        </w:r>
      </w:hyperlink>
      <w:r w:rsidRPr="00D15DDA">
        <w:rPr>
          <w:rFonts w:ascii="Times New Roman" w:hAnsi="Times New Roman"/>
          <w:color w:val="000000" w:themeColor="text1"/>
          <w:szCs w:val="22"/>
        </w:rPr>
        <w:t xml:space="preserve">. </w:t>
      </w:r>
      <w:proofErr w:type="spellStart"/>
      <w:r w:rsidRPr="00D15DDA">
        <w:rPr>
          <w:rFonts w:ascii="Times New Roman" w:hAnsi="Times New Roman"/>
          <w:color w:val="000000" w:themeColor="text1"/>
          <w:szCs w:val="22"/>
        </w:rPr>
        <w:t>Мулькова</w:t>
      </w:r>
      <w:proofErr w:type="spellEnd"/>
      <w:r w:rsidRPr="00D15DDA">
        <w:rPr>
          <w:rFonts w:ascii="Times New Roman" w:hAnsi="Times New Roman"/>
          <w:color w:val="000000" w:themeColor="text1"/>
          <w:szCs w:val="22"/>
        </w:rPr>
        <w:t xml:space="preserve"> Василина Сергеевна – заведующий отделом по земельным ресурсам</w:t>
      </w:r>
      <w:r w:rsidR="00140701" w:rsidRPr="00D15DDA">
        <w:rPr>
          <w:rFonts w:ascii="Times New Roman" w:hAnsi="Times New Roman"/>
          <w:color w:val="000000" w:themeColor="text1"/>
          <w:szCs w:val="22"/>
        </w:rPr>
        <w:t xml:space="preserve"> и землеустройству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УИХК администрации </w:t>
      </w:r>
      <w:proofErr w:type="spellStart"/>
      <w:r w:rsidRPr="00D15DDA">
        <w:rPr>
          <w:rFonts w:ascii="Times New Roman" w:hAnsi="Times New Roman"/>
          <w:color w:val="000000" w:themeColor="text1"/>
          <w:szCs w:val="22"/>
        </w:rPr>
        <w:t>Котласского</w:t>
      </w:r>
      <w:proofErr w:type="spellEnd"/>
      <w:r w:rsidRPr="00D15DDA">
        <w:rPr>
          <w:rFonts w:ascii="Times New Roman" w:hAnsi="Times New Roman"/>
          <w:color w:val="000000" w:themeColor="text1"/>
          <w:szCs w:val="22"/>
        </w:rPr>
        <w:t xml:space="preserve"> муниципального округа Архангельской области, телефон: (81837) 2-02-78, E-</w:t>
      </w:r>
      <w:proofErr w:type="spellStart"/>
      <w:r w:rsidRPr="00D15DDA">
        <w:rPr>
          <w:rFonts w:ascii="Times New Roman" w:hAnsi="Times New Roman"/>
          <w:color w:val="000000" w:themeColor="text1"/>
          <w:szCs w:val="22"/>
        </w:rPr>
        <w:t>mail</w:t>
      </w:r>
      <w:proofErr w:type="spellEnd"/>
      <w:r w:rsidRPr="00D15DDA">
        <w:rPr>
          <w:rFonts w:ascii="Times New Roman" w:hAnsi="Times New Roman"/>
          <w:color w:val="000000" w:themeColor="text1"/>
          <w:szCs w:val="22"/>
        </w:rPr>
        <w:t>: zemkotreg@yandex.ru.</w:t>
      </w:r>
    </w:p>
    <w:p w:rsidR="00F512F9" w:rsidRPr="00D15DDA" w:rsidRDefault="00674DE7" w:rsidP="00924A1F">
      <w:pPr>
        <w:spacing w:after="0" w:line="240" w:lineRule="auto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    </w:t>
      </w:r>
      <w:r w:rsidR="002F13A8" w:rsidRPr="00D15DDA">
        <w:rPr>
          <w:rFonts w:ascii="Times New Roman" w:hAnsi="Times New Roman"/>
          <w:color w:val="000000" w:themeColor="text1"/>
          <w:szCs w:val="22"/>
        </w:rPr>
        <w:t xml:space="preserve">        </w:t>
      </w:r>
      <w:r w:rsidRPr="00D15DDA">
        <w:rPr>
          <w:rFonts w:ascii="Times New Roman" w:hAnsi="Times New Roman"/>
          <w:color w:val="000000" w:themeColor="text1"/>
          <w:szCs w:val="22"/>
        </w:rPr>
        <w:t>Уполномоченный орган: Отдел конкурентной политики экономического управления</w:t>
      </w:r>
      <w:r w:rsidRPr="00D15DDA">
        <w:rPr>
          <w:rFonts w:ascii="Times New Roman" w:hAnsi="Times New Roman"/>
          <w:b/>
          <w:color w:val="000000" w:themeColor="text1"/>
          <w:szCs w:val="22"/>
        </w:rPr>
        <w:t xml:space="preserve"> 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администрации </w:t>
      </w:r>
      <w:proofErr w:type="spellStart"/>
      <w:r w:rsidRPr="00D15DDA">
        <w:rPr>
          <w:rFonts w:ascii="Times New Roman" w:hAnsi="Times New Roman"/>
          <w:color w:val="000000" w:themeColor="text1"/>
          <w:szCs w:val="22"/>
        </w:rPr>
        <w:t>Котласского</w:t>
      </w:r>
      <w:proofErr w:type="spellEnd"/>
      <w:r w:rsidRPr="00D15DDA">
        <w:rPr>
          <w:rFonts w:ascii="Times New Roman" w:hAnsi="Times New Roman"/>
          <w:color w:val="000000" w:themeColor="text1"/>
          <w:szCs w:val="22"/>
        </w:rPr>
        <w:t xml:space="preserve"> муниципального округа Архангельской области.</w:t>
      </w:r>
    </w:p>
    <w:p w:rsidR="00F512F9" w:rsidRPr="00D15DDA" w:rsidRDefault="00674DE7" w:rsidP="00924A1F">
      <w:pPr>
        <w:spacing w:after="0" w:line="240" w:lineRule="auto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   </w:t>
      </w:r>
      <w:r w:rsidR="002F13A8" w:rsidRPr="00D15DDA">
        <w:rPr>
          <w:rFonts w:ascii="Times New Roman" w:hAnsi="Times New Roman"/>
          <w:color w:val="000000" w:themeColor="text1"/>
          <w:szCs w:val="22"/>
        </w:rPr>
        <w:t xml:space="preserve">     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   Почтовый адрес уполномоченного органа: 165300, Архангельская область, г. Котлас, </w:t>
      </w:r>
      <w:r w:rsidR="002F13A8" w:rsidRPr="00D15DDA">
        <w:rPr>
          <w:rFonts w:ascii="Times New Roman" w:hAnsi="Times New Roman"/>
          <w:color w:val="000000" w:themeColor="text1"/>
          <w:szCs w:val="22"/>
        </w:rPr>
        <w:t xml:space="preserve">           </w:t>
      </w:r>
      <w:r w:rsidRPr="00D15DDA">
        <w:rPr>
          <w:rFonts w:ascii="Times New Roman" w:hAnsi="Times New Roman"/>
          <w:color w:val="000000" w:themeColor="text1"/>
          <w:szCs w:val="22"/>
        </w:rPr>
        <w:t>пл. Советов, 9, кабинет 30.</w:t>
      </w:r>
    </w:p>
    <w:p w:rsidR="00F512F9" w:rsidRPr="00D15DDA" w:rsidRDefault="00674DE7" w:rsidP="00924A1F">
      <w:pPr>
        <w:spacing w:after="0" w:line="240" w:lineRule="auto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      </w:t>
      </w:r>
      <w:r w:rsidR="002F13A8" w:rsidRPr="00D15DDA">
        <w:rPr>
          <w:rFonts w:ascii="Times New Roman" w:hAnsi="Times New Roman"/>
          <w:color w:val="000000" w:themeColor="text1"/>
          <w:szCs w:val="22"/>
        </w:rPr>
        <w:t xml:space="preserve">   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  Контактное лицо: </w:t>
      </w:r>
      <w:proofErr w:type="spellStart"/>
      <w:r w:rsidR="00BA768C" w:rsidRPr="00D15DDA">
        <w:rPr>
          <w:rFonts w:ascii="Times New Roman" w:hAnsi="Times New Roman"/>
          <w:color w:val="000000" w:themeColor="text1"/>
          <w:szCs w:val="22"/>
        </w:rPr>
        <w:t>Березанец</w:t>
      </w:r>
      <w:proofErr w:type="spellEnd"/>
      <w:r w:rsidR="00BA768C" w:rsidRPr="00D15DDA">
        <w:rPr>
          <w:rFonts w:ascii="Times New Roman" w:hAnsi="Times New Roman"/>
          <w:color w:val="000000" w:themeColor="text1"/>
          <w:szCs w:val="22"/>
        </w:rPr>
        <w:t xml:space="preserve"> Наталья Геннадьевна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– </w:t>
      </w:r>
      <w:r w:rsidR="006A2829" w:rsidRPr="00D15DDA">
        <w:rPr>
          <w:rFonts w:ascii="Times New Roman" w:hAnsi="Times New Roman"/>
          <w:bCs/>
          <w:color w:val="000000" w:themeColor="text1"/>
          <w:szCs w:val="22"/>
        </w:rPr>
        <w:t>заведующий отделом конкурентной политики экономического управления</w:t>
      </w:r>
      <w:r w:rsidR="006A2829" w:rsidRPr="00D15DDA">
        <w:rPr>
          <w:rFonts w:ascii="Times New Roman" w:hAnsi="Times New Roman"/>
          <w:color w:val="000000" w:themeColor="text1"/>
          <w:szCs w:val="22"/>
        </w:rPr>
        <w:t>, телефон (81837)</w:t>
      </w:r>
      <w:r w:rsidRPr="00D15DDA">
        <w:rPr>
          <w:rFonts w:ascii="Times New Roman" w:hAnsi="Times New Roman"/>
          <w:color w:val="000000" w:themeColor="text1"/>
          <w:szCs w:val="22"/>
        </w:rPr>
        <w:t>2-04-01, e-</w:t>
      </w:r>
      <w:proofErr w:type="spellStart"/>
      <w:r w:rsidRPr="00D15DDA">
        <w:rPr>
          <w:rFonts w:ascii="Times New Roman" w:hAnsi="Times New Roman"/>
          <w:color w:val="000000" w:themeColor="text1"/>
          <w:szCs w:val="22"/>
        </w:rPr>
        <w:t>mail</w:t>
      </w:r>
      <w:proofErr w:type="spellEnd"/>
      <w:r w:rsidRPr="00D15DDA">
        <w:rPr>
          <w:rFonts w:ascii="Times New Roman" w:hAnsi="Times New Roman"/>
          <w:color w:val="000000" w:themeColor="text1"/>
          <w:szCs w:val="22"/>
        </w:rPr>
        <w:t>: mzakazkr@yandex.ru.</w:t>
      </w:r>
    </w:p>
    <w:p w:rsidR="00F512F9" w:rsidRPr="00D15DDA" w:rsidRDefault="00674DE7" w:rsidP="00924A1F">
      <w:pPr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Оператор электронной площадки (Оператор) – акционерное общество «Единая электронная торговая площадка» (АО «ЕЭТП»), зарегистрированное в установленном законом порядке на территории Российской Федерации, которое владеет электронной площадкой и необходимыми для ее функционирования программно-аппаратными средствами. Оператор обеспечивает выполнение функций по подготовке, получению, анализу, обработке, предоставлению информации и проведению процедур по организации продажи и аренды государственного и муниципального имущества в электронной форме. Юридический адрес Оператора: 115114, г. Москва, ул. </w:t>
      </w:r>
      <w:proofErr w:type="spellStart"/>
      <w:r w:rsidRPr="00D15DDA">
        <w:rPr>
          <w:rFonts w:ascii="Times New Roman" w:hAnsi="Times New Roman"/>
          <w:color w:val="000000" w:themeColor="text1"/>
          <w:szCs w:val="22"/>
        </w:rPr>
        <w:t>Кожевническая</w:t>
      </w:r>
      <w:proofErr w:type="spellEnd"/>
      <w:r w:rsidRPr="00D15DDA">
        <w:rPr>
          <w:rFonts w:ascii="Times New Roman" w:hAnsi="Times New Roman"/>
          <w:color w:val="000000" w:themeColor="text1"/>
          <w:szCs w:val="22"/>
        </w:rPr>
        <w:t>, д. 14, стр. 5, телефон: 8 (495) 276-16-26, e-</w:t>
      </w:r>
      <w:proofErr w:type="spellStart"/>
      <w:r w:rsidRPr="00D15DDA">
        <w:rPr>
          <w:rFonts w:ascii="Times New Roman" w:hAnsi="Times New Roman"/>
          <w:color w:val="000000" w:themeColor="text1"/>
          <w:szCs w:val="22"/>
        </w:rPr>
        <w:t>mail</w:t>
      </w:r>
      <w:proofErr w:type="spellEnd"/>
      <w:r w:rsidRPr="00D15DDA">
        <w:rPr>
          <w:rFonts w:ascii="Times New Roman" w:hAnsi="Times New Roman"/>
          <w:color w:val="000000" w:themeColor="text1"/>
          <w:szCs w:val="22"/>
        </w:rPr>
        <w:t xml:space="preserve">: </w:t>
      </w:r>
      <w:hyperlink r:id="rId13" w:history="1">
        <w:r w:rsidRPr="00D15DDA">
          <w:rPr>
            <w:rFonts w:ascii="Times New Roman" w:hAnsi="Times New Roman"/>
            <w:color w:val="000000" w:themeColor="text1"/>
            <w:szCs w:val="22"/>
            <w:u w:val="single"/>
          </w:rPr>
          <w:t>info@roseltorg.ru</w:t>
        </w:r>
      </w:hyperlink>
      <w:r w:rsidRPr="00D15DDA">
        <w:rPr>
          <w:rFonts w:ascii="Times New Roman" w:hAnsi="Times New Roman"/>
          <w:color w:val="000000" w:themeColor="text1"/>
          <w:szCs w:val="22"/>
        </w:rPr>
        <w:t>.</w:t>
      </w:r>
    </w:p>
    <w:p w:rsidR="00F512F9" w:rsidRPr="00D15DDA" w:rsidRDefault="00674DE7" w:rsidP="00924A1F">
      <w:pPr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Сайт Оператора – сайт Оператора (включая все страницы), расположенный в сети «Интернет» по адресу </w:t>
      </w:r>
      <w:hyperlink r:id="rId14" w:history="1">
        <w:r w:rsidRPr="00D15DDA">
          <w:rPr>
            <w:rStyle w:val="af2"/>
            <w:rFonts w:ascii="Times New Roman" w:hAnsi="Times New Roman"/>
            <w:color w:val="000000" w:themeColor="text1"/>
            <w:szCs w:val="22"/>
          </w:rPr>
          <w:t>http://www.roseltorg.ru/</w:t>
        </w:r>
      </w:hyperlink>
      <w:r w:rsidRPr="00D15DDA">
        <w:rPr>
          <w:rFonts w:ascii="Times New Roman" w:hAnsi="Times New Roman"/>
          <w:color w:val="000000" w:themeColor="text1"/>
          <w:szCs w:val="22"/>
        </w:rPr>
        <w:t>.</w:t>
      </w:r>
    </w:p>
    <w:p w:rsidR="00F512F9" w:rsidRPr="00D15DDA" w:rsidRDefault="00674DE7" w:rsidP="00924A1F">
      <w:pPr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Электронная торговая площадка (ЭТП) – программно-аппаратный комплекс, который обеспечивает проведение процедур в электронной форме на сайте в сети «Интернет» по адресу </w:t>
      </w:r>
      <w:hyperlink r:id="rId15" w:history="1">
        <w:r w:rsidRPr="00D15DDA">
          <w:rPr>
            <w:rStyle w:val="af2"/>
            <w:rFonts w:ascii="Times New Roman" w:hAnsi="Times New Roman"/>
            <w:color w:val="000000" w:themeColor="text1"/>
            <w:szCs w:val="22"/>
          </w:rPr>
          <w:t>https://178fz.roseltorg.ru</w:t>
        </w:r>
      </w:hyperlink>
      <w:r w:rsidRPr="00D15DDA">
        <w:rPr>
          <w:rFonts w:ascii="Times New Roman" w:hAnsi="Times New Roman"/>
          <w:color w:val="000000" w:themeColor="text1"/>
          <w:szCs w:val="22"/>
        </w:rPr>
        <w:t>.</w:t>
      </w:r>
    </w:p>
    <w:p w:rsidR="00F512F9" w:rsidRPr="00D15DDA" w:rsidRDefault="00674DE7" w:rsidP="00924A1F">
      <w:pPr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Автоматизированная система (АС Оператора) – программно-аппаратный комплекс Оператора электронной площадки, разработанный в соответствии с требованиями действующего законодательства и предназначенный для проведения процедур в электронной форме.</w:t>
      </w:r>
    </w:p>
    <w:p w:rsidR="00F512F9" w:rsidRPr="00D15DDA" w:rsidRDefault="00674DE7" w:rsidP="00924A1F">
      <w:pPr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Закрытая часть АС Оператора</w:t>
      </w:r>
      <w:r w:rsidRPr="00D15DDA">
        <w:rPr>
          <w:rFonts w:ascii="Times New Roman" w:hAnsi="Times New Roman"/>
          <w:b/>
          <w:color w:val="000000" w:themeColor="text1"/>
          <w:szCs w:val="22"/>
        </w:rPr>
        <w:t xml:space="preserve"> 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– часть электронной площадки, доступная только зарегистрированным (аккредитованным) пользователям, содержащая личные кабинеты зарегистрированных (аккредитованных) Организаторов торгов/Претендентов и размещенная в сети «Интернет» по адресу </w:t>
      </w:r>
      <w:hyperlink r:id="rId16" w:history="1">
        <w:r w:rsidRPr="00D15DDA">
          <w:rPr>
            <w:rStyle w:val="af2"/>
            <w:rFonts w:ascii="Times New Roman" w:hAnsi="Times New Roman"/>
            <w:color w:val="000000" w:themeColor="text1"/>
            <w:szCs w:val="22"/>
          </w:rPr>
          <w:t>https://178fz.roseltorg.ru</w:t>
        </w:r>
      </w:hyperlink>
      <w:r w:rsidRPr="00D15DDA">
        <w:rPr>
          <w:rFonts w:ascii="Times New Roman" w:hAnsi="Times New Roman"/>
          <w:color w:val="000000" w:themeColor="text1"/>
          <w:szCs w:val="22"/>
        </w:rPr>
        <w:t>.</w:t>
      </w:r>
    </w:p>
    <w:p w:rsidR="00F512F9" w:rsidRPr="00D15DDA" w:rsidRDefault="00674DE7" w:rsidP="00924A1F">
      <w:pPr>
        <w:numPr>
          <w:ilvl w:val="1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Личный кабинет (ЛК) – часть электронной площадки, доступная только зарегистрированным (аккредитованным) пользователям Организатора торгов/Претендента.</w:t>
      </w:r>
    </w:p>
    <w:p w:rsidR="00F512F9" w:rsidRPr="00D15DDA" w:rsidRDefault="00674DE7" w:rsidP="00924A1F">
      <w:pPr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Лицевой счет – счет, открываемый Оператором Претенденту на основании его заявления, направляемого Оператору в процессе прохождения процедуры регистрации (аккредитации) на электронной площадке в качестве Претендента, используемый для учета свободных (неблокированных) денежных средств Претендента, перечисленных на Счет Оператора электронной площадки в целях обеспечения участия в процедурах, а так же денежных средств, блокированных на счете Претендента в соответствии с положениями настоящего Регламента.</w:t>
      </w:r>
      <w:proofErr w:type="gramEnd"/>
    </w:p>
    <w:p w:rsidR="00F512F9" w:rsidRPr="00D15DDA" w:rsidRDefault="00674DE7" w:rsidP="00924A1F">
      <w:pPr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Официальный сайт Российской Федерации в информационно – телекоммуникационной сети «Интернет» (ГИС Торги, официальный сайт торгов) </w:t>
      </w:r>
      <w:r w:rsidRPr="00D15DDA">
        <w:rPr>
          <w:rFonts w:ascii="Times New Roman" w:hAnsi="Times New Roman"/>
          <w:b/>
          <w:color w:val="000000" w:themeColor="text1"/>
          <w:szCs w:val="22"/>
        </w:rPr>
        <w:t>–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государственная информационная система в части обеспечения проведения торгов и размещения информации и документов в информационно – телекоммуникационной сети «Интернет» </w:t>
      </w:r>
      <w:hyperlink r:id="rId17" w:history="1">
        <w:r w:rsidRPr="00D15DDA">
          <w:rPr>
            <w:rStyle w:val="af2"/>
            <w:rFonts w:ascii="Times New Roman" w:hAnsi="Times New Roman"/>
            <w:color w:val="000000" w:themeColor="text1"/>
            <w:szCs w:val="22"/>
          </w:rPr>
          <w:t>https://www.torgi.gov.ru/</w:t>
        </w:r>
      </w:hyperlink>
      <w:r w:rsidRPr="00D15DDA">
        <w:rPr>
          <w:rFonts w:ascii="Times New Roman" w:hAnsi="Times New Roman"/>
          <w:color w:val="000000" w:themeColor="text1"/>
          <w:szCs w:val="22"/>
        </w:rPr>
        <w:t>.</w:t>
      </w:r>
    </w:p>
    <w:p w:rsidR="00F512F9" w:rsidRPr="00D15DDA" w:rsidRDefault="00674DE7" w:rsidP="00924A1F">
      <w:pPr>
        <w:pStyle w:val="af3"/>
        <w:widowControl w:val="0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lastRenderedPageBreak/>
        <w:t>Претендент, Заявитель –</w:t>
      </w:r>
      <w:r w:rsidR="003C733C">
        <w:rPr>
          <w:rFonts w:ascii="Times New Roman" w:hAnsi="Times New Roman"/>
          <w:color w:val="000000" w:themeColor="text1"/>
          <w:szCs w:val="22"/>
        </w:rPr>
        <w:t xml:space="preserve"> </w:t>
      </w:r>
      <w:r w:rsidRPr="00D15DDA">
        <w:rPr>
          <w:rFonts w:ascii="Times New Roman" w:hAnsi="Times New Roman"/>
          <w:color w:val="000000" w:themeColor="text1"/>
          <w:szCs w:val="22"/>
        </w:rPr>
        <w:t>любое физическое лицо, зарегистрированное  на электронной площадке с правом подачи заявки на участие в процедурах, объявленных Организатором торгов.</w:t>
      </w:r>
    </w:p>
    <w:p w:rsidR="00F512F9" w:rsidRPr="00D15DDA" w:rsidRDefault="00674DE7" w:rsidP="00924A1F">
      <w:pPr>
        <w:pStyle w:val="af3"/>
        <w:widowControl w:val="0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Участник аукциона (Участник) – Претендент, подавший заявку на участие в аукционе и допущенный Продавцом к участию в аукционе по итогам рассмотрения поданной заявки.</w:t>
      </w:r>
    </w:p>
    <w:p w:rsidR="00F512F9" w:rsidRPr="00D15DDA" w:rsidRDefault="00674DE7" w:rsidP="00924A1F">
      <w:pPr>
        <w:pStyle w:val="af3"/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СВЕДЕНИЯ О ЗЕМЕЛЬНОМ УЧАСТКЕ</w:t>
      </w:r>
    </w:p>
    <w:p w:rsidR="00BD2F9A" w:rsidRDefault="00674DE7" w:rsidP="00924A1F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 xml:space="preserve">2.1. Адрес: </w:t>
      </w:r>
      <w:r w:rsidR="009562F0">
        <w:rPr>
          <w:rFonts w:ascii="Times New Roman" w:hAnsi="Times New Roman"/>
          <w:color w:val="auto"/>
          <w:szCs w:val="22"/>
        </w:rPr>
        <w:t xml:space="preserve">Российская Федерация, </w:t>
      </w:r>
      <w:r w:rsidR="00843B2F" w:rsidRPr="009507F7">
        <w:rPr>
          <w:rFonts w:ascii="Times New Roman" w:hAnsi="Times New Roman"/>
          <w:color w:val="auto"/>
          <w:szCs w:val="22"/>
        </w:rPr>
        <w:t xml:space="preserve">Архангельская область, </w:t>
      </w:r>
      <w:r w:rsidR="009562F0">
        <w:rPr>
          <w:rFonts w:ascii="Times New Roman" w:hAnsi="Times New Roman"/>
          <w:color w:val="auto"/>
          <w:szCs w:val="22"/>
        </w:rPr>
        <w:t>муниципальный округ</w:t>
      </w:r>
      <w:r w:rsidR="001930B5">
        <w:rPr>
          <w:rFonts w:ascii="Times New Roman" w:hAnsi="Times New Roman"/>
          <w:color w:val="auto"/>
          <w:szCs w:val="22"/>
        </w:rPr>
        <w:t xml:space="preserve"> </w:t>
      </w:r>
      <w:proofErr w:type="spellStart"/>
      <w:r w:rsidR="001930B5">
        <w:rPr>
          <w:rFonts w:ascii="Times New Roman" w:hAnsi="Times New Roman"/>
          <w:color w:val="auto"/>
          <w:szCs w:val="22"/>
        </w:rPr>
        <w:t>Котласский</w:t>
      </w:r>
      <w:proofErr w:type="spellEnd"/>
      <w:r w:rsidR="009562F0">
        <w:rPr>
          <w:rFonts w:ascii="Times New Roman" w:hAnsi="Times New Roman"/>
          <w:color w:val="auto"/>
          <w:szCs w:val="22"/>
        </w:rPr>
        <w:t xml:space="preserve">, </w:t>
      </w:r>
      <w:r w:rsidR="001930B5">
        <w:rPr>
          <w:rFonts w:ascii="Times New Roman" w:hAnsi="Times New Roman"/>
          <w:color w:val="auto"/>
          <w:szCs w:val="22"/>
        </w:rPr>
        <w:t>рабочий поселок Шипицыно, улица Мира</w:t>
      </w:r>
      <w:r w:rsidR="009562F0">
        <w:rPr>
          <w:rFonts w:ascii="Times New Roman" w:hAnsi="Times New Roman"/>
          <w:color w:val="auto"/>
          <w:szCs w:val="22"/>
        </w:rPr>
        <w:t xml:space="preserve">, земельный участок </w:t>
      </w:r>
      <w:r w:rsidR="001930B5">
        <w:rPr>
          <w:rFonts w:ascii="Times New Roman" w:hAnsi="Times New Roman"/>
          <w:color w:val="auto"/>
          <w:szCs w:val="22"/>
        </w:rPr>
        <w:t>7</w:t>
      </w:r>
    </w:p>
    <w:p w:rsidR="00F512F9" w:rsidRPr="00BD2F9A" w:rsidRDefault="00674DE7" w:rsidP="00BD2F9A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pacing w:val="1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 xml:space="preserve">2.2. Кадастровый номер земельного участка: </w:t>
      </w:r>
      <w:r w:rsidRPr="009507F7">
        <w:rPr>
          <w:rFonts w:ascii="Times New Roman" w:hAnsi="Times New Roman"/>
          <w:color w:val="auto"/>
          <w:spacing w:val="1"/>
          <w:szCs w:val="22"/>
        </w:rPr>
        <w:t>29:07:</w:t>
      </w:r>
      <w:r w:rsidR="001930B5">
        <w:rPr>
          <w:rFonts w:ascii="Times New Roman" w:hAnsi="Times New Roman"/>
          <w:color w:val="auto"/>
          <w:spacing w:val="1"/>
          <w:szCs w:val="22"/>
        </w:rPr>
        <w:t>090903</w:t>
      </w:r>
      <w:r w:rsidR="00FC7AA7" w:rsidRPr="009507F7">
        <w:rPr>
          <w:rFonts w:ascii="Times New Roman" w:hAnsi="Times New Roman"/>
          <w:color w:val="auto"/>
          <w:spacing w:val="1"/>
          <w:szCs w:val="22"/>
        </w:rPr>
        <w:t>:</w:t>
      </w:r>
      <w:r w:rsidR="001930B5">
        <w:rPr>
          <w:rFonts w:ascii="Times New Roman" w:hAnsi="Times New Roman"/>
          <w:color w:val="auto"/>
          <w:spacing w:val="1"/>
          <w:szCs w:val="22"/>
        </w:rPr>
        <w:t>1528</w:t>
      </w:r>
      <w:r w:rsidRPr="009507F7">
        <w:rPr>
          <w:rFonts w:ascii="Times New Roman" w:hAnsi="Times New Roman"/>
          <w:color w:val="auto"/>
          <w:szCs w:val="22"/>
        </w:rPr>
        <w:t>.</w:t>
      </w:r>
    </w:p>
    <w:p w:rsidR="00F512F9" w:rsidRPr="009507F7" w:rsidRDefault="00674DE7" w:rsidP="00924A1F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 xml:space="preserve">2.3. Площадь </w:t>
      </w:r>
      <w:r w:rsidR="001930B5">
        <w:rPr>
          <w:rFonts w:ascii="Times New Roman" w:hAnsi="Times New Roman"/>
          <w:color w:val="auto"/>
          <w:spacing w:val="1"/>
          <w:szCs w:val="22"/>
        </w:rPr>
        <w:t>2000</w:t>
      </w:r>
      <w:r w:rsidRPr="009507F7">
        <w:rPr>
          <w:rFonts w:ascii="Times New Roman" w:hAnsi="Times New Roman"/>
          <w:color w:val="auto"/>
          <w:spacing w:val="1"/>
          <w:szCs w:val="22"/>
        </w:rPr>
        <w:t xml:space="preserve"> (</w:t>
      </w:r>
      <w:r w:rsidR="001930B5">
        <w:rPr>
          <w:rFonts w:ascii="Times New Roman" w:hAnsi="Times New Roman"/>
          <w:color w:val="auto"/>
          <w:spacing w:val="1"/>
          <w:szCs w:val="22"/>
        </w:rPr>
        <w:t>Две тысячи</w:t>
      </w:r>
      <w:r w:rsidRPr="009507F7">
        <w:rPr>
          <w:rFonts w:ascii="Times New Roman" w:hAnsi="Times New Roman"/>
          <w:color w:val="auto"/>
          <w:spacing w:val="1"/>
          <w:szCs w:val="22"/>
        </w:rPr>
        <w:t>) кв. метр</w:t>
      </w:r>
      <w:r w:rsidR="00857DD0">
        <w:rPr>
          <w:rFonts w:ascii="Times New Roman" w:hAnsi="Times New Roman"/>
          <w:color w:val="auto"/>
          <w:spacing w:val="1"/>
          <w:szCs w:val="22"/>
        </w:rPr>
        <w:t>ов</w:t>
      </w:r>
      <w:r w:rsidRPr="009507F7">
        <w:rPr>
          <w:rFonts w:ascii="Times New Roman" w:hAnsi="Times New Roman"/>
          <w:color w:val="auto"/>
          <w:szCs w:val="22"/>
        </w:rPr>
        <w:t xml:space="preserve"> в границах, указанных в Выписке из Единого государственного реестра недвижимости об основных характеристиках и зарегистрированны</w:t>
      </w:r>
      <w:r w:rsidR="00A07B73" w:rsidRPr="009507F7">
        <w:rPr>
          <w:rFonts w:ascii="Times New Roman" w:hAnsi="Times New Roman"/>
          <w:color w:val="auto"/>
          <w:szCs w:val="22"/>
        </w:rPr>
        <w:t>х правах на объект недвижимости.</w:t>
      </w:r>
      <w:r w:rsidRPr="009507F7">
        <w:rPr>
          <w:rFonts w:ascii="Times New Roman" w:hAnsi="Times New Roman"/>
          <w:color w:val="auto"/>
          <w:szCs w:val="22"/>
        </w:rPr>
        <w:t xml:space="preserve"> </w:t>
      </w:r>
    </w:p>
    <w:p w:rsidR="00F512F9" w:rsidRPr="009507F7" w:rsidRDefault="00674DE7" w:rsidP="00924A1F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 xml:space="preserve">2.4. Разрешенное использование – </w:t>
      </w:r>
      <w:r w:rsidR="004451C0">
        <w:rPr>
          <w:rFonts w:ascii="Times New Roman" w:hAnsi="Times New Roman"/>
          <w:color w:val="auto"/>
          <w:szCs w:val="22"/>
        </w:rPr>
        <w:t xml:space="preserve">для </w:t>
      </w:r>
      <w:r w:rsidR="001930B5">
        <w:rPr>
          <w:rFonts w:ascii="Times New Roman" w:hAnsi="Times New Roman"/>
          <w:color w:val="auto"/>
          <w:szCs w:val="22"/>
        </w:rPr>
        <w:t>индивидуального жилищного строительства</w:t>
      </w:r>
      <w:r w:rsidRPr="009507F7">
        <w:rPr>
          <w:rFonts w:ascii="Times New Roman" w:hAnsi="Times New Roman"/>
          <w:color w:val="auto"/>
          <w:szCs w:val="22"/>
        </w:rPr>
        <w:t>.</w:t>
      </w:r>
    </w:p>
    <w:p w:rsidR="00F512F9" w:rsidRDefault="00674DE7" w:rsidP="00924A1F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>2.5</w:t>
      </w:r>
      <w:r w:rsidR="00FE2205" w:rsidRPr="009507F7">
        <w:rPr>
          <w:rFonts w:ascii="Times New Roman" w:hAnsi="Times New Roman"/>
          <w:color w:val="auto"/>
          <w:szCs w:val="22"/>
        </w:rPr>
        <w:t xml:space="preserve">. </w:t>
      </w:r>
      <w:r w:rsidRPr="009507F7">
        <w:rPr>
          <w:rFonts w:ascii="Times New Roman" w:hAnsi="Times New Roman"/>
          <w:color w:val="auto"/>
          <w:szCs w:val="22"/>
        </w:rPr>
        <w:t>Предельные параметры разрешенного строительства, реконструкции объектов капитального строительства:</w:t>
      </w:r>
      <w:r w:rsidR="00CD0641" w:rsidRPr="009507F7">
        <w:rPr>
          <w:rFonts w:ascii="Times New Roman" w:hAnsi="Times New Roman"/>
          <w:color w:val="auto"/>
          <w:szCs w:val="22"/>
        </w:rPr>
        <w:t xml:space="preserve"> </w:t>
      </w:r>
    </w:p>
    <w:p w:rsidR="00905175" w:rsidRPr="00905175" w:rsidRDefault="00905175" w:rsidP="00905175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Cs w:val="22"/>
        </w:rPr>
      </w:pPr>
      <w:r w:rsidRPr="00905175">
        <w:rPr>
          <w:rFonts w:ascii="Times New Roman" w:hAnsi="Times New Roman"/>
          <w:bCs/>
          <w:color w:val="auto"/>
          <w:szCs w:val="22"/>
        </w:rPr>
        <w:t>- минимальный отступ от красных линий – 5 м.;</w:t>
      </w:r>
    </w:p>
    <w:p w:rsidR="00905175" w:rsidRPr="00905175" w:rsidRDefault="00905175" w:rsidP="00905175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Cs w:val="22"/>
        </w:rPr>
      </w:pPr>
      <w:r w:rsidRPr="00905175">
        <w:rPr>
          <w:rFonts w:ascii="Times New Roman" w:hAnsi="Times New Roman"/>
          <w:bCs/>
          <w:color w:val="auto"/>
          <w:szCs w:val="22"/>
        </w:rPr>
        <w:t>- минимальный отступ от границ земельного участка – 3 м.;</w:t>
      </w:r>
    </w:p>
    <w:p w:rsidR="00905175" w:rsidRPr="00905175" w:rsidRDefault="00905175" w:rsidP="00905175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Cs w:val="22"/>
        </w:rPr>
      </w:pPr>
      <w:r w:rsidRPr="00905175">
        <w:rPr>
          <w:rFonts w:ascii="Times New Roman" w:hAnsi="Times New Roman"/>
          <w:bCs/>
          <w:color w:val="auto"/>
          <w:szCs w:val="22"/>
        </w:rPr>
        <w:t>- предельное количество этажей – 3 этажа;</w:t>
      </w:r>
    </w:p>
    <w:p w:rsidR="00905175" w:rsidRPr="009507F7" w:rsidRDefault="00905175" w:rsidP="00905175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Cs w:val="22"/>
        </w:rPr>
      </w:pPr>
      <w:r w:rsidRPr="00905175">
        <w:rPr>
          <w:rFonts w:ascii="Times New Roman" w:hAnsi="Times New Roman"/>
          <w:bCs/>
          <w:color w:val="auto"/>
          <w:szCs w:val="22"/>
        </w:rPr>
        <w:t>- максимальный процент застройки в границах земельного участка– 40%.</w:t>
      </w:r>
    </w:p>
    <w:p w:rsidR="008C5F0A" w:rsidRDefault="009C01F5" w:rsidP="00924A1F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 xml:space="preserve">2.6. Ограничение прав на земельный участок: </w:t>
      </w:r>
    </w:p>
    <w:p w:rsidR="001930B5" w:rsidRDefault="001930B5" w:rsidP="00924A1F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Cs w:val="22"/>
        </w:rPr>
      </w:pPr>
      <w:r>
        <w:rPr>
          <w:rFonts w:ascii="Times New Roman" w:hAnsi="Times New Roman"/>
          <w:color w:val="auto"/>
          <w:szCs w:val="22"/>
        </w:rPr>
        <w:t>Земельный участок частично расположен в зонах с особыми условиями использования территории:</w:t>
      </w:r>
    </w:p>
    <w:p w:rsidR="001930B5" w:rsidRDefault="001930B5" w:rsidP="00924A1F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Cs w:val="22"/>
        </w:rPr>
      </w:pPr>
      <w:r>
        <w:rPr>
          <w:rFonts w:ascii="Times New Roman" w:hAnsi="Times New Roman"/>
          <w:color w:val="auto"/>
          <w:szCs w:val="22"/>
        </w:rPr>
        <w:t xml:space="preserve">- «Охранная зона ВЛ-10 </w:t>
      </w:r>
      <w:proofErr w:type="spellStart"/>
      <w:r>
        <w:rPr>
          <w:rFonts w:ascii="Times New Roman" w:hAnsi="Times New Roman"/>
          <w:color w:val="auto"/>
          <w:szCs w:val="22"/>
        </w:rPr>
        <w:t>кВ</w:t>
      </w:r>
      <w:proofErr w:type="spellEnd"/>
      <w:r>
        <w:rPr>
          <w:rFonts w:ascii="Times New Roman" w:hAnsi="Times New Roman"/>
          <w:color w:val="auto"/>
          <w:szCs w:val="22"/>
        </w:rPr>
        <w:t xml:space="preserve"> от РТПК-2 РМЗ-1 п. Шипицыно», реестровый номер границы: 29:07-6.118;</w:t>
      </w:r>
    </w:p>
    <w:p w:rsidR="001930B5" w:rsidRDefault="001930B5" w:rsidP="00924A1F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Cs w:val="22"/>
        </w:rPr>
      </w:pPr>
      <w:r>
        <w:rPr>
          <w:rFonts w:ascii="Times New Roman" w:hAnsi="Times New Roman"/>
          <w:color w:val="auto"/>
          <w:szCs w:val="22"/>
        </w:rPr>
        <w:t xml:space="preserve">- «Публичный сервитут ВЛ-10 </w:t>
      </w:r>
      <w:proofErr w:type="spellStart"/>
      <w:r>
        <w:rPr>
          <w:rFonts w:ascii="Times New Roman" w:hAnsi="Times New Roman"/>
          <w:color w:val="auto"/>
          <w:szCs w:val="22"/>
        </w:rPr>
        <w:t>кВ</w:t>
      </w:r>
      <w:proofErr w:type="spellEnd"/>
      <w:r>
        <w:rPr>
          <w:rFonts w:ascii="Times New Roman" w:hAnsi="Times New Roman"/>
          <w:color w:val="auto"/>
          <w:szCs w:val="22"/>
        </w:rPr>
        <w:t xml:space="preserve"> от РТПК-2 РМЗ-1 п. Шипицыно», реестровый номер границы: 29:07-6.1195.</w:t>
      </w:r>
    </w:p>
    <w:p w:rsidR="00F512F9" w:rsidRPr="009507F7" w:rsidRDefault="002546F9" w:rsidP="009562F0">
      <w:pPr>
        <w:pStyle w:val="af3"/>
        <w:spacing w:after="0" w:line="240" w:lineRule="auto"/>
        <w:ind w:left="0" w:firstLine="708"/>
        <w:jc w:val="both"/>
        <w:rPr>
          <w:rFonts w:ascii="Times New Roman" w:hAnsi="Times New Roman"/>
          <w:color w:val="auto"/>
          <w:szCs w:val="22"/>
        </w:rPr>
      </w:pPr>
      <w:r>
        <w:rPr>
          <w:rFonts w:ascii="Times New Roman" w:hAnsi="Times New Roman"/>
          <w:color w:val="auto"/>
          <w:szCs w:val="22"/>
        </w:rPr>
        <w:t xml:space="preserve">2.7. </w:t>
      </w:r>
      <w:r w:rsidR="00674DE7" w:rsidRPr="009507F7">
        <w:rPr>
          <w:rFonts w:ascii="Times New Roman" w:hAnsi="Times New Roman"/>
          <w:color w:val="auto"/>
          <w:szCs w:val="22"/>
        </w:rPr>
        <w:t>Условия использования земельного участка.</w:t>
      </w:r>
    </w:p>
    <w:p w:rsidR="00F512F9" w:rsidRPr="009507F7" w:rsidRDefault="00674DE7" w:rsidP="00924A1F">
      <w:pPr>
        <w:spacing w:after="0" w:line="240" w:lineRule="auto"/>
        <w:ind w:firstLine="567"/>
        <w:jc w:val="both"/>
        <w:rPr>
          <w:rFonts w:ascii="Times New Roman" w:hAnsi="Times New Roman"/>
          <w:b/>
          <w:color w:val="auto"/>
          <w:szCs w:val="22"/>
          <w:u w:val="single"/>
        </w:rPr>
      </w:pPr>
      <w:r w:rsidRPr="009507F7">
        <w:rPr>
          <w:rFonts w:ascii="Times New Roman" w:hAnsi="Times New Roman"/>
          <w:color w:val="auto"/>
          <w:szCs w:val="22"/>
        </w:rPr>
        <w:t xml:space="preserve">Арендатор обязан использовать земельный участок в соответствии с условиями договора аренды, целевым назначением и разрешенным использованием. В силу части 17 статьи 39.8. </w:t>
      </w:r>
      <w:proofErr w:type="gramStart"/>
      <w:r w:rsidRPr="009507F7">
        <w:rPr>
          <w:rFonts w:ascii="Times New Roman" w:hAnsi="Times New Roman"/>
          <w:color w:val="auto"/>
          <w:szCs w:val="22"/>
        </w:rPr>
        <w:t>Земельного кодекса РФ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РФ, договор аренды земельного участка, находящегося в государственной или муниципальной собственности, в части изменения видов разрешённого использования такого земельного участка, не допускается.</w:t>
      </w:r>
      <w:proofErr w:type="gramEnd"/>
    </w:p>
    <w:p w:rsidR="00F512F9" w:rsidRDefault="009C01F5" w:rsidP="00924A1F">
      <w:pPr>
        <w:spacing w:after="0" w:line="240" w:lineRule="auto"/>
        <w:ind w:firstLine="567"/>
        <w:jc w:val="both"/>
        <w:rPr>
          <w:rFonts w:ascii="Times New Roman" w:hAnsi="Times New Roman"/>
          <w:color w:val="auto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 xml:space="preserve">  </w:t>
      </w:r>
      <w:r w:rsidR="00674DE7" w:rsidRPr="009507F7">
        <w:rPr>
          <w:rFonts w:ascii="Times New Roman" w:hAnsi="Times New Roman"/>
          <w:color w:val="auto"/>
          <w:szCs w:val="22"/>
        </w:rPr>
        <w:t>2.</w:t>
      </w:r>
      <w:r w:rsidRPr="009507F7">
        <w:rPr>
          <w:rFonts w:ascii="Times New Roman" w:hAnsi="Times New Roman"/>
          <w:color w:val="auto"/>
          <w:szCs w:val="22"/>
        </w:rPr>
        <w:t>8</w:t>
      </w:r>
      <w:r w:rsidR="00674DE7" w:rsidRPr="009507F7">
        <w:rPr>
          <w:rFonts w:ascii="Times New Roman" w:hAnsi="Times New Roman"/>
          <w:color w:val="auto"/>
          <w:szCs w:val="22"/>
        </w:rPr>
        <w:t>. Технические условия подключения (технологического присоединения) объектов капитального строительства к сетям инженерно-технического обеспечения:</w:t>
      </w:r>
    </w:p>
    <w:p w:rsidR="00905175" w:rsidRPr="009507F7" w:rsidRDefault="004451C0" w:rsidP="00905175">
      <w:pPr>
        <w:spacing w:after="0" w:line="240" w:lineRule="auto"/>
        <w:ind w:firstLine="567"/>
        <w:rPr>
          <w:rFonts w:ascii="Times New Roman" w:hAnsi="Times New Roman"/>
          <w:b/>
          <w:color w:val="auto"/>
          <w:szCs w:val="22"/>
          <w:u w:val="single"/>
        </w:rPr>
      </w:pPr>
      <w:r>
        <w:rPr>
          <w:rFonts w:ascii="Times New Roman" w:hAnsi="Times New Roman"/>
          <w:bCs/>
          <w:color w:val="auto"/>
          <w:sz w:val="20"/>
        </w:rPr>
        <w:t>п</w:t>
      </w:r>
      <w:r w:rsidR="00905175" w:rsidRPr="00905175">
        <w:rPr>
          <w:rFonts w:ascii="Times New Roman" w:hAnsi="Times New Roman"/>
          <w:bCs/>
          <w:color w:val="auto"/>
          <w:sz w:val="20"/>
        </w:rPr>
        <w:t xml:space="preserve">олучена информация о возможности подключения к сетям электроснабжения. </w:t>
      </w:r>
    </w:p>
    <w:p w:rsidR="00F512F9" w:rsidRPr="009507F7" w:rsidRDefault="00905175" w:rsidP="00905175">
      <w:pPr>
        <w:spacing w:after="0" w:line="240" w:lineRule="auto"/>
        <w:jc w:val="both"/>
        <w:rPr>
          <w:rFonts w:ascii="Times New Roman" w:hAnsi="Times New Roman"/>
          <w:color w:val="auto"/>
          <w:szCs w:val="22"/>
        </w:rPr>
      </w:pPr>
      <w:r>
        <w:rPr>
          <w:rFonts w:ascii="Times New Roman" w:hAnsi="Times New Roman"/>
          <w:color w:val="auto"/>
          <w:szCs w:val="22"/>
        </w:rPr>
        <w:t xml:space="preserve">           </w:t>
      </w:r>
      <w:r w:rsidR="00674DE7" w:rsidRPr="009507F7">
        <w:rPr>
          <w:rFonts w:ascii="Times New Roman" w:hAnsi="Times New Roman"/>
          <w:color w:val="auto"/>
          <w:szCs w:val="22"/>
        </w:rPr>
        <w:t>Технической возможности подключения к сетям газоснабжения, теплоснабжения, водоснабжения, водоотведения нет</w:t>
      </w:r>
      <w:r w:rsidR="00CD0641" w:rsidRPr="009507F7">
        <w:rPr>
          <w:rFonts w:ascii="Times New Roman" w:hAnsi="Times New Roman"/>
          <w:color w:val="auto"/>
          <w:szCs w:val="22"/>
        </w:rPr>
        <w:t>.</w:t>
      </w:r>
    </w:p>
    <w:p w:rsidR="00F512F9" w:rsidRPr="009507F7" w:rsidRDefault="00674DE7" w:rsidP="00924A1F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>2.</w:t>
      </w:r>
      <w:r w:rsidR="009C01F5" w:rsidRPr="009507F7">
        <w:rPr>
          <w:rFonts w:ascii="Times New Roman" w:hAnsi="Times New Roman"/>
          <w:color w:val="auto"/>
          <w:szCs w:val="22"/>
        </w:rPr>
        <w:t>9</w:t>
      </w:r>
      <w:r w:rsidRPr="009507F7">
        <w:rPr>
          <w:rFonts w:ascii="Times New Roman" w:hAnsi="Times New Roman"/>
          <w:color w:val="auto"/>
          <w:szCs w:val="22"/>
        </w:rPr>
        <w:t xml:space="preserve">.  Начальный (минимальный) размер ежегодной арендной платы за земельный участок установлен на основании пункта 14 ст. 39.11 Земельного кодекса Российской Федерации, согласно Отчету об оценке № </w:t>
      </w:r>
      <w:r w:rsidR="00A903A7">
        <w:rPr>
          <w:rFonts w:ascii="Times New Roman" w:hAnsi="Times New Roman"/>
          <w:color w:val="auto"/>
          <w:szCs w:val="22"/>
        </w:rPr>
        <w:t>0</w:t>
      </w:r>
      <w:r w:rsidR="00EA65E1">
        <w:rPr>
          <w:rFonts w:ascii="Times New Roman" w:hAnsi="Times New Roman"/>
          <w:color w:val="auto"/>
          <w:szCs w:val="22"/>
        </w:rPr>
        <w:t>45</w:t>
      </w:r>
      <w:r w:rsidR="00A903A7">
        <w:rPr>
          <w:rFonts w:ascii="Times New Roman" w:hAnsi="Times New Roman"/>
          <w:color w:val="auto"/>
          <w:szCs w:val="22"/>
        </w:rPr>
        <w:t>/01/2025</w:t>
      </w:r>
      <w:r w:rsidRPr="009507F7">
        <w:rPr>
          <w:rFonts w:ascii="Times New Roman" w:hAnsi="Times New Roman"/>
          <w:color w:val="auto"/>
          <w:szCs w:val="22"/>
        </w:rPr>
        <w:t xml:space="preserve"> от </w:t>
      </w:r>
      <w:r w:rsidR="00EA65E1">
        <w:rPr>
          <w:rFonts w:ascii="Times New Roman" w:hAnsi="Times New Roman"/>
          <w:color w:val="auto"/>
          <w:szCs w:val="22"/>
        </w:rPr>
        <w:t>2</w:t>
      </w:r>
      <w:r w:rsidR="00A903A7">
        <w:rPr>
          <w:rFonts w:ascii="Times New Roman" w:hAnsi="Times New Roman"/>
          <w:color w:val="auto"/>
          <w:szCs w:val="22"/>
        </w:rPr>
        <w:t>5.04.2025</w:t>
      </w:r>
      <w:r w:rsidRPr="009507F7">
        <w:rPr>
          <w:rFonts w:ascii="Times New Roman" w:hAnsi="Times New Roman"/>
          <w:color w:val="auto"/>
          <w:szCs w:val="22"/>
        </w:rPr>
        <w:t xml:space="preserve"> г.  и составляет: </w:t>
      </w:r>
      <w:r w:rsidR="00EA65E1">
        <w:rPr>
          <w:rFonts w:ascii="Times New Roman" w:hAnsi="Times New Roman"/>
          <w:b/>
          <w:color w:val="auto"/>
          <w:szCs w:val="22"/>
        </w:rPr>
        <w:t>82 400</w:t>
      </w:r>
      <w:r w:rsidRPr="009507F7">
        <w:rPr>
          <w:rFonts w:ascii="Times New Roman" w:hAnsi="Times New Roman"/>
          <w:b/>
          <w:color w:val="auto"/>
          <w:szCs w:val="22"/>
        </w:rPr>
        <w:t xml:space="preserve"> (</w:t>
      </w:r>
      <w:r w:rsidR="00EA65E1">
        <w:rPr>
          <w:rFonts w:ascii="Times New Roman" w:hAnsi="Times New Roman"/>
          <w:b/>
          <w:color w:val="auto"/>
          <w:szCs w:val="22"/>
        </w:rPr>
        <w:t>Восемьдесят две тысячи четыреста</w:t>
      </w:r>
      <w:r w:rsidRPr="009507F7">
        <w:rPr>
          <w:rFonts w:ascii="Times New Roman" w:hAnsi="Times New Roman"/>
          <w:b/>
          <w:color w:val="auto"/>
          <w:szCs w:val="22"/>
        </w:rPr>
        <w:t>) руб. 00 коп</w:t>
      </w:r>
      <w:proofErr w:type="gramStart"/>
      <w:r w:rsidRPr="009507F7">
        <w:rPr>
          <w:rFonts w:ascii="Times New Roman" w:hAnsi="Times New Roman"/>
          <w:b/>
          <w:color w:val="auto"/>
          <w:szCs w:val="22"/>
        </w:rPr>
        <w:t>.</w:t>
      </w:r>
      <w:proofErr w:type="gramEnd"/>
      <w:r w:rsidRPr="009507F7">
        <w:rPr>
          <w:rFonts w:ascii="Times New Roman" w:hAnsi="Times New Roman"/>
          <w:color w:val="auto"/>
          <w:szCs w:val="22"/>
        </w:rPr>
        <w:t xml:space="preserve"> (</w:t>
      </w:r>
      <w:proofErr w:type="gramStart"/>
      <w:r w:rsidRPr="009507F7">
        <w:rPr>
          <w:rFonts w:ascii="Times New Roman" w:hAnsi="Times New Roman"/>
          <w:color w:val="auto"/>
          <w:szCs w:val="22"/>
        </w:rPr>
        <w:t>б</w:t>
      </w:r>
      <w:proofErr w:type="gramEnd"/>
      <w:r w:rsidRPr="009507F7">
        <w:rPr>
          <w:rFonts w:ascii="Times New Roman" w:hAnsi="Times New Roman"/>
          <w:color w:val="auto"/>
          <w:szCs w:val="22"/>
        </w:rPr>
        <w:t>ез НДС).</w:t>
      </w:r>
    </w:p>
    <w:p w:rsidR="00F512F9" w:rsidRPr="009507F7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>По результатам аукциона на право заключения договора аренды земельного участка определяется ежегодный размер арендной платы.</w:t>
      </w:r>
    </w:p>
    <w:p w:rsidR="00F512F9" w:rsidRPr="00D15DDA" w:rsidRDefault="009C01F5" w:rsidP="00924A1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>2.10</w:t>
      </w:r>
      <w:r w:rsidR="00674DE7" w:rsidRPr="009507F7">
        <w:rPr>
          <w:rFonts w:ascii="Times New Roman" w:hAnsi="Times New Roman"/>
          <w:color w:val="auto"/>
          <w:szCs w:val="22"/>
        </w:rPr>
        <w:t xml:space="preserve">. Срок аренды земельного участка: </w:t>
      </w:r>
      <w:r w:rsidR="00694F83">
        <w:rPr>
          <w:rFonts w:ascii="Times New Roman" w:hAnsi="Times New Roman"/>
          <w:b/>
          <w:color w:val="auto"/>
          <w:szCs w:val="22"/>
        </w:rPr>
        <w:t>2</w:t>
      </w:r>
      <w:r w:rsidR="00F10D3A" w:rsidRPr="009507F7">
        <w:rPr>
          <w:rFonts w:ascii="Times New Roman" w:hAnsi="Times New Roman"/>
          <w:b/>
          <w:color w:val="auto"/>
          <w:szCs w:val="22"/>
        </w:rPr>
        <w:t>0</w:t>
      </w:r>
      <w:r w:rsidR="00674DE7" w:rsidRPr="009507F7">
        <w:rPr>
          <w:rFonts w:ascii="Times New Roman" w:hAnsi="Times New Roman"/>
          <w:b/>
          <w:color w:val="auto"/>
          <w:szCs w:val="22"/>
        </w:rPr>
        <w:t xml:space="preserve"> (</w:t>
      </w:r>
      <w:r w:rsidR="00694F83">
        <w:rPr>
          <w:rFonts w:ascii="Times New Roman" w:hAnsi="Times New Roman"/>
          <w:b/>
          <w:color w:val="auto"/>
          <w:szCs w:val="22"/>
        </w:rPr>
        <w:t>Двадцать</w:t>
      </w:r>
      <w:r w:rsidR="00674DE7" w:rsidRPr="009507F7">
        <w:rPr>
          <w:rFonts w:ascii="Times New Roman" w:hAnsi="Times New Roman"/>
          <w:b/>
          <w:color w:val="auto"/>
          <w:szCs w:val="22"/>
        </w:rPr>
        <w:t>) лет</w:t>
      </w:r>
      <w:r w:rsidR="00674DE7" w:rsidRPr="009507F7">
        <w:rPr>
          <w:rFonts w:ascii="Times New Roman" w:hAnsi="Times New Roman"/>
          <w:color w:val="auto"/>
          <w:szCs w:val="22"/>
        </w:rPr>
        <w:t xml:space="preserve"> </w:t>
      </w:r>
      <w:proofErr w:type="gramStart"/>
      <w:r w:rsidR="00674DE7" w:rsidRPr="009507F7">
        <w:rPr>
          <w:rFonts w:ascii="Times New Roman" w:hAnsi="Times New Roman"/>
          <w:color w:val="auto"/>
          <w:szCs w:val="22"/>
        </w:rPr>
        <w:t>с даты заключения</w:t>
      </w:r>
      <w:proofErr w:type="gramEnd"/>
      <w:r w:rsidR="00674DE7" w:rsidRPr="009507F7">
        <w:rPr>
          <w:rFonts w:ascii="Times New Roman" w:hAnsi="Times New Roman"/>
          <w:color w:val="auto"/>
          <w:szCs w:val="22"/>
        </w:rPr>
        <w:t xml:space="preserve"> договора аренды земельного участка.</w:t>
      </w:r>
    </w:p>
    <w:p w:rsidR="00F512F9" w:rsidRDefault="00674DE7" w:rsidP="00924A1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2.1</w:t>
      </w:r>
      <w:r w:rsidR="009C01F5" w:rsidRPr="00D15DDA">
        <w:rPr>
          <w:rFonts w:ascii="Times New Roman" w:hAnsi="Times New Roman"/>
          <w:color w:val="000000" w:themeColor="text1"/>
          <w:szCs w:val="22"/>
        </w:rPr>
        <w:t>1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. Осмотр земельного участка на местности осуществляется по заявке заинтересованного лица по местонахождению: г. Котлас, пл. Советов, д. 9, кабинет 17. Контактное лицо: </w:t>
      </w:r>
      <w:proofErr w:type="spellStart"/>
      <w:r w:rsidRPr="00D15DDA">
        <w:rPr>
          <w:rFonts w:ascii="Times New Roman" w:hAnsi="Times New Roman"/>
          <w:color w:val="000000" w:themeColor="text1"/>
          <w:szCs w:val="22"/>
        </w:rPr>
        <w:t>Мулькова</w:t>
      </w:r>
      <w:proofErr w:type="spellEnd"/>
      <w:r w:rsidRPr="00D15DDA">
        <w:rPr>
          <w:rFonts w:ascii="Times New Roman" w:hAnsi="Times New Roman"/>
          <w:color w:val="000000" w:themeColor="text1"/>
          <w:szCs w:val="22"/>
        </w:rPr>
        <w:t xml:space="preserve"> Василина Сергеевна, телефон +7 (81837) 2-02-78.</w:t>
      </w:r>
    </w:p>
    <w:p w:rsidR="00857DD0" w:rsidRDefault="00857DD0" w:rsidP="00924A1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</w:p>
    <w:p w:rsidR="00F512F9" w:rsidRDefault="00674DE7" w:rsidP="00987501">
      <w:pPr>
        <w:pStyle w:val="af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УСЛОВИЯ УЧАСТИЯ В АУКЦИОНЕ.</w:t>
      </w:r>
    </w:p>
    <w:p w:rsidR="00F512F9" w:rsidRPr="00D15DDA" w:rsidRDefault="00674DE7" w:rsidP="001D07F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3.1.</w:t>
      </w:r>
      <w:r w:rsidRPr="00D15DDA">
        <w:rPr>
          <w:rFonts w:ascii="Times New Roman" w:hAnsi="Times New Roman"/>
          <w:color w:val="000000" w:themeColor="text1"/>
          <w:szCs w:val="22"/>
        </w:rPr>
        <w:tab/>
        <w:t xml:space="preserve">Место приема заявок и место проведения аукциона – электронная торговая площадка в </w:t>
      </w:r>
      <w:r w:rsidR="00CA5906" w:rsidRPr="00D15DDA">
        <w:rPr>
          <w:rFonts w:ascii="Times New Roman" w:hAnsi="Times New Roman"/>
          <w:color w:val="000000" w:themeColor="text1"/>
          <w:szCs w:val="22"/>
        </w:rPr>
        <w:t>информационно</w:t>
      </w:r>
      <w:r w:rsidR="001D07F7" w:rsidRPr="00D15DDA">
        <w:rPr>
          <w:rFonts w:ascii="Times New Roman" w:hAnsi="Times New Roman"/>
          <w:color w:val="000000" w:themeColor="text1"/>
          <w:szCs w:val="22"/>
        </w:rPr>
        <w:t xml:space="preserve"> – телекоммуникационной 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сети «Интернет» по адресу </w:t>
      </w:r>
      <w:hyperlink r:id="rId18" w:history="1">
        <w:r w:rsidRPr="00D15DDA">
          <w:rPr>
            <w:rStyle w:val="af2"/>
            <w:rFonts w:ascii="Times New Roman" w:hAnsi="Times New Roman"/>
            <w:color w:val="000000" w:themeColor="text1"/>
            <w:szCs w:val="22"/>
          </w:rPr>
          <w:t>https://178fz.roseltorg.ru</w:t>
        </w:r>
      </w:hyperlink>
      <w:r w:rsidRPr="00D15DDA">
        <w:rPr>
          <w:rFonts w:ascii="Times New Roman" w:hAnsi="Times New Roman"/>
          <w:color w:val="000000" w:themeColor="text1"/>
          <w:szCs w:val="22"/>
        </w:rPr>
        <w:t>. Приём заявок и проведение аукциона осуществляется программно-аппаратными средствами ЭТП.</w:t>
      </w:r>
    </w:p>
    <w:p w:rsidR="00EF7BCD" w:rsidRDefault="00674DE7" w:rsidP="00CA59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3.2. </w:t>
      </w:r>
      <w:r w:rsidR="009D54EF">
        <w:rPr>
          <w:rFonts w:ascii="Times New Roman" w:hAnsi="Times New Roman"/>
          <w:color w:val="000000" w:themeColor="text1"/>
          <w:szCs w:val="22"/>
        </w:rPr>
        <w:t>Дата окончания принятия з</w:t>
      </w:r>
      <w:r w:rsidRPr="00D15DDA">
        <w:rPr>
          <w:rFonts w:ascii="Times New Roman" w:hAnsi="Times New Roman"/>
          <w:color w:val="000000" w:themeColor="text1"/>
          <w:szCs w:val="22"/>
        </w:rPr>
        <w:t>аяв</w:t>
      </w:r>
      <w:r w:rsidR="009D54EF">
        <w:rPr>
          <w:rFonts w:ascii="Times New Roman" w:hAnsi="Times New Roman"/>
          <w:color w:val="000000" w:themeColor="text1"/>
          <w:szCs w:val="22"/>
        </w:rPr>
        <w:t>ок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на участие в аукционе </w:t>
      </w:r>
      <w:r w:rsidR="009D54EF">
        <w:rPr>
          <w:rFonts w:ascii="Times New Roman" w:hAnsi="Times New Roman"/>
          <w:color w:val="000000" w:themeColor="text1"/>
          <w:szCs w:val="22"/>
        </w:rPr>
        <w:t>указана в извещении.</w:t>
      </w:r>
    </w:p>
    <w:p w:rsidR="00F512F9" w:rsidRPr="00D15DDA" w:rsidRDefault="00674DE7" w:rsidP="00924A1F">
      <w:pPr>
        <w:spacing w:after="0" w:line="240" w:lineRule="auto"/>
        <w:ind w:firstLine="709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3.3. Условие о задатке.</w:t>
      </w:r>
    </w:p>
    <w:p w:rsidR="009D54EF" w:rsidRDefault="00674DE7" w:rsidP="00CA59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участка. Задаток вносится </w:t>
      </w:r>
    </w:p>
    <w:p w:rsidR="00A903A7" w:rsidRDefault="00CA5906" w:rsidP="00CA59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е</w:t>
      </w:r>
      <w:r w:rsidR="00674DE7" w:rsidRPr="00D15DDA">
        <w:rPr>
          <w:rFonts w:ascii="Times New Roman" w:hAnsi="Times New Roman"/>
          <w:color w:val="000000" w:themeColor="text1"/>
          <w:szCs w:val="22"/>
        </w:rPr>
        <w:t xml:space="preserve">диным платежом на лицевой счёт Претендента, открытый при регистрации </w:t>
      </w:r>
      <w:proofErr w:type="gramStart"/>
      <w:r w:rsidR="00674DE7" w:rsidRPr="00D15DDA">
        <w:rPr>
          <w:rFonts w:ascii="Times New Roman" w:hAnsi="Times New Roman"/>
          <w:color w:val="000000" w:themeColor="text1"/>
          <w:szCs w:val="22"/>
        </w:rPr>
        <w:t>на</w:t>
      </w:r>
      <w:proofErr w:type="gramEnd"/>
      <w:r w:rsidR="00674DE7" w:rsidRPr="00D15DDA">
        <w:rPr>
          <w:rFonts w:ascii="Times New Roman" w:hAnsi="Times New Roman"/>
          <w:color w:val="000000" w:themeColor="text1"/>
          <w:szCs w:val="22"/>
        </w:rPr>
        <w:t xml:space="preserve"> электронной </w:t>
      </w:r>
    </w:p>
    <w:p w:rsidR="00F512F9" w:rsidRPr="00D15DDA" w:rsidRDefault="00674DE7" w:rsidP="00A903A7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lastRenderedPageBreak/>
        <w:t>торговой площадке.</w:t>
      </w:r>
    </w:p>
    <w:p w:rsidR="00F512F9" w:rsidRPr="009507F7" w:rsidRDefault="00674DE7" w:rsidP="00924A1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 xml:space="preserve">Задаток устанавливается в размере 20% от начального размера годовой арендной платы, и составляет: </w:t>
      </w:r>
      <w:r w:rsidR="00EA65E1">
        <w:rPr>
          <w:rFonts w:ascii="Times New Roman" w:hAnsi="Times New Roman"/>
          <w:b/>
          <w:color w:val="auto"/>
          <w:szCs w:val="22"/>
        </w:rPr>
        <w:t>16 480</w:t>
      </w:r>
      <w:r w:rsidR="0066040A" w:rsidRPr="009507F7">
        <w:rPr>
          <w:rFonts w:ascii="Times New Roman" w:hAnsi="Times New Roman"/>
          <w:b/>
          <w:color w:val="auto"/>
          <w:szCs w:val="22"/>
        </w:rPr>
        <w:t xml:space="preserve"> </w:t>
      </w:r>
      <w:r w:rsidRPr="009507F7">
        <w:rPr>
          <w:rFonts w:ascii="Times New Roman" w:hAnsi="Times New Roman"/>
          <w:b/>
          <w:color w:val="auto"/>
          <w:szCs w:val="22"/>
        </w:rPr>
        <w:t>(</w:t>
      </w:r>
      <w:r w:rsidR="00EA65E1">
        <w:rPr>
          <w:rFonts w:ascii="Times New Roman" w:hAnsi="Times New Roman"/>
          <w:b/>
          <w:color w:val="auto"/>
          <w:szCs w:val="22"/>
        </w:rPr>
        <w:t>Шестнадцать тысяч четыреста восемьдесят</w:t>
      </w:r>
      <w:r w:rsidRPr="009507F7">
        <w:rPr>
          <w:rFonts w:ascii="Times New Roman" w:hAnsi="Times New Roman"/>
          <w:b/>
          <w:color w:val="auto"/>
          <w:szCs w:val="22"/>
        </w:rPr>
        <w:t xml:space="preserve">) руб. </w:t>
      </w:r>
      <w:r w:rsidR="00F10D3A" w:rsidRPr="009507F7">
        <w:rPr>
          <w:rFonts w:ascii="Times New Roman" w:hAnsi="Times New Roman"/>
          <w:b/>
          <w:color w:val="auto"/>
          <w:szCs w:val="22"/>
        </w:rPr>
        <w:t>0</w:t>
      </w:r>
      <w:r w:rsidRPr="009507F7">
        <w:rPr>
          <w:rFonts w:ascii="Times New Roman" w:hAnsi="Times New Roman"/>
          <w:b/>
          <w:color w:val="auto"/>
          <w:szCs w:val="22"/>
        </w:rPr>
        <w:t>0 коп.</w:t>
      </w:r>
    </w:p>
    <w:p w:rsidR="00F512F9" w:rsidRPr="00D15DDA" w:rsidRDefault="00674DE7" w:rsidP="00924A1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Платежи по перечислению задатка для участия в аукционе и порядок возврата задатка осуществляются в соответствии с Регламентом.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Условия о задатке, которые содержатся в настоящем информационном сообщении, являются условиями публичной оферты в соответствии со статьей 437 Гражданского кодекса РФ, а подача претендентом заявки и перечисление задатка на счет являются акцептом такой оферты, и соглашение о задатке считается заключенным в установленном порядке.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Условия внесения претендентами задатка на участие в аукционе, а также иные условия соглашения о задатке содержатся в </w:t>
      </w:r>
      <w:r w:rsidRPr="00D15DDA">
        <w:rPr>
          <w:rFonts w:ascii="Times New Roman" w:hAnsi="Times New Roman"/>
          <w:b/>
          <w:color w:val="000000" w:themeColor="text1"/>
          <w:szCs w:val="22"/>
        </w:rPr>
        <w:t>части 6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настоящего Информационного сообщения.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3.4. </w:t>
      </w:r>
      <w:r w:rsidR="009D54EF">
        <w:rPr>
          <w:rFonts w:ascii="Times New Roman" w:hAnsi="Times New Roman"/>
          <w:color w:val="000000" w:themeColor="text1"/>
          <w:szCs w:val="22"/>
        </w:rPr>
        <w:t>Дата о</w:t>
      </w:r>
      <w:r w:rsidRPr="00D15DDA">
        <w:rPr>
          <w:rFonts w:ascii="Times New Roman" w:hAnsi="Times New Roman"/>
          <w:color w:val="000000" w:themeColor="text1"/>
          <w:szCs w:val="22"/>
        </w:rPr>
        <w:t>пределени</w:t>
      </w:r>
      <w:r w:rsidR="009D54EF">
        <w:rPr>
          <w:rFonts w:ascii="Times New Roman" w:hAnsi="Times New Roman"/>
          <w:color w:val="000000" w:themeColor="text1"/>
          <w:szCs w:val="22"/>
        </w:rPr>
        <w:t>я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участников аукциона </w:t>
      </w:r>
      <w:r w:rsidR="009D54EF">
        <w:rPr>
          <w:rFonts w:ascii="Times New Roman" w:hAnsi="Times New Roman"/>
          <w:color w:val="000000" w:themeColor="text1"/>
          <w:szCs w:val="22"/>
        </w:rPr>
        <w:t>указана в извещении</w:t>
      </w:r>
      <w:r w:rsidRPr="00C32E25">
        <w:rPr>
          <w:rFonts w:ascii="Times New Roman" w:hAnsi="Times New Roman"/>
          <w:b/>
          <w:color w:val="000000" w:themeColor="text1"/>
          <w:szCs w:val="22"/>
        </w:rPr>
        <w:t>.</w:t>
      </w:r>
      <w:r w:rsidRPr="00D15DDA">
        <w:rPr>
          <w:rFonts w:ascii="Times New Roman" w:hAnsi="Times New Roman"/>
          <w:b/>
          <w:color w:val="000000" w:themeColor="text1"/>
          <w:szCs w:val="22"/>
        </w:rPr>
        <w:t xml:space="preserve"> </w:t>
      </w:r>
      <w:r w:rsidRPr="00D15DDA">
        <w:rPr>
          <w:rFonts w:ascii="Times New Roman" w:hAnsi="Times New Roman"/>
          <w:color w:val="000000" w:themeColor="text1"/>
          <w:szCs w:val="22"/>
        </w:rPr>
        <w:t>К участию в аукционе допускаются юридические и физические лица, своевременно подавшие заявку на участие в аукционе, представившие надлежащим образом оформленные документы и оплатившие в установленный срок сумму задатка.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Style w:val="af2"/>
          <w:rFonts w:ascii="Times New Roman" w:hAnsi="Times New Roman"/>
          <w:color w:val="000000" w:themeColor="text1"/>
          <w:szCs w:val="22"/>
          <w:u w:val="none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3.5. Место рассмотрения заявок: электронная торговая площадка, </w:t>
      </w:r>
      <w:r w:rsidRPr="00D15DDA">
        <w:rPr>
          <w:rStyle w:val="af2"/>
          <w:rFonts w:ascii="Times New Roman" w:hAnsi="Times New Roman"/>
          <w:color w:val="000000" w:themeColor="text1"/>
          <w:szCs w:val="22"/>
          <w:u w:val="none"/>
        </w:rPr>
        <w:t>через авторизацию в личном кабинете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r w:rsidRPr="00D15DDA">
        <w:rPr>
          <w:rStyle w:val="af2"/>
          <w:rFonts w:ascii="Times New Roman" w:hAnsi="Times New Roman"/>
          <w:color w:val="000000" w:themeColor="text1"/>
          <w:szCs w:val="22"/>
          <w:u w:val="none"/>
        </w:rPr>
        <w:t xml:space="preserve">после открытия доступа к заявкам в электронной форме в </w:t>
      </w:r>
      <w:r w:rsidRPr="00D15DDA">
        <w:rPr>
          <w:rFonts w:ascii="Times New Roman" w:hAnsi="Times New Roman"/>
          <w:color w:val="000000" w:themeColor="text1"/>
          <w:szCs w:val="22"/>
        </w:rPr>
        <w:t>Закрытой части АС Оператора</w:t>
      </w:r>
      <w:r w:rsidRPr="00D15DDA">
        <w:rPr>
          <w:rStyle w:val="af2"/>
          <w:rFonts w:ascii="Times New Roman" w:hAnsi="Times New Roman"/>
          <w:color w:val="000000" w:themeColor="text1"/>
          <w:szCs w:val="22"/>
          <w:u w:val="none"/>
        </w:rPr>
        <w:t>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3.6. Дата и время проведения аукциона </w:t>
      </w:r>
      <w:r w:rsidR="009D54EF">
        <w:rPr>
          <w:rFonts w:ascii="Times New Roman" w:hAnsi="Times New Roman"/>
          <w:color w:val="000000" w:themeColor="text1"/>
          <w:szCs w:val="22"/>
        </w:rPr>
        <w:t>указана в извещении</w:t>
      </w:r>
      <w:r w:rsidRPr="00D15DDA">
        <w:rPr>
          <w:rFonts w:ascii="Times New Roman" w:hAnsi="Times New Roman"/>
          <w:b/>
          <w:color w:val="000000" w:themeColor="text1"/>
          <w:szCs w:val="22"/>
        </w:rPr>
        <w:t>.</w:t>
      </w:r>
    </w:p>
    <w:p w:rsidR="00F512F9" w:rsidRPr="00D15DDA" w:rsidRDefault="00674DE7" w:rsidP="00924A1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Cs w:val="22"/>
        </w:rPr>
      </w:pPr>
      <w:r w:rsidRPr="009507F7">
        <w:rPr>
          <w:rFonts w:ascii="Times New Roman" w:hAnsi="Times New Roman"/>
          <w:color w:val="auto"/>
          <w:szCs w:val="22"/>
        </w:rPr>
        <w:t xml:space="preserve">3.7. 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Шаг аукциона установлен в пределах 3% от начального размера ежегодной арендной платы, и составляет: </w:t>
      </w:r>
      <w:r w:rsidR="00EA65E1">
        <w:rPr>
          <w:rFonts w:ascii="Times New Roman" w:hAnsi="Times New Roman"/>
          <w:b/>
          <w:color w:val="000000" w:themeColor="text1"/>
          <w:szCs w:val="22"/>
        </w:rPr>
        <w:t>2 472</w:t>
      </w:r>
      <w:r w:rsidR="00A07B6F" w:rsidRPr="00D15DDA">
        <w:rPr>
          <w:rFonts w:ascii="Times New Roman" w:hAnsi="Times New Roman"/>
          <w:b/>
          <w:color w:val="000000" w:themeColor="text1"/>
          <w:szCs w:val="22"/>
        </w:rPr>
        <w:t xml:space="preserve"> </w:t>
      </w:r>
      <w:r w:rsidRPr="00D15DDA">
        <w:rPr>
          <w:rFonts w:ascii="Times New Roman" w:hAnsi="Times New Roman"/>
          <w:b/>
          <w:color w:val="000000" w:themeColor="text1"/>
          <w:szCs w:val="22"/>
        </w:rPr>
        <w:t>(</w:t>
      </w:r>
      <w:r w:rsidR="00EA65E1">
        <w:rPr>
          <w:rFonts w:ascii="Times New Roman" w:hAnsi="Times New Roman"/>
          <w:b/>
          <w:color w:val="000000" w:themeColor="text1"/>
          <w:szCs w:val="22"/>
        </w:rPr>
        <w:t>Две тысячи четыреста семьдесят два</w:t>
      </w:r>
      <w:bookmarkStart w:id="0" w:name="_GoBack"/>
      <w:bookmarkEnd w:id="0"/>
      <w:r w:rsidRPr="00D15DDA">
        <w:rPr>
          <w:rFonts w:ascii="Times New Roman" w:hAnsi="Times New Roman"/>
          <w:b/>
          <w:color w:val="000000" w:themeColor="text1"/>
          <w:szCs w:val="22"/>
        </w:rPr>
        <w:t xml:space="preserve">) руб. </w:t>
      </w:r>
      <w:r w:rsidR="00F10D3A">
        <w:rPr>
          <w:rFonts w:ascii="Times New Roman" w:hAnsi="Times New Roman"/>
          <w:b/>
          <w:color w:val="000000" w:themeColor="text1"/>
          <w:szCs w:val="22"/>
        </w:rPr>
        <w:t>00</w:t>
      </w:r>
      <w:r w:rsidRPr="00D15DDA">
        <w:rPr>
          <w:rFonts w:ascii="Times New Roman" w:hAnsi="Times New Roman"/>
          <w:b/>
          <w:color w:val="000000" w:themeColor="text1"/>
          <w:szCs w:val="22"/>
        </w:rPr>
        <w:t xml:space="preserve"> коп.</w:t>
      </w:r>
    </w:p>
    <w:p w:rsidR="00F512F9" w:rsidRDefault="00674DE7" w:rsidP="00924A1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3.8. Предельное время подачи ценовых предложений в ходе аукциона – 10 минут с момента начала аукциона, либо с момента подачи участником крайнего ценового предложения.</w:t>
      </w:r>
    </w:p>
    <w:p w:rsidR="003C733C" w:rsidRPr="00D15DDA" w:rsidRDefault="003C733C" w:rsidP="00924A1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</w:p>
    <w:p w:rsidR="00F512F9" w:rsidRPr="00D15DDA" w:rsidRDefault="00674DE7" w:rsidP="00924A1F">
      <w:pPr>
        <w:pStyle w:val="af3"/>
        <w:numPr>
          <w:ilvl w:val="0"/>
          <w:numId w:val="2"/>
        </w:numPr>
        <w:tabs>
          <w:tab w:val="left" w:pos="1134"/>
        </w:tabs>
        <w:spacing w:after="0" w:line="240" w:lineRule="auto"/>
        <w:ind w:left="1843" w:hanging="283"/>
        <w:jc w:val="center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ПОРЯДОК РАБОТЫ В АВТОМАТИЗИРОВАННОЙ СИСТЕМЕ ЭТП.</w:t>
      </w:r>
    </w:p>
    <w:p w:rsidR="00F512F9" w:rsidRPr="00D15DDA" w:rsidRDefault="00674DE7" w:rsidP="00924A1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4.1.</w:t>
      </w:r>
      <w:r w:rsidRPr="00D15DDA">
        <w:rPr>
          <w:rFonts w:ascii="Times New Roman" w:hAnsi="Times New Roman"/>
          <w:color w:val="000000" w:themeColor="text1"/>
          <w:szCs w:val="22"/>
        </w:rPr>
        <w:tab/>
        <w:t xml:space="preserve">Все документы и сведения, связанные с организацией и проведением аукциона на электронной площадке Оператора, представлены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в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АС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Оператора в виде электронных документов.</w:t>
      </w:r>
    </w:p>
    <w:p w:rsidR="00F512F9" w:rsidRPr="00D15DDA" w:rsidRDefault="00674DE7" w:rsidP="00924A1F">
      <w:pPr>
        <w:pStyle w:val="af3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Документы и сведения, направляемые в форме электронных документов либо размещаемые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в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АС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Оператора, должны быть подписаны электронной подписью (далее – ЭП) лица, имеющего право действовать от имени соответствующего Организатора торгов, Претендента, Участника, или должны быть заверены Оператором электронной площадки с помощью программных средств.</w:t>
      </w:r>
    </w:p>
    <w:p w:rsidR="00F512F9" w:rsidRPr="00D15DDA" w:rsidRDefault="00674DE7" w:rsidP="00924A1F">
      <w:pPr>
        <w:pStyle w:val="af3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 xml:space="preserve">Стороны Регламента обязаны совершить совокупность действий, необходимых для участия в процедурах в электронной форме, в том числе: установить необходимые аппаратные средства, клиентское программное и информационное обеспечение, получить сертификат ЭП в аккредитованном в соответствии с Федеральным законом от 06.04.2011 </w:t>
      </w:r>
      <w:r w:rsidR="00CB667B" w:rsidRPr="00D15DDA">
        <w:rPr>
          <w:rFonts w:ascii="Times New Roman" w:hAnsi="Times New Roman"/>
          <w:color w:val="000000" w:themeColor="text1"/>
          <w:szCs w:val="22"/>
        </w:rPr>
        <w:t>№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63-ФЗ «Об электронной подписи» Удостоверяющем центре, пройти необходимую регистрацию (аккредитацию).</w:t>
      </w:r>
      <w:proofErr w:type="gramEnd"/>
    </w:p>
    <w:p w:rsidR="00F512F9" w:rsidRPr="00D15DDA" w:rsidRDefault="00674DE7" w:rsidP="00924A1F">
      <w:pPr>
        <w:pStyle w:val="af3"/>
        <w:widowControl w:val="0"/>
        <w:numPr>
          <w:ilvl w:val="1"/>
          <w:numId w:val="2"/>
        </w:numPr>
        <w:tabs>
          <w:tab w:val="left" w:pos="1418"/>
          <w:tab w:val="left" w:pos="150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Оператор</w:t>
      </w:r>
      <w:r w:rsidRPr="00D15DDA">
        <w:rPr>
          <w:rFonts w:ascii="Times New Roman" w:hAnsi="Times New Roman"/>
          <w:color w:val="000000" w:themeColor="text1"/>
          <w:spacing w:val="-7"/>
          <w:szCs w:val="22"/>
        </w:rPr>
        <w:t xml:space="preserve"> </w:t>
      </w:r>
      <w:r w:rsidRPr="00D15DDA">
        <w:rPr>
          <w:rFonts w:ascii="Times New Roman" w:hAnsi="Times New Roman"/>
          <w:color w:val="000000" w:themeColor="text1"/>
          <w:szCs w:val="22"/>
        </w:rPr>
        <w:t>электронной</w:t>
      </w:r>
      <w:r w:rsidRPr="00D15DDA">
        <w:rPr>
          <w:rFonts w:ascii="Times New Roman" w:hAnsi="Times New Roman"/>
          <w:color w:val="000000" w:themeColor="text1"/>
          <w:spacing w:val="-9"/>
          <w:szCs w:val="22"/>
        </w:rPr>
        <w:t xml:space="preserve"> </w:t>
      </w:r>
      <w:r w:rsidRPr="00D15DDA">
        <w:rPr>
          <w:rFonts w:ascii="Times New Roman" w:hAnsi="Times New Roman"/>
          <w:color w:val="000000" w:themeColor="text1"/>
          <w:szCs w:val="22"/>
        </w:rPr>
        <w:t>площадки</w:t>
      </w:r>
      <w:r w:rsidRPr="00D15DDA">
        <w:rPr>
          <w:rFonts w:ascii="Times New Roman" w:hAnsi="Times New Roman"/>
          <w:color w:val="000000" w:themeColor="text1"/>
          <w:spacing w:val="-7"/>
          <w:szCs w:val="22"/>
        </w:rPr>
        <w:t xml:space="preserve"> </w:t>
      </w:r>
      <w:r w:rsidRPr="00D15DDA">
        <w:rPr>
          <w:rFonts w:ascii="Times New Roman" w:hAnsi="Times New Roman"/>
          <w:color w:val="000000" w:themeColor="text1"/>
          <w:spacing w:val="-2"/>
          <w:szCs w:val="22"/>
        </w:rPr>
        <w:t>обязан:</w:t>
      </w:r>
    </w:p>
    <w:p w:rsidR="00F512F9" w:rsidRPr="00D15DDA" w:rsidRDefault="00674DE7" w:rsidP="00924A1F">
      <w:pPr>
        <w:pStyle w:val="af3"/>
        <w:widowControl w:val="0"/>
        <w:numPr>
          <w:ilvl w:val="2"/>
          <w:numId w:val="2"/>
        </w:numPr>
        <w:tabs>
          <w:tab w:val="left" w:pos="1418"/>
          <w:tab w:val="left" w:pos="2075"/>
        </w:tabs>
        <w:spacing w:after="0" w:line="240" w:lineRule="auto"/>
        <w:ind w:left="0" w:right="122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Оказывать услуги Оператора электронной площадки в соответствии</w:t>
      </w:r>
      <w:r w:rsidRPr="00D15DDA">
        <w:rPr>
          <w:rFonts w:ascii="Times New Roman" w:hAnsi="Times New Roman"/>
          <w:color w:val="000000" w:themeColor="text1"/>
          <w:spacing w:val="40"/>
          <w:szCs w:val="22"/>
        </w:rPr>
        <w:t xml:space="preserve"> 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с  Регламентом и действующим законодательством Российской </w:t>
      </w:r>
      <w:r w:rsidRPr="00D15DDA">
        <w:rPr>
          <w:rFonts w:ascii="Times New Roman" w:hAnsi="Times New Roman"/>
          <w:color w:val="000000" w:themeColor="text1"/>
          <w:spacing w:val="-2"/>
          <w:szCs w:val="22"/>
        </w:rPr>
        <w:t>Федерации.</w:t>
      </w:r>
    </w:p>
    <w:p w:rsidR="00F512F9" w:rsidRPr="00D15DDA" w:rsidRDefault="00674DE7" w:rsidP="00924A1F">
      <w:pPr>
        <w:pStyle w:val="af3"/>
        <w:widowControl w:val="0"/>
        <w:numPr>
          <w:ilvl w:val="2"/>
          <w:numId w:val="2"/>
        </w:numPr>
        <w:tabs>
          <w:tab w:val="left" w:pos="1418"/>
          <w:tab w:val="left" w:pos="2075"/>
        </w:tabs>
        <w:spacing w:after="0" w:line="240" w:lineRule="auto"/>
        <w:ind w:left="0" w:right="127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Обеспечить работоспособность и функционирование электронной площадки в соответствии с порядком, установленным действующим законодательством Российской Федерации и Регламентом.</w:t>
      </w:r>
    </w:p>
    <w:p w:rsidR="00F512F9" w:rsidRPr="00D15DDA" w:rsidRDefault="00674DE7" w:rsidP="00924A1F">
      <w:pPr>
        <w:pStyle w:val="af3"/>
        <w:widowControl w:val="0"/>
        <w:numPr>
          <w:ilvl w:val="2"/>
          <w:numId w:val="2"/>
        </w:numPr>
        <w:tabs>
          <w:tab w:val="left" w:pos="1418"/>
          <w:tab w:val="left" w:pos="2075"/>
        </w:tabs>
        <w:spacing w:after="0" w:line="240" w:lineRule="auto"/>
        <w:ind w:left="0" w:right="124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Обеспечить непрерывность проведения процедур в электронной форме, надежность функционирования программных и технических средств, используемых для проведения процедур, а также обеспечить равный доступ Претендентам, Участникам к процедурам, проводимым на электронной площадке.</w:t>
      </w:r>
    </w:p>
    <w:p w:rsidR="00F512F9" w:rsidRPr="00D15DDA" w:rsidRDefault="00674DE7" w:rsidP="00924A1F">
      <w:pPr>
        <w:pStyle w:val="af3"/>
        <w:widowControl w:val="0"/>
        <w:numPr>
          <w:ilvl w:val="2"/>
          <w:numId w:val="2"/>
        </w:numPr>
        <w:tabs>
          <w:tab w:val="left" w:pos="1418"/>
          <w:tab w:val="left" w:pos="2075"/>
        </w:tabs>
        <w:spacing w:after="0" w:line="240" w:lineRule="auto"/>
        <w:ind w:left="0" w:right="125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Обеспечить регистрацию (аккредитацию) Претендентов/Продавцов (Организаторов торгов) в соответствии с Регламентом.</w:t>
      </w:r>
    </w:p>
    <w:p w:rsidR="00F512F9" w:rsidRPr="00D15DDA" w:rsidRDefault="00674DE7" w:rsidP="00924A1F">
      <w:pPr>
        <w:pStyle w:val="af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С момента подтверждения регистрации (аккредитации) на электронной площадке в качестве Претендента обеспечить зарегистрированному (аккредитованному) Пользователю Претендента доступ к участию во всех типах процедур.</w:t>
      </w:r>
    </w:p>
    <w:p w:rsidR="00F512F9" w:rsidRPr="00D15DDA" w:rsidRDefault="00674DE7" w:rsidP="00924A1F">
      <w:pPr>
        <w:pStyle w:val="af3"/>
        <w:widowControl w:val="0"/>
        <w:numPr>
          <w:ilvl w:val="1"/>
          <w:numId w:val="2"/>
        </w:numPr>
        <w:tabs>
          <w:tab w:val="left" w:pos="1418"/>
          <w:tab w:val="left" w:pos="2075"/>
        </w:tabs>
        <w:spacing w:after="0" w:line="240" w:lineRule="auto"/>
        <w:ind w:left="0" w:right="125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Оператор электронной площадки вправе распоряжаться денежными средствами, внесенными Претендентами в качестве задатка для обеспечения участия в процедурах в соответствии с Регламентом и Информационным сообщением о проведен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ии ау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>кциона.</w:t>
      </w:r>
    </w:p>
    <w:p w:rsidR="00F512F9" w:rsidRPr="00D15DDA" w:rsidRDefault="00674DE7" w:rsidP="00924A1F">
      <w:pPr>
        <w:pStyle w:val="af3"/>
        <w:widowControl w:val="0"/>
        <w:numPr>
          <w:ilvl w:val="1"/>
          <w:numId w:val="2"/>
        </w:numPr>
        <w:tabs>
          <w:tab w:val="left" w:pos="1506"/>
        </w:tabs>
        <w:spacing w:after="0" w:line="240" w:lineRule="auto"/>
        <w:ind w:left="0" w:right="127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При участии в аукционе Претендент, Участник </w:t>
      </w:r>
      <w:r w:rsidRPr="00D15DDA">
        <w:rPr>
          <w:rFonts w:ascii="Times New Roman" w:hAnsi="Times New Roman"/>
          <w:color w:val="000000" w:themeColor="text1"/>
          <w:spacing w:val="-2"/>
          <w:szCs w:val="22"/>
        </w:rPr>
        <w:t>обязан и</w:t>
      </w:r>
      <w:r w:rsidRPr="00D15DDA">
        <w:rPr>
          <w:rFonts w:ascii="Times New Roman" w:hAnsi="Times New Roman"/>
          <w:color w:val="000000" w:themeColor="text1"/>
          <w:szCs w:val="22"/>
        </w:rPr>
        <w:t>спользовать исключительно программное обеспечение, предусмотренное  Регламентом, а именно, клиент-серверное Приложение Оператора, загружаемое при обращении по адресу сайта электронной площадки в сети Интернет посредством одного из распространенных веб-браузеров, в соответствии с Регламентом.</w:t>
      </w:r>
    </w:p>
    <w:p w:rsidR="00F512F9" w:rsidRPr="00D15DDA" w:rsidRDefault="00674DE7" w:rsidP="009945B2">
      <w:pPr>
        <w:pStyle w:val="af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Публикация информационного сообщения о проведен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ии ау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>кциона.</w:t>
      </w:r>
    </w:p>
    <w:p w:rsidR="00F512F9" w:rsidRPr="00D15DDA" w:rsidRDefault="00674DE7" w:rsidP="009945B2">
      <w:pPr>
        <w:pStyle w:val="af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lastRenderedPageBreak/>
        <w:t>Публикация информационного сообщения о проведен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ии ау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>кциона осуществляется на официальном сайте торгов.</w:t>
      </w:r>
    </w:p>
    <w:p w:rsidR="00F512F9" w:rsidRPr="00D15DDA" w:rsidRDefault="00674DE7" w:rsidP="009945B2">
      <w:pPr>
        <w:pStyle w:val="af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Организатор аукциона может вносить изменения в Информационное сообщение о проведен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ии ау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кциона до момента окончания приема заявок. В этом случае Претендентам, уже подавшим заявки на участие в такой процедуре, будет направлено уведомление о факте внесения изменений. </w:t>
      </w:r>
    </w:p>
    <w:p w:rsidR="00F512F9" w:rsidRPr="00D15DDA" w:rsidRDefault="00674DE7" w:rsidP="00924A1F">
      <w:pPr>
        <w:pStyle w:val="af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</w:t>
      </w:r>
    </w:p>
    <w:p w:rsidR="00F512F9" w:rsidRPr="00D15DDA" w:rsidRDefault="006159FC" w:rsidP="00924A1F">
      <w:pPr>
        <w:pStyle w:val="af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>
        <w:rPr>
          <w:rFonts w:ascii="Times New Roman" w:hAnsi="Times New Roman"/>
          <w:color w:val="000000" w:themeColor="text1"/>
          <w:szCs w:val="22"/>
        </w:rPr>
        <w:t>В течение 3 (</w:t>
      </w:r>
      <w:r w:rsidR="009E6C82">
        <w:rPr>
          <w:rFonts w:ascii="Times New Roman" w:hAnsi="Times New Roman"/>
          <w:color w:val="000000" w:themeColor="text1"/>
          <w:szCs w:val="22"/>
        </w:rPr>
        <w:t>Т</w:t>
      </w:r>
      <w:r>
        <w:rPr>
          <w:rFonts w:ascii="Times New Roman" w:hAnsi="Times New Roman"/>
          <w:color w:val="000000" w:themeColor="text1"/>
          <w:szCs w:val="22"/>
        </w:rPr>
        <w:t>рёх) рабочих дней</w:t>
      </w:r>
      <w:r w:rsidR="00674DE7" w:rsidRPr="00D15DDA">
        <w:rPr>
          <w:rFonts w:ascii="Times New Roman" w:hAnsi="Times New Roman"/>
          <w:color w:val="000000" w:themeColor="text1"/>
          <w:szCs w:val="22"/>
        </w:rPr>
        <w:t xml:space="preserve"> со дня размещения </w:t>
      </w:r>
      <w:proofErr w:type="gramStart"/>
      <w:r w:rsidR="00674DE7" w:rsidRPr="00D15DDA">
        <w:rPr>
          <w:rFonts w:ascii="Times New Roman" w:hAnsi="Times New Roman"/>
          <w:color w:val="000000" w:themeColor="text1"/>
          <w:szCs w:val="22"/>
        </w:rPr>
        <w:t>в</w:t>
      </w:r>
      <w:proofErr w:type="gramEnd"/>
      <w:r w:rsidR="00674DE7"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proofErr w:type="gramStart"/>
      <w:r w:rsidR="00674DE7" w:rsidRPr="00D15DDA">
        <w:rPr>
          <w:rFonts w:ascii="Times New Roman" w:hAnsi="Times New Roman"/>
          <w:color w:val="000000" w:themeColor="text1"/>
          <w:szCs w:val="22"/>
        </w:rPr>
        <w:t>АС</w:t>
      </w:r>
      <w:proofErr w:type="gramEnd"/>
      <w:r w:rsidR="00674DE7" w:rsidRPr="00D15DDA">
        <w:rPr>
          <w:rFonts w:ascii="Times New Roman" w:hAnsi="Times New Roman"/>
          <w:color w:val="000000" w:themeColor="text1"/>
          <w:szCs w:val="22"/>
        </w:rPr>
        <w:t xml:space="preserve"> Оператора извещения об отказе от проведения аукциона АС Оператора автоматически прекращает блокирование операций по счету Претендента, подавшего заявку на участие в аукционе, в отношении денежных средств в размере задатка.</w:t>
      </w:r>
    </w:p>
    <w:p w:rsidR="00F512F9" w:rsidRPr="00D15DDA" w:rsidRDefault="00674DE7" w:rsidP="00924A1F">
      <w:pPr>
        <w:pStyle w:val="af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пользователя. Руководство пользователя размещено в личном кабинете пользователя.</w:t>
      </w:r>
    </w:p>
    <w:p w:rsidR="00F512F9" w:rsidRPr="00D15DDA" w:rsidRDefault="00674DE7" w:rsidP="00924A1F">
      <w:pPr>
        <w:pStyle w:val="af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Функционал направления запроса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на разъяснение положений документации об аукционе доступен с момента размещения Информационного сообщения о проведении аукциона в АС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Оператора. Размещенный Организатором аукциона ответ на запрос о разъяснении положений документации доступен в реестре процедур в открытой части АС Оператора, а также в личных кабинетах Организатора торгов и других заинтересованных Сторон, указанных в информационном сообщении о проведении процедуры. По факту размещения разъяснения положений документации АС Оператора автоматически направляет уведомления Претенденту и заинтересованной Стороне, указанной в Информационном сообщении.</w:t>
      </w:r>
    </w:p>
    <w:p w:rsidR="00F512F9" w:rsidRPr="00D15DDA" w:rsidRDefault="00674DE7" w:rsidP="00924A1F">
      <w:pPr>
        <w:pStyle w:val="af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Организатор аукциона несёт ответственность за достоверность информации, содержащейся в документах и сведениях, в том числе за применение квалифицированного сертификата ключа проверки ЭП, за действия, совершенные на основании указанных документов и сведений, за своевременное уведомление Оператора о внесении изменений в документы и сведения, за замену или прекращение действия указанных документов (в том числе замену или прекращение действия квалифицированного сертификата ключа проверки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ЭП).</w:t>
      </w:r>
      <w:proofErr w:type="gramEnd"/>
    </w:p>
    <w:p w:rsidR="00F512F9" w:rsidRPr="00D15DDA" w:rsidRDefault="00674DE7" w:rsidP="00924A1F">
      <w:pPr>
        <w:pStyle w:val="af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Регистрация (аккредитация) Претендента.</w:t>
      </w:r>
    </w:p>
    <w:p w:rsidR="00F512F9" w:rsidRPr="00D15DDA" w:rsidRDefault="00674DE7" w:rsidP="00924A1F">
      <w:pPr>
        <w:pStyle w:val="af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Для участия в процедурах в качестве Претендента необходимо иметь регистрацию (аккредитацию) на электронной площадке и действующий Лицевой счет.</w:t>
      </w:r>
    </w:p>
    <w:p w:rsidR="00F512F9" w:rsidRPr="00D15DDA" w:rsidRDefault="00674DE7" w:rsidP="00924A1F">
      <w:pPr>
        <w:pStyle w:val="af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Для прохождения регистрации (аккредитации) и открытия соответствующего Лицевого счета Претендент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 (далее – Закон № 44-ФЗ), должен пройти аккредитацию в качестве участника закупки (поставщика) на электронной площадке государственных закупок по адресу https://etp.roseltorg.ru, предварительно зарегистрировавшись в ЕИС.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Претенденты, зарегистрированные с 01.01.2019 в ЕИС и аккредитованные на электронной площадке государственных закупок, вправе участвовать в продаже имущества в электронной форме без дополнительной подачи заявления на регистрацию (аккредитацию) на электронной площадке. Претенденты, не аккредитованные на электронной площадке государственных закупок в соответствии с Законом № 44-ФЗ, формируют заявку на регистрацию (аккредитацию) в качестве Претендента в соответствии с Регламентом.</w:t>
      </w:r>
    </w:p>
    <w:p w:rsidR="00F512F9" w:rsidRPr="00D15DDA" w:rsidRDefault="00674DE7" w:rsidP="00924A1F">
      <w:pPr>
        <w:pStyle w:val="af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При регистрации (аккредитации) в качестве Претендента необходимо заполнить форму заявки на регистрацию (аккредитацию) в качестве Претендента в соответствии с Регламентом и приложить информацию и документы, указанные в форме заявки. Рассмотрение заявок на регистрацию (аккредитацию) в качестве Претендента – в срок не более 3 (трех) рабочих дней со дня поступления заявления на регистрацию (аккредитацию).</w:t>
      </w:r>
    </w:p>
    <w:p w:rsidR="00F512F9" w:rsidRDefault="00674DE7" w:rsidP="00CA5906">
      <w:pPr>
        <w:pStyle w:val="af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Зарегистрированный (получивший аккредитацию) на электронной площадке претендент вправе участвовать во всех типах процедур  в электронной форме, проводимых на электронной площадке.</w:t>
      </w:r>
    </w:p>
    <w:p w:rsidR="00A903A7" w:rsidRPr="00D15DDA" w:rsidRDefault="00A903A7" w:rsidP="003C733C">
      <w:pPr>
        <w:pStyle w:val="af3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Cs w:val="22"/>
        </w:rPr>
      </w:pPr>
    </w:p>
    <w:p w:rsidR="00F512F9" w:rsidRPr="00D15DDA" w:rsidRDefault="00674DE7" w:rsidP="00924A1F">
      <w:pPr>
        <w:pStyle w:val="af3"/>
        <w:numPr>
          <w:ilvl w:val="0"/>
          <w:numId w:val="2"/>
        </w:numPr>
        <w:spacing w:after="0" w:line="240" w:lineRule="auto"/>
        <w:ind w:left="1072" w:firstLine="0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ПОРЯДОК, ФОРМА И СРОК ПОДАЧИ ЗАЯВОК НА УЧАСТИ В АУКЦИОНЕ.</w:t>
      </w:r>
    </w:p>
    <w:p w:rsidR="006159FC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5.1.</w:t>
      </w:r>
      <w:r w:rsidRPr="00D15DDA">
        <w:rPr>
          <w:rFonts w:ascii="Times New Roman" w:hAnsi="Times New Roman"/>
          <w:color w:val="000000" w:themeColor="text1"/>
          <w:szCs w:val="22"/>
        </w:rPr>
        <w:tab/>
        <w:t xml:space="preserve">Подача заявок на участие в аукционе Претендентами, зарегистрированными (аккредитованными) на электронной площадке, осуществляется в форме электронных документов, подписанных с помощью ЭП. Подача заявок на участие в аукционе (заявок) Претендентами осуществляется в соответствии с Регламентом и Руководством пользователя. </w:t>
      </w:r>
    </w:p>
    <w:p w:rsidR="006159FC" w:rsidRPr="006159FC" w:rsidRDefault="00674DE7" w:rsidP="006159F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lastRenderedPageBreak/>
        <w:t>5.2.</w:t>
      </w:r>
      <w:r w:rsidRPr="00D15DDA">
        <w:rPr>
          <w:rFonts w:ascii="Times New Roman" w:hAnsi="Times New Roman"/>
          <w:color w:val="000000" w:themeColor="text1"/>
          <w:szCs w:val="22"/>
        </w:rPr>
        <w:tab/>
        <w:t xml:space="preserve">Для участия в аукционе (аренда земельного участка) Претенденты перечисляют задаток в размере, установленном в </w:t>
      </w:r>
      <w:r w:rsidRPr="00D15DDA">
        <w:rPr>
          <w:rFonts w:ascii="Times New Roman" w:hAnsi="Times New Roman"/>
          <w:b/>
          <w:color w:val="000000" w:themeColor="text1"/>
          <w:szCs w:val="22"/>
        </w:rPr>
        <w:t>пункте 3.3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. Информационного сообщения и </w:t>
      </w:r>
      <w:r w:rsidRPr="00473265">
        <w:rPr>
          <w:rFonts w:ascii="Times New Roman" w:hAnsi="Times New Roman"/>
          <w:color w:val="000000" w:themeColor="text1"/>
          <w:szCs w:val="22"/>
        </w:rPr>
        <w:t xml:space="preserve">заполняют </w:t>
      </w:r>
      <w:r w:rsidR="006159FC" w:rsidRPr="00473265">
        <w:rPr>
          <w:rFonts w:ascii="Times New Roman" w:hAnsi="Times New Roman"/>
          <w:color w:val="000000" w:themeColor="text1"/>
          <w:szCs w:val="22"/>
        </w:rPr>
        <w:t>заявку на участие в электронном аукционе с указанием банковских реквизитов счета для возврата задатка</w:t>
      </w:r>
      <w:r w:rsidR="00C23C25" w:rsidRPr="00473265">
        <w:rPr>
          <w:rFonts w:ascii="Times New Roman" w:hAnsi="Times New Roman"/>
          <w:color w:val="000000" w:themeColor="text1"/>
          <w:szCs w:val="22"/>
        </w:rPr>
        <w:t>, которую направляют</w:t>
      </w:r>
      <w:r w:rsidR="006159FC" w:rsidRPr="00473265">
        <w:rPr>
          <w:rFonts w:ascii="Times New Roman" w:hAnsi="Times New Roman"/>
          <w:color w:val="000000" w:themeColor="text1"/>
          <w:szCs w:val="22"/>
        </w:rPr>
        <w:t xml:space="preserve"> оператору электронной площадки в форме электронного документа с приложением документов</w:t>
      </w:r>
      <w:r w:rsidRPr="00473265">
        <w:rPr>
          <w:rFonts w:ascii="Times New Roman" w:hAnsi="Times New Roman"/>
          <w:color w:val="000000" w:themeColor="text1"/>
          <w:szCs w:val="22"/>
        </w:rPr>
        <w:t>:</w:t>
      </w:r>
      <w:r w:rsidR="006159FC" w:rsidRPr="006159FC">
        <w:rPr>
          <w:rFonts w:ascii="Times New Roman" w:hAnsi="Times New Roman"/>
          <w:szCs w:val="22"/>
        </w:rPr>
        <w:t xml:space="preserve"> 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- копии документов, удостоверяющих личность Претендента (для граждан) (в случае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представления копии паспорта гражданина Российской Федерации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представляются копии его страниц, содержащих сведения о фамилии, имени, отчестве, дате и месте рождения, дате выдачи паспорта, органе, выдавшем паспорт, месте регистрации гражданина);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- надлежащим образом заверенный перевод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>, если Претендентом является иностранное юридическое лицо.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Заявка и прилагаемые к ней документы направляются Претендентом одновременно. Претендент вправе подать только одну заявку.</w:t>
      </w:r>
      <w:r w:rsidR="00344A33" w:rsidRPr="00344A33">
        <w:rPr>
          <w:rFonts w:ascii="Times New Roman" w:hAnsi="Times New Roman"/>
          <w:color w:val="000000" w:themeColor="text1"/>
          <w:szCs w:val="22"/>
        </w:rPr>
        <w:t xml:space="preserve"> </w:t>
      </w:r>
      <w:r w:rsidR="00344A33" w:rsidRPr="00473265">
        <w:rPr>
          <w:rFonts w:ascii="Times New Roman" w:hAnsi="Times New Roman"/>
          <w:color w:val="000000" w:themeColor="text1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Претендента.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5.3.  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Заявитель вправе подать заявку в любой момент,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(регистрации) заявок на ЭТП в соответствии с пунктом 3.2. настоящего Информационного сообщения.</w:t>
      </w:r>
      <w:proofErr w:type="gramEnd"/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5.4. Срок приёма (регистрации) заявок на электронной торговой площадке заявок может быть продлен Организатором аукциона по необходимости. В данном случае АС Оператора автоматически уведомляет всех аккредитованных Заявителей, подавших заявки на участие в электронном аукционе.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5.5.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Регламентом. Изменение заявки допускается только путем подачи Претендентом новой заявки в установленные в Информационном сообщении сроки, при этом первоначальная заявка должна быть отозвана.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Претендент вправе отозвать заявку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на участие в аукционе до даты окончания приема заявок на участие в аукционе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>.</w:t>
      </w:r>
    </w:p>
    <w:p w:rsidR="00F512F9" w:rsidRPr="00D15DDA" w:rsidRDefault="00674DE7" w:rsidP="00924A1F">
      <w:pPr>
        <w:pStyle w:val="af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ПОРЯДОК ВНЕСЕНИЯ И ВОЗВРАТА ЗАДАТКА.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При принятии Оператором электронной площадки положительного решения о регистрации (аккредитации) Субъекта АС Оператора в качестве Претендента, Оператор открывает Претенденту Лицевой счет на основании заявления о регистрации (аккредитации), представляемого Претендентом при прохождении процедуры регистрации (аккредитации) на электронной площадке и подписываемого его ЭП. Текст заявления является составной частью предоставляемых на регистрацию (аккредитацию) документов и сведений.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Порядок открытия и ведения счетов Оператором электронной площадки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для проведения операций по обеспечению участия в процедурах в электронной форме установлен в соответствии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с Регламентом (часть 24).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Оператор информирует Претендента об открытии Лицевого счета путем направления уведомления в личный кабинет и на электронную почту о его регистрации (аккредитации) на электронной площадке с указанием реквизитов счета.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В целях обеспечения возможности установления Организатором аукциона факта поступления задатка АС Оператора  осуществляет на Лицевом счете Претендента, открытом в аналитическом учете, блокировку денежных средств в размере задатка, предусмотренном Информационным сообщением о проведении аукциона, при условии наличия на Лицевом счете этого Претендента необходимой суммы денежных средств, в отношении которой не осуществлено блокирование при участии в иных процедурах.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При отсутствии денежных средств на Лицевом счете Претендента в размере задатка, предусмотренном Информационным сообщением о проведен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ии ау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>кциона, Оператор направляет Претенденту соответствующее уведомление о необходимости пополнения Лицевого счета.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В течение 3 (</w:t>
      </w:r>
      <w:r w:rsidR="009E6C82">
        <w:rPr>
          <w:rFonts w:ascii="Times New Roman" w:hAnsi="Times New Roman"/>
          <w:color w:val="000000" w:themeColor="text1"/>
          <w:szCs w:val="22"/>
        </w:rPr>
        <w:t>Т</w:t>
      </w:r>
      <w:r w:rsidRPr="00D15DDA">
        <w:rPr>
          <w:rFonts w:ascii="Times New Roman" w:hAnsi="Times New Roman"/>
          <w:color w:val="000000" w:themeColor="text1"/>
          <w:szCs w:val="22"/>
        </w:rPr>
        <w:t>рёх) рабочих дней со дня отзыва заявки на участие в аукционе, поступившего АС Оператора до дня окончания срока приема заявок на участие в аукционе, АС Оператора автоматически прекращает блокирование денежных средств Претендента в размере задатка на участие в аукционе в случае, если блокирование было ранее осуществлено на Лицевом счете Претендента.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 xml:space="preserve">Если заявка на участие в аукционе  отозвана позднее даты окончания срока приема заявок, или Участник аукциона (аренда земельного участка) не стал победителем, то </w:t>
      </w:r>
      <w:r w:rsidRPr="00D15DDA">
        <w:rPr>
          <w:rFonts w:ascii="Times New Roman" w:hAnsi="Times New Roman"/>
          <w:color w:val="000000" w:themeColor="text1"/>
          <w:szCs w:val="22"/>
        </w:rPr>
        <w:lastRenderedPageBreak/>
        <w:t>блокирование денежных средств такого Претендента в размере задатка на участие в аукционе, если такое блокирование было осуществлено на его лицевом счете ранее, автоматически прекращается АС Оператора в течение 3 (трех) рабочих дней со дня подписания протокола о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результатах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аукциона.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В случае возврата заявки на участие в аукционе (аренда земельного участка), поданной позже установленного срока окончания подачи заявок, или в случае, если Претендент, подавший заявку на участие в аукционе (аренда земельного участка), не был допущен к участию в аукционе (аренда земельного участка), то блокирование денежных средств такого Претендента в размере задатка на участие в соответствующей процедуре, если такое блокирование было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осуществлено на его лицевом счете ранее, автоматически прекращается АС Оператора в течение 3 (</w:t>
      </w:r>
      <w:r w:rsidR="009E6C82">
        <w:rPr>
          <w:rFonts w:ascii="Times New Roman" w:hAnsi="Times New Roman"/>
          <w:color w:val="000000" w:themeColor="text1"/>
          <w:szCs w:val="22"/>
        </w:rPr>
        <w:t>Т</w:t>
      </w:r>
      <w:r w:rsidRPr="00D15DDA">
        <w:rPr>
          <w:rFonts w:ascii="Times New Roman" w:hAnsi="Times New Roman"/>
          <w:color w:val="000000" w:themeColor="text1"/>
          <w:szCs w:val="22"/>
        </w:rPr>
        <w:t>рех) рабочих дней со дня подписания протокола рассмотрения заявок на участие в аукционе (аренда земельного участка).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Заявки на возврат денежных сре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дств с л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>ицевого счета Претендента оформляются  через  систему  «Государственные  закупки»  по  адресу  в  сети «Интернет» https://etp.roseltorg.ru. Оператор осуществляет перевод денежных сре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дств с Л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>ицевого счета Претендента не позднее 3 (</w:t>
      </w:r>
      <w:r w:rsidR="009E6C82">
        <w:rPr>
          <w:rFonts w:ascii="Times New Roman" w:hAnsi="Times New Roman"/>
          <w:color w:val="000000" w:themeColor="text1"/>
          <w:szCs w:val="22"/>
        </w:rPr>
        <w:t>Т</w:t>
      </w:r>
      <w:r w:rsidRPr="00D15DDA">
        <w:rPr>
          <w:rFonts w:ascii="Times New Roman" w:hAnsi="Times New Roman"/>
          <w:color w:val="000000" w:themeColor="text1"/>
          <w:szCs w:val="22"/>
        </w:rPr>
        <w:t>рех) рабочих дней со дня получения Оператором соответствующей заявки от Претендента с указанием суммы денежных средств, подлежащих списанию на реквизиты, указанные в поступившей заявке.</w:t>
      </w:r>
    </w:p>
    <w:p w:rsidR="00F512F9" w:rsidRDefault="00674DE7" w:rsidP="00924A1F">
      <w:pPr>
        <w:pStyle w:val="af3"/>
        <w:numPr>
          <w:ilvl w:val="1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Остатки и истории операций по счету в режиме реального времени Претендент контролирует самостоятельно в личном кабинете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в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АС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Оператора.</w:t>
      </w:r>
    </w:p>
    <w:p w:rsidR="003C733C" w:rsidRDefault="003C733C" w:rsidP="003C733C">
      <w:pPr>
        <w:pStyle w:val="af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Cs w:val="22"/>
        </w:rPr>
      </w:pPr>
    </w:p>
    <w:p w:rsidR="00F512F9" w:rsidRPr="00D15DDA" w:rsidRDefault="00674DE7" w:rsidP="00924A1F">
      <w:pPr>
        <w:pStyle w:val="af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ПОРЯДОК РАССМОТРЕНИЯ ЗАЯВОК.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Заявка на участие в аукционе отклоняется Оператором электронной площадки:</w:t>
      </w:r>
    </w:p>
    <w:p w:rsidR="00F512F9" w:rsidRPr="00D15DDA" w:rsidRDefault="00674DE7" w:rsidP="00924A1F">
      <w:pPr>
        <w:pStyle w:val="af3"/>
        <w:numPr>
          <w:ilvl w:val="0"/>
          <w:numId w:val="4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в случае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,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если заявка не подписана ЭП или подписана ЭП лица, не имеющего соответствующих полномочий;</w:t>
      </w:r>
    </w:p>
    <w:p w:rsidR="00F512F9" w:rsidRPr="00D15DDA" w:rsidRDefault="00674DE7" w:rsidP="00924A1F">
      <w:pPr>
        <w:pStyle w:val="af3"/>
        <w:numPr>
          <w:ilvl w:val="0"/>
          <w:numId w:val="4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в случае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,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если заявка направлена после окончания срока подачи заявок;</w:t>
      </w:r>
    </w:p>
    <w:p w:rsidR="00F512F9" w:rsidRPr="00D15DDA" w:rsidRDefault="00674DE7" w:rsidP="00924A1F">
      <w:pPr>
        <w:pStyle w:val="af3"/>
        <w:numPr>
          <w:ilvl w:val="0"/>
          <w:numId w:val="4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при подаче заявки на участие в аукционе (аренда) в случае отсутствия на Лицевом счете Претендента незаблокированных денежных сре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дств в р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азмере, предусмотренном </w:t>
      </w:r>
      <w:r w:rsidRPr="00D15DDA">
        <w:rPr>
          <w:rFonts w:ascii="Times New Roman" w:hAnsi="Times New Roman"/>
          <w:b/>
          <w:color w:val="000000" w:themeColor="text1"/>
          <w:szCs w:val="22"/>
        </w:rPr>
        <w:t>пунктом 3.3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.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Информационного сообщения и необходимом для обеспечения участия в нём;</w:t>
      </w:r>
      <w:proofErr w:type="gramEnd"/>
    </w:p>
    <w:p w:rsidR="00F512F9" w:rsidRPr="00D15DDA" w:rsidRDefault="00674DE7" w:rsidP="00924A1F">
      <w:pPr>
        <w:pStyle w:val="af3"/>
        <w:numPr>
          <w:ilvl w:val="0"/>
          <w:numId w:val="4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219" w:firstLine="490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в иных случаях, установленных действующим законодательством.</w:t>
      </w:r>
    </w:p>
    <w:p w:rsidR="00F512F9" w:rsidRPr="00D15DDA" w:rsidRDefault="00674DE7" w:rsidP="00924A1F">
      <w:pPr>
        <w:pStyle w:val="af3"/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В случае отсутствия у оснований отклонения Заявки Претенденту, Оператор регистрирует Заявку в соответствии с Регламентом.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После окончания срока подачи (регистрации) заявок, указанного в </w:t>
      </w:r>
      <w:r w:rsidRPr="00D15DDA">
        <w:rPr>
          <w:rFonts w:ascii="Times New Roman" w:hAnsi="Times New Roman"/>
          <w:b/>
          <w:color w:val="000000" w:themeColor="text1"/>
          <w:szCs w:val="22"/>
        </w:rPr>
        <w:t>пункте 3.2.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Информационного сообщения, АС Оператора открывает доступ к заявкам Организатору аукциона  в Закрытой части АС Оператора через авторизацию в личном кабинете.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Рассмотрение принятых (зарегистрированных) заявок осуществляется аукционной комиссией, созданной Организатором аукциона и наделённой необходимыми полномочиями по рассмотрению заявок. Процедура рассмотрения заявок проводится в день определения Участников, указанный в </w:t>
      </w:r>
      <w:r w:rsidRPr="00D15DDA">
        <w:rPr>
          <w:rFonts w:ascii="Times New Roman" w:hAnsi="Times New Roman"/>
          <w:b/>
          <w:color w:val="000000" w:themeColor="text1"/>
          <w:szCs w:val="22"/>
        </w:rPr>
        <w:t>пункте 3.4.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Информационного сообщения.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Аукционная комиссия формирует протокол рассмотрения заявок на участие в аукционе, который должен, в том числе, содержать</w:t>
      </w:r>
      <w:r w:rsidR="005453DD">
        <w:rPr>
          <w:rFonts w:ascii="Times New Roman" w:hAnsi="Times New Roman"/>
          <w:color w:val="000000" w:themeColor="text1"/>
          <w:szCs w:val="22"/>
        </w:rPr>
        <w:t xml:space="preserve"> сведения о</w:t>
      </w:r>
      <w:r w:rsidRPr="00D15DDA">
        <w:rPr>
          <w:rFonts w:ascii="Times New Roman" w:hAnsi="Times New Roman"/>
          <w:color w:val="000000" w:themeColor="text1"/>
          <w:szCs w:val="22"/>
        </w:rPr>
        <w:t>:</w:t>
      </w:r>
    </w:p>
    <w:p w:rsidR="005453DD" w:rsidRPr="00D11618" w:rsidRDefault="005453DD" w:rsidP="005453DD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11618">
        <w:rPr>
          <w:rFonts w:ascii="Times New Roman" w:hAnsi="Times New Roman"/>
          <w:color w:val="000000" w:themeColor="text1"/>
          <w:szCs w:val="22"/>
        </w:rPr>
        <w:t>-</w:t>
      </w:r>
      <w:r w:rsidR="00674DE7" w:rsidRPr="00D11618">
        <w:rPr>
          <w:rFonts w:ascii="Times New Roman" w:hAnsi="Times New Roman"/>
          <w:color w:val="000000" w:themeColor="text1"/>
          <w:szCs w:val="22"/>
        </w:rPr>
        <w:t xml:space="preserve"> </w:t>
      </w:r>
      <w:proofErr w:type="gramStart"/>
      <w:r w:rsidR="00E25F62" w:rsidRPr="00D11618">
        <w:rPr>
          <w:rFonts w:ascii="Times New Roman" w:hAnsi="Times New Roman"/>
        </w:rPr>
        <w:t>п</w:t>
      </w:r>
      <w:r w:rsidRPr="00D11618">
        <w:rPr>
          <w:rFonts w:ascii="Times New Roman" w:hAnsi="Times New Roman"/>
        </w:rPr>
        <w:t>ретендентах</w:t>
      </w:r>
      <w:proofErr w:type="gramEnd"/>
      <w:r w:rsidRPr="00D11618">
        <w:rPr>
          <w:rFonts w:ascii="Times New Roman" w:hAnsi="Times New Roman"/>
        </w:rPr>
        <w:t xml:space="preserve">, допущенных к участию в аукционе и признанных Участниками аукциона (ФИО (наименование), номер заявки); </w:t>
      </w:r>
    </w:p>
    <w:p w:rsidR="005453DD" w:rsidRPr="00D11618" w:rsidRDefault="00E25F62" w:rsidP="005453DD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11618">
        <w:rPr>
          <w:rFonts w:ascii="Times New Roman" w:hAnsi="Times New Roman"/>
        </w:rPr>
        <w:t xml:space="preserve">- </w:t>
      </w:r>
      <w:proofErr w:type="gramStart"/>
      <w:r w:rsidRPr="00D11618">
        <w:rPr>
          <w:rFonts w:ascii="Times New Roman" w:hAnsi="Times New Roman"/>
        </w:rPr>
        <w:t>п</w:t>
      </w:r>
      <w:r w:rsidR="005453DD" w:rsidRPr="00D11618">
        <w:rPr>
          <w:rFonts w:ascii="Times New Roman" w:hAnsi="Times New Roman"/>
        </w:rPr>
        <w:t>ретендентах</w:t>
      </w:r>
      <w:proofErr w:type="gramEnd"/>
      <w:r w:rsidR="005453DD" w:rsidRPr="00D11618">
        <w:rPr>
          <w:rFonts w:ascii="Times New Roman" w:hAnsi="Times New Roman"/>
        </w:rPr>
        <w:t xml:space="preserve">, не допущенных к участию в аукционе, с указанием причин отказа в допуске к участию в нем (ФИО (наименование), номер заявки); </w:t>
      </w:r>
    </w:p>
    <w:p w:rsidR="005453DD" w:rsidRPr="00D11618" w:rsidRDefault="005453DD" w:rsidP="005453DD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11618">
        <w:rPr>
          <w:rFonts w:ascii="Times New Roman" w:hAnsi="Times New Roman"/>
        </w:rPr>
        <w:t xml:space="preserve">- </w:t>
      </w:r>
      <w:proofErr w:type="gramStart"/>
      <w:r w:rsidRPr="00D11618">
        <w:rPr>
          <w:rFonts w:ascii="Times New Roman" w:hAnsi="Times New Roman"/>
        </w:rPr>
        <w:t>датах</w:t>
      </w:r>
      <w:proofErr w:type="gramEnd"/>
      <w:r w:rsidRPr="00D11618">
        <w:rPr>
          <w:rFonts w:ascii="Times New Roman" w:hAnsi="Times New Roman"/>
        </w:rPr>
        <w:t xml:space="preserve"> подачи заявок;</w:t>
      </w:r>
    </w:p>
    <w:p w:rsidR="005453DD" w:rsidRPr="005453DD" w:rsidRDefault="005453DD" w:rsidP="005453DD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11618">
        <w:rPr>
          <w:rFonts w:ascii="Times New Roman" w:hAnsi="Times New Roman"/>
        </w:rPr>
        <w:t xml:space="preserve">- внесенных </w:t>
      </w:r>
      <w:proofErr w:type="gramStart"/>
      <w:r w:rsidRPr="00D11618">
        <w:rPr>
          <w:rFonts w:ascii="Times New Roman" w:hAnsi="Times New Roman"/>
        </w:rPr>
        <w:t>задатках</w:t>
      </w:r>
      <w:proofErr w:type="gramEnd"/>
      <w:r w:rsidRPr="00D11618">
        <w:rPr>
          <w:rFonts w:ascii="Times New Roman" w:hAnsi="Times New Roman"/>
        </w:rPr>
        <w:t>.</w:t>
      </w:r>
    </w:p>
    <w:p w:rsidR="00F512F9" w:rsidRPr="00D15DDA" w:rsidRDefault="00674DE7" w:rsidP="005453DD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5453DD">
        <w:rPr>
          <w:rFonts w:ascii="Times New Roman" w:hAnsi="Times New Roman"/>
          <w:color w:val="000000" w:themeColor="text1"/>
          <w:szCs w:val="22"/>
        </w:rPr>
        <w:t>Претендент (заявитель)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не допускается к участию в аукционе в следующих случаях:</w:t>
      </w:r>
    </w:p>
    <w:p w:rsidR="00F512F9" w:rsidRPr="00D15DDA" w:rsidRDefault="00674DE7" w:rsidP="00924A1F">
      <w:pPr>
        <w:tabs>
          <w:tab w:val="left" w:pos="284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F512F9" w:rsidRPr="00D15DDA" w:rsidRDefault="00674DE7" w:rsidP="00924A1F">
      <w:pPr>
        <w:tabs>
          <w:tab w:val="left" w:pos="284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2)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  или приобрести земельный участок в аренду;</w:t>
      </w:r>
    </w:p>
    <w:p w:rsidR="00F512F9" w:rsidRPr="00D15DDA" w:rsidRDefault="00674DE7" w:rsidP="00924A1F">
      <w:pPr>
        <w:tabs>
          <w:tab w:val="left" w:pos="0"/>
          <w:tab w:val="left" w:pos="284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3)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По итогам рассмотрения заявок Организатор аукциона имеет возможность сформировать средствами АС Оператора протокол определения участников, загрузить его к себе на рабочее место, ознакомиться и при необходимости, опубликовать его или собственный вариант </w:t>
      </w:r>
      <w:r w:rsidRPr="00D15DDA">
        <w:rPr>
          <w:rFonts w:ascii="Times New Roman" w:hAnsi="Times New Roman"/>
          <w:color w:val="000000" w:themeColor="text1"/>
          <w:szCs w:val="22"/>
        </w:rPr>
        <w:lastRenderedPageBreak/>
        <w:t>протокола определения участников в соответствующем разделе Личного кабинета АС Оператора. Инструкция по формированию и публикации протокола изложена в Руководстве пользователя.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0"/>
          <w:tab w:val="left" w:pos="142"/>
          <w:tab w:val="left" w:pos="28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Оператора, на официальном сайте торгов не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позднее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чем на следующий день после дня подписания протокола.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0"/>
          <w:tab w:val="left" w:pos="142"/>
          <w:tab w:val="left" w:pos="28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Оператор электронной площадки в соответствии с Регламентом направляет Заявителям, допущенным к участию в электронном аукционе и признанным Участниками и Заявителям, не допущенным к участию в электронном аукционе, уведомления о принятых в их отношении решениях Аукционной комиссии  не позднее установленных  в Информационном сообщении  даты и времени проведения аукциона</w:t>
      </w:r>
      <w:r w:rsidR="00CB667B" w:rsidRPr="00D15DDA">
        <w:rPr>
          <w:rFonts w:ascii="Times New Roman" w:hAnsi="Times New Roman"/>
          <w:color w:val="000000" w:themeColor="text1"/>
          <w:szCs w:val="22"/>
        </w:rPr>
        <w:t>.</w:t>
      </w:r>
      <w:proofErr w:type="gramEnd"/>
    </w:p>
    <w:p w:rsidR="00F512F9" w:rsidRPr="00D15DDA" w:rsidRDefault="00674DE7" w:rsidP="00924A1F">
      <w:pPr>
        <w:pStyle w:val="af3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ПОРЯДОК  ПРОВЕДЕНИЯ АУКЦИОНА.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Проведение аукциона (аренда земельного участка) обеспечивается АС Оператора в соответствии Регламентом (часть 13).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Процедура аукциона (аренда земельного участка) проводится путем повышения на «шаг аукциона» начальной (минимальной) цены договора (цены лота), указанной в </w:t>
      </w:r>
      <w:r w:rsidRPr="00D15DDA">
        <w:rPr>
          <w:rFonts w:ascii="Times New Roman" w:hAnsi="Times New Roman"/>
          <w:b/>
          <w:color w:val="000000" w:themeColor="text1"/>
          <w:szCs w:val="22"/>
        </w:rPr>
        <w:t>пункте 3.7.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Информационного сообщения, Претендентами, допущенными Продавцом и признанными Участниками аукциона.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Проведение аукциона осуществляется в день и время проведения аукциона, указанные в </w:t>
      </w:r>
      <w:r w:rsidRPr="00D15DDA">
        <w:rPr>
          <w:rFonts w:ascii="Times New Roman" w:hAnsi="Times New Roman"/>
          <w:b/>
          <w:color w:val="000000" w:themeColor="text1"/>
          <w:szCs w:val="22"/>
        </w:rPr>
        <w:t>пункте 3.6.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Информационного сообщения, с учетом следующих условий: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8.3.1. Аукцион  проводится в назначенные дату и время проведения при условии, что по итогам рассмотрения заявок на участие в процедуре были допущены не менее двух Претендентов. Начало и окончание проведения аукциона, а также время поступления ценовых предложений определяются по времени сервера, на котором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размещена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АС Оператора.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8.3.2. Сроки и шаг подачи ценовых предложений в ходе аукциона указываются Организатором аукциона в Информационном сообщении.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8.3.3. 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 В случае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,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если в течение указанного времени: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­</w:t>
      </w:r>
      <w:r w:rsidRPr="00D15DDA">
        <w:rPr>
          <w:rFonts w:ascii="Times New Roman" w:hAnsi="Times New Roman"/>
          <w:color w:val="000000" w:themeColor="text1"/>
          <w:szCs w:val="22"/>
        </w:rPr>
        <w:tab/>
        <w:t>поступило предложение, то время для представления следующих предложений об увеличенной на «шаг аукциона» цене арендной платы продлевается на 10 (десять) минут, со времени представления каждого следующего предложения. Если в течение 10 (десяти) минут после представления последнего предложения о цене арендной платы, следующее предложение не поступило, аукцион с помощью программно-аппаратных средств электронной площадки завершается;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­</w:t>
      </w:r>
      <w:r w:rsidRPr="00D15DDA">
        <w:rPr>
          <w:rFonts w:ascii="Times New Roman" w:hAnsi="Times New Roman"/>
          <w:color w:val="000000" w:themeColor="text1"/>
          <w:szCs w:val="22"/>
        </w:rPr>
        <w:tab/>
        <w:t>не поступило ни одного предложения,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8.3.4. При подаче ценового предложения у Участника предусмотрена возможность выполнить следующие действия: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-</w:t>
      </w:r>
      <w:r w:rsidRPr="00D15DDA">
        <w:rPr>
          <w:rFonts w:ascii="Times New Roman" w:hAnsi="Times New Roman"/>
          <w:color w:val="000000" w:themeColor="text1"/>
          <w:szCs w:val="22"/>
        </w:rPr>
        <w:tab/>
        <w:t>просмотреть актуальную информацию о ходе аукциона;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-</w:t>
      </w:r>
      <w:r w:rsidRPr="00D15DDA">
        <w:rPr>
          <w:rFonts w:ascii="Times New Roman" w:hAnsi="Times New Roman"/>
          <w:color w:val="000000" w:themeColor="text1"/>
          <w:szCs w:val="22"/>
        </w:rPr>
        <w:tab/>
        <w:t>ввести новое предложение о цене договора с соблюдением условий, указанных в извещении о проведении процедуры аукциона;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-</w:t>
      </w:r>
      <w:r w:rsidRPr="00D15DDA">
        <w:rPr>
          <w:rFonts w:ascii="Times New Roman" w:hAnsi="Times New Roman"/>
          <w:color w:val="000000" w:themeColor="text1"/>
          <w:szCs w:val="22"/>
        </w:rPr>
        <w:tab/>
        <w:t>подписать ЭП и отправить ценовое предложение.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8.3.5.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условиям, указанным в Информационном сообщении, выдает предупреждение и отклоняет такое ценовое предложение. При подтверждении вводимой информации АС Оператора информирует Участника аукциона  о сделанном предложении с указанием того, что предложение является лучшим предложением цены договора на данный момент либо лучшим предложением данного Участника.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8.3.6. Участник аукциона (аренда земельного участка) может подать предложение о цене договора при условии соблюдения следующих требований:</w:t>
      </w:r>
    </w:p>
    <w:p w:rsidR="00F512F9" w:rsidRPr="00D15DDA" w:rsidRDefault="006F26A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>
        <w:rPr>
          <w:rFonts w:ascii="Times New Roman" w:hAnsi="Times New Roman"/>
          <w:color w:val="000000" w:themeColor="text1"/>
          <w:szCs w:val="22"/>
        </w:rPr>
        <w:t xml:space="preserve">- </w:t>
      </w:r>
      <w:r w:rsidR="00674DE7" w:rsidRPr="00D15DDA">
        <w:rPr>
          <w:rFonts w:ascii="Times New Roman" w:hAnsi="Times New Roman"/>
          <w:color w:val="000000" w:themeColor="text1"/>
          <w:szCs w:val="22"/>
        </w:rPr>
        <w:t>не вправе подавать ценовое предложение, равное предложению или меньшее,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аукциона;</w:t>
      </w:r>
    </w:p>
    <w:p w:rsidR="00F512F9" w:rsidRPr="00D15DDA" w:rsidRDefault="006F26A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>
        <w:rPr>
          <w:rFonts w:ascii="Times New Roman" w:hAnsi="Times New Roman"/>
          <w:color w:val="000000" w:themeColor="text1"/>
          <w:szCs w:val="22"/>
        </w:rPr>
        <w:t xml:space="preserve">- </w:t>
      </w:r>
      <w:r w:rsidR="00674DE7" w:rsidRPr="00D15DDA">
        <w:rPr>
          <w:rFonts w:ascii="Times New Roman" w:hAnsi="Times New Roman"/>
          <w:color w:val="000000" w:themeColor="text1"/>
          <w:szCs w:val="22"/>
        </w:rPr>
        <w:t>не вправе подавать предложение о цене договора выше, чем текущее максимальное ценовое предложение, вне пределов «шага аукциона»;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8.3.7.</w:t>
      </w:r>
      <w:r w:rsidRPr="00D15DDA">
        <w:rPr>
          <w:rFonts w:ascii="Times New Roman" w:hAnsi="Times New Roman"/>
          <w:color w:val="000000" w:themeColor="text1"/>
          <w:szCs w:val="22"/>
        </w:rPr>
        <w:tab/>
        <w:t>Каждое ценовое предложение, подаваемое в ходе процедуры, подписывается ЭП.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lastRenderedPageBreak/>
        <w:t>8.3.8.</w:t>
      </w:r>
      <w:r w:rsidRPr="00D15DDA">
        <w:rPr>
          <w:rFonts w:ascii="Times New Roman" w:hAnsi="Times New Roman"/>
          <w:color w:val="000000" w:themeColor="text1"/>
          <w:szCs w:val="22"/>
        </w:rPr>
        <w:tab/>
        <w:t>После подачи ценового предложения у Участника есть возможность подачи нового ценового предложения с соблюдением требований Регламента.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8.3.9.</w:t>
      </w:r>
      <w:r w:rsidRPr="00D15DDA">
        <w:rPr>
          <w:rFonts w:ascii="Times New Roman" w:hAnsi="Times New Roman"/>
          <w:color w:val="000000" w:themeColor="text1"/>
          <w:szCs w:val="22"/>
        </w:rPr>
        <w:tab/>
        <w:t>В случае принятия предложения о цене договора такое предложение включается в реестр предложений о цене договора данного аукциона.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8.3.10.</w:t>
      </w:r>
      <w:r w:rsidRPr="00D15DDA">
        <w:rPr>
          <w:rFonts w:ascii="Times New Roman" w:hAnsi="Times New Roman"/>
          <w:color w:val="000000" w:themeColor="text1"/>
          <w:szCs w:val="22"/>
        </w:rPr>
        <w:tab/>
        <w:t>Электронный журнал проведения аукциона размещается АС Оператора в открытой и закрытой части АС Оператора в течение часа с момента окончания аукциона.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C9316E">
        <w:rPr>
          <w:rFonts w:ascii="Times New Roman" w:hAnsi="Times New Roman"/>
          <w:color w:val="000000" w:themeColor="text1"/>
          <w:szCs w:val="22"/>
        </w:rPr>
        <w:t>8.4.</w:t>
      </w:r>
      <w:r w:rsidRPr="00C9316E">
        <w:rPr>
          <w:rFonts w:ascii="Times New Roman" w:hAnsi="Times New Roman"/>
          <w:color w:val="000000" w:themeColor="text1"/>
          <w:szCs w:val="22"/>
        </w:rPr>
        <w:tab/>
        <w:t>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предложения. Если от серверной части приложения Оператора не поступило уведомление о результате обработки поданного Участником предложения о цене, то такой Участник имеет право подачи нового предложения о цене по истечении 2 секунд с момента подачи предыдущего предложения.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8.5. 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8.6.</w:t>
      </w:r>
      <w:r w:rsidRPr="00D15DDA">
        <w:rPr>
          <w:rFonts w:ascii="Times New Roman" w:hAnsi="Times New Roman"/>
          <w:color w:val="000000" w:themeColor="text1"/>
          <w:szCs w:val="22"/>
        </w:rPr>
        <w:tab/>
        <w:t>После завершения аукциона  аукционная комиссия оформляет и публикует протокол о результатах аукциона, который содержит: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1) сведения о месте, дате и времени проведения аукциона;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2) предмет аукциона, в том числе сведения о местоположении и площади земельного участка;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5) сведения о последнем предложении, о цене предмета аукциона (размер ежегодной арендной платы).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8.7. После завершения процедуры аукциона Оператор направляет Победителю уведомление,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содержащее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в том числе информацию о Победителе.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8.8. Протокол о результатах аукциона  размещается на официальном сайте торгов и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в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АС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Оператора в течение одного рабочего дня со дня подписания данного протокола.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8.9. Аукцион признается несостоявшимся в следующих случаях: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- по окончании срока подачи заявок была подана только одна заявка;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- по окончании срока подачи Заявок не подано ни одной Заявки;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-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на основании результатов рассмотрения Заявок принято решение об отказе в допуске к участию в аукционе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всех Заявителей на участие в аукционе;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-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аукционе;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- в случае если в течение 10 (</w:t>
      </w:r>
      <w:r w:rsidR="009E6C82">
        <w:rPr>
          <w:rFonts w:ascii="Times New Roman" w:hAnsi="Times New Roman"/>
          <w:color w:val="000000" w:themeColor="text1"/>
          <w:szCs w:val="22"/>
        </w:rPr>
        <w:t>Д</w:t>
      </w:r>
      <w:r w:rsidRPr="00D15DDA">
        <w:rPr>
          <w:rFonts w:ascii="Times New Roman" w:hAnsi="Times New Roman"/>
          <w:color w:val="000000" w:themeColor="text1"/>
          <w:szCs w:val="22"/>
        </w:rPr>
        <w:t>есяти) минут часа после начала проведения аукциона не поступило ни одного Предложения о цене, которое предусматривало бы более высокую цену предмета аукциона.</w:t>
      </w:r>
    </w:p>
    <w:p w:rsidR="00F512F9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Решение о признан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ии ау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>кциона несостоявшимся оформляется протоколом рассмотрения заявок на участие в аукционе либо протоколом о результатах аукциона.</w:t>
      </w:r>
    </w:p>
    <w:p w:rsidR="003C733C" w:rsidRPr="00D15DDA" w:rsidRDefault="003C733C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</w:p>
    <w:p w:rsidR="00F512F9" w:rsidRPr="00D15DDA" w:rsidRDefault="00674DE7" w:rsidP="00924A1F">
      <w:pPr>
        <w:pStyle w:val="af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ЗАКЛЮЧЕНИЕ ДОГОВОРА АРЕНДЫ ЗЕМЕЛЬНОГО УЧАСТКА</w:t>
      </w:r>
    </w:p>
    <w:p w:rsidR="00F512F9" w:rsidRPr="00D15DDA" w:rsidRDefault="00674DE7" w:rsidP="00924A1F">
      <w:pPr>
        <w:pStyle w:val="af3"/>
        <w:spacing w:after="0" w:line="240" w:lineRule="auto"/>
        <w:ind w:left="1070"/>
        <w:jc w:val="center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ПО ИТОГАМ АУКЦИОНА.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Договор аренды земельного уча</w:t>
      </w:r>
      <w:r w:rsidR="00C23C25">
        <w:rPr>
          <w:rFonts w:ascii="Times New Roman" w:hAnsi="Times New Roman"/>
          <w:color w:val="000000" w:themeColor="text1"/>
          <w:szCs w:val="22"/>
        </w:rPr>
        <w:t>с</w:t>
      </w:r>
      <w:r w:rsidRPr="00D15DDA">
        <w:rPr>
          <w:rFonts w:ascii="Times New Roman" w:hAnsi="Times New Roman"/>
          <w:color w:val="000000" w:themeColor="text1"/>
          <w:szCs w:val="22"/>
        </w:rPr>
        <w:t>тка заключается по фо</w:t>
      </w:r>
      <w:r w:rsidR="00C23C25">
        <w:rPr>
          <w:rFonts w:ascii="Times New Roman" w:hAnsi="Times New Roman"/>
          <w:color w:val="000000" w:themeColor="text1"/>
          <w:szCs w:val="22"/>
        </w:rPr>
        <w:t>рме, представленной в Приложении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r w:rsidR="00C23C25">
        <w:rPr>
          <w:rFonts w:ascii="Times New Roman" w:hAnsi="Times New Roman"/>
          <w:color w:val="000000" w:themeColor="text1"/>
          <w:szCs w:val="22"/>
        </w:rPr>
        <w:t>1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к Информационному сообщению.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Организатор аукциона заключает договор аренды земельного участка с победителем (единственным участником) аукциона в сроки и в порядке, установленные настоящим Информационным сообщением, Регламентом и  с учётом Земельного кодекса РФ.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Заключение договора аренды земельного участка по итогам аукциона осуществляется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вне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АС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Оператора с последующим подтверждением его заключения Организатором аукциона через функционал электронной площадки.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До подтверждения факта заключения договора в электронной форме Оператор продолжает блокировать денежные средства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на Лицевом счете победителя в размере задатка до момента получения Оператором от Организатора аукциона  поручения на перевод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задатка такого Участника на расчетный счет Организатора аукциона.</w:t>
      </w:r>
    </w:p>
    <w:p w:rsidR="00F512F9" w:rsidRPr="00C9316E" w:rsidRDefault="00674DE7" w:rsidP="00C7437B">
      <w:pPr>
        <w:pStyle w:val="af3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2"/>
        </w:rPr>
      </w:pPr>
      <w:r w:rsidRPr="00C9316E">
        <w:rPr>
          <w:rFonts w:ascii="Times New Roman" w:hAnsi="Times New Roman"/>
          <w:color w:val="000000" w:themeColor="text1"/>
          <w:szCs w:val="22"/>
        </w:rPr>
        <w:t xml:space="preserve">Не допускается заключение договора аренды земельного участка </w:t>
      </w:r>
      <w:proofErr w:type="gramStart"/>
      <w:r w:rsidRPr="00C9316E">
        <w:rPr>
          <w:rFonts w:ascii="Times New Roman" w:hAnsi="Times New Roman"/>
          <w:color w:val="000000" w:themeColor="text1"/>
          <w:szCs w:val="22"/>
        </w:rPr>
        <w:t>ранее</w:t>
      </w:r>
      <w:proofErr w:type="gramEnd"/>
      <w:r w:rsidRPr="00C9316E">
        <w:rPr>
          <w:rFonts w:ascii="Times New Roman" w:hAnsi="Times New Roman"/>
          <w:color w:val="000000" w:themeColor="text1"/>
          <w:szCs w:val="22"/>
        </w:rPr>
        <w:t xml:space="preserve"> чем через </w:t>
      </w:r>
      <w:r w:rsidR="00530FF0" w:rsidRPr="00C9316E">
        <w:rPr>
          <w:rFonts w:ascii="Times New Roman" w:hAnsi="Times New Roman"/>
          <w:color w:val="000000" w:themeColor="text1"/>
          <w:szCs w:val="22"/>
        </w:rPr>
        <w:t xml:space="preserve">                      </w:t>
      </w:r>
      <w:r w:rsidRPr="00C9316E">
        <w:rPr>
          <w:rFonts w:ascii="Times New Roman" w:hAnsi="Times New Roman"/>
          <w:color w:val="000000" w:themeColor="text1"/>
          <w:szCs w:val="22"/>
        </w:rPr>
        <w:t xml:space="preserve">10 (десять) дней со дня </w:t>
      </w:r>
      <w:r w:rsidR="00983695" w:rsidRPr="00C9316E">
        <w:rPr>
          <w:rFonts w:ascii="Times New Roman" w:hAnsi="Times New Roman"/>
          <w:szCs w:val="22"/>
        </w:rPr>
        <w:t>размещения протокола рассмотрения заявок на участие в</w:t>
      </w:r>
      <w:r w:rsidR="00530FF0" w:rsidRPr="00C9316E">
        <w:rPr>
          <w:rFonts w:ascii="Times New Roman" w:hAnsi="Times New Roman"/>
          <w:szCs w:val="22"/>
        </w:rPr>
        <w:t xml:space="preserve"> </w:t>
      </w:r>
      <w:r w:rsidR="00983695" w:rsidRPr="00C9316E">
        <w:rPr>
          <w:rFonts w:ascii="Times New Roman" w:hAnsi="Times New Roman"/>
          <w:szCs w:val="22"/>
        </w:rPr>
        <w:lastRenderedPageBreak/>
        <w:t>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F512F9" w:rsidRPr="00D11618" w:rsidRDefault="00674DE7" w:rsidP="00924A1F">
      <w:pPr>
        <w:pStyle w:val="af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proofErr w:type="gramStart"/>
      <w:r w:rsidRPr="00D11618">
        <w:rPr>
          <w:rFonts w:ascii="Times New Roman" w:hAnsi="Times New Roman"/>
          <w:color w:val="000000" w:themeColor="text1"/>
          <w:szCs w:val="22"/>
        </w:rPr>
        <w:t>В случае если при проведении аукциона аукцион признан несостоявшимся и только один заявитель признан участником, либо если по окончании</w:t>
      </w:r>
      <w:r w:rsidR="00C9316E" w:rsidRPr="00D11618">
        <w:rPr>
          <w:rFonts w:ascii="Times New Roman" w:hAnsi="Times New Roman"/>
          <w:color w:val="000000" w:themeColor="text1"/>
          <w:szCs w:val="22"/>
        </w:rPr>
        <w:t xml:space="preserve"> срока подачи заявок на участие</w:t>
      </w:r>
      <w:r w:rsidR="000C432C" w:rsidRPr="00D11618">
        <w:rPr>
          <w:rFonts w:ascii="Times New Roman" w:hAnsi="Times New Roman"/>
          <w:color w:val="000000" w:themeColor="text1"/>
          <w:szCs w:val="22"/>
        </w:rPr>
        <w:t xml:space="preserve"> </w:t>
      </w:r>
      <w:r w:rsidRPr="00D11618">
        <w:rPr>
          <w:rFonts w:ascii="Times New Roman" w:hAnsi="Times New Roman"/>
          <w:color w:val="000000" w:themeColor="text1"/>
          <w:szCs w:val="22"/>
        </w:rPr>
        <w:t xml:space="preserve">в аукционе подана только одна заявка на участие в аукционе и заявитель, подавший указанную заявку, соответствуют всем требованиям и указанным в Информационном сообщении о проведении аукциона условиям аукциона, Организатор аукциона в течение </w:t>
      </w:r>
      <w:r w:rsidR="00983695" w:rsidRPr="00D11618">
        <w:rPr>
          <w:rFonts w:ascii="Times New Roman" w:hAnsi="Times New Roman"/>
          <w:color w:val="000000" w:themeColor="text1"/>
          <w:szCs w:val="22"/>
        </w:rPr>
        <w:t>пяти</w:t>
      </w:r>
      <w:r w:rsidRPr="00D11618">
        <w:rPr>
          <w:rFonts w:ascii="Times New Roman" w:hAnsi="Times New Roman"/>
          <w:color w:val="000000" w:themeColor="text1"/>
          <w:szCs w:val="22"/>
        </w:rPr>
        <w:t xml:space="preserve"> дней со </w:t>
      </w:r>
      <w:r w:rsidR="000C432C" w:rsidRPr="00D11618">
        <w:rPr>
          <w:rFonts w:ascii="Times New Roman" w:hAnsi="Times New Roman"/>
          <w:color w:val="000000" w:themeColor="text1"/>
          <w:szCs w:val="22"/>
        </w:rPr>
        <w:t>дня</w:t>
      </w:r>
      <w:proofErr w:type="gramEnd"/>
      <w:r w:rsidR="000C432C" w:rsidRPr="00D11618">
        <w:rPr>
          <w:rFonts w:ascii="Times New Roman" w:hAnsi="Times New Roman"/>
          <w:color w:val="000000" w:themeColor="text1"/>
          <w:szCs w:val="22"/>
        </w:rPr>
        <w:t xml:space="preserve"> </w:t>
      </w:r>
      <w:r w:rsidR="00983695" w:rsidRPr="00D11618">
        <w:rPr>
          <w:rFonts w:ascii="Times New Roman" w:hAnsi="Times New Roman"/>
          <w:color w:val="000000" w:themeColor="text1"/>
          <w:szCs w:val="22"/>
        </w:rPr>
        <w:t>истечения срока, указанного в пункте 9.</w:t>
      </w:r>
      <w:r w:rsidR="00530FF0" w:rsidRPr="00D11618">
        <w:rPr>
          <w:rFonts w:ascii="Times New Roman" w:hAnsi="Times New Roman"/>
          <w:color w:val="000000" w:themeColor="text1"/>
          <w:szCs w:val="22"/>
        </w:rPr>
        <w:t>4</w:t>
      </w:r>
      <w:r w:rsidR="00983695" w:rsidRPr="00D11618">
        <w:rPr>
          <w:rFonts w:ascii="Times New Roman" w:hAnsi="Times New Roman"/>
          <w:color w:val="000000" w:themeColor="text1"/>
          <w:szCs w:val="22"/>
        </w:rPr>
        <w:t xml:space="preserve"> Информационного сообщения, </w:t>
      </w:r>
      <w:r w:rsidRPr="00D11618">
        <w:rPr>
          <w:rFonts w:ascii="Times New Roman" w:hAnsi="Times New Roman"/>
          <w:color w:val="000000" w:themeColor="text1"/>
          <w:szCs w:val="22"/>
        </w:rPr>
        <w:t xml:space="preserve">обязан направить Заявителю </w:t>
      </w:r>
      <w:r w:rsidR="00C7437B" w:rsidRPr="00D11618">
        <w:rPr>
          <w:rFonts w:ascii="Times New Roman" w:hAnsi="Times New Roman"/>
          <w:color w:val="000000" w:themeColor="text1"/>
          <w:szCs w:val="22"/>
        </w:rPr>
        <w:t xml:space="preserve">подписанный электронной подписью проект договора аренды земельного участка в электронной форме и </w:t>
      </w:r>
      <w:r w:rsidR="000C432C" w:rsidRPr="00D11618">
        <w:rPr>
          <w:rFonts w:ascii="Times New Roman" w:hAnsi="Times New Roman"/>
          <w:color w:val="000000" w:themeColor="text1"/>
          <w:szCs w:val="22"/>
        </w:rPr>
        <w:t>два</w:t>
      </w:r>
      <w:r w:rsidRPr="00D11618">
        <w:rPr>
          <w:rFonts w:ascii="Times New Roman" w:hAnsi="Times New Roman"/>
          <w:color w:val="000000" w:themeColor="text1"/>
          <w:szCs w:val="22"/>
        </w:rPr>
        <w:t xml:space="preserve"> экземпляра подписанного проекта дог</w:t>
      </w:r>
      <w:r w:rsidR="00C7437B" w:rsidRPr="00D11618">
        <w:rPr>
          <w:rFonts w:ascii="Times New Roman" w:hAnsi="Times New Roman"/>
          <w:color w:val="000000" w:themeColor="text1"/>
          <w:szCs w:val="22"/>
        </w:rPr>
        <w:t>овора аренды земельного участка на бумажном носителе.</w:t>
      </w:r>
    </w:p>
    <w:p w:rsidR="00F512F9" w:rsidRPr="00D11618" w:rsidRDefault="00674DE7" w:rsidP="00924A1F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1618">
        <w:rPr>
          <w:rFonts w:ascii="Times New Roman" w:hAnsi="Times New Roman"/>
          <w:color w:val="000000" w:themeColor="text1"/>
          <w:szCs w:val="22"/>
        </w:rPr>
        <w:t>В случае если при проведен</w:t>
      </w:r>
      <w:proofErr w:type="gramStart"/>
      <w:r w:rsidRPr="00D11618">
        <w:rPr>
          <w:rFonts w:ascii="Times New Roman" w:hAnsi="Times New Roman"/>
          <w:color w:val="000000" w:themeColor="text1"/>
          <w:szCs w:val="22"/>
        </w:rPr>
        <w:t>ии ау</w:t>
      </w:r>
      <w:proofErr w:type="gramEnd"/>
      <w:r w:rsidRPr="00D11618">
        <w:rPr>
          <w:rFonts w:ascii="Times New Roman" w:hAnsi="Times New Roman"/>
          <w:color w:val="000000" w:themeColor="text1"/>
          <w:szCs w:val="22"/>
        </w:rPr>
        <w:t>кциона не поступило ни одного предложения о цене договора, которое предусматривало бы более высокую цену предмета аукциона, Организатор аукциона обязан заключить договор аренды с участником аукциона, заявка которого зарегистрирована в журнале приема и отзыва заявок первой.</w:t>
      </w:r>
    </w:p>
    <w:p w:rsidR="00F512F9" w:rsidRPr="00D11618" w:rsidRDefault="00674DE7" w:rsidP="00924A1F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proofErr w:type="gramStart"/>
      <w:r w:rsidRPr="00D11618">
        <w:rPr>
          <w:rFonts w:ascii="Times New Roman" w:hAnsi="Times New Roman"/>
          <w:color w:val="000000" w:themeColor="text1"/>
          <w:szCs w:val="22"/>
        </w:rPr>
        <w:t>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</w:t>
      </w:r>
      <w:proofErr w:type="gramEnd"/>
      <w:r w:rsidRPr="00D11618">
        <w:rPr>
          <w:rFonts w:ascii="Times New Roman" w:hAnsi="Times New Roman"/>
          <w:color w:val="000000" w:themeColor="text1"/>
          <w:szCs w:val="22"/>
        </w:rPr>
        <w:t xml:space="preserve"> аренды земельного участка определяется в размере, равном начальной цене предмета аукциона.</w:t>
      </w:r>
    </w:p>
    <w:p w:rsidR="00F512F9" w:rsidRPr="00C9316E" w:rsidRDefault="00674DE7" w:rsidP="00924A1F">
      <w:pPr>
        <w:pStyle w:val="af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proofErr w:type="gramStart"/>
      <w:r w:rsidRPr="00D11618">
        <w:rPr>
          <w:rFonts w:ascii="Times New Roman" w:hAnsi="Times New Roman"/>
          <w:color w:val="000000" w:themeColor="text1"/>
          <w:szCs w:val="22"/>
        </w:rPr>
        <w:t xml:space="preserve">Организатор  направляет Победителю аукциона или единственному принявшему участие в аукционе его участнику, сделавшему предложения о более высокой цене предмета аукциона, чем начальная его цена, </w:t>
      </w:r>
      <w:r w:rsidR="00E25F62" w:rsidRPr="00D11618">
        <w:rPr>
          <w:rFonts w:ascii="Times New Roman" w:hAnsi="Times New Roman"/>
          <w:color w:val="000000" w:themeColor="text1"/>
          <w:szCs w:val="22"/>
        </w:rPr>
        <w:t>подписанный электронной подписью проект договора аренды земельного участка в электронной форме и два экземпляра подписанного проекта договора аренды земельного участка на бумажном носителе</w:t>
      </w:r>
      <w:r w:rsidRPr="00D11618">
        <w:rPr>
          <w:rFonts w:ascii="Times New Roman" w:hAnsi="Times New Roman"/>
          <w:color w:val="000000" w:themeColor="text1"/>
          <w:szCs w:val="22"/>
        </w:rPr>
        <w:t xml:space="preserve"> в </w:t>
      </w:r>
      <w:r w:rsidR="00983695" w:rsidRPr="00D11618">
        <w:rPr>
          <w:rFonts w:ascii="Times New Roman" w:hAnsi="Times New Roman"/>
          <w:color w:val="000000" w:themeColor="text1"/>
          <w:szCs w:val="22"/>
        </w:rPr>
        <w:t>пяти</w:t>
      </w:r>
      <w:r w:rsidRPr="00D11618">
        <w:rPr>
          <w:rFonts w:ascii="Times New Roman" w:hAnsi="Times New Roman"/>
          <w:color w:val="000000" w:themeColor="text1"/>
          <w:szCs w:val="22"/>
        </w:rPr>
        <w:t xml:space="preserve">дневный срок со дня </w:t>
      </w:r>
      <w:r w:rsidR="00983695" w:rsidRPr="00D11618">
        <w:rPr>
          <w:rFonts w:ascii="Times New Roman" w:hAnsi="Times New Roman"/>
          <w:color w:val="000000" w:themeColor="text1"/>
          <w:szCs w:val="22"/>
        </w:rPr>
        <w:t>истечени</w:t>
      </w:r>
      <w:r w:rsidR="00E25F62" w:rsidRPr="00D11618">
        <w:rPr>
          <w:rFonts w:ascii="Times New Roman" w:hAnsi="Times New Roman"/>
          <w:color w:val="000000" w:themeColor="text1"/>
          <w:szCs w:val="22"/>
        </w:rPr>
        <w:t>я срока, указанного в пункте 9.4</w:t>
      </w:r>
      <w:r w:rsidR="00983695" w:rsidRPr="00D11618">
        <w:rPr>
          <w:rFonts w:ascii="Times New Roman" w:hAnsi="Times New Roman"/>
          <w:color w:val="000000" w:themeColor="text1"/>
          <w:szCs w:val="22"/>
        </w:rPr>
        <w:t xml:space="preserve"> Информационного</w:t>
      </w:r>
      <w:r w:rsidR="00983695" w:rsidRPr="00C9316E">
        <w:rPr>
          <w:rFonts w:ascii="Times New Roman" w:hAnsi="Times New Roman"/>
          <w:color w:val="000000" w:themeColor="text1"/>
          <w:szCs w:val="22"/>
        </w:rPr>
        <w:t xml:space="preserve"> сообщения</w:t>
      </w:r>
      <w:proofErr w:type="gramEnd"/>
      <w:r w:rsidRPr="00C9316E">
        <w:rPr>
          <w:rFonts w:ascii="Times New Roman" w:hAnsi="Times New Roman"/>
          <w:color w:val="000000" w:themeColor="text1"/>
          <w:szCs w:val="22"/>
        </w:rPr>
        <w:t>. При этом размер ежегодной арендной платы по договору аренды земельного участка определяется в размере, предложенном Победителем аукциона или единственным принявшим участие в аукционе его участником.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 Задаток, внесенный Участником, признанным Победителем аукциона, задаток, внесенный иным лицом, с которым договор аренды земельного участка заключается в соответствии с </w:t>
      </w:r>
      <w:r w:rsidRPr="00D15DDA">
        <w:rPr>
          <w:rFonts w:ascii="Times New Roman" w:hAnsi="Times New Roman"/>
          <w:b/>
          <w:color w:val="000000" w:themeColor="text1"/>
          <w:szCs w:val="22"/>
        </w:rPr>
        <w:t>пунктом 9.5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или </w:t>
      </w:r>
      <w:r w:rsidRPr="00D15DDA">
        <w:rPr>
          <w:rFonts w:ascii="Times New Roman" w:hAnsi="Times New Roman"/>
          <w:b/>
          <w:color w:val="000000" w:themeColor="text1"/>
          <w:szCs w:val="22"/>
        </w:rPr>
        <w:t>9.6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настоящего Информационного сообщения, засчитываются в  счет арендной платы за земельный участок.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Оператор АС прекращает блокирование и осуществляет перевод денежных средств указанных лиц, внесённых ими ранее в качестве задатка, Организатору аукциона в течение 5 (</w:t>
      </w:r>
      <w:r w:rsidR="009E6C82">
        <w:rPr>
          <w:rFonts w:ascii="Times New Roman" w:hAnsi="Times New Roman"/>
          <w:color w:val="000000" w:themeColor="text1"/>
          <w:szCs w:val="22"/>
        </w:rPr>
        <w:t>П</w:t>
      </w:r>
      <w:r w:rsidRPr="00D15DDA">
        <w:rPr>
          <w:rFonts w:ascii="Times New Roman" w:hAnsi="Times New Roman"/>
          <w:color w:val="000000" w:themeColor="text1"/>
          <w:szCs w:val="22"/>
        </w:rPr>
        <w:t>яти) рабочих дней с момента получения Оператором от Организатора аукциона поручения на перевод данных денежных средств.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 xml:space="preserve">Организатор аукциона вправе объявить о проведении повторного аукциона в случае, если аукцион был признан несостоявшимся и лицо, подавшее единственную заявку на участие в аукционе, заявитель, признанный единственным участником аукциона, или единственный принявший участие в аукционе его участник в течение </w:t>
      </w:r>
      <w:r w:rsidR="00983695">
        <w:rPr>
          <w:rFonts w:ascii="Times New Roman" w:hAnsi="Times New Roman"/>
          <w:color w:val="000000" w:themeColor="text1"/>
          <w:szCs w:val="22"/>
        </w:rPr>
        <w:t>десяти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дней со дня направления им проекта договора аренды земельного участка не подписали и не представили Организатору аукциона указанный договор (при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наличии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указанных лиц). При этом условия повторного аукциона могут быть изменены.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Если договор аренды земельного участка в течение </w:t>
      </w:r>
      <w:r w:rsidR="00983695">
        <w:rPr>
          <w:rFonts w:ascii="Times New Roman" w:hAnsi="Times New Roman"/>
          <w:color w:val="000000" w:themeColor="text1"/>
          <w:szCs w:val="22"/>
        </w:rPr>
        <w:t>десяти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дней со дня направления победителю аукциона проекта указанного договора не был им подписан и представлен Организатору аукциона, Организатор 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F512F9" w:rsidRPr="00D15DDA" w:rsidRDefault="00674DE7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В данном случае Оператор электронной площадки обеспечивает возможность заключения договора в электронной форме с участником процедуры, сделавшим предпоследнее предложение.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В случае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,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если в течение </w:t>
      </w:r>
      <w:r w:rsidR="00983695">
        <w:rPr>
          <w:rFonts w:ascii="Times New Roman" w:hAnsi="Times New Roman"/>
          <w:color w:val="000000" w:themeColor="text1"/>
          <w:szCs w:val="22"/>
        </w:rPr>
        <w:t>десяти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 этот Участник не представил Организатору аукциона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При уклонении или отказе Победителя (единственного участника) аукциона от заключения в установленный срок договора аренды земельного участка, такой Победитель (единственный участник) аукциона утрачивает право на заключение указанного договора, задаток ему не возвращается.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В случае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,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если Организатор аукциона опубликовал протокол отказа в связи с уклонением Победителя (единственного участника) аукциона от заключения договора,  Оператор продолжает блокировать денежные средства такого Участника до момента получения Оператором от </w:t>
      </w:r>
      <w:r w:rsidRPr="00D15DDA">
        <w:rPr>
          <w:rFonts w:ascii="Times New Roman" w:hAnsi="Times New Roman"/>
          <w:color w:val="000000" w:themeColor="text1"/>
          <w:szCs w:val="22"/>
        </w:rPr>
        <w:lastRenderedPageBreak/>
        <w:t>Организатора аукциона поручения на перевод задатка такого Участника на расчетный счет Организатора аукциона.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указанный договор заключается в соответствии с </w:t>
      </w:r>
      <w:r w:rsidRPr="00D15DDA">
        <w:rPr>
          <w:rFonts w:ascii="Times New Roman" w:hAnsi="Times New Roman"/>
          <w:b/>
          <w:color w:val="000000" w:themeColor="text1"/>
          <w:szCs w:val="22"/>
        </w:rPr>
        <w:t>пунктом 9.5 или 9.6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настоящего Информационного сообщения и которые уклонились от его заключения, включаются в реестр недобросовестных участников аукциона.</w:t>
      </w:r>
    </w:p>
    <w:p w:rsidR="00F512F9" w:rsidRPr="00D15DDA" w:rsidRDefault="00674DE7" w:rsidP="00924A1F">
      <w:pPr>
        <w:pStyle w:val="af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В случае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,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если Победитель аукциона или иное лицо, с которым договор аренды земельного участка заключается в соответствии с </w:t>
      </w:r>
      <w:r w:rsidRPr="00D15DDA">
        <w:rPr>
          <w:rFonts w:ascii="Times New Roman" w:hAnsi="Times New Roman"/>
          <w:b/>
          <w:color w:val="000000" w:themeColor="text1"/>
          <w:szCs w:val="22"/>
        </w:rPr>
        <w:t>пунктом 9.5 или 9.6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настоящего Информационного сообщения, в течение </w:t>
      </w:r>
      <w:r w:rsidR="00530FF0">
        <w:rPr>
          <w:rFonts w:ascii="Times New Roman" w:hAnsi="Times New Roman"/>
          <w:color w:val="000000" w:themeColor="text1"/>
          <w:szCs w:val="22"/>
        </w:rPr>
        <w:t>десяти</w:t>
      </w:r>
      <w:r w:rsidRPr="00D15DDA">
        <w:rPr>
          <w:rFonts w:ascii="Times New Roman" w:hAnsi="Times New Roman"/>
          <w:color w:val="000000" w:themeColor="text1"/>
          <w:szCs w:val="22"/>
        </w:rPr>
        <w:t xml:space="preserve"> дней со дня направления им Организатором аукциона проекта указанного договора не подписали и не представили Организатору аукциона указанный договор, Организатор аукциона в течение пяти рабочих дней со дня истечения этого срока направляет сведения о таком Победителе аукциона или ином лице </w:t>
      </w:r>
      <w:proofErr w:type="gramStart"/>
      <w:r w:rsidRPr="00D15DDA">
        <w:rPr>
          <w:rFonts w:ascii="Times New Roman" w:hAnsi="Times New Roman"/>
          <w:color w:val="000000" w:themeColor="text1"/>
          <w:szCs w:val="22"/>
        </w:rPr>
        <w:t>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</w:t>
      </w:r>
      <w:proofErr w:type="gramEnd"/>
      <w:r w:rsidRPr="00D15DDA">
        <w:rPr>
          <w:rFonts w:ascii="Times New Roman" w:hAnsi="Times New Roman"/>
          <w:color w:val="000000" w:themeColor="text1"/>
          <w:szCs w:val="22"/>
        </w:rPr>
        <w:t xml:space="preserve"> Земельного кодекса (части 27-34 статьи 39.12). </w:t>
      </w:r>
    </w:p>
    <w:p w:rsidR="00F512F9" w:rsidRPr="00D15DDA" w:rsidRDefault="00674DE7" w:rsidP="00924A1F">
      <w:pPr>
        <w:spacing w:after="0" w:line="240" w:lineRule="auto"/>
        <w:ind w:firstLine="709"/>
        <w:jc w:val="center"/>
        <w:outlineLvl w:val="1"/>
        <w:rPr>
          <w:rFonts w:ascii="Times New Roman" w:hAnsi="Times New Roman"/>
          <w:color w:val="000000" w:themeColor="text1"/>
          <w:szCs w:val="22"/>
        </w:rPr>
      </w:pPr>
      <w:r w:rsidRPr="00D15DDA">
        <w:rPr>
          <w:rFonts w:ascii="Times New Roman" w:hAnsi="Times New Roman"/>
          <w:color w:val="000000" w:themeColor="text1"/>
          <w:szCs w:val="22"/>
        </w:rPr>
        <w:t>10. ПЕРЕЧЕНЬ ПРИЛОЖЕНИЙ.</w:t>
      </w:r>
    </w:p>
    <w:p w:rsidR="00F512F9" w:rsidRPr="00D15DDA" w:rsidRDefault="00C23C25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>
        <w:rPr>
          <w:rFonts w:ascii="Times New Roman" w:hAnsi="Times New Roman"/>
          <w:color w:val="000000" w:themeColor="text1"/>
          <w:szCs w:val="22"/>
        </w:rPr>
        <w:t>Приложение 1</w:t>
      </w:r>
      <w:r w:rsidR="00674DE7" w:rsidRPr="00D15DDA">
        <w:rPr>
          <w:rFonts w:ascii="Times New Roman" w:hAnsi="Times New Roman"/>
          <w:color w:val="000000" w:themeColor="text1"/>
          <w:szCs w:val="22"/>
        </w:rPr>
        <w:t>. Проект договора аренды земельного участка.</w:t>
      </w:r>
    </w:p>
    <w:p w:rsidR="00F512F9" w:rsidRPr="00D15DDA" w:rsidRDefault="00C23C25" w:rsidP="00924A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Cs w:val="22"/>
        </w:rPr>
      </w:pPr>
      <w:r>
        <w:rPr>
          <w:rFonts w:ascii="Times New Roman" w:hAnsi="Times New Roman"/>
          <w:color w:val="000000" w:themeColor="text1"/>
          <w:szCs w:val="22"/>
        </w:rPr>
        <w:t>Приложение 2</w:t>
      </w:r>
      <w:r w:rsidR="00674DE7" w:rsidRPr="00D15DDA">
        <w:rPr>
          <w:rFonts w:ascii="Times New Roman" w:hAnsi="Times New Roman"/>
          <w:color w:val="000000" w:themeColor="text1"/>
          <w:szCs w:val="22"/>
        </w:rPr>
        <w:t>. Выписка из Единого государственного реестра недвижимости</w:t>
      </w:r>
      <w:r>
        <w:rPr>
          <w:rFonts w:ascii="Times New Roman" w:hAnsi="Times New Roman"/>
          <w:color w:val="000000" w:themeColor="text1"/>
          <w:szCs w:val="22"/>
        </w:rPr>
        <w:t>.</w:t>
      </w:r>
    </w:p>
    <w:sectPr w:rsidR="00F512F9" w:rsidRPr="00D15DDA">
      <w:footerReference w:type="default" r:id="rId19"/>
      <w:pgSz w:w="11906" w:h="16838"/>
      <w:pgMar w:top="567" w:right="1134" w:bottom="567" w:left="1134" w:header="397" w:footer="22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5E1" w:rsidRDefault="00EA65E1">
      <w:pPr>
        <w:spacing w:after="0" w:line="240" w:lineRule="auto"/>
      </w:pPr>
      <w:r>
        <w:separator/>
      </w:r>
    </w:p>
  </w:endnote>
  <w:endnote w:type="continuationSeparator" w:id="0">
    <w:p w:rsidR="00EA65E1" w:rsidRDefault="00EA6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5E1" w:rsidRDefault="00EA65E1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D47BB0">
      <w:rPr>
        <w:noProof/>
      </w:rPr>
      <w:t>2</w:t>
    </w:r>
    <w:r>
      <w:fldChar w:fldCharType="end"/>
    </w:r>
  </w:p>
  <w:p w:rsidR="00EA65E1" w:rsidRDefault="00EA65E1">
    <w:pPr>
      <w:pStyle w:val="a5"/>
      <w:jc w:val="center"/>
      <w:rPr>
        <w:rFonts w:ascii="Times New Roman" w:hAnsi="Times New Roman"/>
      </w:rPr>
    </w:pPr>
  </w:p>
  <w:p w:rsidR="00EA65E1" w:rsidRDefault="00EA65E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5E1" w:rsidRDefault="00EA65E1">
      <w:pPr>
        <w:spacing w:after="0" w:line="240" w:lineRule="auto"/>
      </w:pPr>
      <w:r>
        <w:separator/>
      </w:r>
    </w:p>
  </w:footnote>
  <w:footnote w:type="continuationSeparator" w:id="0">
    <w:p w:rsidR="00EA65E1" w:rsidRDefault="00EA65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6954"/>
    <w:multiLevelType w:val="multilevel"/>
    <w:tmpl w:val="26445E98"/>
    <w:lvl w:ilvl="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4755" w:hanging="360"/>
      </w:pPr>
      <w:rPr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79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215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215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510" w:hanging="1800"/>
      </w:pPr>
      <w:rPr>
        <w:b/>
      </w:rPr>
    </w:lvl>
  </w:abstractNum>
  <w:abstractNum w:abstractNumId="1">
    <w:nsid w:val="3F486143"/>
    <w:multiLevelType w:val="multilevel"/>
    <w:tmpl w:val="2E085F28"/>
    <w:lvl w:ilvl="0">
      <w:start w:val="6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430" w:hanging="720"/>
      </w:pPr>
    </w:lvl>
    <w:lvl w:ilvl="4">
      <w:start w:val="1"/>
      <w:numFmt w:val="decimal"/>
      <w:lvlText w:val="%1.%2.%3.%4.%5."/>
      <w:lvlJc w:val="left"/>
      <w:pPr>
        <w:ind w:left="1790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2150" w:hanging="1440"/>
      </w:pPr>
    </w:lvl>
    <w:lvl w:ilvl="7">
      <w:start w:val="1"/>
      <w:numFmt w:val="decimal"/>
      <w:lvlText w:val="%1.%2.%3.%4.%5.%6.%7.%8."/>
      <w:lvlJc w:val="left"/>
      <w:pPr>
        <w:ind w:left="2150" w:hanging="1440"/>
      </w:pPr>
    </w:lvl>
    <w:lvl w:ilvl="8">
      <w:start w:val="1"/>
      <w:numFmt w:val="decimal"/>
      <w:lvlText w:val="%1.%2.%3.%4.%5.%6.%7.%8.%9."/>
      <w:lvlJc w:val="left"/>
      <w:pPr>
        <w:ind w:left="2510" w:hanging="1800"/>
      </w:pPr>
    </w:lvl>
  </w:abstractNum>
  <w:abstractNum w:abstractNumId="2">
    <w:nsid w:val="42F4529C"/>
    <w:multiLevelType w:val="multilevel"/>
    <w:tmpl w:val="FF0C255C"/>
    <w:lvl w:ilvl="0">
      <w:start w:val="4"/>
      <w:numFmt w:val="decimal"/>
      <w:lvlText w:val="%1."/>
      <w:lvlJc w:val="left"/>
      <w:pPr>
        <w:ind w:left="2487" w:hanging="360"/>
      </w:pPr>
    </w:lvl>
    <w:lvl w:ilvl="1">
      <w:start w:val="2"/>
      <w:numFmt w:val="decimal"/>
      <w:lvlText w:val="%1.%2."/>
      <w:lvlJc w:val="left"/>
      <w:pPr>
        <w:ind w:left="5039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430" w:hanging="720"/>
      </w:pPr>
    </w:lvl>
    <w:lvl w:ilvl="4">
      <w:start w:val="1"/>
      <w:numFmt w:val="decimal"/>
      <w:lvlText w:val="%1.%2.%3.%4.%5."/>
      <w:lvlJc w:val="left"/>
      <w:pPr>
        <w:ind w:left="1790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2150" w:hanging="1440"/>
      </w:pPr>
    </w:lvl>
    <w:lvl w:ilvl="7">
      <w:start w:val="1"/>
      <w:numFmt w:val="decimal"/>
      <w:lvlText w:val="%1.%2.%3.%4.%5.%6.%7.%8."/>
      <w:lvlJc w:val="left"/>
      <w:pPr>
        <w:ind w:left="2150" w:hanging="1440"/>
      </w:pPr>
    </w:lvl>
    <w:lvl w:ilvl="8">
      <w:start w:val="1"/>
      <w:numFmt w:val="decimal"/>
      <w:lvlText w:val="%1.%2.%3.%4.%5.%6.%7.%8.%9."/>
      <w:lvlJc w:val="left"/>
      <w:pPr>
        <w:ind w:left="2510" w:hanging="1800"/>
      </w:pPr>
    </w:lvl>
  </w:abstractNum>
  <w:abstractNum w:abstractNumId="3">
    <w:nsid w:val="7AEA4884"/>
    <w:multiLevelType w:val="multilevel"/>
    <w:tmpl w:val="45205E0A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2F9"/>
    <w:rsid w:val="0005462A"/>
    <w:rsid w:val="000C432C"/>
    <w:rsid w:val="000F2B46"/>
    <w:rsid w:val="00140701"/>
    <w:rsid w:val="001611DE"/>
    <w:rsid w:val="001930B5"/>
    <w:rsid w:val="0019612A"/>
    <w:rsid w:val="001D07F7"/>
    <w:rsid w:val="00206C0B"/>
    <w:rsid w:val="002546F9"/>
    <w:rsid w:val="002607E6"/>
    <w:rsid w:val="002607E7"/>
    <w:rsid w:val="00280433"/>
    <w:rsid w:val="0029404D"/>
    <w:rsid w:val="002D3358"/>
    <w:rsid w:val="002F13A8"/>
    <w:rsid w:val="00344A33"/>
    <w:rsid w:val="003801D2"/>
    <w:rsid w:val="00392A7D"/>
    <w:rsid w:val="003A3C51"/>
    <w:rsid w:val="003C0A2B"/>
    <w:rsid w:val="003C733C"/>
    <w:rsid w:val="003E63AD"/>
    <w:rsid w:val="00434152"/>
    <w:rsid w:val="004451C0"/>
    <w:rsid w:val="00445237"/>
    <w:rsid w:val="00473265"/>
    <w:rsid w:val="00530FF0"/>
    <w:rsid w:val="005453DD"/>
    <w:rsid w:val="0054731B"/>
    <w:rsid w:val="00560B2F"/>
    <w:rsid w:val="005744C5"/>
    <w:rsid w:val="005C48A1"/>
    <w:rsid w:val="006159FC"/>
    <w:rsid w:val="0063769B"/>
    <w:rsid w:val="0066040A"/>
    <w:rsid w:val="00666EFC"/>
    <w:rsid w:val="00674DE7"/>
    <w:rsid w:val="00694F83"/>
    <w:rsid w:val="006A2829"/>
    <w:rsid w:val="006B06C9"/>
    <w:rsid w:val="006E6FEC"/>
    <w:rsid w:val="006E76AF"/>
    <w:rsid w:val="006F26A7"/>
    <w:rsid w:val="00734D68"/>
    <w:rsid w:val="007A3F25"/>
    <w:rsid w:val="007C4677"/>
    <w:rsid w:val="00804AA0"/>
    <w:rsid w:val="00843B2F"/>
    <w:rsid w:val="00857DD0"/>
    <w:rsid w:val="008B3AFA"/>
    <w:rsid w:val="008B6197"/>
    <w:rsid w:val="008B6588"/>
    <w:rsid w:val="008C5F0A"/>
    <w:rsid w:val="009031A7"/>
    <w:rsid w:val="00905175"/>
    <w:rsid w:val="00922FA5"/>
    <w:rsid w:val="00924A1F"/>
    <w:rsid w:val="009507F7"/>
    <w:rsid w:val="009562F0"/>
    <w:rsid w:val="00966757"/>
    <w:rsid w:val="00983695"/>
    <w:rsid w:val="00987501"/>
    <w:rsid w:val="009945B2"/>
    <w:rsid w:val="009C01F5"/>
    <w:rsid w:val="009D54EF"/>
    <w:rsid w:val="009D7B7F"/>
    <w:rsid w:val="009E6C82"/>
    <w:rsid w:val="00A01C52"/>
    <w:rsid w:val="00A07B6F"/>
    <w:rsid w:val="00A07B73"/>
    <w:rsid w:val="00A123DD"/>
    <w:rsid w:val="00A2661B"/>
    <w:rsid w:val="00A7254D"/>
    <w:rsid w:val="00A903A7"/>
    <w:rsid w:val="00AC0E20"/>
    <w:rsid w:val="00B04B72"/>
    <w:rsid w:val="00B53CBF"/>
    <w:rsid w:val="00BA0D9B"/>
    <w:rsid w:val="00BA768C"/>
    <w:rsid w:val="00BD1B33"/>
    <w:rsid w:val="00BD2F9A"/>
    <w:rsid w:val="00BF4D7A"/>
    <w:rsid w:val="00C00F40"/>
    <w:rsid w:val="00C23C25"/>
    <w:rsid w:val="00C30F80"/>
    <w:rsid w:val="00C32E25"/>
    <w:rsid w:val="00C7437B"/>
    <w:rsid w:val="00C9316E"/>
    <w:rsid w:val="00CA5906"/>
    <w:rsid w:val="00CA6863"/>
    <w:rsid w:val="00CB667B"/>
    <w:rsid w:val="00CD0641"/>
    <w:rsid w:val="00CE4C3E"/>
    <w:rsid w:val="00D106CB"/>
    <w:rsid w:val="00D11618"/>
    <w:rsid w:val="00D15DDA"/>
    <w:rsid w:val="00D47BB0"/>
    <w:rsid w:val="00DE01F6"/>
    <w:rsid w:val="00DE0FBA"/>
    <w:rsid w:val="00DF06E3"/>
    <w:rsid w:val="00E07943"/>
    <w:rsid w:val="00E25F62"/>
    <w:rsid w:val="00E522CB"/>
    <w:rsid w:val="00E57080"/>
    <w:rsid w:val="00E70334"/>
    <w:rsid w:val="00EA65E1"/>
    <w:rsid w:val="00EE3B9D"/>
    <w:rsid w:val="00EF7BCD"/>
    <w:rsid w:val="00F10A83"/>
    <w:rsid w:val="00F10D3A"/>
    <w:rsid w:val="00F512F9"/>
    <w:rsid w:val="00F73919"/>
    <w:rsid w:val="00F7735C"/>
    <w:rsid w:val="00FC7AA7"/>
    <w:rsid w:val="00FE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after="0" w:line="240" w:lineRule="auto"/>
      <w:ind w:firstLine="993"/>
      <w:jc w:val="center"/>
      <w:outlineLvl w:val="4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8Num1z0">
    <w:name w:val="WW8Num1z0"/>
    <w:link w:val="WW8Num1z00"/>
    <w:rPr>
      <w:b/>
    </w:rPr>
  </w:style>
  <w:style w:type="character" w:customStyle="1" w:styleId="WW8Num1z00">
    <w:name w:val="WW8Num1z0"/>
    <w:link w:val="WW8Num1z0"/>
    <w:rPr>
      <w:b/>
    </w:rPr>
  </w:style>
  <w:style w:type="paragraph" w:customStyle="1" w:styleId="a3">
    <w:name w:val="Гипертекстовая ссылка"/>
    <w:link w:val="a4"/>
    <w:rPr>
      <w:color w:val="106BBE"/>
    </w:rPr>
  </w:style>
  <w:style w:type="character" w:customStyle="1" w:styleId="a4">
    <w:name w:val="Гипертекстовая ссылка"/>
    <w:link w:val="a3"/>
    <w:rPr>
      <w:color w:val="106BBE"/>
    </w:rPr>
  </w:style>
  <w:style w:type="paragraph" w:customStyle="1" w:styleId="12">
    <w:name w:val="Абзац списка1"/>
    <w:basedOn w:val="a"/>
    <w:link w:val="13"/>
    <w:pPr>
      <w:ind w:left="720"/>
      <w:contextualSpacing/>
    </w:pPr>
  </w:style>
  <w:style w:type="character" w:customStyle="1" w:styleId="13">
    <w:name w:val="Абзац списка1"/>
    <w:basedOn w:val="1"/>
    <w:link w:val="12"/>
    <w:rPr>
      <w:rFonts w:ascii="Calibri" w:hAnsi="Calibri"/>
    </w:rPr>
  </w:style>
  <w:style w:type="paragraph" w:styleId="a5">
    <w:name w:val="footer"/>
    <w:basedOn w:val="a"/>
    <w:link w:val="14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1"/>
    <w:link w:val="a5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ConsNormal">
    <w:name w:val="ConsNormal"/>
    <w:link w:val="ConsNormal0"/>
    <w:pPr>
      <w:widowControl w:val="0"/>
      <w:spacing w:after="0" w:line="240" w:lineRule="auto"/>
      <w:ind w:firstLine="720"/>
    </w:pPr>
    <w:rPr>
      <w:rFonts w:ascii="Arial" w:hAnsi="Arial"/>
      <w:sz w:val="24"/>
    </w:rPr>
  </w:style>
  <w:style w:type="character" w:customStyle="1" w:styleId="ConsNormal0">
    <w:name w:val="ConsNormal"/>
    <w:link w:val="ConsNormal"/>
    <w:rPr>
      <w:rFonts w:ascii="Arial" w:hAnsi="Arial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6">
    <w:name w:val="Текст выноски Знак"/>
    <w:link w:val="a7"/>
    <w:rPr>
      <w:rFonts w:ascii="Tahoma" w:hAnsi="Tahoma"/>
      <w:sz w:val="16"/>
    </w:rPr>
  </w:style>
  <w:style w:type="character" w:customStyle="1" w:styleId="a7">
    <w:name w:val="Текст выноски Знак"/>
    <w:link w:val="a6"/>
    <w:rPr>
      <w:rFonts w:ascii="Tahoma" w:hAnsi="Tahoma"/>
      <w:sz w:val="1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8Num8z0">
    <w:name w:val="WW8Num8z0"/>
    <w:link w:val="WW8Num8z00"/>
    <w:rPr>
      <w:b/>
    </w:rPr>
  </w:style>
  <w:style w:type="character" w:customStyle="1" w:styleId="WW8Num8z00">
    <w:name w:val="WW8Num8z0"/>
    <w:link w:val="WW8Num8z0"/>
    <w:rPr>
      <w:b/>
    </w:rPr>
  </w:style>
  <w:style w:type="paragraph" w:styleId="a8">
    <w:name w:val="Balloon Text"/>
    <w:basedOn w:val="a"/>
    <w:link w:val="15"/>
    <w:pPr>
      <w:spacing w:after="0" w:line="240" w:lineRule="auto"/>
    </w:pPr>
    <w:rPr>
      <w:rFonts w:ascii="Tahoma" w:hAnsi="Tahoma"/>
      <w:sz w:val="16"/>
    </w:rPr>
  </w:style>
  <w:style w:type="character" w:customStyle="1" w:styleId="15">
    <w:name w:val="Текст выноски Знак1"/>
    <w:basedOn w:val="1"/>
    <w:link w:val="a8"/>
    <w:rPr>
      <w:rFonts w:ascii="Tahoma" w:hAnsi="Tahoma"/>
      <w:sz w:val="16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</w:rPr>
  </w:style>
  <w:style w:type="character" w:customStyle="1" w:styleId="32">
    <w:name w:val="Основной текст с отступом 3 Знак"/>
    <w:basedOn w:val="1"/>
    <w:link w:val="31"/>
    <w:rPr>
      <w:rFonts w:ascii="Calibri" w:hAnsi="Calibri"/>
      <w:sz w:val="16"/>
    </w:rPr>
  </w:style>
  <w:style w:type="paragraph" w:customStyle="1" w:styleId="WW8Num5z0">
    <w:name w:val="WW8Num5z0"/>
    <w:link w:val="WW8Num5z00"/>
  </w:style>
  <w:style w:type="character" w:customStyle="1" w:styleId="WW8Num5z00">
    <w:name w:val="WW8Num5z0"/>
    <w:link w:val="WW8Num5z0"/>
    <w:rPr>
      <w:b w:val="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a9">
    <w:name w:val="Комментарий"/>
    <w:basedOn w:val="a"/>
    <w:next w:val="a"/>
    <w:link w:val="aa"/>
    <w:pPr>
      <w:widowControl w:val="0"/>
      <w:spacing w:before="75" w:after="0" w:line="240" w:lineRule="auto"/>
      <w:ind w:left="170"/>
      <w:jc w:val="both"/>
    </w:pPr>
    <w:rPr>
      <w:rFonts w:ascii="Times New Roman CYR" w:hAnsi="Times New Roman CYR"/>
      <w:color w:val="353842"/>
      <w:sz w:val="24"/>
      <w:shd w:val="clear" w:color="auto" w:fill="F0F0F0"/>
    </w:rPr>
  </w:style>
  <w:style w:type="character" w:customStyle="1" w:styleId="aa">
    <w:name w:val="Комментарий"/>
    <w:basedOn w:val="1"/>
    <w:link w:val="a9"/>
    <w:rPr>
      <w:rFonts w:ascii="Times New Roman CYR" w:hAnsi="Times New Roman CYR"/>
      <w:color w:val="353842"/>
      <w:sz w:val="24"/>
      <w:shd w:val="clear" w:color="auto" w:fill="F0F0F0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16">
    <w:name w:val="Основной шрифт абзаца1"/>
  </w:style>
  <w:style w:type="paragraph" w:customStyle="1" w:styleId="17">
    <w:name w:val="Просмотренная гиперссылка1"/>
    <w:link w:val="ab"/>
    <w:rPr>
      <w:color w:val="800080"/>
      <w:u w:val="single"/>
    </w:rPr>
  </w:style>
  <w:style w:type="character" w:styleId="ab">
    <w:name w:val="FollowedHyperlink"/>
    <w:link w:val="17"/>
    <w:rPr>
      <w:color w:val="800080"/>
      <w:u w:val="single"/>
    </w:rPr>
  </w:style>
  <w:style w:type="paragraph" w:styleId="ac">
    <w:name w:val="caption"/>
    <w:basedOn w:val="a"/>
    <w:next w:val="a"/>
    <w:link w:val="ad"/>
    <w:pPr>
      <w:spacing w:after="0" w:line="240" w:lineRule="auto"/>
    </w:pPr>
    <w:rPr>
      <w:rFonts w:ascii="Times New Roman" w:hAnsi="Times New Roman"/>
      <w:b/>
      <w:sz w:val="20"/>
    </w:rPr>
  </w:style>
  <w:style w:type="character" w:customStyle="1" w:styleId="ad">
    <w:name w:val="Название объекта Знак"/>
    <w:basedOn w:val="1"/>
    <w:link w:val="ac"/>
    <w:rPr>
      <w:rFonts w:ascii="Times New Roman" w:hAnsi="Times New Roman"/>
      <w:b/>
      <w:sz w:val="20"/>
    </w:rPr>
  </w:style>
  <w:style w:type="character" w:customStyle="1" w:styleId="50">
    <w:name w:val="Заголовок 5 Знак"/>
    <w:basedOn w:val="1"/>
    <w:link w:val="5"/>
    <w:rPr>
      <w:rFonts w:ascii="Times New Roman" w:hAnsi="Times New Roman"/>
      <w:b/>
      <w:sz w:val="28"/>
    </w:rPr>
  </w:style>
  <w:style w:type="paragraph" w:customStyle="1" w:styleId="FontStyle18">
    <w:name w:val="Font Style18"/>
    <w:link w:val="FontStyle180"/>
    <w:rPr>
      <w:rFonts w:ascii="Times New Roman" w:hAnsi="Times New Roman"/>
    </w:rPr>
  </w:style>
  <w:style w:type="character" w:customStyle="1" w:styleId="FontStyle180">
    <w:name w:val="Font Style18"/>
    <w:link w:val="FontStyle18"/>
    <w:rPr>
      <w:rFonts w:ascii="Times New Roman" w:hAnsi="Times New Roman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ae">
    <w:name w:val="Информация о версии"/>
    <w:basedOn w:val="a9"/>
    <w:next w:val="a"/>
    <w:link w:val="af"/>
    <w:rPr>
      <w:i/>
    </w:rPr>
  </w:style>
  <w:style w:type="character" w:customStyle="1" w:styleId="af">
    <w:name w:val="Информация о версии"/>
    <w:basedOn w:val="aa"/>
    <w:link w:val="ae"/>
    <w:rPr>
      <w:rFonts w:ascii="Times New Roman CYR" w:hAnsi="Times New Roman CYR"/>
      <w:i/>
      <w:color w:val="353842"/>
      <w:sz w:val="24"/>
      <w:shd w:val="clear" w:color="auto" w:fill="F0F0F0"/>
    </w:rPr>
  </w:style>
  <w:style w:type="paragraph" w:customStyle="1" w:styleId="af0">
    <w:name w:val="Маркеры списка"/>
    <w:link w:val="af1"/>
    <w:rPr>
      <w:rFonts w:ascii="OpenSymbol" w:hAnsi="OpenSymbol"/>
    </w:rPr>
  </w:style>
  <w:style w:type="character" w:customStyle="1" w:styleId="af1">
    <w:name w:val="Маркеры списка"/>
    <w:link w:val="af0"/>
    <w:rPr>
      <w:rFonts w:ascii="OpenSymbol" w:hAnsi="OpenSymbol"/>
    </w:rPr>
  </w:style>
  <w:style w:type="paragraph" w:customStyle="1" w:styleId="18">
    <w:name w:val="Гиперссылка1"/>
    <w:link w:val="af2"/>
    <w:rPr>
      <w:color w:val="0000FF"/>
      <w:u w:val="single"/>
    </w:rPr>
  </w:style>
  <w:style w:type="character" w:styleId="af2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f3">
    <w:name w:val="List Paragraph"/>
    <w:basedOn w:val="a"/>
    <w:link w:val="af4"/>
    <w:pPr>
      <w:ind w:left="708"/>
    </w:pPr>
  </w:style>
  <w:style w:type="character" w:customStyle="1" w:styleId="af4">
    <w:name w:val="Абзац списка Знак"/>
    <w:basedOn w:val="1"/>
    <w:link w:val="af3"/>
    <w:rPr>
      <w:rFonts w:ascii="Calibri" w:hAnsi="Calibri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af5">
    <w:name w:val="Верхний колонтитул Знак"/>
    <w:link w:val="af6"/>
  </w:style>
  <w:style w:type="character" w:customStyle="1" w:styleId="af6">
    <w:name w:val="Верхний колонтитул Знак"/>
    <w:link w:val="af5"/>
    <w:rPr>
      <w:sz w:val="22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b">
    <w:name w:val="Указатель1"/>
    <w:basedOn w:val="a"/>
    <w:link w:val="1c"/>
  </w:style>
  <w:style w:type="character" w:customStyle="1" w:styleId="1c">
    <w:name w:val="Указатель1"/>
    <w:basedOn w:val="1"/>
    <w:link w:val="1b"/>
    <w:rPr>
      <w:rFonts w:ascii="Calibri" w:hAnsi="Calibri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7">
    <w:name w:val="header"/>
    <w:basedOn w:val="a"/>
    <w:link w:val="1d"/>
    <w:pPr>
      <w:tabs>
        <w:tab w:val="center" w:pos="4677"/>
        <w:tab w:val="right" w:pos="9355"/>
      </w:tabs>
    </w:pPr>
  </w:style>
  <w:style w:type="character" w:customStyle="1" w:styleId="1d">
    <w:name w:val="Верхний колонтитул Знак1"/>
    <w:basedOn w:val="1"/>
    <w:link w:val="af7"/>
    <w:rPr>
      <w:rFonts w:ascii="Calibri" w:hAnsi="Calibri"/>
    </w:rPr>
  </w:style>
  <w:style w:type="paragraph" w:styleId="af8">
    <w:name w:val="List"/>
    <w:basedOn w:val="af9"/>
    <w:link w:val="afa"/>
  </w:style>
  <w:style w:type="character" w:customStyle="1" w:styleId="afa">
    <w:name w:val="Список Знак"/>
    <w:basedOn w:val="afb"/>
    <w:link w:val="af8"/>
    <w:rPr>
      <w:rFonts w:ascii="Calibri" w:hAnsi="Calibri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  <w:rPr>
      <w:b w:val="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Style9">
    <w:name w:val="Style9"/>
    <w:basedOn w:val="a"/>
    <w:link w:val="Style90"/>
    <w:pPr>
      <w:widowControl w:val="0"/>
      <w:spacing w:after="0" w:line="278" w:lineRule="exact"/>
      <w:ind w:firstLine="720"/>
    </w:pPr>
    <w:rPr>
      <w:rFonts w:ascii="Times New Roman" w:hAnsi="Times New Roman"/>
      <w:sz w:val="24"/>
    </w:rPr>
  </w:style>
  <w:style w:type="character" w:customStyle="1" w:styleId="Style90">
    <w:name w:val="Style9"/>
    <w:basedOn w:val="1"/>
    <w:link w:val="Style9"/>
    <w:rPr>
      <w:rFonts w:ascii="Times New Roman" w:hAnsi="Times New Roman"/>
      <w:sz w:val="24"/>
    </w:rPr>
  </w:style>
  <w:style w:type="paragraph" w:customStyle="1" w:styleId="FontStyle17">
    <w:name w:val="Font Style17"/>
    <w:link w:val="FontStyle170"/>
    <w:rPr>
      <w:rFonts w:ascii="Times New Roman" w:hAnsi="Times New Roman"/>
      <w:b/>
    </w:rPr>
  </w:style>
  <w:style w:type="character" w:customStyle="1" w:styleId="FontStyle170">
    <w:name w:val="Font Style17"/>
    <w:link w:val="FontStyle17"/>
    <w:rPr>
      <w:rFonts w:ascii="Times New Roman" w:hAnsi="Times New Roman"/>
      <w:b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c">
    <w:name w:val="Заголовок"/>
    <w:basedOn w:val="a"/>
    <w:next w:val="af9"/>
    <w:link w:val="afd"/>
    <w:pPr>
      <w:keepNext/>
      <w:spacing w:before="240" w:after="120"/>
    </w:pPr>
    <w:rPr>
      <w:rFonts w:ascii="Arial" w:hAnsi="Arial"/>
      <w:sz w:val="28"/>
    </w:rPr>
  </w:style>
  <w:style w:type="character" w:customStyle="1" w:styleId="afd">
    <w:name w:val="Заголовок"/>
    <w:basedOn w:val="1"/>
    <w:link w:val="afc"/>
    <w:rPr>
      <w:rFonts w:ascii="Arial" w:hAnsi="Arial"/>
      <w:sz w:val="28"/>
    </w:rPr>
  </w:style>
  <w:style w:type="paragraph" w:customStyle="1" w:styleId="23">
    <w:name w:val="Абзац списка2"/>
    <w:basedOn w:val="a"/>
    <w:link w:val="24"/>
    <w:pPr>
      <w:ind w:left="720"/>
      <w:contextualSpacing/>
    </w:pPr>
  </w:style>
  <w:style w:type="character" w:customStyle="1" w:styleId="24">
    <w:name w:val="Абзац списка2"/>
    <w:basedOn w:val="1"/>
    <w:link w:val="23"/>
    <w:rPr>
      <w:rFonts w:ascii="Calibri" w:hAnsi="Calibri"/>
    </w:rPr>
  </w:style>
  <w:style w:type="paragraph" w:customStyle="1" w:styleId="1e">
    <w:name w:val="Название1"/>
    <w:basedOn w:val="a"/>
    <w:link w:val="1f"/>
    <w:pPr>
      <w:spacing w:before="120" w:after="120"/>
    </w:pPr>
    <w:rPr>
      <w:i/>
      <w:sz w:val="24"/>
    </w:rPr>
  </w:style>
  <w:style w:type="character" w:customStyle="1" w:styleId="1f">
    <w:name w:val="Название1"/>
    <w:basedOn w:val="1"/>
    <w:link w:val="1e"/>
    <w:rPr>
      <w:rFonts w:ascii="Calibri" w:hAnsi="Calibri"/>
      <w:i/>
      <w:sz w:val="24"/>
    </w:rPr>
  </w:style>
  <w:style w:type="paragraph" w:customStyle="1" w:styleId="1f0">
    <w:name w:val="Основной шрифт абзаца1"/>
    <w:link w:val="1f1"/>
  </w:style>
  <w:style w:type="character" w:customStyle="1" w:styleId="1f1">
    <w:name w:val="Основной шрифт абзаца1"/>
    <w:link w:val="1f0"/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Cell0">
    <w:name w:val="ConsPlusCell"/>
    <w:link w:val="ConsPlusCell"/>
    <w:rPr>
      <w:rFonts w:ascii="Arial" w:hAnsi="Arial"/>
      <w:sz w:val="20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Pr>
      <w:rFonts w:ascii="Arial" w:hAnsi="Arial"/>
      <w:b/>
      <w:sz w:val="20"/>
    </w:rPr>
  </w:style>
  <w:style w:type="paragraph" w:styleId="afe">
    <w:name w:val="Subtitle"/>
    <w:next w:val="a"/>
    <w:link w:val="a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">
    <w:name w:val="Подзаголовок Знак"/>
    <w:link w:val="afe"/>
    <w:rPr>
      <w:rFonts w:ascii="XO Thames" w:hAnsi="XO Thames"/>
      <w:i/>
      <w:sz w:val="24"/>
    </w:rPr>
  </w:style>
  <w:style w:type="paragraph" w:customStyle="1" w:styleId="aff0">
    <w:name w:val="Нижний колонтитул Знак"/>
    <w:link w:val="aff1"/>
  </w:style>
  <w:style w:type="character" w:customStyle="1" w:styleId="aff1">
    <w:name w:val="Нижний колонтитул Знак"/>
    <w:link w:val="aff0"/>
    <w:rPr>
      <w:sz w:val="22"/>
    </w:rPr>
  </w:style>
  <w:style w:type="paragraph" w:styleId="aff2">
    <w:name w:val="Title"/>
    <w:next w:val="a"/>
    <w:link w:val="af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3">
    <w:name w:val="Название Знак"/>
    <w:link w:val="af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Style3">
    <w:name w:val="Style3"/>
    <w:basedOn w:val="a"/>
    <w:link w:val="Style30"/>
    <w:pPr>
      <w:widowControl w:val="0"/>
      <w:spacing w:after="0" w:line="288" w:lineRule="exact"/>
      <w:jc w:val="both"/>
    </w:pPr>
    <w:rPr>
      <w:rFonts w:ascii="Times New Roman" w:hAnsi="Times New Roman"/>
      <w:sz w:val="24"/>
    </w:rPr>
  </w:style>
  <w:style w:type="character" w:customStyle="1" w:styleId="Style30">
    <w:name w:val="Style3"/>
    <w:basedOn w:val="1"/>
    <w:link w:val="Style3"/>
    <w:rPr>
      <w:rFonts w:ascii="Times New Roman" w:hAnsi="Times New Roman"/>
      <w:sz w:val="24"/>
    </w:rPr>
  </w:style>
  <w:style w:type="paragraph" w:styleId="af9">
    <w:name w:val="Body Text"/>
    <w:basedOn w:val="a"/>
    <w:link w:val="afb"/>
    <w:pPr>
      <w:spacing w:after="120"/>
    </w:pPr>
  </w:style>
  <w:style w:type="character" w:customStyle="1" w:styleId="afb">
    <w:name w:val="Основной текст Знак"/>
    <w:basedOn w:val="1"/>
    <w:link w:val="af9"/>
    <w:rPr>
      <w:rFonts w:ascii="Calibri" w:hAnsi="Calibri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aff4">
    <w:name w:val="No Spacing"/>
    <w:uiPriority w:val="1"/>
    <w:qFormat/>
    <w:rsid w:val="00905175"/>
    <w:pPr>
      <w:spacing w:after="0" w:line="240" w:lineRule="auto"/>
    </w:pPr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after="0" w:line="240" w:lineRule="auto"/>
      <w:ind w:firstLine="993"/>
      <w:jc w:val="center"/>
      <w:outlineLvl w:val="4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8Num1z0">
    <w:name w:val="WW8Num1z0"/>
    <w:link w:val="WW8Num1z00"/>
    <w:rPr>
      <w:b/>
    </w:rPr>
  </w:style>
  <w:style w:type="character" w:customStyle="1" w:styleId="WW8Num1z00">
    <w:name w:val="WW8Num1z0"/>
    <w:link w:val="WW8Num1z0"/>
    <w:rPr>
      <w:b/>
    </w:rPr>
  </w:style>
  <w:style w:type="paragraph" w:customStyle="1" w:styleId="a3">
    <w:name w:val="Гипертекстовая ссылка"/>
    <w:link w:val="a4"/>
    <w:rPr>
      <w:color w:val="106BBE"/>
    </w:rPr>
  </w:style>
  <w:style w:type="character" w:customStyle="1" w:styleId="a4">
    <w:name w:val="Гипертекстовая ссылка"/>
    <w:link w:val="a3"/>
    <w:rPr>
      <w:color w:val="106BBE"/>
    </w:rPr>
  </w:style>
  <w:style w:type="paragraph" w:customStyle="1" w:styleId="12">
    <w:name w:val="Абзац списка1"/>
    <w:basedOn w:val="a"/>
    <w:link w:val="13"/>
    <w:pPr>
      <w:ind w:left="720"/>
      <w:contextualSpacing/>
    </w:pPr>
  </w:style>
  <w:style w:type="character" w:customStyle="1" w:styleId="13">
    <w:name w:val="Абзац списка1"/>
    <w:basedOn w:val="1"/>
    <w:link w:val="12"/>
    <w:rPr>
      <w:rFonts w:ascii="Calibri" w:hAnsi="Calibri"/>
    </w:rPr>
  </w:style>
  <w:style w:type="paragraph" w:styleId="a5">
    <w:name w:val="footer"/>
    <w:basedOn w:val="a"/>
    <w:link w:val="14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1"/>
    <w:link w:val="a5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ConsNormal">
    <w:name w:val="ConsNormal"/>
    <w:link w:val="ConsNormal0"/>
    <w:pPr>
      <w:widowControl w:val="0"/>
      <w:spacing w:after="0" w:line="240" w:lineRule="auto"/>
      <w:ind w:firstLine="720"/>
    </w:pPr>
    <w:rPr>
      <w:rFonts w:ascii="Arial" w:hAnsi="Arial"/>
      <w:sz w:val="24"/>
    </w:rPr>
  </w:style>
  <w:style w:type="character" w:customStyle="1" w:styleId="ConsNormal0">
    <w:name w:val="ConsNormal"/>
    <w:link w:val="ConsNormal"/>
    <w:rPr>
      <w:rFonts w:ascii="Arial" w:hAnsi="Arial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6">
    <w:name w:val="Текст выноски Знак"/>
    <w:link w:val="a7"/>
    <w:rPr>
      <w:rFonts w:ascii="Tahoma" w:hAnsi="Tahoma"/>
      <w:sz w:val="16"/>
    </w:rPr>
  </w:style>
  <w:style w:type="character" w:customStyle="1" w:styleId="a7">
    <w:name w:val="Текст выноски Знак"/>
    <w:link w:val="a6"/>
    <w:rPr>
      <w:rFonts w:ascii="Tahoma" w:hAnsi="Tahoma"/>
      <w:sz w:val="1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8Num8z0">
    <w:name w:val="WW8Num8z0"/>
    <w:link w:val="WW8Num8z00"/>
    <w:rPr>
      <w:b/>
    </w:rPr>
  </w:style>
  <w:style w:type="character" w:customStyle="1" w:styleId="WW8Num8z00">
    <w:name w:val="WW8Num8z0"/>
    <w:link w:val="WW8Num8z0"/>
    <w:rPr>
      <w:b/>
    </w:rPr>
  </w:style>
  <w:style w:type="paragraph" w:styleId="a8">
    <w:name w:val="Balloon Text"/>
    <w:basedOn w:val="a"/>
    <w:link w:val="15"/>
    <w:pPr>
      <w:spacing w:after="0" w:line="240" w:lineRule="auto"/>
    </w:pPr>
    <w:rPr>
      <w:rFonts w:ascii="Tahoma" w:hAnsi="Tahoma"/>
      <w:sz w:val="16"/>
    </w:rPr>
  </w:style>
  <w:style w:type="character" w:customStyle="1" w:styleId="15">
    <w:name w:val="Текст выноски Знак1"/>
    <w:basedOn w:val="1"/>
    <w:link w:val="a8"/>
    <w:rPr>
      <w:rFonts w:ascii="Tahoma" w:hAnsi="Tahoma"/>
      <w:sz w:val="16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</w:rPr>
  </w:style>
  <w:style w:type="character" w:customStyle="1" w:styleId="32">
    <w:name w:val="Основной текст с отступом 3 Знак"/>
    <w:basedOn w:val="1"/>
    <w:link w:val="31"/>
    <w:rPr>
      <w:rFonts w:ascii="Calibri" w:hAnsi="Calibri"/>
      <w:sz w:val="16"/>
    </w:rPr>
  </w:style>
  <w:style w:type="paragraph" w:customStyle="1" w:styleId="WW8Num5z0">
    <w:name w:val="WW8Num5z0"/>
    <w:link w:val="WW8Num5z00"/>
  </w:style>
  <w:style w:type="character" w:customStyle="1" w:styleId="WW8Num5z00">
    <w:name w:val="WW8Num5z0"/>
    <w:link w:val="WW8Num5z0"/>
    <w:rPr>
      <w:b w:val="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a9">
    <w:name w:val="Комментарий"/>
    <w:basedOn w:val="a"/>
    <w:next w:val="a"/>
    <w:link w:val="aa"/>
    <w:pPr>
      <w:widowControl w:val="0"/>
      <w:spacing w:before="75" w:after="0" w:line="240" w:lineRule="auto"/>
      <w:ind w:left="170"/>
      <w:jc w:val="both"/>
    </w:pPr>
    <w:rPr>
      <w:rFonts w:ascii="Times New Roman CYR" w:hAnsi="Times New Roman CYR"/>
      <w:color w:val="353842"/>
      <w:sz w:val="24"/>
      <w:shd w:val="clear" w:color="auto" w:fill="F0F0F0"/>
    </w:rPr>
  </w:style>
  <w:style w:type="character" w:customStyle="1" w:styleId="aa">
    <w:name w:val="Комментарий"/>
    <w:basedOn w:val="1"/>
    <w:link w:val="a9"/>
    <w:rPr>
      <w:rFonts w:ascii="Times New Roman CYR" w:hAnsi="Times New Roman CYR"/>
      <w:color w:val="353842"/>
      <w:sz w:val="24"/>
      <w:shd w:val="clear" w:color="auto" w:fill="F0F0F0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16">
    <w:name w:val="Основной шрифт абзаца1"/>
  </w:style>
  <w:style w:type="paragraph" w:customStyle="1" w:styleId="17">
    <w:name w:val="Просмотренная гиперссылка1"/>
    <w:link w:val="ab"/>
    <w:rPr>
      <w:color w:val="800080"/>
      <w:u w:val="single"/>
    </w:rPr>
  </w:style>
  <w:style w:type="character" w:styleId="ab">
    <w:name w:val="FollowedHyperlink"/>
    <w:link w:val="17"/>
    <w:rPr>
      <w:color w:val="800080"/>
      <w:u w:val="single"/>
    </w:rPr>
  </w:style>
  <w:style w:type="paragraph" w:styleId="ac">
    <w:name w:val="caption"/>
    <w:basedOn w:val="a"/>
    <w:next w:val="a"/>
    <w:link w:val="ad"/>
    <w:pPr>
      <w:spacing w:after="0" w:line="240" w:lineRule="auto"/>
    </w:pPr>
    <w:rPr>
      <w:rFonts w:ascii="Times New Roman" w:hAnsi="Times New Roman"/>
      <w:b/>
      <w:sz w:val="20"/>
    </w:rPr>
  </w:style>
  <w:style w:type="character" w:customStyle="1" w:styleId="ad">
    <w:name w:val="Название объекта Знак"/>
    <w:basedOn w:val="1"/>
    <w:link w:val="ac"/>
    <w:rPr>
      <w:rFonts w:ascii="Times New Roman" w:hAnsi="Times New Roman"/>
      <w:b/>
      <w:sz w:val="20"/>
    </w:rPr>
  </w:style>
  <w:style w:type="character" w:customStyle="1" w:styleId="50">
    <w:name w:val="Заголовок 5 Знак"/>
    <w:basedOn w:val="1"/>
    <w:link w:val="5"/>
    <w:rPr>
      <w:rFonts w:ascii="Times New Roman" w:hAnsi="Times New Roman"/>
      <w:b/>
      <w:sz w:val="28"/>
    </w:rPr>
  </w:style>
  <w:style w:type="paragraph" w:customStyle="1" w:styleId="FontStyle18">
    <w:name w:val="Font Style18"/>
    <w:link w:val="FontStyle180"/>
    <w:rPr>
      <w:rFonts w:ascii="Times New Roman" w:hAnsi="Times New Roman"/>
    </w:rPr>
  </w:style>
  <w:style w:type="character" w:customStyle="1" w:styleId="FontStyle180">
    <w:name w:val="Font Style18"/>
    <w:link w:val="FontStyle18"/>
    <w:rPr>
      <w:rFonts w:ascii="Times New Roman" w:hAnsi="Times New Roman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ae">
    <w:name w:val="Информация о версии"/>
    <w:basedOn w:val="a9"/>
    <w:next w:val="a"/>
    <w:link w:val="af"/>
    <w:rPr>
      <w:i/>
    </w:rPr>
  </w:style>
  <w:style w:type="character" w:customStyle="1" w:styleId="af">
    <w:name w:val="Информация о версии"/>
    <w:basedOn w:val="aa"/>
    <w:link w:val="ae"/>
    <w:rPr>
      <w:rFonts w:ascii="Times New Roman CYR" w:hAnsi="Times New Roman CYR"/>
      <w:i/>
      <w:color w:val="353842"/>
      <w:sz w:val="24"/>
      <w:shd w:val="clear" w:color="auto" w:fill="F0F0F0"/>
    </w:rPr>
  </w:style>
  <w:style w:type="paragraph" w:customStyle="1" w:styleId="af0">
    <w:name w:val="Маркеры списка"/>
    <w:link w:val="af1"/>
    <w:rPr>
      <w:rFonts w:ascii="OpenSymbol" w:hAnsi="OpenSymbol"/>
    </w:rPr>
  </w:style>
  <w:style w:type="character" w:customStyle="1" w:styleId="af1">
    <w:name w:val="Маркеры списка"/>
    <w:link w:val="af0"/>
    <w:rPr>
      <w:rFonts w:ascii="OpenSymbol" w:hAnsi="OpenSymbol"/>
    </w:rPr>
  </w:style>
  <w:style w:type="paragraph" w:customStyle="1" w:styleId="18">
    <w:name w:val="Гиперссылка1"/>
    <w:link w:val="af2"/>
    <w:rPr>
      <w:color w:val="0000FF"/>
      <w:u w:val="single"/>
    </w:rPr>
  </w:style>
  <w:style w:type="character" w:styleId="af2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f3">
    <w:name w:val="List Paragraph"/>
    <w:basedOn w:val="a"/>
    <w:link w:val="af4"/>
    <w:pPr>
      <w:ind w:left="708"/>
    </w:pPr>
  </w:style>
  <w:style w:type="character" w:customStyle="1" w:styleId="af4">
    <w:name w:val="Абзац списка Знак"/>
    <w:basedOn w:val="1"/>
    <w:link w:val="af3"/>
    <w:rPr>
      <w:rFonts w:ascii="Calibri" w:hAnsi="Calibri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af5">
    <w:name w:val="Верхний колонтитул Знак"/>
    <w:link w:val="af6"/>
  </w:style>
  <w:style w:type="character" w:customStyle="1" w:styleId="af6">
    <w:name w:val="Верхний колонтитул Знак"/>
    <w:link w:val="af5"/>
    <w:rPr>
      <w:sz w:val="22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b">
    <w:name w:val="Указатель1"/>
    <w:basedOn w:val="a"/>
    <w:link w:val="1c"/>
  </w:style>
  <w:style w:type="character" w:customStyle="1" w:styleId="1c">
    <w:name w:val="Указатель1"/>
    <w:basedOn w:val="1"/>
    <w:link w:val="1b"/>
    <w:rPr>
      <w:rFonts w:ascii="Calibri" w:hAnsi="Calibri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7">
    <w:name w:val="header"/>
    <w:basedOn w:val="a"/>
    <w:link w:val="1d"/>
    <w:pPr>
      <w:tabs>
        <w:tab w:val="center" w:pos="4677"/>
        <w:tab w:val="right" w:pos="9355"/>
      </w:tabs>
    </w:pPr>
  </w:style>
  <w:style w:type="character" w:customStyle="1" w:styleId="1d">
    <w:name w:val="Верхний колонтитул Знак1"/>
    <w:basedOn w:val="1"/>
    <w:link w:val="af7"/>
    <w:rPr>
      <w:rFonts w:ascii="Calibri" w:hAnsi="Calibri"/>
    </w:rPr>
  </w:style>
  <w:style w:type="paragraph" w:styleId="af8">
    <w:name w:val="List"/>
    <w:basedOn w:val="af9"/>
    <w:link w:val="afa"/>
  </w:style>
  <w:style w:type="character" w:customStyle="1" w:styleId="afa">
    <w:name w:val="Список Знак"/>
    <w:basedOn w:val="afb"/>
    <w:link w:val="af8"/>
    <w:rPr>
      <w:rFonts w:ascii="Calibri" w:hAnsi="Calibri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  <w:rPr>
      <w:b w:val="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Style9">
    <w:name w:val="Style9"/>
    <w:basedOn w:val="a"/>
    <w:link w:val="Style90"/>
    <w:pPr>
      <w:widowControl w:val="0"/>
      <w:spacing w:after="0" w:line="278" w:lineRule="exact"/>
      <w:ind w:firstLine="720"/>
    </w:pPr>
    <w:rPr>
      <w:rFonts w:ascii="Times New Roman" w:hAnsi="Times New Roman"/>
      <w:sz w:val="24"/>
    </w:rPr>
  </w:style>
  <w:style w:type="character" w:customStyle="1" w:styleId="Style90">
    <w:name w:val="Style9"/>
    <w:basedOn w:val="1"/>
    <w:link w:val="Style9"/>
    <w:rPr>
      <w:rFonts w:ascii="Times New Roman" w:hAnsi="Times New Roman"/>
      <w:sz w:val="24"/>
    </w:rPr>
  </w:style>
  <w:style w:type="paragraph" w:customStyle="1" w:styleId="FontStyle17">
    <w:name w:val="Font Style17"/>
    <w:link w:val="FontStyle170"/>
    <w:rPr>
      <w:rFonts w:ascii="Times New Roman" w:hAnsi="Times New Roman"/>
      <w:b/>
    </w:rPr>
  </w:style>
  <w:style w:type="character" w:customStyle="1" w:styleId="FontStyle170">
    <w:name w:val="Font Style17"/>
    <w:link w:val="FontStyle17"/>
    <w:rPr>
      <w:rFonts w:ascii="Times New Roman" w:hAnsi="Times New Roman"/>
      <w:b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c">
    <w:name w:val="Заголовок"/>
    <w:basedOn w:val="a"/>
    <w:next w:val="af9"/>
    <w:link w:val="afd"/>
    <w:pPr>
      <w:keepNext/>
      <w:spacing w:before="240" w:after="120"/>
    </w:pPr>
    <w:rPr>
      <w:rFonts w:ascii="Arial" w:hAnsi="Arial"/>
      <w:sz w:val="28"/>
    </w:rPr>
  </w:style>
  <w:style w:type="character" w:customStyle="1" w:styleId="afd">
    <w:name w:val="Заголовок"/>
    <w:basedOn w:val="1"/>
    <w:link w:val="afc"/>
    <w:rPr>
      <w:rFonts w:ascii="Arial" w:hAnsi="Arial"/>
      <w:sz w:val="28"/>
    </w:rPr>
  </w:style>
  <w:style w:type="paragraph" w:customStyle="1" w:styleId="23">
    <w:name w:val="Абзац списка2"/>
    <w:basedOn w:val="a"/>
    <w:link w:val="24"/>
    <w:pPr>
      <w:ind w:left="720"/>
      <w:contextualSpacing/>
    </w:pPr>
  </w:style>
  <w:style w:type="character" w:customStyle="1" w:styleId="24">
    <w:name w:val="Абзац списка2"/>
    <w:basedOn w:val="1"/>
    <w:link w:val="23"/>
    <w:rPr>
      <w:rFonts w:ascii="Calibri" w:hAnsi="Calibri"/>
    </w:rPr>
  </w:style>
  <w:style w:type="paragraph" w:customStyle="1" w:styleId="1e">
    <w:name w:val="Название1"/>
    <w:basedOn w:val="a"/>
    <w:link w:val="1f"/>
    <w:pPr>
      <w:spacing w:before="120" w:after="120"/>
    </w:pPr>
    <w:rPr>
      <w:i/>
      <w:sz w:val="24"/>
    </w:rPr>
  </w:style>
  <w:style w:type="character" w:customStyle="1" w:styleId="1f">
    <w:name w:val="Название1"/>
    <w:basedOn w:val="1"/>
    <w:link w:val="1e"/>
    <w:rPr>
      <w:rFonts w:ascii="Calibri" w:hAnsi="Calibri"/>
      <w:i/>
      <w:sz w:val="24"/>
    </w:rPr>
  </w:style>
  <w:style w:type="paragraph" w:customStyle="1" w:styleId="1f0">
    <w:name w:val="Основной шрифт абзаца1"/>
    <w:link w:val="1f1"/>
  </w:style>
  <w:style w:type="character" w:customStyle="1" w:styleId="1f1">
    <w:name w:val="Основной шрифт абзаца1"/>
    <w:link w:val="1f0"/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Cell0">
    <w:name w:val="ConsPlusCell"/>
    <w:link w:val="ConsPlusCell"/>
    <w:rPr>
      <w:rFonts w:ascii="Arial" w:hAnsi="Arial"/>
      <w:sz w:val="20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Pr>
      <w:rFonts w:ascii="Arial" w:hAnsi="Arial"/>
      <w:b/>
      <w:sz w:val="20"/>
    </w:rPr>
  </w:style>
  <w:style w:type="paragraph" w:styleId="afe">
    <w:name w:val="Subtitle"/>
    <w:next w:val="a"/>
    <w:link w:val="a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">
    <w:name w:val="Подзаголовок Знак"/>
    <w:link w:val="afe"/>
    <w:rPr>
      <w:rFonts w:ascii="XO Thames" w:hAnsi="XO Thames"/>
      <w:i/>
      <w:sz w:val="24"/>
    </w:rPr>
  </w:style>
  <w:style w:type="paragraph" w:customStyle="1" w:styleId="aff0">
    <w:name w:val="Нижний колонтитул Знак"/>
    <w:link w:val="aff1"/>
  </w:style>
  <w:style w:type="character" w:customStyle="1" w:styleId="aff1">
    <w:name w:val="Нижний колонтитул Знак"/>
    <w:link w:val="aff0"/>
    <w:rPr>
      <w:sz w:val="22"/>
    </w:rPr>
  </w:style>
  <w:style w:type="paragraph" w:styleId="aff2">
    <w:name w:val="Title"/>
    <w:next w:val="a"/>
    <w:link w:val="af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3">
    <w:name w:val="Название Знак"/>
    <w:link w:val="af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Style3">
    <w:name w:val="Style3"/>
    <w:basedOn w:val="a"/>
    <w:link w:val="Style30"/>
    <w:pPr>
      <w:widowControl w:val="0"/>
      <w:spacing w:after="0" w:line="288" w:lineRule="exact"/>
      <w:jc w:val="both"/>
    </w:pPr>
    <w:rPr>
      <w:rFonts w:ascii="Times New Roman" w:hAnsi="Times New Roman"/>
      <w:sz w:val="24"/>
    </w:rPr>
  </w:style>
  <w:style w:type="character" w:customStyle="1" w:styleId="Style30">
    <w:name w:val="Style3"/>
    <w:basedOn w:val="1"/>
    <w:link w:val="Style3"/>
    <w:rPr>
      <w:rFonts w:ascii="Times New Roman" w:hAnsi="Times New Roman"/>
      <w:sz w:val="24"/>
    </w:rPr>
  </w:style>
  <w:style w:type="paragraph" w:styleId="af9">
    <w:name w:val="Body Text"/>
    <w:basedOn w:val="a"/>
    <w:link w:val="afb"/>
    <w:pPr>
      <w:spacing w:after="120"/>
    </w:pPr>
  </w:style>
  <w:style w:type="character" w:customStyle="1" w:styleId="afb">
    <w:name w:val="Основной текст Знак"/>
    <w:basedOn w:val="1"/>
    <w:link w:val="af9"/>
    <w:rPr>
      <w:rFonts w:ascii="Calibri" w:hAnsi="Calibri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aff4">
    <w:name w:val="No Spacing"/>
    <w:uiPriority w:val="1"/>
    <w:qFormat/>
    <w:rsid w:val="00905175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mailto:info@roseltorg.ru" TargetMode="External"/><Relationship Id="rId18" Type="http://schemas.openxmlformats.org/officeDocument/2006/relationships/hyperlink" Target="https://178fz.roseltorg.ru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uihkkotreg@yandex.ru" TargetMode="External"/><Relationship Id="rId17" Type="http://schemas.openxmlformats.org/officeDocument/2006/relationships/hyperlink" Target="https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178fz.roseltorg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orgi.gov.ru/new/public/infomaterials/re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178fz.roseltorg.ru" TargetMode="External"/><Relationship Id="rId10" Type="http://schemas.openxmlformats.org/officeDocument/2006/relationships/hyperlink" Target="http://www.roseltorg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roseltorg.ru/_flysystem/webdav/2022/04/19/reglam_178_19042022.pdf" TargetMode="External"/><Relationship Id="rId14" Type="http://schemas.openxmlformats.org/officeDocument/2006/relationships/hyperlink" Target="http://www.rosel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11</Pages>
  <Words>6567</Words>
  <Characters>37438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Анатольевна Ерофеевская</dc:creator>
  <cp:lastModifiedBy>Екатерина А. Вохминова</cp:lastModifiedBy>
  <cp:revision>53</cp:revision>
  <cp:lastPrinted>2025-05-14T07:20:00Z</cp:lastPrinted>
  <dcterms:created xsi:type="dcterms:W3CDTF">2023-07-12T15:03:00Z</dcterms:created>
  <dcterms:modified xsi:type="dcterms:W3CDTF">2025-05-14T07:20:00Z</dcterms:modified>
</cp:coreProperties>
</file>