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DD2B0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DD2B0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7C0471">
        <w:rPr>
          <w:rFonts w:ascii="Times New Roman" w:hAnsi="Times New Roman"/>
          <w:color w:val="000000" w:themeColor="text1"/>
          <w:szCs w:val="22"/>
        </w:rPr>
        <w:t>июля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7C0471">
        <w:rPr>
          <w:rFonts w:ascii="Times New Roman" w:hAnsi="Times New Roman"/>
          <w:b/>
          <w:color w:val="000000" w:themeColor="text1"/>
          <w:szCs w:val="22"/>
        </w:rPr>
        <w:t>НАСЕЛЕННЫХ ПУНКТОВ</w:t>
      </w: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7C0471">
        <w:rPr>
          <w:rFonts w:ascii="Times New Roman" w:hAnsi="Times New Roman"/>
          <w:color w:val="000000" w:themeColor="text1"/>
          <w:szCs w:val="22"/>
        </w:rPr>
        <w:t>населенных пунктов</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792C76">
        <w:rPr>
          <w:rFonts w:ascii="Times New Roman" w:hAnsi="Times New Roman"/>
          <w:color w:val="auto"/>
          <w:szCs w:val="22"/>
        </w:rPr>
        <w:t>15.07</w:t>
      </w:r>
      <w:r w:rsidR="001611DE">
        <w:rPr>
          <w:rFonts w:ascii="Times New Roman" w:hAnsi="Times New Roman"/>
          <w:color w:val="auto"/>
          <w:szCs w:val="22"/>
        </w:rPr>
        <w:t>.2025</w:t>
      </w:r>
      <w:r w:rsidRPr="009507F7">
        <w:rPr>
          <w:rFonts w:ascii="Times New Roman" w:hAnsi="Times New Roman"/>
          <w:color w:val="auto"/>
          <w:szCs w:val="22"/>
        </w:rPr>
        <w:t xml:space="preserve"> № </w:t>
      </w:r>
      <w:r w:rsidR="00792C76">
        <w:rPr>
          <w:rFonts w:ascii="Times New Roman" w:hAnsi="Times New Roman"/>
          <w:color w:val="auto"/>
          <w:szCs w:val="22"/>
        </w:rPr>
        <w:t>31</w:t>
      </w:r>
      <w:r w:rsidR="0060447C">
        <w:rPr>
          <w:rFonts w:ascii="Times New Roman" w:hAnsi="Times New Roman"/>
          <w:color w:val="auto"/>
          <w:szCs w:val="22"/>
        </w:rPr>
        <w:t>8</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792C76">
        <w:rPr>
          <w:rFonts w:ascii="Times New Roman" w:hAnsi="Times New Roman"/>
          <w:color w:val="auto"/>
          <w:szCs w:val="22"/>
        </w:rPr>
        <w:t>складских площадок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w:t>
      </w:r>
      <w:proofErr w:type="gramStart"/>
      <w:r w:rsidRPr="00D15DDA">
        <w:rPr>
          <w:rFonts w:ascii="Times New Roman" w:hAnsi="Times New Roman"/>
          <w:color w:val="000000" w:themeColor="text1"/>
          <w:szCs w:val="22"/>
        </w:rPr>
        <w:t>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2209BA" w:rsidRPr="00792C76" w:rsidRDefault="00792C76" w:rsidP="00792C76">
      <w:pPr>
        <w:widowControl w:val="0"/>
        <w:spacing w:after="0" w:line="240" w:lineRule="auto"/>
        <w:ind w:firstLine="708"/>
        <w:jc w:val="both"/>
        <w:rPr>
          <w:rFonts w:ascii="Times New Roman" w:hAnsi="Times New Roman"/>
          <w:color w:val="000000" w:themeColor="text1"/>
          <w:szCs w:val="22"/>
        </w:rPr>
      </w:pPr>
      <w:r>
        <w:rPr>
          <w:rFonts w:ascii="Times New Roman" w:hAnsi="Times New Roman"/>
          <w:color w:val="000000" w:themeColor="text1"/>
          <w:szCs w:val="22"/>
        </w:rPr>
        <w:t xml:space="preserve">1.12. </w:t>
      </w:r>
      <w:r w:rsidR="002209BA" w:rsidRPr="00792C76">
        <w:rPr>
          <w:rFonts w:ascii="Times New Roman" w:hAnsi="Times New Roman"/>
          <w:color w:val="000000" w:themeColor="text1"/>
          <w:szCs w:val="22"/>
        </w:rPr>
        <w:t xml:space="preserve">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w:t>
      </w:r>
      <w:r w:rsidR="002209BA" w:rsidRPr="00792C76">
        <w:rPr>
          <w:rFonts w:ascii="Times New Roman" w:hAnsi="Times New Roman"/>
          <w:color w:val="000000" w:themeColor="text1"/>
          <w:szCs w:val="22"/>
        </w:rPr>
        <w:lastRenderedPageBreak/>
        <w:t>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B63D2D">
        <w:rPr>
          <w:rFonts w:ascii="Times New Roman" w:hAnsi="Times New Roman"/>
          <w:color w:val="auto"/>
          <w:szCs w:val="22"/>
        </w:rPr>
        <w:t xml:space="preserve">Российская Федерация, </w:t>
      </w:r>
      <w:bookmarkStart w:id="0" w:name="_GoBack"/>
      <w:bookmarkEnd w:id="0"/>
      <w:r w:rsidR="00792C76">
        <w:rPr>
          <w:rFonts w:ascii="Times New Roman" w:hAnsi="Times New Roman"/>
          <w:color w:val="auto"/>
          <w:szCs w:val="22"/>
        </w:rPr>
        <w:t xml:space="preserve">Архангельская область, муниципальный округ </w:t>
      </w:r>
      <w:proofErr w:type="spellStart"/>
      <w:r w:rsidR="00792C76">
        <w:rPr>
          <w:rFonts w:ascii="Times New Roman" w:hAnsi="Times New Roman"/>
          <w:color w:val="auto"/>
          <w:szCs w:val="22"/>
        </w:rPr>
        <w:t>Котласский</w:t>
      </w:r>
      <w:proofErr w:type="spellEnd"/>
      <w:r w:rsidR="00792C76">
        <w:rPr>
          <w:rFonts w:ascii="Times New Roman" w:hAnsi="Times New Roman"/>
          <w:color w:val="auto"/>
          <w:szCs w:val="22"/>
        </w:rPr>
        <w:t xml:space="preserve">, поселок Удимский, улица </w:t>
      </w:r>
      <w:r w:rsidR="0060447C">
        <w:rPr>
          <w:rFonts w:ascii="Times New Roman" w:hAnsi="Times New Roman"/>
          <w:color w:val="auto"/>
          <w:szCs w:val="22"/>
        </w:rPr>
        <w:t>Западная</w:t>
      </w:r>
      <w:r w:rsidR="00792C76">
        <w:rPr>
          <w:rFonts w:ascii="Times New Roman" w:hAnsi="Times New Roman"/>
          <w:color w:val="auto"/>
          <w:szCs w:val="22"/>
        </w:rPr>
        <w:t>, земельный участок 1А.</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792C76">
        <w:rPr>
          <w:rFonts w:ascii="Times New Roman" w:hAnsi="Times New Roman"/>
          <w:color w:val="auto"/>
          <w:spacing w:val="1"/>
          <w:szCs w:val="22"/>
        </w:rPr>
        <w:t>0801</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792C76">
        <w:rPr>
          <w:rFonts w:ascii="Times New Roman" w:hAnsi="Times New Roman"/>
          <w:color w:val="auto"/>
          <w:spacing w:val="1"/>
          <w:szCs w:val="22"/>
        </w:rPr>
        <w:t>353</w:t>
      </w:r>
      <w:r w:rsidR="0060447C">
        <w:rPr>
          <w:rFonts w:ascii="Times New Roman" w:hAnsi="Times New Roman"/>
          <w:color w:val="auto"/>
          <w:spacing w:val="1"/>
          <w:szCs w:val="22"/>
        </w:rPr>
        <w:t>9</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60447C">
        <w:rPr>
          <w:rFonts w:ascii="Times New Roman" w:hAnsi="Times New Roman"/>
          <w:color w:val="auto"/>
          <w:spacing w:val="1"/>
          <w:szCs w:val="22"/>
        </w:rPr>
        <w:t>27</w:t>
      </w:r>
      <w:r w:rsidR="00792C76">
        <w:rPr>
          <w:rFonts w:ascii="Times New Roman" w:hAnsi="Times New Roman"/>
          <w:color w:val="auto"/>
          <w:spacing w:val="1"/>
          <w:szCs w:val="22"/>
        </w:rPr>
        <w:t>00</w:t>
      </w:r>
      <w:r w:rsidRPr="009507F7">
        <w:rPr>
          <w:rFonts w:ascii="Times New Roman" w:hAnsi="Times New Roman"/>
          <w:color w:val="auto"/>
          <w:spacing w:val="1"/>
          <w:szCs w:val="22"/>
        </w:rPr>
        <w:t xml:space="preserve"> (</w:t>
      </w:r>
      <w:r w:rsidR="0060447C">
        <w:rPr>
          <w:rFonts w:ascii="Times New Roman" w:hAnsi="Times New Roman"/>
          <w:color w:val="auto"/>
          <w:spacing w:val="1"/>
          <w:szCs w:val="22"/>
        </w:rPr>
        <w:t>Две тысячи семьсот</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792C76">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2209BA">
        <w:rPr>
          <w:rFonts w:ascii="Times New Roman" w:hAnsi="Times New Roman"/>
          <w:color w:val="auto"/>
          <w:szCs w:val="22"/>
        </w:rPr>
        <w:t>склад</w:t>
      </w:r>
      <w:r w:rsidR="00792C76">
        <w:rPr>
          <w:rFonts w:ascii="Times New Roman" w:hAnsi="Times New Roman"/>
          <w:color w:val="auto"/>
          <w:szCs w:val="22"/>
        </w:rPr>
        <w:t>ские площадки</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507F7" w:rsidRDefault="0037686B" w:rsidP="00905175">
      <w:pPr>
        <w:tabs>
          <w:tab w:val="left" w:pos="3261"/>
        </w:tabs>
        <w:spacing w:after="0" w:line="240" w:lineRule="auto"/>
        <w:ind w:firstLine="709"/>
        <w:jc w:val="both"/>
        <w:rPr>
          <w:rFonts w:ascii="Times New Roman" w:hAnsi="Times New Roman"/>
          <w:color w:val="auto"/>
          <w:szCs w:val="22"/>
        </w:rPr>
      </w:pPr>
      <w:r>
        <w:rPr>
          <w:rFonts w:ascii="Times New Roman" w:hAnsi="Times New Roman"/>
          <w:bCs/>
          <w:color w:val="auto"/>
          <w:szCs w:val="22"/>
        </w:rPr>
        <w:t>строительство</w:t>
      </w:r>
      <w:r w:rsidR="00792C76">
        <w:rPr>
          <w:rFonts w:ascii="Times New Roman" w:hAnsi="Times New Roman"/>
          <w:bCs/>
          <w:color w:val="auto"/>
          <w:szCs w:val="22"/>
        </w:rPr>
        <w:t xml:space="preserve"> </w:t>
      </w:r>
      <w:r>
        <w:rPr>
          <w:rFonts w:ascii="Times New Roman" w:hAnsi="Times New Roman"/>
          <w:bCs/>
          <w:color w:val="auto"/>
          <w:szCs w:val="22"/>
        </w:rPr>
        <w:t>объектов капитального строительства видом разрешенного использования земельного участка не предусмотрено</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37686B">
        <w:rPr>
          <w:rFonts w:ascii="Times New Roman" w:hAnsi="Times New Roman"/>
          <w:color w:val="auto"/>
          <w:szCs w:val="22"/>
        </w:rPr>
        <w:t>отсутствует</w:t>
      </w:r>
    </w:p>
    <w:p w:rsidR="00F512F9" w:rsidRPr="009507F7" w:rsidRDefault="002546F9" w:rsidP="002209BA">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905175" w:rsidRPr="009507F7" w:rsidRDefault="009C01F5" w:rsidP="0037686B">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37686B">
        <w:rPr>
          <w:rFonts w:ascii="Times New Roman" w:hAnsi="Times New Roman"/>
          <w:color w:val="auto"/>
          <w:szCs w:val="22"/>
        </w:rPr>
        <w:t xml:space="preserve"> н</w:t>
      </w:r>
      <w:r w:rsidR="0037686B">
        <w:rPr>
          <w:rFonts w:ascii="Times New Roman" w:hAnsi="Times New Roman"/>
          <w:bCs/>
          <w:color w:val="auto"/>
          <w:sz w:val="20"/>
        </w:rPr>
        <w:t>е требуется</w:t>
      </w:r>
      <w:r w:rsidR="00905175" w:rsidRPr="00905175">
        <w:rPr>
          <w:rFonts w:ascii="Times New Roman" w:hAnsi="Times New Roman"/>
          <w:bCs/>
          <w:color w:val="auto"/>
          <w:sz w:val="20"/>
        </w:rPr>
        <w:t xml:space="preserve">.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37686B">
        <w:rPr>
          <w:rFonts w:ascii="Times New Roman" w:hAnsi="Times New Roman"/>
          <w:color w:val="auto"/>
          <w:szCs w:val="22"/>
        </w:rPr>
        <w:t>210</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37686B">
        <w:rPr>
          <w:rFonts w:ascii="Times New Roman" w:hAnsi="Times New Roman"/>
          <w:color w:val="auto"/>
          <w:szCs w:val="22"/>
        </w:rPr>
        <w:t>07.07</w:t>
      </w:r>
      <w:r w:rsidR="00A903A7">
        <w:rPr>
          <w:rFonts w:ascii="Times New Roman" w:hAnsi="Times New Roman"/>
          <w:color w:val="auto"/>
          <w:szCs w:val="22"/>
        </w:rPr>
        <w:t>.2025</w:t>
      </w:r>
      <w:r w:rsidRPr="009507F7">
        <w:rPr>
          <w:rFonts w:ascii="Times New Roman" w:hAnsi="Times New Roman"/>
          <w:color w:val="auto"/>
          <w:szCs w:val="22"/>
        </w:rPr>
        <w:t xml:space="preserve"> г.  и составляет: </w:t>
      </w:r>
      <w:r w:rsidR="0060447C">
        <w:rPr>
          <w:rFonts w:ascii="Times New Roman" w:hAnsi="Times New Roman"/>
          <w:b/>
          <w:color w:val="auto"/>
          <w:szCs w:val="22"/>
        </w:rPr>
        <w:t>63</w:t>
      </w:r>
      <w:r w:rsidR="0037686B">
        <w:rPr>
          <w:rFonts w:ascii="Times New Roman" w:hAnsi="Times New Roman"/>
          <w:b/>
          <w:color w:val="auto"/>
          <w:szCs w:val="22"/>
        </w:rPr>
        <w:t xml:space="preserve"> 000</w:t>
      </w:r>
      <w:r w:rsidRPr="009507F7">
        <w:rPr>
          <w:rFonts w:ascii="Times New Roman" w:hAnsi="Times New Roman"/>
          <w:b/>
          <w:color w:val="auto"/>
          <w:szCs w:val="22"/>
        </w:rPr>
        <w:t xml:space="preserve"> (</w:t>
      </w:r>
      <w:r w:rsidR="0060447C">
        <w:rPr>
          <w:rFonts w:ascii="Times New Roman" w:hAnsi="Times New Roman"/>
          <w:b/>
          <w:color w:val="auto"/>
          <w:szCs w:val="22"/>
        </w:rPr>
        <w:t>Шестьдесят три тысячи</w:t>
      </w:r>
      <w:r w:rsidRPr="009507F7">
        <w:rPr>
          <w:rFonts w:ascii="Times New Roman" w:hAnsi="Times New Roman"/>
          <w:b/>
          <w:color w:val="auto"/>
          <w:szCs w:val="22"/>
        </w:rPr>
        <w:t>) руб.</w:t>
      </w:r>
      <w:r w:rsidR="0037686B">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37686B">
        <w:rPr>
          <w:rFonts w:ascii="Times New Roman" w:hAnsi="Times New Roman"/>
          <w:b/>
          <w:color w:val="auto"/>
          <w:szCs w:val="22"/>
        </w:rPr>
        <w:t>10</w:t>
      </w:r>
      <w:r w:rsidR="00674DE7" w:rsidRPr="009507F7">
        <w:rPr>
          <w:rFonts w:ascii="Times New Roman" w:hAnsi="Times New Roman"/>
          <w:b/>
          <w:color w:val="auto"/>
          <w:szCs w:val="22"/>
        </w:rPr>
        <w:t xml:space="preserve"> (</w:t>
      </w:r>
      <w:r w:rsidR="0037686B">
        <w:rPr>
          <w:rFonts w:ascii="Times New Roman" w:hAnsi="Times New Roman"/>
          <w:b/>
          <w:color w:val="auto"/>
          <w:szCs w:val="22"/>
        </w:rPr>
        <w:t>Десять</w:t>
      </w:r>
      <w:r w:rsidR="00674DE7" w:rsidRPr="009507F7">
        <w:rPr>
          <w:rFonts w:ascii="Times New Roman" w:hAnsi="Times New Roman"/>
          <w:b/>
          <w:color w:val="auto"/>
          <w:szCs w:val="22"/>
        </w:rPr>
        <w:t xml:space="preserve">) </w:t>
      </w:r>
      <w:r w:rsidR="0037686B">
        <w:rPr>
          <w:rFonts w:ascii="Times New Roman" w:hAnsi="Times New Roman"/>
          <w:b/>
          <w:color w:val="auto"/>
          <w:szCs w:val="22"/>
        </w:rPr>
        <w:t>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0447C">
        <w:rPr>
          <w:rFonts w:ascii="Times New Roman" w:hAnsi="Times New Roman"/>
          <w:b/>
          <w:color w:val="auto"/>
          <w:szCs w:val="22"/>
        </w:rPr>
        <w:t>12 600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0447C">
        <w:rPr>
          <w:rFonts w:ascii="Times New Roman" w:hAnsi="Times New Roman"/>
          <w:b/>
          <w:color w:val="auto"/>
          <w:szCs w:val="22"/>
        </w:rPr>
        <w:t>Двенадцать тысяч шестьсот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w:t>
      </w:r>
      <w:r w:rsidRPr="00D15DDA">
        <w:rPr>
          <w:rFonts w:ascii="Times New Roman" w:hAnsi="Times New Roman"/>
          <w:color w:val="000000" w:themeColor="text1"/>
          <w:szCs w:val="22"/>
        </w:rPr>
        <w:lastRenderedPageBreak/>
        <w:t>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60447C">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0447C">
        <w:rPr>
          <w:rFonts w:ascii="Times New Roman" w:hAnsi="Times New Roman"/>
          <w:b/>
          <w:color w:val="000000" w:themeColor="text1"/>
          <w:szCs w:val="22"/>
        </w:rPr>
        <w:t>1 890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0447C">
        <w:rPr>
          <w:rFonts w:ascii="Times New Roman" w:hAnsi="Times New Roman"/>
          <w:b/>
          <w:color w:val="000000" w:themeColor="text1"/>
          <w:szCs w:val="22"/>
        </w:rPr>
        <w:t>Одна тысяча восемьсот девяносто</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w:t>
      </w:r>
      <w:r w:rsidRPr="00D15DDA">
        <w:rPr>
          <w:rFonts w:ascii="Times New Roman" w:hAnsi="Times New Roman"/>
          <w:color w:val="000000" w:themeColor="text1"/>
          <w:szCs w:val="22"/>
        </w:rPr>
        <w:lastRenderedPageBreak/>
        <w:t>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w:t>
      </w:r>
      <w:r w:rsidRPr="00D15DDA">
        <w:rPr>
          <w:rFonts w:ascii="Times New Roman" w:hAnsi="Times New Roman"/>
          <w:color w:val="000000" w:themeColor="text1"/>
          <w:szCs w:val="22"/>
        </w:rPr>
        <w:lastRenderedPageBreak/>
        <w:t xml:space="preserve">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C4144D" w:rsidRPr="00C4144D" w:rsidRDefault="00C4144D" w:rsidP="00C4144D">
      <w:pPr>
        <w:pStyle w:val="af3"/>
        <w:numPr>
          <w:ilvl w:val="1"/>
          <w:numId w:val="3"/>
        </w:numPr>
        <w:autoSpaceDE w:val="0"/>
        <w:autoSpaceDN w:val="0"/>
        <w:adjustRightInd w:val="0"/>
        <w:spacing w:after="0" w:line="240" w:lineRule="auto"/>
        <w:jc w:val="both"/>
        <w:rPr>
          <w:rFonts w:ascii="Times New Roman" w:hAnsi="Times New Roman"/>
          <w:szCs w:val="22"/>
        </w:rPr>
      </w:pP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Не</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 допускается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заключение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договора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аренды</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 земельного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участка </w:t>
      </w:r>
      <w:r>
        <w:rPr>
          <w:rFonts w:ascii="Times New Roman" w:hAnsi="Times New Roman"/>
          <w:color w:val="000000" w:themeColor="text1"/>
          <w:szCs w:val="22"/>
        </w:rPr>
        <w:t xml:space="preserve"> </w:t>
      </w:r>
      <w:proofErr w:type="gramStart"/>
      <w:r w:rsidR="00674DE7" w:rsidRPr="00C9316E">
        <w:rPr>
          <w:rFonts w:ascii="Times New Roman" w:hAnsi="Times New Roman"/>
          <w:color w:val="000000" w:themeColor="text1"/>
          <w:szCs w:val="22"/>
        </w:rPr>
        <w:t>ранее</w:t>
      </w:r>
      <w:proofErr w:type="gramEnd"/>
      <w:r w:rsidR="00674DE7" w:rsidRPr="00C9316E">
        <w:rPr>
          <w:rFonts w:ascii="Times New Roman" w:hAnsi="Times New Roman"/>
          <w:color w:val="000000" w:themeColor="text1"/>
          <w:szCs w:val="22"/>
        </w:rPr>
        <w:t xml:space="preserve"> </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чем</w:t>
      </w:r>
      <w:r>
        <w:rPr>
          <w:rFonts w:ascii="Times New Roman" w:hAnsi="Times New Roman"/>
          <w:color w:val="000000" w:themeColor="text1"/>
          <w:szCs w:val="22"/>
        </w:rPr>
        <w:t xml:space="preserve"> </w:t>
      </w:r>
      <w:r w:rsidR="00674DE7" w:rsidRPr="00C9316E">
        <w:rPr>
          <w:rFonts w:ascii="Times New Roman" w:hAnsi="Times New Roman"/>
          <w:color w:val="000000" w:themeColor="text1"/>
          <w:szCs w:val="22"/>
        </w:rPr>
        <w:t xml:space="preserve"> через</w:t>
      </w:r>
    </w:p>
    <w:p w:rsidR="00F512F9" w:rsidRPr="00C4144D" w:rsidRDefault="00C4144D" w:rsidP="00C4144D">
      <w:pPr>
        <w:autoSpaceDE w:val="0"/>
        <w:autoSpaceDN w:val="0"/>
        <w:adjustRightInd w:val="0"/>
        <w:spacing w:after="0" w:line="240" w:lineRule="auto"/>
        <w:jc w:val="both"/>
        <w:rPr>
          <w:rFonts w:ascii="Times New Roman" w:hAnsi="Times New Roman"/>
          <w:szCs w:val="22"/>
        </w:rPr>
      </w:pPr>
      <w:r>
        <w:rPr>
          <w:rFonts w:ascii="Times New Roman" w:hAnsi="Times New Roman"/>
          <w:color w:val="000000" w:themeColor="text1"/>
          <w:szCs w:val="22"/>
        </w:rPr>
        <w:t>1</w:t>
      </w:r>
      <w:r w:rsidR="00674DE7" w:rsidRPr="00C4144D">
        <w:rPr>
          <w:rFonts w:ascii="Times New Roman" w:hAnsi="Times New Roman"/>
          <w:color w:val="000000" w:themeColor="text1"/>
          <w:szCs w:val="22"/>
        </w:rPr>
        <w:t xml:space="preserve">0 (десять) дней со дня </w:t>
      </w:r>
      <w:r w:rsidR="00983695" w:rsidRPr="00C4144D">
        <w:rPr>
          <w:rFonts w:ascii="Times New Roman" w:hAnsi="Times New Roman"/>
          <w:szCs w:val="22"/>
        </w:rPr>
        <w:t>размещения протокола рассмотрения заявок на участие в</w:t>
      </w:r>
      <w:r w:rsidR="00530FF0" w:rsidRPr="00C4144D">
        <w:rPr>
          <w:rFonts w:ascii="Times New Roman" w:hAnsi="Times New Roman"/>
          <w:szCs w:val="22"/>
        </w:rPr>
        <w:t xml:space="preserve"> </w:t>
      </w:r>
      <w:r w:rsidR="00983695" w:rsidRPr="00C4144D">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w:t>
      </w:r>
      <w:r w:rsidRPr="00D11618">
        <w:rPr>
          <w:rFonts w:ascii="Times New Roman" w:hAnsi="Times New Roman"/>
          <w:color w:val="000000" w:themeColor="text1"/>
          <w:szCs w:val="22"/>
        </w:rPr>
        <w:lastRenderedPageBreak/>
        <w:t xml:space="preserve">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w:t>
      </w:r>
      <w:r w:rsidRPr="00D15DDA">
        <w:rPr>
          <w:rFonts w:ascii="Times New Roman" w:hAnsi="Times New Roman"/>
          <w:color w:val="000000" w:themeColor="text1"/>
          <w:szCs w:val="22"/>
        </w:rPr>
        <w:lastRenderedPageBreak/>
        <w:t>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47C" w:rsidRDefault="0060447C">
      <w:pPr>
        <w:spacing w:after="0" w:line="240" w:lineRule="auto"/>
      </w:pPr>
      <w:r>
        <w:separator/>
      </w:r>
    </w:p>
  </w:endnote>
  <w:endnote w:type="continuationSeparator" w:id="0">
    <w:p w:rsidR="0060447C" w:rsidRDefault="00604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47C" w:rsidRDefault="0060447C">
    <w:pPr>
      <w:framePr w:wrap="around" w:vAnchor="text" w:hAnchor="margin" w:xAlign="center" w:y="1"/>
    </w:pPr>
    <w:r>
      <w:fldChar w:fldCharType="begin"/>
    </w:r>
    <w:r>
      <w:instrText xml:space="preserve">PAGE </w:instrText>
    </w:r>
    <w:r>
      <w:fldChar w:fldCharType="separate"/>
    </w:r>
    <w:r w:rsidR="00B63D2D">
      <w:rPr>
        <w:noProof/>
      </w:rPr>
      <w:t>11</w:t>
    </w:r>
    <w:r>
      <w:fldChar w:fldCharType="end"/>
    </w:r>
  </w:p>
  <w:p w:rsidR="0060447C" w:rsidRDefault="0060447C">
    <w:pPr>
      <w:pStyle w:val="a5"/>
      <w:jc w:val="center"/>
      <w:rPr>
        <w:rFonts w:ascii="Times New Roman" w:hAnsi="Times New Roman"/>
      </w:rPr>
    </w:pPr>
  </w:p>
  <w:p w:rsidR="0060447C" w:rsidRDefault="006044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47C" w:rsidRDefault="0060447C">
      <w:pPr>
        <w:spacing w:after="0" w:line="240" w:lineRule="auto"/>
      </w:pPr>
      <w:r>
        <w:separator/>
      </w:r>
    </w:p>
  </w:footnote>
  <w:footnote w:type="continuationSeparator" w:id="0">
    <w:p w:rsidR="0060447C" w:rsidRDefault="006044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 w:numId="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1334"/>
    <w:rsid w:val="0019612A"/>
    <w:rsid w:val="001D07F7"/>
    <w:rsid w:val="00206C0B"/>
    <w:rsid w:val="002209BA"/>
    <w:rsid w:val="002546F9"/>
    <w:rsid w:val="002607E6"/>
    <w:rsid w:val="002607E7"/>
    <w:rsid w:val="00280433"/>
    <w:rsid w:val="0029404D"/>
    <w:rsid w:val="002D3358"/>
    <w:rsid w:val="002F13A8"/>
    <w:rsid w:val="00344A33"/>
    <w:rsid w:val="0037686B"/>
    <w:rsid w:val="003801D2"/>
    <w:rsid w:val="00392A7D"/>
    <w:rsid w:val="003A3C51"/>
    <w:rsid w:val="003C0A2B"/>
    <w:rsid w:val="003C733C"/>
    <w:rsid w:val="003E63AD"/>
    <w:rsid w:val="00432650"/>
    <w:rsid w:val="00434152"/>
    <w:rsid w:val="004451C0"/>
    <w:rsid w:val="00445237"/>
    <w:rsid w:val="00473265"/>
    <w:rsid w:val="00530FF0"/>
    <w:rsid w:val="005453DD"/>
    <w:rsid w:val="0054731B"/>
    <w:rsid w:val="00560B2F"/>
    <w:rsid w:val="005744C5"/>
    <w:rsid w:val="005C48A1"/>
    <w:rsid w:val="0060447C"/>
    <w:rsid w:val="006159FC"/>
    <w:rsid w:val="0063769B"/>
    <w:rsid w:val="0066040A"/>
    <w:rsid w:val="00666EFC"/>
    <w:rsid w:val="00674DE7"/>
    <w:rsid w:val="00694F83"/>
    <w:rsid w:val="006A2829"/>
    <w:rsid w:val="006B06C9"/>
    <w:rsid w:val="006E6FEC"/>
    <w:rsid w:val="006E76AF"/>
    <w:rsid w:val="006F26A7"/>
    <w:rsid w:val="00734D68"/>
    <w:rsid w:val="00792C76"/>
    <w:rsid w:val="007A3F25"/>
    <w:rsid w:val="007C0471"/>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63D2D"/>
    <w:rsid w:val="00BA0D9B"/>
    <w:rsid w:val="00BA768C"/>
    <w:rsid w:val="00BD1B33"/>
    <w:rsid w:val="00BF4D7A"/>
    <w:rsid w:val="00C00F40"/>
    <w:rsid w:val="00C23C25"/>
    <w:rsid w:val="00C30F80"/>
    <w:rsid w:val="00C32E25"/>
    <w:rsid w:val="00C4144D"/>
    <w:rsid w:val="00C7437B"/>
    <w:rsid w:val="00C9316E"/>
    <w:rsid w:val="00CA5906"/>
    <w:rsid w:val="00CA6863"/>
    <w:rsid w:val="00CB667B"/>
    <w:rsid w:val="00CD0641"/>
    <w:rsid w:val="00CE4C3E"/>
    <w:rsid w:val="00D106CB"/>
    <w:rsid w:val="00D11618"/>
    <w:rsid w:val="00D15DDA"/>
    <w:rsid w:val="00DD2B03"/>
    <w:rsid w:val="00DE01F6"/>
    <w:rsid w:val="00DE0FBA"/>
    <w:rsid w:val="00DF06E3"/>
    <w:rsid w:val="00E07943"/>
    <w:rsid w:val="00E25F62"/>
    <w:rsid w:val="00E32A37"/>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qFormat/>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446">
      <w:bodyDiv w:val="1"/>
      <w:marLeft w:val="0"/>
      <w:marRight w:val="0"/>
      <w:marTop w:val="0"/>
      <w:marBottom w:val="0"/>
      <w:divBdr>
        <w:top w:val="none" w:sz="0" w:space="0" w:color="auto"/>
        <w:left w:val="none" w:sz="0" w:space="0" w:color="auto"/>
        <w:bottom w:val="none" w:sz="0" w:space="0" w:color="auto"/>
        <w:right w:val="none" w:sz="0" w:space="0" w:color="auto"/>
      </w:divBdr>
    </w:div>
    <w:div w:id="64435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11</Pages>
  <Words>6526</Words>
  <Characters>37199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57</cp:revision>
  <cp:lastPrinted>2025-07-21T14:05:00Z</cp:lastPrinted>
  <dcterms:created xsi:type="dcterms:W3CDTF">2023-07-12T15:03:00Z</dcterms:created>
  <dcterms:modified xsi:type="dcterms:W3CDTF">2025-07-21T14:06:00Z</dcterms:modified>
</cp:coreProperties>
</file>