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Вестник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6"/>
          <w:szCs w:val="26"/>
          <w:lang w:val="ru-RU" w:eastAsia="en-US" w:bidi="ar-SA"/>
        </w:rPr>
        <w:t>кадрового центра по городу Котласу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Обзор ситуации на рынке труда по Котласскому муниципальному округу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за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6"/>
          <w:szCs w:val="26"/>
          <w:lang w:val="ru-RU" w:eastAsia="en-US" w:bidi="ar-SA"/>
        </w:rPr>
        <w:t>сентябрь</w:t>
      </w:r>
      <w:r>
        <w:rPr>
          <w:rFonts w:cs="Times New Roman" w:ascii="Times New Roman" w:hAnsi="Times New Roman"/>
          <w:b/>
          <w:sz w:val="26"/>
          <w:szCs w:val="26"/>
        </w:rPr>
        <w:t xml:space="preserve"> 2024 года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"/>
          <w:szCs w:val="20"/>
        </w:rPr>
      </w:pPr>
      <w:r>
        <w:rPr>
          <w:rFonts w:cs="Times New Roman" w:ascii="Times New Roman" w:hAnsi="Times New Roman"/>
          <w:b/>
          <w:sz w:val="2"/>
          <w:szCs w:val="20"/>
        </w:rPr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ОБРАТИВШИЕСЯ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В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СЛУЖБУ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ЗАНЯТОСТИ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С начала 2024 года в Кадровый центр по городу Котласу за содействием в поиске работы обратилось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1310</w:t>
      </w:r>
      <w:r>
        <w:rPr>
          <w:rFonts w:cs="Times New Roman" w:ascii="Times New Roman" w:hAnsi="Times New Roman"/>
          <w:sz w:val="24"/>
          <w:szCs w:val="25"/>
        </w:rPr>
        <w:t xml:space="preserve"> жителей Котласа и Котласского муниципального округа, в том числе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178</w:t>
      </w:r>
      <w:r>
        <w:rPr>
          <w:rFonts w:cs="Times New Roman" w:ascii="Times New Roman" w:hAnsi="Times New Roman"/>
          <w:sz w:val="24"/>
          <w:szCs w:val="25"/>
        </w:rPr>
        <w:t xml:space="preserve"> жител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ей</w:t>
      </w:r>
      <w:r>
        <w:rPr>
          <w:rFonts w:cs="Times New Roman" w:ascii="Times New Roman" w:hAnsi="Times New Roman"/>
          <w:sz w:val="24"/>
          <w:szCs w:val="25"/>
        </w:rPr>
        <w:t xml:space="preserve"> муниципального округа.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ок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тября</w:t>
      </w:r>
      <w:r>
        <w:rPr>
          <w:rFonts w:cs="Times New Roman" w:ascii="Times New Roman" w:hAnsi="Times New Roman"/>
          <w:sz w:val="24"/>
          <w:szCs w:val="23"/>
        </w:rPr>
        <w:t xml:space="preserve"> </w:t>
      </w:r>
      <w:r>
        <w:rPr>
          <w:rFonts w:cs="Times New Roman" w:ascii="Times New Roman" w:hAnsi="Times New Roman"/>
          <w:sz w:val="24"/>
          <w:szCs w:val="25"/>
        </w:rPr>
        <w:t xml:space="preserve">2024 года состоит на учете в Кадровом центре по городу Котласу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290</w:t>
      </w:r>
      <w:r>
        <w:rPr>
          <w:rFonts w:cs="Times New Roman" w:ascii="Times New Roman" w:hAnsi="Times New Roman"/>
          <w:sz w:val="24"/>
          <w:szCs w:val="25"/>
        </w:rPr>
        <w:t xml:space="preserve"> граждан, из них незанятых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273</w:t>
      </w:r>
      <w:r>
        <w:rPr>
          <w:rFonts w:cs="Times New Roman" w:ascii="Times New Roman" w:hAnsi="Times New Roman"/>
          <w:sz w:val="24"/>
          <w:szCs w:val="25"/>
        </w:rPr>
        <w:t xml:space="preserve">; по Котласскому муниципальному округу на учете состоит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41</w:t>
      </w:r>
      <w:r>
        <w:rPr>
          <w:rFonts w:cs="Times New Roman" w:ascii="Times New Roman" w:hAnsi="Times New Roman"/>
          <w:sz w:val="24"/>
          <w:szCs w:val="25"/>
        </w:rPr>
        <w:t xml:space="preserve"> граждан</w:t>
      </w:r>
      <w:r>
        <w:rPr>
          <w:rFonts w:cs="Times New Roman" w:ascii="Times New Roman" w:hAnsi="Times New Roman"/>
          <w:sz w:val="24"/>
          <w:szCs w:val="25"/>
        </w:rPr>
        <w:t>ин</w:t>
      </w:r>
      <w:r>
        <w:rPr>
          <w:rFonts w:cs="Times New Roman" w:ascii="Times New Roman" w:hAnsi="Times New Roman"/>
          <w:sz w:val="24"/>
          <w:szCs w:val="25"/>
        </w:rPr>
        <w:t xml:space="preserve">, из них незанятых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40</w:t>
      </w:r>
      <w:r>
        <w:rPr>
          <w:rFonts w:cs="Times New Roman" w:ascii="Times New Roman" w:hAnsi="Times New Roman"/>
          <w:sz w:val="24"/>
          <w:szCs w:val="25"/>
        </w:rPr>
        <w:t>.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ЧИСЛЕННОСТЬ БЕЗРАБОТНЫХ ГРАЖДАН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В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сентябре</w:t>
      </w:r>
      <w:r>
        <w:rPr>
          <w:rFonts w:cs="Times New Roman" w:ascii="Times New Roman" w:hAnsi="Times New Roman"/>
          <w:sz w:val="24"/>
          <w:szCs w:val="25"/>
        </w:rPr>
        <w:t xml:space="preserve"> 2024 года органами службы занятости признаны безработными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7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 xml:space="preserve">6 </w:t>
      </w:r>
      <w:r>
        <w:rPr>
          <w:rFonts w:cs="Times New Roman" w:ascii="Times New Roman" w:hAnsi="Times New Roman"/>
          <w:sz w:val="24"/>
          <w:szCs w:val="25"/>
        </w:rPr>
        <w:t xml:space="preserve">граждан, из них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10</w:t>
      </w:r>
      <w:r>
        <w:rPr>
          <w:rFonts w:cs="Times New Roman" w:ascii="Times New Roman" w:hAnsi="Times New Roman"/>
          <w:sz w:val="24"/>
          <w:szCs w:val="25"/>
        </w:rPr>
        <w:t xml:space="preserve"> жителей Котласского муниципального округа.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ок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тября</w:t>
      </w:r>
      <w:r>
        <w:rPr>
          <w:rFonts w:cs="Times New Roman" w:ascii="Times New Roman" w:hAnsi="Times New Roman"/>
          <w:sz w:val="24"/>
          <w:szCs w:val="23"/>
        </w:rPr>
        <w:t xml:space="preserve"> </w:t>
      </w:r>
      <w:r>
        <w:rPr>
          <w:rFonts w:cs="Times New Roman" w:ascii="Times New Roman" w:hAnsi="Times New Roman"/>
          <w:sz w:val="24"/>
          <w:szCs w:val="25"/>
        </w:rPr>
        <w:t xml:space="preserve">2024 года состоит на учете в Кадровом центре по городу Котласу в качестве безработных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192</w:t>
      </w:r>
      <w:r>
        <w:rPr>
          <w:rFonts w:cs="Times New Roman" w:ascii="Times New Roman" w:hAnsi="Times New Roman"/>
          <w:sz w:val="24"/>
          <w:szCs w:val="25"/>
        </w:rPr>
        <w:t xml:space="preserve"> человек</w:t>
      </w:r>
      <w:r>
        <w:rPr>
          <w:rFonts w:cs="Times New Roman" w:ascii="Times New Roman" w:hAnsi="Times New Roman"/>
          <w:sz w:val="24"/>
          <w:szCs w:val="25"/>
        </w:rPr>
        <w:t>а</w:t>
      </w:r>
      <w:r>
        <w:rPr>
          <w:rFonts w:cs="Times New Roman" w:ascii="Times New Roman" w:hAnsi="Times New Roman"/>
          <w:sz w:val="24"/>
          <w:szCs w:val="25"/>
        </w:rPr>
        <w:t xml:space="preserve">, из них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34</w:t>
      </w:r>
      <w:r>
        <w:rPr>
          <w:rFonts w:cs="Times New Roman" w:ascii="Times New Roman" w:hAnsi="Times New Roman"/>
          <w:sz w:val="24"/>
          <w:szCs w:val="25"/>
        </w:rPr>
        <w:t xml:space="preserve"> по Котласскому муниципальному округу.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УРОВЕНЬ ЗАРЕГИСТРИРОВАННОЙ БЕЗРАБОТИЦЫ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Уровень зарегистрированной безработицы по Котласу и Котласскому муниципальному округу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ок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тября</w:t>
      </w:r>
      <w:r>
        <w:rPr>
          <w:rFonts w:cs="Times New Roman" w:ascii="Times New Roman" w:hAnsi="Times New Roman"/>
          <w:sz w:val="24"/>
          <w:szCs w:val="25"/>
        </w:rPr>
        <w:t xml:space="preserve"> 2024 года составил 0,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4</w:t>
      </w:r>
      <w:r>
        <w:rPr>
          <w:rFonts w:cs="Times New Roman" w:ascii="Times New Roman" w:hAnsi="Times New Roman"/>
          <w:sz w:val="24"/>
          <w:szCs w:val="25"/>
        </w:rPr>
        <w:t>% к численности трудоспособного населения. В Котласском муниципальном округе уровень безработицы составил 0,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4</w:t>
      </w:r>
      <w:r>
        <w:rPr>
          <w:rFonts w:cs="Times New Roman" w:ascii="Times New Roman" w:hAnsi="Times New Roman"/>
          <w:sz w:val="24"/>
          <w:szCs w:val="25"/>
        </w:rPr>
        <w:t xml:space="preserve">% (на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окт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ября</w:t>
      </w:r>
      <w:r>
        <w:rPr>
          <w:rFonts w:cs="Times New Roman" w:ascii="Times New Roman" w:hAnsi="Times New Roman"/>
          <w:sz w:val="24"/>
          <w:szCs w:val="25"/>
        </w:rPr>
        <w:t xml:space="preserve"> 2023 года в целом по отделению – 0,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6</w:t>
      </w:r>
      <w:r>
        <w:rPr>
          <w:rFonts w:cs="Times New Roman" w:ascii="Times New Roman" w:hAnsi="Times New Roman"/>
          <w:sz w:val="24"/>
          <w:szCs w:val="25"/>
        </w:rPr>
        <w:t xml:space="preserve">%; по Котласскому муниципальному округу –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0,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7</w:t>
      </w:r>
      <w:r>
        <w:rPr>
          <w:rFonts w:cs="Times New Roman" w:ascii="Times New Roman" w:hAnsi="Times New Roman"/>
          <w:sz w:val="24"/>
          <w:szCs w:val="25"/>
        </w:rPr>
        <w:t>%).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Уровень зарегистрированной безработицы по Российской Федерации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ию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л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я</w:t>
      </w:r>
      <w:r>
        <w:rPr>
          <w:rFonts w:cs="Times New Roman" w:ascii="Times New Roman" w:hAnsi="Times New Roman"/>
          <w:sz w:val="24"/>
          <w:szCs w:val="25"/>
        </w:rPr>
        <w:t xml:space="preserve"> 2024 года составил 0,5%. Уровень зарегистрированной безработицы по Архангельской области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сентября</w:t>
      </w:r>
      <w:r>
        <w:rPr>
          <w:rFonts w:cs="Times New Roman" w:ascii="Times New Roman" w:hAnsi="Times New Roman"/>
          <w:sz w:val="24"/>
          <w:szCs w:val="25"/>
        </w:rPr>
        <w:t xml:space="preserve"> 2024 года составил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1,0</w:t>
      </w:r>
      <w:r>
        <w:rPr>
          <w:rFonts w:cs="Times New Roman" w:ascii="Times New Roman" w:hAnsi="Times New Roman"/>
          <w:sz w:val="24"/>
          <w:szCs w:val="25"/>
        </w:rPr>
        <w:t>%.</w:t>
      </w:r>
    </w:p>
    <w:p>
      <w:pPr>
        <w:pStyle w:val="Normal"/>
        <w:spacing w:before="80" w:after="0"/>
        <w:rPr>
          <w:rFonts w:ascii="Times New Roman" w:hAnsi="Times New Roman" w:cs="Times New Roman"/>
          <w:b/>
          <w:b/>
          <w:sz w:val="18"/>
          <w:szCs w:val="25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  <w:shd w:fill="auto" w:val="clear"/>
        </w:rPr>
        <w:t>Т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РУДОУСТРОЙСТВО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За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сентябрь</w:t>
      </w:r>
      <w:r>
        <w:rPr>
          <w:rFonts w:cs="Times New Roman" w:ascii="Times New Roman" w:hAnsi="Times New Roman"/>
          <w:sz w:val="24"/>
          <w:szCs w:val="25"/>
        </w:rPr>
        <w:t xml:space="preserve"> 2024 года при содействии службы занятости в городе и муниципальном округе было трудоустроено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95</w:t>
      </w:r>
      <w:r>
        <w:rPr>
          <w:rFonts w:cs="Times New Roman" w:ascii="Times New Roman" w:hAnsi="Times New Roman"/>
          <w:sz w:val="24"/>
          <w:szCs w:val="25"/>
        </w:rPr>
        <w:t xml:space="preserve"> человек, из них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29</w:t>
      </w:r>
      <w:r>
        <w:rPr>
          <w:rFonts w:cs="Times New Roman" w:ascii="Times New Roman" w:hAnsi="Times New Roman"/>
          <w:sz w:val="24"/>
          <w:szCs w:val="25"/>
        </w:rPr>
        <w:t xml:space="preserve"> жителей муниципального округа. </w:t>
      </w:r>
      <w:r>
        <w:rPr>
          <w:rFonts w:cs="Times New Roman" w:ascii="Times New Roman" w:hAnsi="Times New Roman"/>
          <w:sz w:val="24"/>
          <w:szCs w:val="25"/>
          <w:shd w:fill="auto" w:val="clear"/>
        </w:rPr>
        <w:t xml:space="preserve">Организовано трудоустройство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4"/>
          <w:szCs w:val="25"/>
          <w:shd w:fill="auto" w:val="clear"/>
          <w:lang w:val="ru-RU" w:eastAsia="en-US" w:bidi="ar-SA"/>
        </w:rPr>
        <w:t>2</w:t>
      </w:r>
      <w:r>
        <w:rPr>
          <w:rFonts w:cs="Times New Roman" w:ascii="Times New Roman" w:hAnsi="Times New Roman"/>
          <w:sz w:val="24"/>
          <w:szCs w:val="25"/>
          <w:shd w:fill="auto" w:val="clear"/>
        </w:rPr>
        <w:t xml:space="preserve"> жител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4"/>
          <w:szCs w:val="25"/>
          <w:shd w:fill="auto" w:val="clear"/>
          <w:lang w:val="ru-RU" w:eastAsia="en-US" w:bidi="ar-SA"/>
        </w:rPr>
        <w:t>ей</w:t>
      </w:r>
      <w:r>
        <w:rPr>
          <w:rFonts w:cs="Times New Roman" w:ascii="Times New Roman" w:hAnsi="Times New Roman"/>
          <w:sz w:val="24"/>
          <w:szCs w:val="25"/>
          <w:shd w:fill="auto" w:val="clear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5"/>
          <w:shd w:fill="auto" w:val="clear"/>
          <w:lang w:val="ru-RU" w:eastAsia="en-US" w:bidi="ar-SA"/>
        </w:rPr>
        <w:t>района</w:t>
      </w:r>
      <w:r>
        <w:rPr>
          <w:rFonts w:cs="Times New Roman" w:ascii="Times New Roman" w:hAnsi="Times New Roman"/>
          <w:sz w:val="24"/>
          <w:szCs w:val="25"/>
          <w:shd w:fill="auto" w:val="clear"/>
        </w:rPr>
        <w:t>, испытывающ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5"/>
          <w:shd w:fill="auto" w:val="clear"/>
          <w:lang w:val="ru-RU" w:eastAsia="en-US" w:bidi="ar-SA"/>
        </w:rPr>
        <w:t>его</w:t>
      </w:r>
      <w:r>
        <w:rPr>
          <w:rFonts w:cs="Times New Roman" w:ascii="Times New Roman" w:hAnsi="Times New Roman"/>
          <w:sz w:val="24"/>
          <w:szCs w:val="25"/>
          <w:shd w:fill="auto" w:val="clear"/>
        </w:rPr>
        <w:t xml:space="preserve"> трудности в поиске работы.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sz w:val="20"/>
          <w:szCs w:val="25"/>
        </w:rPr>
      </w:pPr>
      <w:r>
        <w:rPr>
          <w:rFonts w:cs="Times New Roman" w:ascii="Times New Roman" w:hAnsi="Times New Roman"/>
          <w:b/>
          <w:sz w:val="20"/>
          <w:szCs w:val="25"/>
          <w:u w:val="single"/>
        </w:rPr>
        <w:t>ПРОФЕССИОНАЛЬНОЕ ОБУЧЕНИЕ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3"/>
          <w:szCs w:val="23"/>
        </w:rPr>
        <w:t xml:space="preserve">За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3"/>
          <w:szCs w:val="23"/>
          <w:lang w:val="ru-RU" w:eastAsia="en-US" w:bidi="ar-SA"/>
        </w:rPr>
        <w:t>сентябрь</w:t>
      </w:r>
      <w:r>
        <w:rPr>
          <w:rFonts w:cs="Times New Roman" w:ascii="Times New Roman" w:hAnsi="Times New Roman"/>
          <w:sz w:val="23"/>
          <w:szCs w:val="23"/>
        </w:rPr>
        <w:t xml:space="preserve"> 2024 года к профессиональному обучению от Кадрового центра по городу Котласу приступили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3"/>
          <w:szCs w:val="23"/>
          <w:lang w:val="ru-RU" w:eastAsia="en-US" w:bidi="ar-SA"/>
        </w:rPr>
        <w:t>10</w:t>
      </w:r>
      <w:r>
        <w:rPr>
          <w:rFonts w:cs="Times New Roman" w:ascii="Times New Roman" w:hAnsi="Times New Roman"/>
          <w:sz w:val="23"/>
          <w:szCs w:val="23"/>
        </w:rPr>
        <w:t xml:space="preserve"> безработных граждан</w:t>
      </w:r>
      <w:r>
        <w:rPr>
          <w:rFonts w:cs="Times New Roman" w:ascii="Times New Roman" w:hAnsi="Times New Roman"/>
          <w:sz w:val="24"/>
          <w:szCs w:val="25"/>
        </w:rPr>
        <w:t xml:space="preserve">, из них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1</w:t>
      </w:r>
      <w:r>
        <w:rPr>
          <w:rFonts w:cs="Times New Roman" w:ascii="Times New Roman" w:hAnsi="Times New Roman"/>
          <w:sz w:val="24"/>
          <w:szCs w:val="25"/>
        </w:rPr>
        <w:t xml:space="preserve"> жител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ь</w:t>
      </w:r>
      <w:r>
        <w:rPr>
          <w:rFonts w:cs="Times New Roman" w:ascii="Times New Roman" w:hAnsi="Times New Roman"/>
          <w:sz w:val="24"/>
          <w:szCs w:val="25"/>
        </w:rPr>
        <w:t xml:space="preserve"> муниципального округа, по востребованн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ым</w:t>
      </w:r>
      <w:r>
        <w:rPr>
          <w:rFonts w:cs="Times New Roman" w:ascii="Times New Roman" w:hAnsi="Times New Roman"/>
          <w:sz w:val="24"/>
          <w:szCs w:val="25"/>
        </w:rPr>
        <w:t xml:space="preserve"> професси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ям</w:t>
      </w:r>
      <w:r>
        <w:rPr>
          <w:rFonts w:cs="Times New Roman" w:ascii="Times New Roman" w:hAnsi="Times New Roman"/>
          <w:sz w:val="24"/>
          <w:szCs w:val="25"/>
        </w:rPr>
        <w:t xml:space="preserve">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охранник</w:t>
      </w:r>
      <w:r>
        <w:rPr>
          <w:rFonts w:cs="Times New Roman" w:ascii="Times New Roman" w:hAnsi="Times New Roman"/>
          <w:sz w:val="24"/>
          <w:szCs w:val="25"/>
        </w:rPr>
        <w:t>.</w:t>
      </w:r>
      <w:bookmarkStart w:id="0" w:name="_GoBack"/>
      <w:bookmarkEnd w:id="0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В Кадровом центре по городу Котласу Вам всегда окажут помощь в поиске подходящей работы, отвечающей Вашим пожеланиям, опыту и способностям. Дадут профессиональную консультацию при выборе или смене профессии.  Подберут квалифицированных работников. Окажут услуги в электронном виде. </w:t>
      </w:r>
    </w:p>
    <w:p>
      <w:pPr>
        <w:pStyle w:val="Normal"/>
        <w:spacing w:before="80" w:after="8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Наш адрес: г. Котлас, ул. К. Маркса, д. 38 а, телефон: 8(8182) 43-50-90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1" w:right="851" w:header="0" w:top="1134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3d4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Текст выноски Знак"/>
    <w:qFormat/>
    <w:rPr>
      <w:rFonts w:ascii="Segoe UI" w:hAnsi="Segoe UI" w:eastAsia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Indexheading">
    <w:name w:val="index heading"/>
    <w:basedOn w:val="Normal"/>
    <w:qFormat/>
    <w:pPr/>
    <w:rPr>
      <w:rFonts w:eastAsia="Arial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LibreOffice/7.0.4.2$Windows_X86_64 LibreOffice_project/dcf040e67528d9187c66b2379df5ea4407429775</Application>
  <AppVersion>15.0000</AppVersion>
  <Pages>1</Pages>
  <Words>317</Words>
  <Characters>1988</Characters>
  <CharactersWithSpaces>2294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GreyCordinal</dc:creator>
  <dc:description/>
  <dc:language>ru-RU</dc:language>
  <cp:lastModifiedBy/>
  <dcterms:modified xsi:type="dcterms:W3CDTF">2024-10-07T08:53:55Z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