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A9" w:rsidRDefault="00112EA9" w:rsidP="00112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проекте «Школа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112EA9" w:rsidRDefault="00112EA9" w:rsidP="00112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59" w:rsidRP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18 по 19 октября 2024 АО «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Россельхозбанк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 с Научно-образовательным 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консорциумом «Устойчивый туризм» организует второй поток обучающего проекта «Школа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также - проект, мероприятие), который состоится в г. Ярославле (ул. Павлика Морозова, д. 3Б, отель 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COSMOS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A59" w:rsidRP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Аграрный туризм является эффективным инструментом развития сельских территорий в Российской Федерации, позволяющим интегрировать аграрный и рекреационный потенциал местности.</w:t>
      </w:r>
    </w:p>
    <w:p w:rsidR="009C0A59" w:rsidRP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предприятия сельского и аграрного туризма сталкиваются с множеством системных вопросов, начиная с правовых аспектов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 государственной поддержки, сервиса и качества предоставляемых услуг, заканчивая процессом масштабирования и понимания точек роста доходности от деятельности. Одним из ключевых вопросов отрасли является развитие кадрового потенциала в сфере сельского и аграрного туризма путем создания системы подготовки кадров туриндустрии.</w:t>
      </w:r>
    </w:p>
    <w:p w:rsidR="009C0A59" w:rsidRP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мероприятия станут представители компаний и организаций сельского и аграрного туризма, а также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сельхозтоваропроизводители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регионов страны.</w:t>
      </w:r>
    </w:p>
    <w:p w:rsid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Экспертами проекта «Школа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выступят представители федеральных и региональных органов власти, научных и образовательных организаций, профильных ассоциаций, руководители ведущих предприятий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индустрии гостеприимства, туроператоры.</w:t>
      </w:r>
    </w:p>
    <w:p w:rsidR="009C0A59" w:rsidRPr="009C0A59" w:rsidRDefault="009C0A59" w:rsidP="009C0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зтоваропроизводители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</w:t>
      </w:r>
      <w:r w:rsidR="001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 аграрного туризма могут </w:t>
      </w:r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работе проекта «Школа </w:t>
      </w:r>
      <w:proofErr w:type="spellStart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агротуризма</w:t>
      </w:r>
      <w:proofErr w:type="spellEnd"/>
      <w:r w:rsidRPr="009C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4810" w:rsidRPr="009C0A59" w:rsidRDefault="009C0A59" w:rsidP="009C0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59">
        <w:rPr>
          <w:rFonts w:ascii="Times New Roman" w:hAnsi="Times New Roman" w:cs="Times New Roman"/>
          <w:sz w:val="28"/>
          <w:szCs w:val="28"/>
        </w:rPr>
        <w:t>За информацией по участию необходимо обращаться в Центр компетенции в сфере сельскохозяйственной кооперации и помо</w:t>
      </w:r>
      <w:r w:rsidR="00112EA9" w:rsidRPr="00112EA9">
        <w:rPr>
          <w:rFonts w:ascii="Times New Roman" w:hAnsi="Times New Roman" w:cs="Times New Roman"/>
          <w:sz w:val="28"/>
          <w:szCs w:val="28"/>
        </w:rPr>
        <w:t>щи</w:t>
      </w:r>
      <w:r w:rsidRPr="009C0A59">
        <w:rPr>
          <w:rFonts w:ascii="Times New Roman" w:hAnsi="Times New Roman" w:cs="Times New Roman"/>
          <w:sz w:val="28"/>
          <w:szCs w:val="28"/>
        </w:rPr>
        <w:t xml:space="preserve"> фермерам Архангельской области </w:t>
      </w:r>
      <w:proofErr w:type="gramStart"/>
      <w:r w:rsidRPr="009C0A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0A59">
        <w:rPr>
          <w:rFonts w:ascii="Times New Roman" w:hAnsi="Times New Roman" w:cs="Times New Roman"/>
          <w:sz w:val="28"/>
          <w:szCs w:val="28"/>
        </w:rPr>
        <w:t xml:space="preserve"> тел: +7 (8182) 42-36-63.</w:t>
      </w:r>
    </w:p>
    <w:sectPr w:rsidR="000E4810" w:rsidRPr="009C0A59" w:rsidSect="009C0A5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80"/>
    <w:rsid w:val="000E4810"/>
    <w:rsid w:val="00105FBD"/>
    <w:rsid w:val="00112EA9"/>
    <w:rsid w:val="001D246C"/>
    <w:rsid w:val="00212775"/>
    <w:rsid w:val="00335AFA"/>
    <w:rsid w:val="00387BF7"/>
    <w:rsid w:val="00804708"/>
    <w:rsid w:val="008832FD"/>
    <w:rsid w:val="009C0A59"/>
    <w:rsid w:val="00B874D8"/>
    <w:rsid w:val="00C06480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2024-09-12T08:46:00Z</dcterms:created>
  <dcterms:modified xsi:type="dcterms:W3CDTF">2024-09-12T09:15:00Z</dcterms:modified>
</cp:coreProperties>
</file>