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E0" w:rsidRDefault="003917C1">
      <w:pPr>
        <w:ind w:left="-360" w:right="-366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ПРОЕКТ                                                                                                                </w:t>
      </w:r>
    </w:p>
    <w:p w:rsidR="00F13BE0" w:rsidRDefault="003917C1">
      <w:pPr>
        <w:ind w:left="-360" w:right="-262"/>
        <w:jc w:val="center"/>
      </w:pPr>
      <w:r>
        <w:rPr>
          <w:noProof/>
          <w:sz w:val="27"/>
        </w:rPr>
        <w:drawing>
          <wp:inline distT="0" distB="0" distL="0" distR="0" wp14:anchorId="59C84B98" wp14:editId="7408EC31">
            <wp:extent cx="676275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BE0" w:rsidRDefault="00F13BE0">
      <w:pPr>
        <w:ind w:left="-360" w:right="-262"/>
        <w:jc w:val="center"/>
        <w:rPr>
          <w:b/>
        </w:rPr>
      </w:pPr>
    </w:p>
    <w:p w:rsidR="00F13BE0" w:rsidRDefault="003917C1">
      <w:pPr>
        <w:ind w:left="-360" w:right="-262"/>
        <w:jc w:val="center"/>
        <w:rPr>
          <w:b/>
          <w:sz w:val="24"/>
        </w:rPr>
      </w:pPr>
      <w:r>
        <w:rPr>
          <w:b/>
          <w:sz w:val="24"/>
        </w:rPr>
        <w:t>КОТЛАССКИЙ МУНИЦИПАЛЬНЫЙ ОКРУГ АРХАНГЕЛЬСКОЙ ОБЛАСТИ</w:t>
      </w:r>
    </w:p>
    <w:p w:rsidR="00F13BE0" w:rsidRDefault="00F13BE0">
      <w:pPr>
        <w:ind w:left="-360" w:right="-262"/>
        <w:jc w:val="center"/>
        <w:rPr>
          <w:b/>
          <w:sz w:val="28"/>
        </w:rPr>
      </w:pPr>
    </w:p>
    <w:p w:rsidR="00F13BE0" w:rsidRDefault="003917C1">
      <w:pPr>
        <w:ind w:left="-360" w:right="-262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13BE0" w:rsidRDefault="00F13BE0">
      <w:pPr>
        <w:ind w:left="-360" w:right="-262"/>
        <w:jc w:val="center"/>
        <w:rPr>
          <w:sz w:val="28"/>
        </w:rPr>
      </w:pPr>
    </w:p>
    <w:p w:rsidR="00F13BE0" w:rsidRDefault="003917C1">
      <w:pPr>
        <w:tabs>
          <w:tab w:val="left" w:pos="9210"/>
        </w:tabs>
        <w:ind w:left="-360" w:right="-262"/>
        <w:jc w:val="center"/>
        <w:rPr>
          <w:b/>
        </w:rPr>
      </w:pPr>
      <w:r>
        <w:rPr>
          <w:b/>
          <w:sz w:val="28"/>
        </w:rPr>
        <w:t>ПОСТАНОВЛЕНИЕ</w:t>
      </w:r>
    </w:p>
    <w:p w:rsidR="00F13BE0" w:rsidRDefault="00F13BE0">
      <w:pPr>
        <w:spacing w:line="360" w:lineRule="auto"/>
        <w:jc w:val="center"/>
        <w:rPr>
          <w:b/>
        </w:rPr>
      </w:pPr>
    </w:p>
    <w:p w:rsidR="00F13BE0" w:rsidRDefault="003917C1">
      <w:pPr>
        <w:spacing w:line="360" w:lineRule="auto"/>
        <w:rPr>
          <w:sz w:val="24"/>
        </w:rPr>
      </w:pPr>
      <w:r>
        <w:rPr>
          <w:sz w:val="24"/>
        </w:rPr>
        <w:t>от  ________________  2023 г</w:t>
      </w:r>
      <w:r w:rsidR="00741D37">
        <w:rPr>
          <w:sz w:val="24"/>
        </w:rPr>
        <w:t xml:space="preserve">.          </w:t>
      </w:r>
      <w:r>
        <w:rPr>
          <w:sz w:val="24"/>
        </w:rPr>
        <w:t xml:space="preserve">                                                                                     №  ____</w:t>
      </w:r>
    </w:p>
    <w:p w:rsidR="002A2C22" w:rsidRDefault="002A2C22" w:rsidP="002A2C22">
      <w:pPr>
        <w:pStyle w:val="Default"/>
        <w:jc w:val="center"/>
        <w:rPr>
          <w:rFonts w:ascii="Times New Roman" w:hAnsi="Times New Roman"/>
          <w:b/>
          <w:sz w:val="28"/>
        </w:rPr>
      </w:pPr>
    </w:p>
    <w:p w:rsidR="00F13BE0" w:rsidRDefault="003917C1" w:rsidP="002A2C22">
      <w:pPr>
        <w:pStyle w:val="Defaul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</w:t>
      </w:r>
      <w:proofErr w:type="gramStart"/>
      <w:r>
        <w:rPr>
          <w:rFonts w:ascii="Times New Roman" w:hAnsi="Times New Roman"/>
          <w:b/>
          <w:sz w:val="28"/>
        </w:rPr>
        <w:t>порядка проведения отбора получателей субсидий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="0030529A">
        <w:rPr>
          <w:rFonts w:ascii="Times New Roman" w:hAnsi="Times New Roman"/>
          <w:b/>
          <w:sz w:val="28"/>
        </w:rPr>
        <w:t>на создание условий для обеспечения жителей Котласского муниципального округа Архангельской области услугами торговли</w:t>
      </w:r>
    </w:p>
    <w:p w:rsidR="00F13BE0" w:rsidRDefault="00F13BE0">
      <w:pPr>
        <w:pStyle w:val="ac"/>
        <w:spacing w:after="0"/>
        <w:ind w:firstLine="709"/>
        <w:rPr>
          <w:sz w:val="24"/>
        </w:rPr>
      </w:pPr>
    </w:p>
    <w:tbl>
      <w:tblPr>
        <w:tblW w:w="0" w:type="auto"/>
        <w:tblInd w:w="675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F13BE0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3BE0" w:rsidRDefault="00F13BE0">
            <w:pPr>
              <w:pStyle w:val="Default"/>
              <w:jc w:val="both"/>
              <w:rPr>
                <w:rFonts w:ascii="Times New Roman" w:hAnsi="Times New Roman"/>
              </w:rPr>
            </w:pPr>
          </w:p>
        </w:tc>
      </w:tr>
    </w:tbl>
    <w:p w:rsidR="00F13BE0" w:rsidRDefault="003917C1">
      <w:pPr>
        <w:ind w:firstLine="709"/>
        <w:jc w:val="both"/>
        <w:outlineLvl w:val="1"/>
        <w:rPr>
          <w:sz w:val="24"/>
        </w:rPr>
      </w:pPr>
      <w:proofErr w:type="gramStart"/>
      <w:r>
        <w:rPr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силу некоторых актов Правительства Российской Федерации и отдельных положений некоторых актов Правительства Российской Федерации»,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 в целях реализации закона Архангельской области от 24.10.2010 № 203-15-ОЗ «О предоставлении из областного бюджета субсидий местным бюджетам муниципальных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округов Архангельской области на </w:t>
      </w:r>
      <w:proofErr w:type="spellStart"/>
      <w:r>
        <w:rPr>
          <w:sz w:val="24"/>
        </w:rPr>
        <w:t>софинансирование</w:t>
      </w:r>
      <w:proofErr w:type="spellEnd"/>
      <w:r>
        <w:rPr>
          <w:sz w:val="24"/>
        </w:rPr>
        <w:t xml:space="preserve"> расходов по созданию условий для обеспечения поселений услугами торговли, местным бюджетам муниципальных округов Архангельской области на </w:t>
      </w:r>
      <w:proofErr w:type="spellStart"/>
      <w:r>
        <w:rPr>
          <w:sz w:val="24"/>
        </w:rPr>
        <w:t>софинансирование</w:t>
      </w:r>
      <w:proofErr w:type="spellEnd"/>
      <w:r>
        <w:rPr>
          <w:sz w:val="24"/>
        </w:rPr>
        <w:t xml:space="preserve">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</w:t>
      </w:r>
      <w:proofErr w:type="spellStart"/>
      <w:r>
        <w:rPr>
          <w:sz w:val="24"/>
        </w:rPr>
        <w:t>софинансирование</w:t>
      </w:r>
      <w:proofErr w:type="spellEnd"/>
      <w:r>
        <w:rPr>
          <w:sz w:val="24"/>
        </w:rPr>
        <w:t xml:space="preserve"> расходов по созданию условий для обеспечения жителей городских округов Архангельской области услугами торговли», в рамках государственной</w:t>
      </w:r>
      <w:proofErr w:type="gramEnd"/>
      <w:r>
        <w:rPr>
          <w:sz w:val="24"/>
        </w:rPr>
        <w:t xml:space="preserve"> программы развития сельского хозяйства и регулирования рынков сельскохозяйственной продукции, сырья и продовольствия Архангельской области, утвержденной  постановлением Правительства Архангельской области от 09.10.2012 № 436-пп, муниципальной программы «Развитие субъектов малого и среднего предпринимательства на территории Котласского муниципального округа Архангельской области», утвержденной  постановлением администрации Котласского муниципального округа Архангельской области от 25.12.2020 № 975, Уставом Котласского муниципального округа Архангельской области,         </w:t>
      </w:r>
      <w:proofErr w:type="gramStart"/>
      <w:r>
        <w:rPr>
          <w:rStyle w:val="FontStyle110"/>
          <w:b/>
          <w:sz w:val="24"/>
        </w:rPr>
        <w:t>п</w:t>
      </w:r>
      <w:proofErr w:type="gramEnd"/>
      <w:r>
        <w:rPr>
          <w:rStyle w:val="FontStyle110"/>
          <w:b/>
          <w:sz w:val="24"/>
        </w:rPr>
        <w:t xml:space="preserve"> о с т а н </w:t>
      </w:r>
      <w:proofErr w:type="gramStart"/>
      <w:r>
        <w:rPr>
          <w:rStyle w:val="FontStyle110"/>
          <w:b/>
          <w:sz w:val="24"/>
        </w:rPr>
        <w:t>о</w:t>
      </w:r>
      <w:proofErr w:type="gramEnd"/>
      <w:r>
        <w:rPr>
          <w:rStyle w:val="FontStyle110"/>
          <w:b/>
          <w:sz w:val="24"/>
        </w:rPr>
        <w:t xml:space="preserve"> в л я ю:</w:t>
      </w:r>
    </w:p>
    <w:p w:rsidR="00F13BE0" w:rsidRPr="0030529A" w:rsidRDefault="003917C1" w:rsidP="0030529A">
      <w:pPr>
        <w:pStyle w:val="Default"/>
        <w:ind w:firstLine="709"/>
        <w:jc w:val="both"/>
        <w:rPr>
          <w:rFonts w:ascii="Times New Roman" w:hAnsi="Times New Roman"/>
          <w:szCs w:val="24"/>
        </w:rPr>
      </w:pPr>
      <w:r w:rsidRPr="0030529A">
        <w:rPr>
          <w:rFonts w:ascii="Times New Roman" w:hAnsi="Times New Roman"/>
          <w:szCs w:val="24"/>
        </w:rPr>
        <w:t xml:space="preserve">1. Утвердить Порядок  проведения отбора получателей субсидий  </w:t>
      </w:r>
      <w:r w:rsidR="0030529A" w:rsidRPr="0030529A">
        <w:rPr>
          <w:rFonts w:ascii="Times New Roman" w:hAnsi="Times New Roman"/>
          <w:szCs w:val="24"/>
        </w:rPr>
        <w:t>на создание условий для обеспечения жителей Котласского муниципального округа Архангельской области услугами торговли</w:t>
      </w:r>
      <w:r w:rsidR="0030529A">
        <w:rPr>
          <w:rFonts w:ascii="Times New Roman" w:hAnsi="Times New Roman"/>
          <w:szCs w:val="24"/>
        </w:rPr>
        <w:t xml:space="preserve"> </w:t>
      </w:r>
      <w:r w:rsidR="008E09C1" w:rsidRPr="0030529A">
        <w:rPr>
          <w:rFonts w:ascii="Times New Roman" w:hAnsi="Times New Roman"/>
        </w:rPr>
        <w:t>в соответствии с п</w:t>
      </w:r>
      <w:r w:rsidRPr="0030529A">
        <w:rPr>
          <w:rFonts w:ascii="Times New Roman" w:hAnsi="Times New Roman"/>
        </w:rPr>
        <w:t>риложение</w:t>
      </w:r>
      <w:r w:rsidR="008E09C1" w:rsidRPr="0030529A">
        <w:rPr>
          <w:rFonts w:ascii="Times New Roman" w:hAnsi="Times New Roman"/>
        </w:rPr>
        <w:t>м</w:t>
      </w:r>
      <w:r w:rsidRPr="0030529A">
        <w:rPr>
          <w:rFonts w:ascii="Times New Roman" w:hAnsi="Times New Roman"/>
        </w:rPr>
        <w:t xml:space="preserve"> № 1</w:t>
      </w:r>
      <w:r w:rsidR="008E09C1" w:rsidRPr="0030529A">
        <w:rPr>
          <w:rFonts w:ascii="Times New Roman" w:hAnsi="Times New Roman"/>
        </w:rPr>
        <w:t xml:space="preserve"> к настоящему постановлению</w:t>
      </w:r>
      <w:r w:rsidRPr="0030529A">
        <w:rPr>
          <w:rFonts w:ascii="Times New Roman" w:hAnsi="Times New Roman"/>
        </w:rPr>
        <w:t>.</w:t>
      </w:r>
      <w:r>
        <w:t xml:space="preserve"> </w:t>
      </w:r>
    </w:p>
    <w:p w:rsidR="00F13BE0" w:rsidRPr="000F35C6" w:rsidRDefault="003917C1" w:rsidP="008E09C1">
      <w:pPr>
        <w:ind w:firstLine="709"/>
        <w:jc w:val="both"/>
        <w:rPr>
          <w:sz w:val="24"/>
          <w:szCs w:val="24"/>
        </w:rPr>
      </w:pPr>
      <w:r w:rsidRPr="000F35C6">
        <w:rPr>
          <w:sz w:val="24"/>
          <w:szCs w:val="24"/>
        </w:rPr>
        <w:t xml:space="preserve">2. Утвердить Состав комиссии </w:t>
      </w:r>
      <w:r w:rsidR="00800D4A" w:rsidRPr="000F35C6">
        <w:rPr>
          <w:sz w:val="24"/>
          <w:szCs w:val="24"/>
        </w:rPr>
        <w:t xml:space="preserve">по отбору получателей субсидии </w:t>
      </w:r>
      <w:r w:rsidR="0030529A" w:rsidRPr="0030529A">
        <w:rPr>
          <w:sz w:val="24"/>
          <w:szCs w:val="24"/>
        </w:rPr>
        <w:t>на создание условий для обеспечения жителей Котласского муниципального округа Архангельской области услугами торговли</w:t>
      </w:r>
      <w:r w:rsidR="00800D4A" w:rsidRPr="000F35C6">
        <w:rPr>
          <w:sz w:val="24"/>
          <w:szCs w:val="24"/>
        </w:rPr>
        <w:t xml:space="preserve"> </w:t>
      </w:r>
      <w:r w:rsidR="008E09C1" w:rsidRPr="000F35C6">
        <w:rPr>
          <w:sz w:val="24"/>
          <w:szCs w:val="24"/>
        </w:rPr>
        <w:t xml:space="preserve">в соответствии с приложением </w:t>
      </w:r>
      <w:r w:rsidR="00800D4A" w:rsidRPr="000F35C6">
        <w:rPr>
          <w:sz w:val="24"/>
          <w:szCs w:val="24"/>
        </w:rPr>
        <w:t xml:space="preserve"> </w:t>
      </w:r>
      <w:r w:rsidR="008E09C1" w:rsidRPr="000F35C6">
        <w:rPr>
          <w:sz w:val="24"/>
          <w:szCs w:val="24"/>
        </w:rPr>
        <w:t>№ 2 к настоящему постановлению.</w:t>
      </w:r>
    </w:p>
    <w:p w:rsidR="000F35C6" w:rsidRPr="000F35C6" w:rsidRDefault="003917C1" w:rsidP="000F35C6">
      <w:pPr>
        <w:ind w:firstLine="709"/>
        <w:jc w:val="both"/>
        <w:rPr>
          <w:sz w:val="24"/>
          <w:szCs w:val="24"/>
        </w:rPr>
      </w:pPr>
      <w:r w:rsidRPr="000F35C6">
        <w:rPr>
          <w:sz w:val="24"/>
          <w:szCs w:val="24"/>
        </w:rPr>
        <w:lastRenderedPageBreak/>
        <w:t>3.</w:t>
      </w:r>
      <w:r w:rsidR="000F35C6">
        <w:rPr>
          <w:sz w:val="24"/>
          <w:szCs w:val="24"/>
        </w:rPr>
        <w:t> </w:t>
      </w:r>
      <w:r w:rsidRPr="000F35C6">
        <w:rPr>
          <w:sz w:val="24"/>
          <w:szCs w:val="24"/>
        </w:rPr>
        <w:t xml:space="preserve">Утвердить форму Заявки на участие в отборе для предоставления из бюджета Котласского муниципального округа Архангельской области субсидий </w:t>
      </w:r>
      <w:r w:rsidR="0030529A" w:rsidRPr="0030529A">
        <w:rPr>
          <w:sz w:val="24"/>
          <w:szCs w:val="24"/>
        </w:rPr>
        <w:t>на создание условий для обеспечения жителей Котласского муниципального округа Архангельской области услугами торговли</w:t>
      </w:r>
      <w:r w:rsidRPr="000F35C6">
        <w:rPr>
          <w:sz w:val="24"/>
          <w:szCs w:val="24"/>
        </w:rPr>
        <w:t xml:space="preserve"> </w:t>
      </w:r>
      <w:r w:rsidR="000F35C6" w:rsidRPr="000F35C6">
        <w:rPr>
          <w:sz w:val="24"/>
          <w:szCs w:val="24"/>
        </w:rPr>
        <w:t xml:space="preserve">в соответствии с приложением  № </w:t>
      </w:r>
      <w:r w:rsidR="000F35C6">
        <w:rPr>
          <w:sz w:val="24"/>
          <w:szCs w:val="24"/>
        </w:rPr>
        <w:t>3</w:t>
      </w:r>
      <w:r w:rsidR="000F35C6" w:rsidRPr="000F35C6">
        <w:rPr>
          <w:sz w:val="24"/>
          <w:szCs w:val="24"/>
        </w:rPr>
        <w:t xml:space="preserve"> к настоящему постановлению.</w:t>
      </w:r>
    </w:p>
    <w:p w:rsidR="00F13BE0" w:rsidRPr="000F35C6" w:rsidRDefault="003917C1" w:rsidP="000F35C6">
      <w:pPr>
        <w:ind w:firstLine="709"/>
        <w:jc w:val="both"/>
        <w:rPr>
          <w:sz w:val="24"/>
          <w:szCs w:val="24"/>
        </w:rPr>
      </w:pPr>
      <w:r w:rsidRPr="000F35C6">
        <w:rPr>
          <w:sz w:val="24"/>
          <w:szCs w:val="24"/>
        </w:rPr>
        <w:t xml:space="preserve">4. Настоящее постановление вступает в  силу со дня </w:t>
      </w:r>
      <w:r w:rsidR="00741D37">
        <w:rPr>
          <w:sz w:val="24"/>
          <w:szCs w:val="24"/>
        </w:rPr>
        <w:t xml:space="preserve">его </w:t>
      </w:r>
      <w:r w:rsidRPr="000F35C6">
        <w:rPr>
          <w:sz w:val="24"/>
          <w:szCs w:val="24"/>
        </w:rPr>
        <w:t>официального опубликования (обнародования) в газете «Двинская правда» и подлежит размещению на официальном сайте Котласского муниципального округа Архангельской области в информационно-телекоммуникационной сети «Интернет».</w:t>
      </w:r>
    </w:p>
    <w:p w:rsidR="00F13BE0" w:rsidRPr="000F35C6" w:rsidRDefault="003917C1">
      <w:pPr>
        <w:pStyle w:val="Default"/>
        <w:ind w:firstLine="709"/>
        <w:jc w:val="both"/>
        <w:rPr>
          <w:rFonts w:ascii="Times New Roman" w:hAnsi="Times New Roman"/>
          <w:szCs w:val="24"/>
        </w:rPr>
      </w:pPr>
      <w:r w:rsidRPr="000F35C6">
        <w:rPr>
          <w:rFonts w:ascii="Times New Roman" w:hAnsi="Times New Roman"/>
          <w:szCs w:val="24"/>
        </w:rPr>
        <w:t>5. Контроль исполнения постановления возложить на заместителя главы администрации по экономике и инвестиционной политике, начальника экономического управления администрации Котласского муниципального округа Архангельской области.</w:t>
      </w:r>
    </w:p>
    <w:p w:rsidR="00F13BE0" w:rsidRDefault="00F13BE0">
      <w:pPr>
        <w:pStyle w:val="af1"/>
        <w:ind w:left="0" w:firstLine="709"/>
        <w:jc w:val="both"/>
      </w:pPr>
    </w:p>
    <w:p w:rsidR="00F13BE0" w:rsidRDefault="00F13BE0">
      <w:pPr>
        <w:pStyle w:val="af1"/>
        <w:ind w:left="0" w:firstLine="709"/>
        <w:jc w:val="both"/>
      </w:pPr>
    </w:p>
    <w:p w:rsidR="00F13BE0" w:rsidRDefault="00F13BE0">
      <w:pPr>
        <w:pStyle w:val="af1"/>
        <w:ind w:left="0" w:firstLine="709"/>
        <w:jc w:val="both"/>
      </w:pPr>
    </w:p>
    <w:p w:rsidR="00F13BE0" w:rsidRPr="00741D37" w:rsidRDefault="003917C1">
      <w:pPr>
        <w:jc w:val="both"/>
        <w:rPr>
          <w:sz w:val="24"/>
        </w:rPr>
      </w:pPr>
      <w:r w:rsidRPr="00741D37">
        <w:rPr>
          <w:b/>
          <w:sz w:val="24"/>
        </w:rPr>
        <w:t xml:space="preserve">Глава муниципального образования                                                                        Т.В. Сергеева                                                                 </w:t>
      </w:r>
      <w:r w:rsidRPr="00741D37">
        <w:rPr>
          <w:sz w:val="24"/>
        </w:rPr>
        <w:t xml:space="preserve">                  </w:t>
      </w:r>
    </w:p>
    <w:p w:rsidR="00F13BE0" w:rsidRDefault="00F13BE0">
      <w:pPr>
        <w:ind w:firstLine="709"/>
        <w:jc w:val="both"/>
        <w:rPr>
          <w:sz w:val="24"/>
        </w:rPr>
      </w:pPr>
    </w:p>
    <w:p w:rsidR="00F13BE0" w:rsidRDefault="00F13BE0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E815E1" w:rsidRDefault="00E815E1">
      <w:pPr>
        <w:ind w:firstLine="709"/>
        <w:jc w:val="both"/>
        <w:rPr>
          <w:sz w:val="24"/>
        </w:rPr>
      </w:pPr>
    </w:p>
    <w:p w:rsidR="00F13BE0" w:rsidRDefault="00F13BE0">
      <w:pPr>
        <w:ind w:firstLine="709"/>
        <w:jc w:val="both"/>
        <w:rPr>
          <w:sz w:val="24"/>
        </w:rPr>
      </w:pPr>
    </w:p>
    <w:p w:rsidR="00F13BE0" w:rsidRDefault="00F13BE0">
      <w:pPr>
        <w:ind w:firstLine="709"/>
        <w:jc w:val="both"/>
        <w:rPr>
          <w:sz w:val="24"/>
        </w:rPr>
      </w:pPr>
    </w:p>
    <w:p w:rsidR="00F13BE0" w:rsidRDefault="003917C1">
      <w:pPr>
        <w:jc w:val="both"/>
      </w:pPr>
      <w:r>
        <w:t>Захарова Ксения Михайловна, (81837) 2-18-01</w:t>
      </w:r>
    </w:p>
    <w:p w:rsidR="00F13BE0" w:rsidRDefault="00F13BE0">
      <w:pPr>
        <w:ind w:firstLine="709"/>
        <w:jc w:val="center"/>
      </w:pPr>
    </w:p>
    <w:p w:rsidR="00F13BE0" w:rsidRPr="00074335" w:rsidRDefault="003917C1" w:rsidP="00074335">
      <w:pPr>
        <w:jc w:val="right"/>
        <w:rPr>
          <w:sz w:val="24"/>
          <w:szCs w:val="24"/>
        </w:rPr>
      </w:pPr>
      <w:r w:rsidRPr="00074335">
        <w:rPr>
          <w:sz w:val="24"/>
          <w:szCs w:val="24"/>
        </w:rPr>
        <w:lastRenderedPageBreak/>
        <w:t>Приложение № 1</w:t>
      </w:r>
    </w:p>
    <w:p w:rsidR="00F13BE0" w:rsidRPr="00074335" w:rsidRDefault="003917C1" w:rsidP="00074335">
      <w:pPr>
        <w:jc w:val="right"/>
        <w:rPr>
          <w:sz w:val="24"/>
          <w:szCs w:val="24"/>
        </w:rPr>
      </w:pPr>
      <w:r w:rsidRPr="00074335">
        <w:rPr>
          <w:sz w:val="24"/>
          <w:szCs w:val="24"/>
        </w:rPr>
        <w:t>к постановлению администрации</w:t>
      </w:r>
    </w:p>
    <w:p w:rsidR="00F13BE0" w:rsidRPr="00074335" w:rsidRDefault="003917C1" w:rsidP="00074335">
      <w:pPr>
        <w:jc w:val="right"/>
        <w:rPr>
          <w:sz w:val="24"/>
          <w:szCs w:val="24"/>
        </w:rPr>
      </w:pPr>
      <w:r w:rsidRPr="00074335">
        <w:rPr>
          <w:sz w:val="24"/>
          <w:szCs w:val="24"/>
        </w:rPr>
        <w:t>Котласского муниципального округа</w:t>
      </w:r>
    </w:p>
    <w:p w:rsidR="00F13BE0" w:rsidRPr="00074335" w:rsidRDefault="003917C1" w:rsidP="00074335">
      <w:pPr>
        <w:jc w:val="right"/>
        <w:rPr>
          <w:sz w:val="24"/>
          <w:szCs w:val="24"/>
        </w:rPr>
      </w:pPr>
      <w:r w:rsidRPr="00074335">
        <w:rPr>
          <w:sz w:val="24"/>
          <w:szCs w:val="24"/>
        </w:rPr>
        <w:t xml:space="preserve"> Архангельской области </w:t>
      </w:r>
    </w:p>
    <w:p w:rsidR="00F13BE0" w:rsidRPr="00074335" w:rsidRDefault="003917C1" w:rsidP="00074335">
      <w:pPr>
        <w:jc w:val="right"/>
        <w:rPr>
          <w:sz w:val="24"/>
          <w:szCs w:val="24"/>
        </w:rPr>
      </w:pPr>
      <w:r w:rsidRPr="00074335">
        <w:rPr>
          <w:sz w:val="24"/>
          <w:szCs w:val="24"/>
        </w:rPr>
        <w:t>от «__» _________ 2023 № ___</w:t>
      </w:r>
    </w:p>
    <w:p w:rsidR="00F13BE0" w:rsidRPr="00074335" w:rsidRDefault="00F13BE0" w:rsidP="00074335">
      <w:pPr>
        <w:jc w:val="both"/>
        <w:rPr>
          <w:sz w:val="24"/>
          <w:szCs w:val="24"/>
        </w:rPr>
      </w:pPr>
    </w:p>
    <w:p w:rsidR="0030529A" w:rsidRPr="00033363" w:rsidRDefault="003917C1" w:rsidP="0030529A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  <w:r w:rsidRPr="00033363">
        <w:rPr>
          <w:rFonts w:ascii="Times New Roman" w:hAnsi="Times New Roman"/>
          <w:b/>
          <w:sz w:val="28"/>
          <w:szCs w:val="28"/>
        </w:rPr>
        <w:t xml:space="preserve">Порядок  проведения отбора получателей субсидий  </w:t>
      </w:r>
      <w:r w:rsidR="0030529A" w:rsidRPr="00033363">
        <w:rPr>
          <w:rFonts w:ascii="Times New Roman" w:hAnsi="Times New Roman"/>
          <w:b/>
          <w:sz w:val="28"/>
          <w:szCs w:val="28"/>
        </w:rPr>
        <w:t>на создание условий для обеспечения жителей Котласского муниципального округа Архангельской области услугами торговли</w:t>
      </w:r>
    </w:p>
    <w:p w:rsidR="00F13BE0" w:rsidRPr="00074335" w:rsidRDefault="00F13BE0" w:rsidP="00074335">
      <w:pPr>
        <w:jc w:val="center"/>
        <w:rPr>
          <w:b/>
          <w:sz w:val="24"/>
          <w:szCs w:val="24"/>
        </w:rPr>
      </w:pPr>
    </w:p>
    <w:p w:rsidR="00F13BE0" w:rsidRPr="00074335" w:rsidRDefault="00F13BE0" w:rsidP="00074335">
      <w:pPr>
        <w:jc w:val="both"/>
        <w:rPr>
          <w:b/>
          <w:sz w:val="24"/>
          <w:szCs w:val="24"/>
        </w:rPr>
      </w:pPr>
    </w:p>
    <w:p w:rsidR="00F13BE0" w:rsidRPr="00074335" w:rsidRDefault="003917C1" w:rsidP="00074335">
      <w:pPr>
        <w:jc w:val="center"/>
        <w:rPr>
          <w:b/>
          <w:sz w:val="24"/>
          <w:szCs w:val="24"/>
        </w:rPr>
      </w:pPr>
      <w:r w:rsidRPr="00074335">
        <w:rPr>
          <w:b/>
          <w:sz w:val="24"/>
          <w:szCs w:val="24"/>
        </w:rPr>
        <w:t>1. Общие положения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Настоящий порядок устанавливает требования и условия к процедуре проведения и участникам отбора получателей субсидий </w:t>
      </w:r>
      <w:r w:rsidR="00884B98" w:rsidRPr="0030529A">
        <w:rPr>
          <w:sz w:val="24"/>
          <w:szCs w:val="24"/>
        </w:rPr>
        <w:t>на создание условий для обеспечения жителей Котласского муниципального округа Архангельской области услугами торговли</w:t>
      </w:r>
      <w:r w:rsidRPr="00074335">
        <w:rPr>
          <w:sz w:val="24"/>
          <w:szCs w:val="24"/>
        </w:rPr>
        <w:t xml:space="preserve"> (далее  соответственно – порядок, отбор).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Организатором отбора является администрация Котласского муниципального округа Архангельской области (далее </w:t>
      </w:r>
      <w:r w:rsidR="00422428">
        <w:rPr>
          <w:sz w:val="24"/>
          <w:szCs w:val="24"/>
        </w:rPr>
        <w:t>–</w:t>
      </w:r>
      <w:r w:rsidRPr="00074335">
        <w:rPr>
          <w:sz w:val="24"/>
          <w:szCs w:val="24"/>
        </w:rPr>
        <w:t xml:space="preserve"> Администрация).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Отбор осуществляется путем запроса предложений на основании заявок на участие в отборе, направленных участниками, исходя из соответствия участника отбора требованиям и условиям, установленным настоящим порядком, и очередности поступления заявок на участие в отборе.</w:t>
      </w:r>
    </w:p>
    <w:p w:rsidR="00F13BE0" w:rsidRPr="0030529A" w:rsidRDefault="003917C1" w:rsidP="0030529A">
      <w:pPr>
        <w:jc w:val="center"/>
        <w:rPr>
          <w:sz w:val="24"/>
          <w:szCs w:val="24"/>
        </w:rPr>
      </w:pPr>
      <w:r w:rsidRPr="00074335">
        <w:rPr>
          <w:b/>
          <w:sz w:val="24"/>
          <w:szCs w:val="24"/>
        </w:rPr>
        <w:t>2. Комиссия по отбору</w:t>
      </w:r>
    </w:p>
    <w:p w:rsidR="00F13BE0" w:rsidRPr="00074335" w:rsidRDefault="00F13BE0" w:rsidP="00074335">
      <w:pPr>
        <w:ind w:firstLine="709"/>
        <w:jc w:val="both"/>
        <w:rPr>
          <w:sz w:val="24"/>
          <w:szCs w:val="24"/>
        </w:rPr>
      </w:pP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Отбор проводится комиссией по отбору получателей субсидии </w:t>
      </w:r>
      <w:r w:rsidR="00884B98" w:rsidRPr="0030529A">
        <w:rPr>
          <w:sz w:val="24"/>
          <w:szCs w:val="24"/>
        </w:rPr>
        <w:t>на создание условий для обеспечения жителей Котласского муниципального округа Архангельской области услугами торговли</w:t>
      </w:r>
      <w:r w:rsidR="00884B98" w:rsidRPr="00074335">
        <w:rPr>
          <w:sz w:val="24"/>
          <w:szCs w:val="24"/>
        </w:rPr>
        <w:t xml:space="preserve"> </w:t>
      </w:r>
      <w:r w:rsidRPr="00074335">
        <w:rPr>
          <w:sz w:val="24"/>
          <w:szCs w:val="24"/>
        </w:rPr>
        <w:t>(далее – Комиссия).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Состав комиссии утверждается организатором отбора до публикации объявления о проведении отбора.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решения, принимаемые Комиссией.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Заседание Комиссии считается правомочным для принятия решений, если на нем присутствует не менее половины ее членов.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Решение Комиссии принимается простым большинством голосов присутствующих на заседании членов Комиссии, которое проводится по мере необходимости, или путем проведения заочного голосования.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Решение Комиссии оформляется протоколом и подписывается всеми присутствующими на заседании членами Комиссии.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В случае если решение принято путем проведения заочного голосования, к протоколу заседания Комиссии прилагаются мнения членов Комиссии, изложенные в письменной форме.</w:t>
      </w:r>
    </w:p>
    <w:p w:rsidR="00F13BE0" w:rsidRPr="00074335" w:rsidRDefault="00F13BE0" w:rsidP="00074335">
      <w:pPr>
        <w:ind w:firstLine="709"/>
        <w:jc w:val="both"/>
        <w:rPr>
          <w:sz w:val="24"/>
          <w:szCs w:val="24"/>
        </w:rPr>
      </w:pPr>
    </w:p>
    <w:p w:rsidR="00F13BE0" w:rsidRPr="00074335" w:rsidRDefault="003917C1" w:rsidP="00074335">
      <w:pPr>
        <w:ind w:firstLine="709"/>
        <w:jc w:val="center"/>
        <w:rPr>
          <w:b/>
          <w:sz w:val="24"/>
          <w:szCs w:val="24"/>
        </w:rPr>
      </w:pPr>
      <w:r w:rsidRPr="00074335">
        <w:rPr>
          <w:b/>
          <w:sz w:val="24"/>
          <w:szCs w:val="24"/>
        </w:rPr>
        <w:t>3. Объявление о проведении отбора</w:t>
      </w:r>
    </w:p>
    <w:p w:rsidR="00F13BE0" w:rsidRPr="00074335" w:rsidRDefault="00F13BE0" w:rsidP="00074335">
      <w:pPr>
        <w:ind w:firstLine="709"/>
        <w:jc w:val="both"/>
        <w:rPr>
          <w:sz w:val="24"/>
          <w:szCs w:val="24"/>
        </w:rPr>
      </w:pP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На официальном сайте Котласского муниципального округа Архангельской области (далее – официальный сайт) размещается дата объявления о проведении отбора (далее – Объявление о проведении отбора).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В Объявлении о проведении отбора  указываются: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 дата размещения Объявления о проведении отбора;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 сроки проведения отбора;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 дата начала подачи и окончания приема предложений (заявок) участников отбора;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 дата окончания приема предложений (заявок) участников отбора, которая не может быть ранее: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lastRenderedPageBreak/>
        <w:t xml:space="preserve">10-го календарного дня, следующего за днем размещения </w:t>
      </w:r>
      <w:r w:rsidR="002A2C22">
        <w:rPr>
          <w:sz w:val="24"/>
          <w:szCs w:val="24"/>
        </w:rPr>
        <w:t>О</w:t>
      </w:r>
      <w:r w:rsidRPr="00074335">
        <w:rPr>
          <w:sz w:val="24"/>
          <w:szCs w:val="24"/>
        </w:rPr>
        <w:t>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 наименование, место нахождения, почтовый адрес, адрес электронной почты Администрации;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 результатом предоставления субсидии является создание условий для обеспечения жителей Котласского муниципального округа Архангельской области услугами торговли;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 доменное имя сайта в информационно-телекоммуникационной сети «Интернет», на котором обеспечивается проведение отбора;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- критерии и требования к участникам отбора в соответствии с </w:t>
      </w:r>
      <w:r w:rsidR="00F65427">
        <w:rPr>
          <w:sz w:val="24"/>
          <w:szCs w:val="24"/>
        </w:rPr>
        <w:t>разделом</w:t>
      </w:r>
      <w:r w:rsidRPr="00074335">
        <w:rPr>
          <w:sz w:val="24"/>
          <w:szCs w:val="24"/>
        </w:rPr>
        <w:t xml:space="preserve"> 4,</w:t>
      </w:r>
      <w:r w:rsidR="00F65427">
        <w:rPr>
          <w:sz w:val="24"/>
          <w:szCs w:val="24"/>
        </w:rPr>
        <w:t xml:space="preserve"> </w:t>
      </w:r>
      <w:r w:rsidRPr="00074335">
        <w:rPr>
          <w:sz w:val="24"/>
          <w:szCs w:val="24"/>
        </w:rPr>
        <w:t>5 настоящего Порядка и перечень документов, представляемых участниками отбора для подтверждения их соответствия указанным требованиям и критериям отбора;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 порядок подачи заявок участниками отбора и требований, предъявляемых к их форме и содержанию;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 порядок отзыва заявок участников отбора, порядок возврата заявок участников отбора, определяющий, в том числе основания для возврата заявок, а также порядок внесения изменений в заявки участников отбора;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 правила рассмотрения и оценки заявок участников;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- порядок предоставления участникам отбора </w:t>
      </w:r>
      <w:r w:rsidR="00074335" w:rsidRPr="00074335">
        <w:rPr>
          <w:sz w:val="24"/>
          <w:szCs w:val="24"/>
        </w:rPr>
        <w:t xml:space="preserve">разъяснений </w:t>
      </w:r>
      <w:r w:rsidRPr="00074335">
        <w:rPr>
          <w:sz w:val="24"/>
          <w:szCs w:val="24"/>
        </w:rPr>
        <w:t xml:space="preserve">положений </w:t>
      </w:r>
      <w:r w:rsidR="002A2C22">
        <w:rPr>
          <w:sz w:val="24"/>
          <w:szCs w:val="24"/>
        </w:rPr>
        <w:t>О</w:t>
      </w:r>
      <w:r w:rsidRPr="00074335">
        <w:rPr>
          <w:sz w:val="24"/>
          <w:szCs w:val="24"/>
        </w:rPr>
        <w:t>бъявления о проведении отбора, даты начала и окончания срока такого предоставления;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- срок, в течение которого победитель (победители) отбора должны подписать договор о предоставлении субсидии (далее </w:t>
      </w:r>
      <w:r w:rsidR="00422428">
        <w:rPr>
          <w:sz w:val="24"/>
          <w:szCs w:val="24"/>
        </w:rPr>
        <w:t>–</w:t>
      </w:r>
      <w:r w:rsidRPr="00074335">
        <w:rPr>
          <w:sz w:val="24"/>
          <w:szCs w:val="24"/>
        </w:rPr>
        <w:t xml:space="preserve"> договор); 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- условия признания победителя (победителей) отбора </w:t>
      </w:r>
      <w:proofErr w:type="gramStart"/>
      <w:r w:rsidRPr="00074335">
        <w:rPr>
          <w:sz w:val="24"/>
          <w:szCs w:val="24"/>
        </w:rPr>
        <w:t>уклонившимся</w:t>
      </w:r>
      <w:proofErr w:type="gramEnd"/>
      <w:r w:rsidRPr="00074335">
        <w:rPr>
          <w:sz w:val="24"/>
          <w:szCs w:val="24"/>
        </w:rPr>
        <w:t xml:space="preserve"> от заключения договора; </w:t>
      </w:r>
    </w:p>
    <w:p w:rsidR="00F13BE0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 дата размещения результатов отбора на официальном сайте, которая не может быть позднее 14-го календарного дня, следующего за днем определения победителя отбора.</w:t>
      </w:r>
    </w:p>
    <w:p w:rsidR="00074335" w:rsidRPr="00074335" w:rsidRDefault="00074335" w:rsidP="00074335">
      <w:pPr>
        <w:ind w:firstLine="709"/>
        <w:jc w:val="both"/>
        <w:rPr>
          <w:sz w:val="24"/>
          <w:szCs w:val="24"/>
        </w:rPr>
      </w:pPr>
    </w:p>
    <w:p w:rsidR="00F13BE0" w:rsidRPr="00074335" w:rsidRDefault="003917C1" w:rsidP="00074335">
      <w:pPr>
        <w:ind w:firstLine="709"/>
        <w:jc w:val="center"/>
        <w:rPr>
          <w:b/>
          <w:sz w:val="24"/>
          <w:szCs w:val="24"/>
        </w:rPr>
      </w:pPr>
      <w:r w:rsidRPr="00074335">
        <w:rPr>
          <w:b/>
          <w:sz w:val="24"/>
          <w:szCs w:val="24"/>
        </w:rPr>
        <w:t>4. Требования к участникам отбора</w:t>
      </w:r>
    </w:p>
    <w:p w:rsidR="00074335" w:rsidRPr="00074335" w:rsidRDefault="00074335" w:rsidP="00074335">
      <w:pPr>
        <w:ind w:firstLine="709"/>
        <w:jc w:val="center"/>
        <w:rPr>
          <w:sz w:val="24"/>
          <w:szCs w:val="24"/>
        </w:rPr>
      </w:pP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Требования,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- у участника отбора должна отсутствовать просроченная задолженность по возврату в бюджет Котласского муниципального округа субсидий, бюджетных инвестиций, </w:t>
      </w:r>
      <w:proofErr w:type="gramStart"/>
      <w:r w:rsidRPr="00074335">
        <w:rPr>
          <w:sz w:val="24"/>
          <w:szCs w:val="24"/>
        </w:rPr>
        <w:t>предоставленных</w:t>
      </w:r>
      <w:proofErr w:type="gramEnd"/>
      <w:r w:rsidRPr="00074335">
        <w:rPr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074335">
        <w:rPr>
          <w:sz w:val="24"/>
          <w:szCs w:val="24"/>
        </w:rPr>
        <w:t>Котласским</w:t>
      </w:r>
      <w:proofErr w:type="spellEnd"/>
      <w:r w:rsidRPr="00074335">
        <w:rPr>
          <w:sz w:val="24"/>
          <w:szCs w:val="24"/>
        </w:rPr>
        <w:t xml:space="preserve"> муниципальным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proofErr w:type="gramStart"/>
      <w:r w:rsidRPr="00074335">
        <w:rPr>
          <w:sz w:val="24"/>
          <w:szCs w:val="24"/>
        </w:rPr>
        <w:t>- 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proofErr w:type="gramStart"/>
      <w:r w:rsidRPr="00074335">
        <w:rPr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proofErr w:type="gramStart"/>
      <w:r w:rsidRPr="00074335">
        <w:rPr>
          <w:sz w:val="24"/>
          <w:szCs w:val="24"/>
        </w:rPr>
        <w:t xml:space="preserve">- 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</w:t>
      </w:r>
      <w:r w:rsidRPr="00074335">
        <w:rPr>
          <w:sz w:val="24"/>
          <w:szCs w:val="24"/>
        </w:rPr>
        <w:lastRenderedPageBreak/>
        <w:t xml:space="preserve">утверждаемый Министерством финансов Российской Федерации </w:t>
      </w:r>
      <w:hyperlink r:id="rId6" w:history="1">
        <w:r w:rsidRPr="00033363">
          <w:rPr>
            <w:rStyle w:val="ab"/>
            <w:color w:val="auto"/>
            <w:sz w:val="24"/>
            <w:szCs w:val="24"/>
            <w:u w:val="none"/>
          </w:rPr>
          <w:t>перечень</w:t>
        </w:r>
      </w:hyperlink>
      <w:r w:rsidRPr="00074335">
        <w:rPr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422428">
        <w:rPr>
          <w:sz w:val="24"/>
          <w:szCs w:val="24"/>
        </w:rPr>
        <w:t>–</w:t>
      </w:r>
      <w:r w:rsidRPr="00074335">
        <w:rPr>
          <w:sz w:val="24"/>
          <w:szCs w:val="24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074335">
        <w:rPr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74335"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074335">
        <w:rPr>
          <w:sz w:val="24"/>
          <w:szCs w:val="24"/>
        </w:rPr>
        <w:t xml:space="preserve"> публичных акционерных обществ;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proofErr w:type="gramStart"/>
      <w:r w:rsidRPr="00074335">
        <w:rPr>
          <w:sz w:val="24"/>
          <w:szCs w:val="24"/>
        </w:rPr>
        <w:t>- не являться получателем средств субсидии из областного и (или) местного бюджета в соответствии с иными нормативными правовыми актами Архангельской области и Котласского муниципального округа на возмещение части транспортных расходов, связанных с доставкой товаров в труднодоступные населенные пункты Котласского муниципального округа Архангельской области (</w:t>
      </w:r>
      <w:r w:rsidR="00E50348">
        <w:rPr>
          <w:sz w:val="24"/>
          <w:szCs w:val="24"/>
        </w:rPr>
        <w:t xml:space="preserve">за исключением </w:t>
      </w:r>
      <w:r w:rsidR="00EA5EB7">
        <w:rPr>
          <w:sz w:val="24"/>
          <w:szCs w:val="24"/>
        </w:rPr>
        <w:t xml:space="preserve">предоставляемых субсидий в рамках  </w:t>
      </w:r>
      <w:r w:rsidR="00E50348">
        <w:rPr>
          <w:sz w:val="24"/>
        </w:rPr>
        <w:t>закон</w:t>
      </w:r>
      <w:r w:rsidR="00EA5EB7">
        <w:rPr>
          <w:sz w:val="24"/>
        </w:rPr>
        <w:t>а</w:t>
      </w:r>
      <w:r w:rsidR="001534FB">
        <w:rPr>
          <w:sz w:val="24"/>
        </w:rPr>
        <w:t xml:space="preserve"> </w:t>
      </w:r>
      <w:r w:rsidR="00E50348">
        <w:rPr>
          <w:sz w:val="24"/>
        </w:rPr>
        <w:t>Архангельской области от 24.10.2010 № 203-15-ОЗ «О предоставлении из областного бюджета субсидий</w:t>
      </w:r>
      <w:proofErr w:type="gramEnd"/>
      <w:r w:rsidR="00E50348">
        <w:rPr>
          <w:sz w:val="24"/>
        </w:rPr>
        <w:t xml:space="preserve"> </w:t>
      </w:r>
      <w:proofErr w:type="gramStart"/>
      <w:r w:rsidR="00E50348">
        <w:rPr>
          <w:sz w:val="24"/>
        </w:rPr>
        <w:t xml:space="preserve">местным бюджетам муниципальных округов Архангельской области на </w:t>
      </w:r>
      <w:proofErr w:type="spellStart"/>
      <w:r w:rsidR="00E50348">
        <w:rPr>
          <w:sz w:val="24"/>
        </w:rPr>
        <w:t>софинансирование</w:t>
      </w:r>
      <w:proofErr w:type="spellEnd"/>
      <w:r w:rsidR="00E50348">
        <w:rPr>
          <w:sz w:val="24"/>
        </w:rPr>
        <w:t xml:space="preserve"> расходов по созданию условий для обеспечения поселений услугами торговли, местным бюджетам муниципальных округов Архангельской области на </w:t>
      </w:r>
      <w:proofErr w:type="spellStart"/>
      <w:r w:rsidR="00E50348">
        <w:rPr>
          <w:sz w:val="24"/>
        </w:rPr>
        <w:t>софинансирование</w:t>
      </w:r>
      <w:proofErr w:type="spellEnd"/>
      <w:r w:rsidR="00E50348">
        <w:rPr>
          <w:sz w:val="24"/>
        </w:rPr>
        <w:t xml:space="preserve">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</w:t>
      </w:r>
      <w:proofErr w:type="spellStart"/>
      <w:r w:rsidR="00E50348">
        <w:rPr>
          <w:sz w:val="24"/>
        </w:rPr>
        <w:t>софинансирование</w:t>
      </w:r>
      <w:proofErr w:type="spellEnd"/>
      <w:r w:rsidR="00E50348">
        <w:rPr>
          <w:sz w:val="24"/>
        </w:rPr>
        <w:t xml:space="preserve"> расходов по созданию условий для обеспечения жителей городских округов Архангельской области услугами торговли</w:t>
      </w:r>
      <w:proofErr w:type="gramEnd"/>
      <w:r w:rsidR="00E50348">
        <w:rPr>
          <w:sz w:val="24"/>
        </w:rPr>
        <w:t xml:space="preserve">»,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области, утвержденной  постановлением Правительства Архангельской области от 09.10.2012 № 436-пп, муниципальной программы «Развитие субъектов малого и среднего предпринимательства на территории Котласского муниципального округа Архангельской области», утвержденной  постановлением администрации Котласского муниципального округа Архангельской области от 25.12.2020 </w:t>
      </w:r>
      <w:r w:rsidR="00422428">
        <w:rPr>
          <w:sz w:val="24"/>
        </w:rPr>
        <w:t xml:space="preserve">       </w:t>
      </w:r>
      <w:bookmarkStart w:id="0" w:name="_GoBack"/>
      <w:bookmarkEnd w:id="0"/>
      <w:r w:rsidR="00E50348">
        <w:rPr>
          <w:sz w:val="24"/>
        </w:rPr>
        <w:t>№ 975</w:t>
      </w:r>
      <w:r w:rsidRPr="00074335">
        <w:rPr>
          <w:sz w:val="24"/>
          <w:szCs w:val="24"/>
        </w:rPr>
        <w:t>).</w:t>
      </w:r>
    </w:p>
    <w:p w:rsidR="00F13BE0" w:rsidRPr="00074335" w:rsidRDefault="00F13BE0" w:rsidP="00074335">
      <w:pPr>
        <w:ind w:firstLine="709"/>
        <w:jc w:val="both"/>
        <w:rPr>
          <w:sz w:val="24"/>
          <w:szCs w:val="24"/>
        </w:rPr>
      </w:pPr>
    </w:p>
    <w:p w:rsidR="00F13BE0" w:rsidRDefault="003917C1" w:rsidP="00074335">
      <w:pPr>
        <w:ind w:firstLine="709"/>
        <w:jc w:val="center"/>
        <w:rPr>
          <w:b/>
          <w:sz w:val="24"/>
          <w:szCs w:val="24"/>
        </w:rPr>
      </w:pPr>
      <w:r w:rsidRPr="00074335">
        <w:rPr>
          <w:b/>
          <w:sz w:val="24"/>
          <w:szCs w:val="24"/>
        </w:rPr>
        <w:t>5. Критерии отбора</w:t>
      </w:r>
    </w:p>
    <w:p w:rsidR="00074335" w:rsidRPr="00074335" w:rsidRDefault="00074335" w:rsidP="00074335">
      <w:pPr>
        <w:ind w:firstLine="709"/>
        <w:jc w:val="center"/>
        <w:rPr>
          <w:b/>
          <w:sz w:val="24"/>
          <w:szCs w:val="24"/>
        </w:rPr>
      </w:pP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Участники отбора оцениваются на соответствие следующим критериям: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–  участник является субъектом малого и среднего предпринимательства, в соответствии с  Федеральным законом от 24 июля 2007 года № 209-ФЗ «О развитии малого и среднего предпринимательства в Российской Федерации»;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– наличие у участника вида экономической деятельности, соответствующего торговле;</w:t>
      </w:r>
    </w:p>
    <w:p w:rsidR="00F13BE0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– наличие у участника опыта в сфере </w:t>
      </w:r>
      <w:proofErr w:type="gramStart"/>
      <w:r w:rsidRPr="00074335">
        <w:rPr>
          <w:sz w:val="24"/>
          <w:szCs w:val="24"/>
        </w:rPr>
        <w:t>обеспечения бесперебойного снабжения населения жителей труднодоступных населенных пунктов</w:t>
      </w:r>
      <w:proofErr w:type="gramEnd"/>
      <w:r w:rsidRPr="00074335">
        <w:rPr>
          <w:sz w:val="24"/>
          <w:szCs w:val="24"/>
        </w:rPr>
        <w:t xml:space="preserve"> Котласского  муниципального округа товарами первой необходимости</w:t>
      </w:r>
      <w:r w:rsidR="00196DAF">
        <w:rPr>
          <w:sz w:val="24"/>
          <w:szCs w:val="24"/>
        </w:rPr>
        <w:t>.</w:t>
      </w:r>
    </w:p>
    <w:p w:rsidR="00074335" w:rsidRPr="00074335" w:rsidRDefault="00074335" w:rsidP="00074335">
      <w:pPr>
        <w:ind w:firstLine="709"/>
        <w:jc w:val="both"/>
        <w:rPr>
          <w:b/>
          <w:sz w:val="24"/>
          <w:szCs w:val="24"/>
        </w:rPr>
      </w:pPr>
    </w:p>
    <w:p w:rsidR="00F13BE0" w:rsidRDefault="00074335" w:rsidP="00074335">
      <w:pPr>
        <w:ind w:firstLine="709"/>
        <w:jc w:val="center"/>
        <w:rPr>
          <w:b/>
          <w:sz w:val="24"/>
          <w:szCs w:val="24"/>
        </w:rPr>
      </w:pPr>
      <w:r w:rsidRPr="00074335">
        <w:rPr>
          <w:b/>
          <w:sz w:val="24"/>
          <w:szCs w:val="24"/>
        </w:rPr>
        <w:t>6</w:t>
      </w:r>
      <w:r w:rsidR="003917C1" w:rsidRPr="00074335">
        <w:rPr>
          <w:b/>
          <w:sz w:val="24"/>
          <w:szCs w:val="24"/>
        </w:rPr>
        <w:t>. Требования к составу и содержанию документов на участие в отборе и подаче заявки</w:t>
      </w:r>
    </w:p>
    <w:p w:rsidR="00074335" w:rsidRPr="00074335" w:rsidRDefault="00074335" w:rsidP="00074335">
      <w:pPr>
        <w:ind w:firstLine="709"/>
        <w:jc w:val="center"/>
        <w:rPr>
          <w:b/>
          <w:sz w:val="24"/>
          <w:szCs w:val="24"/>
        </w:rPr>
      </w:pP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Для участия в отборе участник представляет в </w:t>
      </w:r>
      <w:r w:rsidR="00196DAF">
        <w:rPr>
          <w:sz w:val="24"/>
          <w:szCs w:val="24"/>
        </w:rPr>
        <w:t>А</w:t>
      </w:r>
      <w:r w:rsidRPr="00074335">
        <w:rPr>
          <w:sz w:val="24"/>
          <w:szCs w:val="24"/>
        </w:rPr>
        <w:t>дминистрацию следующие документы: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а) заявка, по утвержденной форме в соответствии с приложением к настоящему порядку, на участие в отборе для предоставления из бюджета Котласского муниципального округа субсидии </w:t>
      </w:r>
      <w:r w:rsidR="00884B98" w:rsidRPr="0030529A">
        <w:rPr>
          <w:sz w:val="24"/>
          <w:szCs w:val="24"/>
        </w:rPr>
        <w:t>на создание условий для обеспечения жителей Котласского муниципального округа Архангельской области услугами торговли</w:t>
      </w:r>
      <w:r w:rsidRPr="00074335">
        <w:rPr>
          <w:sz w:val="24"/>
          <w:szCs w:val="24"/>
        </w:rPr>
        <w:t xml:space="preserve"> (далее – Заявка), которое </w:t>
      </w:r>
      <w:proofErr w:type="gramStart"/>
      <w:r w:rsidRPr="00074335">
        <w:rPr>
          <w:sz w:val="24"/>
          <w:szCs w:val="24"/>
        </w:rPr>
        <w:t>включает</w:t>
      </w:r>
      <w:proofErr w:type="gramEnd"/>
      <w:r w:rsidRPr="00074335">
        <w:rPr>
          <w:sz w:val="24"/>
          <w:szCs w:val="24"/>
        </w:rPr>
        <w:t xml:space="preserve"> в том числе согласие: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lastRenderedPageBreak/>
        <w:t>- на публикацию (размещение) в информационно-телекоммуникационной сети «Интернет» информации об участнике отбора, о подаваемой участником отбора предложении (заявке), иной информации об участнике отбора, связанной с отбором;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 на обработку персональных данных (для индивидуального предпринимателя);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 на заключение с Администрацией договора.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б) копии документов, необходимых для подтверждения соответствия участника отбора требованиям и критериям, предусмотренным настоящим порядком, в том числе: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 выписка из Единого государственного реестра юридических лиц (индивидуальных предпринимателей), заверенная в установленном порядке, либо сведения о юридическом лице (индивидуальном предпринимателе), полученные с официального сайта Федеральной налоговой службы, не позднее одного месяца до дня подачи заявки на участие в отборе (в случае непредставления такого документа Администрация запрашивает его самостоятельно);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- справка, подписанная руководителем и главным бухгалтером (при наличии) участника отбора, подтверждающая соответствие участника отбора по состоянию на дату не ранее чем 1-е число месяца,  в котором подается заявка на участие в отборе, требованиям и критериям, установленным </w:t>
      </w:r>
      <w:r w:rsidR="00196DAF">
        <w:rPr>
          <w:sz w:val="24"/>
          <w:szCs w:val="24"/>
        </w:rPr>
        <w:t>разделами 4,</w:t>
      </w:r>
      <w:r w:rsidR="00F64817">
        <w:rPr>
          <w:sz w:val="24"/>
          <w:szCs w:val="24"/>
        </w:rPr>
        <w:t xml:space="preserve"> </w:t>
      </w:r>
      <w:r w:rsidRPr="00074335">
        <w:rPr>
          <w:sz w:val="24"/>
          <w:szCs w:val="24"/>
        </w:rPr>
        <w:t xml:space="preserve">5 настоящего порядка и копии </w:t>
      </w:r>
      <w:proofErr w:type="gramStart"/>
      <w:r w:rsidRPr="00074335">
        <w:rPr>
          <w:sz w:val="24"/>
          <w:szCs w:val="24"/>
        </w:rPr>
        <w:t>документов</w:t>
      </w:r>
      <w:proofErr w:type="gramEnd"/>
      <w:r w:rsidRPr="00074335">
        <w:rPr>
          <w:sz w:val="24"/>
          <w:szCs w:val="24"/>
        </w:rPr>
        <w:t xml:space="preserve"> подтверждающих опыт в сфере обеспечения бесперебойного снабжения населения жителей труднодоступных населенных пунктов Котласского  муниципального округа товарами первой необходимости с минимальной периодичностью доставки и в достаточном количестве (при наличии).</w:t>
      </w:r>
    </w:p>
    <w:p w:rsidR="002A2C22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Копии документов представляются лично, л</w:t>
      </w:r>
      <w:r w:rsidR="002A2C22">
        <w:rPr>
          <w:sz w:val="24"/>
          <w:szCs w:val="24"/>
        </w:rPr>
        <w:t>ибо посредством почтовой связи.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Копии документов должны быть заверены в установленном законодательством Российской Федерации порядке.  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От имени участников вправе выступать представитель при предоставлении доверенности подписанной  и   оформленной в соответствии с законодательством Российской Федерации.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Участник несет ответственность за достоверность представленных им сведений и документов в соответствии с законодательством Российской Федерации.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Администрацией осуществляется прием и регистрация заявок и документов </w:t>
      </w:r>
      <w:proofErr w:type="gramStart"/>
      <w:r w:rsidRPr="00074335">
        <w:rPr>
          <w:sz w:val="24"/>
          <w:szCs w:val="24"/>
        </w:rPr>
        <w:t>на участие в отборе в сроки проведения отбора в соответствии с Объявлением</w:t>
      </w:r>
      <w:proofErr w:type="gramEnd"/>
      <w:r w:rsidRPr="00074335">
        <w:rPr>
          <w:sz w:val="24"/>
          <w:szCs w:val="24"/>
        </w:rPr>
        <w:t xml:space="preserve"> о проведении отбора.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Участник отбора может отозвать заявку в срок до принятия Администрацией решения о предоставлении субсидии либо об отказе в предоставлении субсидии. Отзыв оформляется в форме заявления от имени участника отбора в произвольной форме. Отзыв заявки подписывается участником или уполномоченным представителем участника. Отозванные заявки возвращаются участникам на следующий рабочий день.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Участник отбора имеет право внести изменения в заявку в срок до принятия Администрацией решения о предоставлении субсидии либо об отказе в предоставлении субсидии. Внесение изменений оформляется в форме заявления от имени участника отбора в произвольной форме. Заявление о внесение изменений подписывается участником или уполномоченным представителем участника. Администрация принимает и регистрирует заявления о внесении изменений в день поступления.</w:t>
      </w:r>
    </w:p>
    <w:p w:rsidR="00F13BE0" w:rsidRPr="00074335" w:rsidRDefault="00F13BE0" w:rsidP="00074335">
      <w:pPr>
        <w:ind w:firstLine="709"/>
        <w:jc w:val="both"/>
        <w:rPr>
          <w:sz w:val="24"/>
          <w:szCs w:val="24"/>
        </w:rPr>
      </w:pPr>
    </w:p>
    <w:p w:rsidR="00F13BE0" w:rsidRDefault="003917C1" w:rsidP="00074335">
      <w:pPr>
        <w:ind w:firstLine="709"/>
        <w:jc w:val="center"/>
        <w:rPr>
          <w:b/>
          <w:sz w:val="24"/>
          <w:szCs w:val="24"/>
        </w:rPr>
      </w:pPr>
      <w:r w:rsidRPr="00074335">
        <w:rPr>
          <w:b/>
          <w:sz w:val="24"/>
          <w:szCs w:val="24"/>
        </w:rPr>
        <w:t>7. Порядок подачи заявок</w:t>
      </w:r>
    </w:p>
    <w:p w:rsidR="00074335" w:rsidRPr="00074335" w:rsidRDefault="00074335" w:rsidP="00074335">
      <w:pPr>
        <w:ind w:firstLine="709"/>
        <w:jc w:val="center"/>
        <w:rPr>
          <w:b/>
          <w:sz w:val="24"/>
          <w:szCs w:val="24"/>
        </w:rPr>
      </w:pP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Заявка и подтверждающие документы должны быть представлены участником отбора на бумажном носителе по адресу, указанному в Объявлении </w:t>
      </w:r>
      <w:r w:rsidR="002A2C22" w:rsidRPr="00074335">
        <w:rPr>
          <w:sz w:val="24"/>
          <w:szCs w:val="24"/>
        </w:rPr>
        <w:t xml:space="preserve">о проведении отбора </w:t>
      </w:r>
      <w:r w:rsidRPr="00074335">
        <w:rPr>
          <w:sz w:val="24"/>
          <w:szCs w:val="24"/>
        </w:rPr>
        <w:t xml:space="preserve">не позднее даты и времени, </w:t>
      </w:r>
      <w:proofErr w:type="gramStart"/>
      <w:r w:rsidRPr="00074335">
        <w:rPr>
          <w:sz w:val="24"/>
          <w:szCs w:val="24"/>
        </w:rPr>
        <w:t>определенных</w:t>
      </w:r>
      <w:proofErr w:type="gramEnd"/>
      <w:r w:rsidRPr="00074335">
        <w:rPr>
          <w:sz w:val="24"/>
          <w:szCs w:val="24"/>
        </w:rPr>
        <w:t xml:space="preserve"> для подачи заявки.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Заявка и подтверждающие документы регистрируются Администрацией в день поступления с указанием часа и минут по московскому времени.</w:t>
      </w:r>
    </w:p>
    <w:p w:rsidR="00F13BE0" w:rsidRPr="00074335" w:rsidRDefault="00F13BE0" w:rsidP="00074335">
      <w:pPr>
        <w:ind w:firstLine="709"/>
        <w:jc w:val="both"/>
        <w:rPr>
          <w:sz w:val="24"/>
          <w:szCs w:val="24"/>
        </w:rPr>
      </w:pPr>
    </w:p>
    <w:p w:rsidR="00F13BE0" w:rsidRPr="00074335" w:rsidRDefault="003917C1" w:rsidP="00074335">
      <w:pPr>
        <w:ind w:firstLine="709"/>
        <w:jc w:val="center"/>
        <w:rPr>
          <w:b/>
          <w:sz w:val="24"/>
          <w:szCs w:val="24"/>
        </w:rPr>
      </w:pPr>
      <w:r w:rsidRPr="00074335">
        <w:rPr>
          <w:b/>
          <w:sz w:val="24"/>
          <w:szCs w:val="24"/>
        </w:rPr>
        <w:t>8. Рассмотрение заявок участников отбора</w:t>
      </w:r>
    </w:p>
    <w:p w:rsidR="00F13BE0" w:rsidRPr="00074335" w:rsidRDefault="00F13BE0" w:rsidP="00074335">
      <w:pPr>
        <w:ind w:firstLine="709"/>
        <w:jc w:val="center"/>
        <w:rPr>
          <w:b/>
          <w:sz w:val="24"/>
          <w:szCs w:val="24"/>
        </w:rPr>
      </w:pP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Рассмотрение и оценка заявок участников отбора на предмет их соответствия требованиям и критериям, установленным в Объявлении о проведении отбора, проводится Комиссией в течение 10 рабочих дней </w:t>
      </w:r>
      <w:proofErr w:type="gramStart"/>
      <w:r w:rsidRPr="00074335">
        <w:rPr>
          <w:sz w:val="24"/>
          <w:szCs w:val="24"/>
        </w:rPr>
        <w:t>с даты окончания</w:t>
      </w:r>
      <w:proofErr w:type="gramEnd"/>
      <w:r w:rsidRPr="00074335">
        <w:rPr>
          <w:sz w:val="24"/>
          <w:szCs w:val="24"/>
        </w:rPr>
        <w:t xml:space="preserve"> подачи заявок в следующем порядке: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1) Рассмотрение заявки и документов, представленных участником отбора  на соответствие требованиям, установленным Объявлением о проведении отбора.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lastRenderedPageBreak/>
        <w:t xml:space="preserve">2) Оценивается соответствие участника отбора </w:t>
      </w:r>
      <w:proofErr w:type="gramStart"/>
      <w:r w:rsidRPr="00074335">
        <w:rPr>
          <w:sz w:val="24"/>
          <w:szCs w:val="24"/>
        </w:rPr>
        <w:t>критериям</w:t>
      </w:r>
      <w:proofErr w:type="gramEnd"/>
      <w:r w:rsidRPr="00074335">
        <w:rPr>
          <w:sz w:val="24"/>
          <w:szCs w:val="24"/>
        </w:rPr>
        <w:t xml:space="preserve"> установленным в Объявлении о проведении отбора. При этом по каждому пункту принимается значение «1» или «0», где «1» - соответствует, «0» - не соответствует.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3) Значения показателей суммируются и сравниваются между собой.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4) Победителем признается участник отбора, набравший наибольшее количество баллов. При этом в случае равенства значений у двух или нескольких участников отбора, победителем признается участник отбора, представивший заявку раньше других.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Заявка участников отбора подлежат отклонению в случае наличия хотя бы одного из следующих оснований: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 несоответствие представленных участником отбора заявки и (или) документов требованиям, установленным Объявлением о проведении отбора;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 недостоверность представленной участником отбора информации;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 несоответствие участника отбора требованиям, установленным в Объявлении о проведении отбора к участнику отбора;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- подача участником отбора заявки после даты и (или) времени, </w:t>
      </w:r>
      <w:proofErr w:type="gramStart"/>
      <w:r w:rsidRPr="00074335">
        <w:rPr>
          <w:sz w:val="24"/>
          <w:szCs w:val="24"/>
        </w:rPr>
        <w:t>определенных</w:t>
      </w:r>
      <w:proofErr w:type="gramEnd"/>
      <w:r w:rsidRPr="00074335">
        <w:rPr>
          <w:sz w:val="24"/>
          <w:szCs w:val="24"/>
        </w:rPr>
        <w:t xml:space="preserve"> для подачи заявки.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Информация о результатах отбора размещается на официальном сайте Котласского муниципального округа Архангельской области в информационно-телекоммуникационной сети «Интернет» в течение 10 рабочих дней </w:t>
      </w:r>
      <w:proofErr w:type="gramStart"/>
      <w:r w:rsidRPr="00074335">
        <w:rPr>
          <w:sz w:val="24"/>
          <w:szCs w:val="24"/>
        </w:rPr>
        <w:t>с даты определения</w:t>
      </w:r>
      <w:proofErr w:type="gramEnd"/>
      <w:r w:rsidRPr="00074335">
        <w:rPr>
          <w:sz w:val="24"/>
          <w:szCs w:val="24"/>
        </w:rPr>
        <w:t xml:space="preserve"> победителя в результате отбора, где указывается следующая информация: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 дата, время и место проведения рассмотрения заявок;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 информация об участниках отбора, заявки которых были рассмотрены;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- информация об участниках отбора, заявки которых были отклонены, с указанием причин их отклонения, в том числе положений </w:t>
      </w:r>
      <w:r w:rsidR="002A2C22">
        <w:rPr>
          <w:sz w:val="24"/>
          <w:szCs w:val="24"/>
        </w:rPr>
        <w:t>О</w:t>
      </w:r>
      <w:r w:rsidRPr="00074335">
        <w:rPr>
          <w:sz w:val="24"/>
          <w:szCs w:val="24"/>
        </w:rPr>
        <w:t>бъявления о проведении отбора, которым не соответствуют такие заявки;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F13BE0" w:rsidRPr="00074335" w:rsidRDefault="00F13BE0" w:rsidP="00074335">
      <w:pPr>
        <w:ind w:firstLine="709"/>
        <w:jc w:val="both"/>
        <w:rPr>
          <w:sz w:val="24"/>
          <w:szCs w:val="24"/>
        </w:rPr>
      </w:pPr>
    </w:p>
    <w:p w:rsidR="00F13BE0" w:rsidRPr="00074335" w:rsidRDefault="003917C1" w:rsidP="00074335">
      <w:pPr>
        <w:ind w:firstLine="709"/>
        <w:jc w:val="center"/>
        <w:rPr>
          <w:b/>
          <w:sz w:val="24"/>
          <w:szCs w:val="24"/>
        </w:rPr>
      </w:pPr>
      <w:r w:rsidRPr="00074335">
        <w:rPr>
          <w:b/>
          <w:sz w:val="24"/>
          <w:szCs w:val="24"/>
        </w:rPr>
        <w:t>9. Порядок предоставления разъяснений положений Объявления о проведении отбора</w:t>
      </w:r>
    </w:p>
    <w:p w:rsidR="00F13BE0" w:rsidRPr="00074335" w:rsidRDefault="00F13BE0" w:rsidP="00074335">
      <w:pPr>
        <w:ind w:firstLine="709"/>
        <w:jc w:val="both"/>
        <w:rPr>
          <w:sz w:val="24"/>
          <w:szCs w:val="24"/>
        </w:rPr>
      </w:pP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Участник отбора вправе направить в Администрацию запрос о даче разъяснений положений Объявления о проведении отбора на бумажном носителе лично или направить почтой по адресу указанному в Объявлении</w:t>
      </w:r>
      <w:r w:rsidR="002A2C22">
        <w:rPr>
          <w:sz w:val="24"/>
          <w:szCs w:val="24"/>
        </w:rPr>
        <w:t xml:space="preserve"> </w:t>
      </w:r>
      <w:r w:rsidR="002A2C22" w:rsidRPr="00074335">
        <w:rPr>
          <w:sz w:val="24"/>
          <w:szCs w:val="24"/>
        </w:rPr>
        <w:t>о проведении отбора</w:t>
      </w:r>
      <w:r w:rsidRPr="00074335">
        <w:rPr>
          <w:sz w:val="24"/>
          <w:szCs w:val="24"/>
        </w:rPr>
        <w:t xml:space="preserve">. 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В течение двух рабочих дней </w:t>
      </w:r>
      <w:proofErr w:type="gramStart"/>
      <w:r w:rsidRPr="00074335">
        <w:rPr>
          <w:sz w:val="24"/>
          <w:szCs w:val="24"/>
        </w:rPr>
        <w:t>с даты поступления</w:t>
      </w:r>
      <w:proofErr w:type="gramEnd"/>
      <w:r w:rsidRPr="00074335">
        <w:rPr>
          <w:sz w:val="24"/>
          <w:szCs w:val="24"/>
        </w:rPr>
        <w:t xml:space="preserve"> запроса Администрация направляет участнику отбора разъяснения положений Объявления о проведении отбора.</w:t>
      </w:r>
    </w:p>
    <w:p w:rsidR="00F13BE0" w:rsidRPr="00074335" w:rsidRDefault="00F13BE0" w:rsidP="00074335">
      <w:pPr>
        <w:ind w:firstLine="709"/>
        <w:jc w:val="both"/>
        <w:rPr>
          <w:sz w:val="24"/>
          <w:szCs w:val="24"/>
        </w:rPr>
      </w:pPr>
    </w:p>
    <w:p w:rsidR="00F13BE0" w:rsidRPr="002A2C22" w:rsidRDefault="003917C1" w:rsidP="002A2C22">
      <w:pPr>
        <w:ind w:firstLine="709"/>
        <w:jc w:val="center"/>
        <w:rPr>
          <w:b/>
          <w:sz w:val="24"/>
          <w:szCs w:val="24"/>
        </w:rPr>
      </w:pPr>
      <w:r w:rsidRPr="002A2C22">
        <w:rPr>
          <w:b/>
          <w:sz w:val="24"/>
          <w:szCs w:val="24"/>
        </w:rPr>
        <w:t>10. Срок подписания договора победителем, условия признания победителя уклонившимся от заключения договора</w:t>
      </w:r>
    </w:p>
    <w:p w:rsidR="00F13BE0" w:rsidRPr="00074335" w:rsidRDefault="00F13BE0" w:rsidP="00074335">
      <w:pPr>
        <w:ind w:firstLine="709"/>
        <w:jc w:val="both"/>
        <w:rPr>
          <w:sz w:val="24"/>
          <w:szCs w:val="24"/>
        </w:rPr>
      </w:pP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Победитель (победители) отбора должен (должны) подписать договор в срок до 10 календарных дней  со дня опубликования результатов отбора.</w:t>
      </w:r>
    </w:p>
    <w:p w:rsidR="00F13BE0" w:rsidRPr="00074335" w:rsidRDefault="003917C1" w:rsidP="00074335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>В случае если по истечении указанного срока договор не был подписан победителем отбора, обязательства Администрации по предоставлению субсидии данному победителю прекращаются. Право получения субсидии предоставляется следующему участнику в итоговом решении комиссии.</w:t>
      </w:r>
    </w:p>
    <w:p w:rsidR="00F13BE0" w:rsidRDefault="00F13BE0" w:rsidP="00074335">
      <w:pPr>
        <w:ind w:firstLine="709"/>
        <w:jc w:val="both"/>
        <w:rPr>
          <w:sz w:val="24"/>
        </w:rPr>
      </w:pPr>
    </w:p>
    <w:p w:rsidR="00F13BE0" w:rsidRDefault="00F13BE0">
      <w:pPr>
        <w:tabs>
          <w:tab w:val="left" w:pos="4536"/>
        </w:tabs>
        <w:ind w:firstLine="709"/>
        <w:jc w:val="right"/>
        <w:rPr>
          <w:sz w:val="24"/>
        </w:rPr>
      </w:pPr>
    </w:p>
    <w:p w:rsidR="00F13BE0" w:rsidRDefault="00F13BE0">
      <w:pPr>
        <w:tabs>
          <w:tab w:val="left" w:pos="4536"/>
        </w:tabs>
        <w:ind w:firstLine="709"/>
        <w:jc w:val="right"/>
        <w:rPr>
          <w:sz w:val="24"/>
        </w:rPr>
      </w:pPr>
    </w:p>
    <w:p w:rsidR="00F13BE0" w:rsidRDefault="00F13BE0">
      <w:pPr>
        <w:tabs>
          <w:tab w:val="left" w:pos="4536"/>
        </w:tabs>
        <w:ind w:firstLine="709"/>
        <w:jc w:val="right"/>
        <w:rPr>
          <w:sz w:val="24"/>
        </w:rPr>
      </w:pPr>
    </w:p>
    <w:p w:rsidR="00F13BE0" w:rsidRDefault="00F13BE0">
      <w:pPr>
        <w:tabs>
          <w:tab w:val="left" w:pos="4536"/>
        </w:tabs>
        <w:ind w:firstLine="709"/>
        <w:jc w:val="right"/>
        <w:rPr>
          <w:sz w:val="24"/>
        </w:rPr>
      </w:pPr>
    </w:p>
    <w:p w:rsidR="000F35C6" w:rsidRDefault="000F35C6">
      <w:pPr>
        <w:tabs>
          <w:tab w:val="left" w:pos="4536"/>
        </w:tabs>
        <w:ind w:firstLine="709"/>
        <w:jc w:val="right"/>
        <w:rPr>
          <w:sz w:val="24"/>
        </w:rPr>
      </w:pPr>
    </w:p>
    <w:p w:rsidR="000F35C6" w:rsidRDefault="000F35C6">
      <w:pPr>
        <w:tabs>
          <w:tab w:val="left" w:pos="4536"/>
        </w:tabs>
        <w:ind w:firstLine="709"/>
        <w:jc w:val="right"/>
        <w:rPr>
          <w:sz w:val="24"/>
        </w:rPr>
      </w:pPr>
    </w:p>
    <w:p w:rsidR="000F35C6" w:rsidRDefault="000F35C6">
      <w:pPr>
        <w:tabs>
          <w:tab w:val="left" w:pos="4536"/>
        </w:tabs>
        <w:ind w:firstLine="709"/>
        <w:jc w:val="right"/>
        <w:rPr>
          <w:sz w:val="24"/>
        </w:rPr>
      </w:pPr>
    </w:p>
    <w:p w:rsidR="000F35C6" w:rsidRDefault="000F35C6">
      <w:pPr>
        <w:tabs>
          <w:tab w:val="left" w:pos="4536"/>
        </w:tabs>
        <w:ind w:firstLine="709"/>
        <w:jc w:val="right"/>
        <w:rPr>
          <w:sz w:val="24"/>
        </w:rPr>
      </w:pPr>
    </w:p>
    <w:p w:rsidR="008E09C1" w:rsidRPr="00074335" w:rsidRDefault="008E09C1" w:rsidP="008E09C1">
      <w:pPr>
        <w:jc w:val="right"/>
        <w:rPr>
          <w:sz w:val="24"/>
          <w:szCs w:val="24"/>
        </w:rPr>
      </w:pPr>
      <w:r w:rsidRPr="00074335">
        <w:rPr>
          <w:sz w:val="24"/>
          <w:szCs w:val="24"/>
        </w:rPr>
        <w:lastRenderedPageBreak/>
        <w:t>Приложение № </w:t>
      </w:r>
      <w:r>
        <w:rPr>
          <w:sz w:val="24"/>
          <w:szCs w:val="24"/>
        </w:rPr>
        <w:t>2</w:t>
      </w:r>
    </w:p>
    <w:p w:rsidR="008E09C1" w:rsidRPr="00074335" w:rsidRDefault="008E09C1" w:rsidP="008E09C1">
      <w:pPr>
        <w:jc w:val="right"/>
        <w:rPr>
          <w:sz w:val="24"/>
          <w:szCs w:val="24"/>
        </w:rPr>
      </w:pPr>
      <w:r w:rsidRPr="00074335">
        <w:rPr>
          <w:sz w:val="24"/>
          <w:szCs w:val="24"/>
        </w:rPr>
        <w:t>к постановлению администрации</w:t>
      </w:r>
    </w:p>
    <w:p w:rsidR="008E09C1" w:rsidRPr="00074335" w:rsidRDefault="008E09C1" w:rsidP="008E09C1">
      <w:pPr>
        <w:jc w:val="right"/>
        <w:rPr>
          <w:sz w:val="24"/>
          <w:szCs w:val="24"/>
        </w:rPr>
      </w:pPr>
      <w:r w:rsidRPr="00074335">
        <w:rPr>
          <w:sz w:val="24"/>
          <w:szCs w:val="24"/>
        </w:rPr>
        <w:t>Котласского муниципального округа</w:t>
      </w:r>
    </w:p>
    <w:p w:rsidR="008E09C1" w:rsidRPr="00074335" w:rsidRDefault="008E09C1" w:rsidP="008E09C1">
      <w:pPr>
        <w:jc w:val="right"/>
        <w:rPr>
          <w:sz w:val="24"/>
          <w:szCs w:val="24"/>
        </w:rPr>
      </w:pPr>
      <w:r w:rsidRPr="00074335">
        <w:rPr>
          <w:sz w:val="24"/>
          <w:szCs w:val="24"/>
        </w:rPr>
        <w:t xml:space="preserve"> Архангельской области </w:t>
      </w:r>
    </w:p>
    <w:p w:rsidR="008E09C1" w:rsidRPr="00074335" w:rsidRDefault="008E09C1" w:rsidP="008E09C1">
      <w:pPr>
        <w:jc w:val="right"/>
        <w:rPr>
          <w:sz w:val="24"/>
          <w:szCs w:val="24"/>
        </w:rPr>
      </w:pPr>
      <w:r w:rsidRPr="00074335">
        <w:rPr>
          <w:sz w:val="24"/>
          <w:szCs w:val="24"/>
        </w:rPr>
        <w:t>от «__» _________ 2023 № ___</w:t>
      </w:r>
    </w:p>
    <w:p w:rsidR="00F13BE0" w:rsidRDefault="003917C1">
      <w:pPr>
        <w:ind w:firstLine="709"/>
        <w:jc w:val="right"/>
        <w:rPr>
          <w:i/>
          <w:sz w:val="24"/>
        </w:rPr>
      </w:pPr>
      <w:r>
        <w:rPr>
          <w:sz w:val="24"/>
        </w:rPr>
        <w:t xml:space="preserve"> </w:t>
      </w:r>
    </w:p>
    <w:p w:rsidR="00F13BE0" w:rsidRDefault="00F13BE0" w:rsidP="008E09C1">
      <w:pPr>
        <w:jc w:val="center"/>
        <w:rPr>
          <w:b/>
          <w:sz w:val="24"/>
        </w:rPr>
      </w:pPr>
    </w:p>
    <w:p w:rsidR="00F13BE0" w:rsidRPr="00033363" w:rsidRDefault="003917C1" w:rsidP="008E09C1">
      <w:pPr>
        <w:jc w:val="center"/>
        <w:rPr>
          <w:b/>
          <w:sz w:val="24"/>
          <w:szCs w:val="24"/>
        </w:rPr>
      </w:pPr>
      <w:r w:rsidRPr="00033363">
        <w:rPr>
          <w:b/>
          <w:sz w:val="24"/>
          <w:szCs w:val="24"/>
        </w:rPr>
        <w:t>Состав комиссии</w:t>
      </w:r>
    </w:p>
    <w:p w:rsidR="00033363" w:rsidRPr="00033363" w:rsidRDefault="003917C1" w:rsidP="00033363">
      <w:pPr>
        <w:pStyle w:val="Default"/>
        <w:jc w:val="center"/>
        <w:rPr>
          <w:rFonts w:ascii="Times New Roman" w:hAnsi="Times New Roman"/>
          <w:b/>
          <w:szCs w:val="24"/>
        </w:rPr>
      </w:pPr>
      <w:r w:rsidRPr="00033363">
        <w:rPr>
          <w:rFonts w:ascii="Times New Roman" w:hAnsi="Times New Roman"/>
          <w:b/>
          <w:szCs w:val="24"/>
        </w:rPr>
        <w:t xml:space="preserve">по отбору получателей субсидии </w:t>
      </w:r>
      <w:r w:rsidR="00033363" w:rsidRPr="00033363">
        <w:rPr>
          <w:rFonts w:ascii="Times New Roman" w:hAnsi="Times New Roman"/>
          <w:b/>
          <w:szCs w:val="24"/>
        </w:rPr>
        <w:t>на создание условий для обеспечения жителей Котласского муниципального округа Архангельской области услугами торговли</w:t>
      </w:r>
    </w:p>
    <w:p w:rsidR="00F13BE0" w:rsidRDefault="00F13BE0">
      <w:pPr>
        <w:ind w:firstLine="709"/>
        <w:jc w:val="center"/>
        <w:rPr>
          <w:b/>
          <w:sz w:val="24"/>
        </w:rPr>
      </w:pPr>
    </w:p>
    <w:p w:rsidR="00F13BE0" w:rsidRDefault="00F13BE0">
      <w:pPr>
        <w:ind w:firstLine="709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59"/>
        <w:gridCol w:w="3717"/>
      </w:tblGrid>
      <w:tr w:rsidR="00F13BE0">
        <w:trPr>
          <w:trHeight w:val="6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pStyle w:val="Default"/>
              <w:ind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pStyle w:val="Default"/>
              <w:ind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pStyle w:val="ae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Полномочия</w:t>
            </w:r>
          </w:p>
        </w:tc>
      </w:tr>
      <w:tr w:rsidR="00F13BE0">
        <w:trPr>
          <w:trHeight w:val="50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pStyle w:val="Defaul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Председатель комиссии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Котласского муниципального округа Архангельской области 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pStyle w:val="ae"/>
              <w:rPr>
                <w:sz w:val="24"/>
              </w:rPr>
            </w:pPr>
            <w:r>
              <w:rPr>
                <w:sz w:val="24"/>
              </w:rPr>
              <w:t>- организует работу Комиссии</w:t>
            </w:r>
          </w:p>
        </w:tc>
      </w:tr>
      <w:tr w:rsidR="00F13BE0">
        <w:trPr>
          <w:trHeight w:val="15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pStyle w:val="Defaul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Заместитель</w:t>
            </w:r>
          </w:p>
          <w:p w:rsidR="00F13BE0" w:rsidRDefault="003917C1">
            <w:pPr>
              <w:pStyle w:val="Defaul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председателя  комиссии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rPr>
                <w:sz w:val="24"/>
              </w:rPr>
            </w:pPr>
            <w:r>
              <w:rPr>
                <w:sz w:val="24"/>
              </w:rPr>
              <w:t>- заместитель главы администрации по  экономике и инвестиционной политике, начальник экономического управления администрации Котласского муниципального округа Архангельской области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 исполняет обязанности председателя комиссии в случае его отсутствия  </w:t>
            </w:r>
          </w:p>
          <w:p w:rsidR="00F13BE0" w:rsidRDefault="00F13BE0">
            <w:pPr>
              <w:pStyle w:val="Default"/>
              <w:jc w:val="both"/>
              <w:rPr>
                <w:rFonts w:ascii="Times New Roman" w:hAnsi="Times New Roman"/>
              </w:rPr>
            </w:pPr>
          </w:p>
        </w:tc>
      </w:tr>
      <w:tr w:rsidR="00F13BE0">
        <w:trPr>
          <w:trHeight w:val="209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pStyle w:val="Defaul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секретарь комиссии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заведующий отделом экономики, торговли и муниципальных программ экономического управления администрации Котласского муниципального округа Архангельской области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77" w:rsidRDefault="00261477">
            <w:pPr>
              <w:pStyle w:val="ae"/>
              <w:rPr>
                <w:sz w:val="24"/>
              </w:rPr>
            </w:pPr>
            <w:r>
              <w:rPr>
                <w:sz w:val="24"/>
              </w:rPr>
              <w:t>-</w:t>
            </w:r>
            <w:r w:rsidR="003917C1">
              <w:rPr>
                <w:sz w:val="24"/>
              </w:rPr>
              <w:t xml:space="preserve"> обеспечивает подготовку материалов к заседаниям Комиссии;</w:t>
            </w:r>
          </w:p>
          <w:p w:rsidR="00F13BE0" w:rsidRDefault="00261477">
            <w:pPr>
              <w:pStyle w:val="ae"/>
              <w:rPr>
                <w:sz w:val="24"/>
              </w:rPr>
            </w:pPr>
            <w:r>
              <w:rPr>
                <w:sz w:val="24"/>
              </w:rPr>
              <w:t>-</w:t>
            </w:r>
            <w:r w:rsidR="003917C1">
              <w:rPr>
                <w:sz w:val="24"/>
              </w:rPr>
              <w:t xml:space="preserve"> обеспечивает проведение заседаний Комиссии;</w:t>
            </w:r>
          </w:p>
          <w:p w:rsidR="00F13BE0" w:rsidRDefault="00261477">
            <w:pPr>
              <w:pStyle w:val="ae"/>
              <w:rPr>
                <w:sz w:val="24"/>
              </w:rPr>
            </w:pPr>
            <w:r>
              <w:rPr>
                <w:sz w:val="24"/>
              </w:rPr>
              <w:t>-</w:t>
            </w:r>
            <w:r w:rsidR="003917C1">
              <w:rPr>
                <w:sz w:val="24"/>
              </w:rPr>
              <w:t xml:space="preserve"> ведет протоколы заседаний Комиссии;</w:t>
            </w:r>
          </w:p>
          <w:p w:rsidR="00F13BE0" w:rsidRDefault="00261477">
            <w:pPr>
              <w:pStyle w:val="ae"/>
              <w:rPr>
                <w:sz w:val="24"/>
              </w:rPr>
            </w:pPr>
            <w:r>
              <w:rPr>
                <w:sz w:val="24"/>
              </w:rPr>
              <w:t>-</w:t>
            </w:r>
            <w:r w:rsidR="003917C1">
              <w:rPr>
                <w:sz w:val="24"/>
              </w:rPr>
              <w:t xml:space="preserve"> подготавливает проекты решений Комиссии</w:t>
            </w:r>
          </w:p>
        </w:tc>
      </w:tr>
      <w:tr w:rsidR="00F13BE0">
        <w:trPr>
          <w:trHeight w:val="16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pStyle w:val="Defaul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Секретарь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консультант отдела экономики, торговли и муниципальных программ экономического управления администрации Котласского муниципального округа Архангельской области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-исполняет обязанности ответственного секретаря комиссии в случае его отсутствия  </w:t>
            </w:r>
          </w:p>
          <w:p w:rsidR="00F13BE0" w:rsidRDefault="00F13BE0">
            <w:pPr>
              <w:jc w:val="both"/>
              <w:rPr>
                <w:sz w:val="24"/>
              </w:rPr>
            </w:pPr>
          </w:p>
        </w:tc>
      </w:tr>
      <w:tr w:rsidR="00F13BE0">
        <w:trPr>
          <w:trHeight w:val="168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Члены комиссии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tabs>
                <w:tab w:val="left" w:pos="1095"/>
              </w:tabs>
              <w:rPr>
                <w:sz w:val="24"/>
              </w:rPr>
            </w:pPr>
            <w:r>
              <w:rPr>
                <w:sz w:val="24"/>
              </w:rPr>
              <w:t>- главный специалист  отдела экономики, торговли и муниципальных программ экономического управления администрации Котласского муниципального округа Архангельской области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26147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917C1">
              <w:rPr>
                <w:sz w:val="24"/>
              </w:rPr>
              <w:t xml:space="preserve"> принимают участие в подготовке заседания Комиссии;</w:t>
            </w:r>
          </w:p>
          <w:p w:rsidR="00F13BE0" w:rsidRDefault="002614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3917C1">
              <w:rPr>
                <w:sz w:val="24"/>
              </w:rPr>
              <w:t xml:space="preserve"> участвуют в заседаниях Комиссии</w:t>
            </w:r>
          </w:p>
          <w:p w:rsidR="00F13BE0" w:rsidRDefault="003917C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13BE0">
        <w:trPr>
          <w:trHeight w:val="126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F13BE0"/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tabs>
                <w:tab w:val="left" w:pos="109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 представитель правового отдела администрации Котласского            муниципального округа Архангельской области</w:t>
            </w:r>
          </w:p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F13BE0"/>
        </w:tc>
      </w:tr>
      <w:tr w:rsidR="00F13BE0">
        <w:trPr>
          <w:trHeight w:val="46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F13BE0"/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3917C1">
            <w:pPr>
              <w:tabs>
                <w:tab w:val="left" w:pos="109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 представитель финансового управления  администрации            Котласского муниципального округа  Архангельской области</w:t>
            </w:r>
          </w:p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E0" w:rsidRDefault="00F13BE0"/>
        </w:tc>
      </w:tr>
    </w:tbl>
    <w:p w:rsidR="00F13BE0" w:rsidRDefault="00F13BE0">
      <w:pPr>
        <w:tabs>
          <w:tab w:val="left" w:pos="4536"/>
        </w:tabs>
        <w:ind w:firstLine="709"/>
        <w:jc w:val="right"/>
        <w:rPr>
          <w:sz w:val="24"/>
        </w:rPr>
      </w:pPr>
    </w:p>
    <w:p w:rsidR="00F13BE0" w:rsidRDefault="00F13BE0">
      <w:pPr>
        <w:tabs>
          <w:tab w:val="left" w:pos="4536"/>
        </w:tabs>
        <w:ind w:firstLine="709"/>
        <w:jc w:val="right"/>
        <w:rPr>
          <w:sz w:val="24"/>
        </w:rPr>
      </w:pPr>
    </w:p>
    <w:p w:rsidR="008E09C1" w:rsidRPr="00074335" w:rsidRDefault="008E09C1" w:rsidP="008E09C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 3</w:t>
      </w:r>
    </w:p>
    <w:p w:rsidR="008E09C1" w:rsidRPr="00074335" w:rsidRDefault="008E09C1" w:rsidP="008E09C1">
      <w:pPr>
        <w:jc w:val="right"/>
        <w:rPr>
          <w:sz w:val="24"/>
          <w:szCs w:val="24"/>
        </w:rPr>
      </w:pPr>
      <w:r w:rsidRPr="00074335">
        <w:rPr>
          <w:sz w:val="24"/>
          <w:szCs w:val="24"/>
        </w:rPr>
        <w:t>к постановлению администрации</w:t>
      </w:r>
    </w:p>
    <w:p w:rsidR="008E09C1" w:rsidRPr="00074335" w:rsidRDefault="008E09C1" w:rsidP="008E09C1">
      <w:pPr>
        <w:jc w:val="right"/>
        <w:rPr>
          <w:sz w:val="24"/>
          <w:szCs w:val="24"/>
        </w:rPr>
      </w:pPr>
      <w:r w:rsidRPr="00074335">
        <w:rPr>
          <w:sz w:val="24"/>
          <w:szCs w:val="24"/>
        </w:rPr>
        <w:t>Котласского муниципального округа</w:t>
      </w:r>
    </w:p>
    <w:p w:rsidR="008E09C1" w:rsidRPr="00074335" w:rsidRDefault="008E09C1" w:rsidP="008E09C1">
      <w:pPr>
        <w:jc w:val="right"/>
        <w:rPr>
          <w:sz w:val="24"/>
          <w:szCs w:val="24"/>
        </w:rPr>
      </w:pPr>
      <w:r w:rsidRPr="00074335">
        <w:rPr>
          <w:sz w:val="24"/>
          <w:szCs w:val="24"/>
        </w:rPr>
        <w:t xml:space="preserve"> Архангельской области </w:t>
      </w:r>
    </w:p>
    <w:p w:rsidR="008E09C1" w:rsidRPr="00074335" w:rsidRDefault="008E09C1" w:rsidP="008E09C1">
      <w:pPr>
        <w:jc w:val="right"/>
        <w:rPr>
          <w:sz w:val="24"/>
          <w:szCs w:val="24"/>
        </w:rPr>
      </w:pPr>
      <w:r w:rsidRPr="00074335">
        <w:rPr>
          <w:sz w:val="24"/>
          <w:szCs w:val="24"/>
        </w:rPr>
        <w:t>от «__» _________ 2023 № ___</w:t>
      </w:r>
    </w:p>
    <w:p w:rsidR="00F13BE0" w:rsidRDefault="003917C1">
      <w:pPr>
        <w:tabs>
          <w:tab w:val="left" w:pos="0"/>
        </w:tabs>
        <w:ind w:firstLine="709"/>
        <w:jc w:val="right"/>
        <w:rPr>
          <w:sz w:val="24"/>
        </w:rPr>
      </w:pPr>
      <w:r>
        <w:rPr>
          <w:i/>
          <w:sz w:val="24"/>
        </w:rPr>
        <w:t xml:space="preserve">Форма заявки </w:t>
      </w:r>
    </w:p>
    <w:p w:rsidR="00F13BE0" w:rsidRDefault="00F13BE0">
      <w:pPr>
        <w:ind w:firstLine="709"/>
        <w:outlineLvl w:val="0"/>
        <w:rPr>
          <w:sz w:val="24"/>
        </w:rPr>
      </w:pPr>
    </w:p>
    <w:p w:rsidR="00F13BE0" w:rsidRDefault="003917C1" w:rsidP="0003336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ЗАЯВКА</w:t>
      </w:r>
    </w:p>
    <w:p w:rsidR="00033363" w:rsidRPr="00033363" w:rsidRDefault="003917C1" w:rsidP="00033363">
      <w:pPr>
        <w:pStyle w:val="Default"/>
        <w:jc w:val="center"/>
        <w:rPr>
          <w:rFonts w:ascii="Times New Roman" w:hAnsi="Times New Roman"/>
          <w:b/>
          <w:szCs w:val="24"/>
        </w:rPr>
      </w:pPr>
      <w:r w:rsidRPr="00033363">
        <w:rPr>
          <w:rFonts w:ascii="Times New Roman" w:hAnsi="Times New Roman"/>
          <w:b/>
        </w:rPr>
        <w:t>на участие в отборе для предоставления из бюджета</w:t>
      </w:r>
      <w:r w:rsidR="00800D4A" w:rsidRPr="00033363">
        <w:rPr>
          <w:rFonts w:ascii="Times New Roman" w:hAnsi="Times New Roman"/>
          <w:b/>
        </w:rPr>
        <w:t xml:space="preserve"> Котласского </w:t>
      </w:r>
      <w:r w:rsidRPr="00033363">
        <w:rPr>
          <w:rFonts w:ascii="Times New Roman" w:hAnsi="Times New Roman"/>
          <w:b/>
        </w:rPr>
        <w:t xml:space="preserve"> муниципального округа </w:t>
      </w:r>
      <w:r w:rsidR="000F35C6" w:rsidRPr="00033363">
        <w:rPr>
          <w:rFonts w:ascii="Times New Roman" w:hAnsi="Times New Roman"/>
          <w:b/>
        </w:rPr>
        <w:t xml:space="preserve">Архангельской области </w:t>
      </w:r>
      <w:r w:rsidRPr="00033363">
        <w:rPr>
          <w:rFonts w:ascii="Times New Roman" w:hAnsi="Times New Roman"/>
          <w:b/>
        </w:rPr>
        <w:t xml:space="preserve">субсидий на </w:t>
      </w:r>
      <w:r w:rsidR="00033363" w:rsidRPr="00033363">
        <w:rPr>
          <w:rFonts w:ascii="Times New Roman" w:hAnsi="Times New Roman"/>
          <w:b/>
          <w:szCs w:val="24"/>
        </w:rPr>
        <w:t>создание условий для обеспечения жителей Котласского муниципального округа Архангельской области услугами торговли</w:t>
      </w:r>
    </w:p>
    <w:p w:rsidR="00F13BE0" w:rsidRDefault="003917C1" w:rsidP="00033363">
      <w:pPr>
        <w:ind w:firstLine="709"/>
        <w:rPr>
          <w:sz w:val="24"/>
        </w:rPr>
      </w:pPr>
      <w:r>
        <w:rPr>
          <w:sz w:val="24"/>
        </w:rPr>
        <w:t>"____"_____________202_ года</w:t>
      </w:r>
    </w:p>
    <w:p w:rsidR="00F13BE0" w:rsidRDefault="00F13BE0">
      <w:pPr>
        <w:ind w:firstLine="709"/>
        <w:jc w:val="both"/>
        <w:outlineLvl w:val="0"/>
        <w:rPr>
          <w:sz w:val="24"/>
        </w:rPr>
      </w:pPr>
    </w:p>
    <w:p w:rsidR="00F13BE0" w:rsidRDefault="003917C1">
      <w:pPr>
        <w:ind w:firstLine="709"/>
        <w:jc w:val="both"/>
        <w:outlineLvl w:val="0"/>
        <w:rPr>
          <w:sz w:val="24"/>
        </w:rPr>
      </w:pPr>
      <w:r>
        <w:rPr>
          <w:sz w:val="24"/>
        </w:rPr>
        <w:t xml:space="preserve">Заявитель___________________________________________________________________,    </w:t>
      </w:r>
    </w:p>
    <w:p w:rsidR="00F13BE0" w:rsidRDefault="003917C1">
      <w:pPr>
        <w:jc w:val="center"/>
        <w:outlineLvl w:val="0"/>
        <w:rPr>
          <w:sz w:val="24"/>
        </w:rPr>
      </w:pPr>
      <w:proofErr w:type="gramStart"/>
      <w:r>
        <w:t>(наименование юридического лица, фамилия, имя, отчество (при наличии) индивидуального   предпринимателя - производителя товаров, работ, услуг)</w:t>
      </w:r>
      <w:proofErr w:type="gramEnd"/>
    </w:p>
    <w:p w:rsidR="00F13BE0" w:rsidRDefault="003917C1">
      <w:pPr>
        <w:jc w:val="both"/>
        <w:outlineLvl w:val="0"/>
        <w:rPr>
          <w:sz w:val="24"/>
        </w:rPr>
      </w:pPr>
      <w:r>
        <w:rPr>
          <w:sz w:val="24"/>
        </w:rPr>
        <w:t xml:space="preserve">ИНН________________________________, </w:t>
      </w:r>
    </w:p>
    <w:p w:rsidR="00F13BE0" w:rsidRDefault="003917C1">
      <w:pPr>
        <w:jc w:val="both"/>
        <w:outlineLvl w:val="0"/>
        <w:rPr>
          <w:sz w:val="24"/>
        </w:rPr>
      </w:pPr>
      <w:r>
        <w:rPr>
          <w:sz w:val="24"/>
        </w:rPr>
        <w:t>ОГРН _________________________________,</w:t>
      </w:r>
    </w:p>
    <w:p w:rsidR="00F13BE0" w:rsidRDefault="003917C1">
      <w:pPr>
        <w:jc w:val="both"/>
        <w:outlineLvl w:val="0"/>
        <w:rPr>
          <w:sz w:val="24"/>
        </w:rPr>
      </w:pPr>
      <w:r>
        <w:rPr>
          <w:sz w:val="24"/>
        </w:rPr>
        <w:t xml:space="preserve">в лице___________________________________________________________________________, </w:t>
      </w:r>
    </w:p>
    <w:p w:rsidR="00F13BE0" w:rsidRDefault="003917C1">
      <w:pPr>
        <w:jc w:val="center"/>
        <w:outlineLvl w:val="0"/>
      </w:pPr>
      <w:proofErr w:type="gramStart"/>
      <w:r>
        <w:t>(наименование должности, а также фамилия, имя, отчество (при наличии) лица, представляющего                   заявителя, или  уполномоченного им лица, фамилия, имя, отчество (при наличии) индивидуального                               предпринимателя - производителя товаров, работ, услуг)</w:t>
      </w:r>
      <w:proofErr w:type="gramEnd"/>
    </w:p>
    <w:p w:rsidR="00F13BE0" w:rsidRDefault="00F13BE0">
      <w:pPr>
        <w:outlineLvl w:val="0"/>
        <w:rPr>
          <w:sz w:val="24"/>
        </w:rPr>
      </w:pPr>
    </w:p>
    <w:p w:rsidR="00F13BE0" w:rsidRDefault="003917C1">
      <w:pPr>
        <w:outlineLvl w:val="0"/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основании_________________________________________________________</w:t>
      </w:r>
    </w:p>
    <w:p w:rsidR="00F13BE0" w:rsidRDefault="003917C1">
      <w:pPr>
        <w:jc w:val="center"/>
        <w:outlineLvl w:val="0"/>
      </w:pPr>
      <w:proofErr w:type="gramStart"/>
      <w:r>
        <w:t>(реквизиты устава юридического лица, государственной регистрации индивидуального</w:t>
      </w:r>
      <w:proofErr w:type="gramEnd"/>
    </w:p>
    <w:p w:rsidR="00F13BE0" w:rsidRDefault="003917C1">
      <w:pPr>
        <w:jc w:val="center"/>
        <w:outlineLvl w:val="0"/>
      </w:pPr>
      <w:r>
        <w:t>предпринимателя, доверенности)</w:t>
      </w:r>
    </w:p>
    <w:p w:rsidR="00F13BE0" w:rsidRDefault="003917C1">
      <w:pPr>
        <w:outlineLvl w:val="0"/>
        <w:rPr>
          <w:sz w:val="24"/>
        </w:rPr>
      </w:pPr>
      <w:r>
        <w:rPr>
          <w:sz w:val="24"/>
        </w:rPr>
        <w:t>банковские реквизиты: ______________________________________________________________</w:t>
      </w:r>
    </w:p>
    <w:p w:rsidR="00F13BE0" w:rsidRDefault="003917C1">
      <w:pPr>
        <w:jc w:val="both"/>
        <w:outlineLvl w:val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:rsidR="00F13BE0" w:rsidRDefault="003917C1" w:rsidP="00033363">
      <w:pPr>
        <w:pStyle w:val="Default"/>
        <w:ind w:firstLine="709"/>
        <w:jc w:val="both"/>
      </w:pPr>
      <w:r w:rsidRPr="00033363">
        <w:rPr>
          <w:rFonts w:ascii="Times New Roman" w:hAnsi="Times New Roman"/>
        </w:rPr>
        <w:t>Прошу допустить Заявителя к участию в отборе, проводимом администрацией Котласского муниципального округа Архангельской области в форме запроса предложений, для предоставления из бюджета Котласского муниципального округа Архангельской области  субсидий</w:t>
      </w:r>
      <w:r w:rsidR="00033363" w:rsidRPr="00033363">
        <w:rPr>
          <w:rFonts w:ascii="Times New Roman" w:hAnsi="Times New Roman"/>
        </w:rPr>
        <w:t xml:space="preserve"> на</w:t>
      </w:r>
      <w:r w:rsidRPr="00033363">
        <w:rPr>
          <w:rFonts w:ascii="Times New Roman" w:hAnsi="Times New Roman"/>
        </w:rPr>
        <w:t xml:space="preserve"> </w:t>
      </w:r>
      <w:r w:rsidR="00033363" w:rsidRPr="00033363">
        <w:rPr>
          <w:rFonts w:ascii="Times New Roman" w:hAnsi="Times New Roman"/>
          <w:szCs w:val="24"/>
        </w:rPr>
        <w:t>создание условий для обеспечения жителей Котласского муниципального округа Архангельской области услугами торговли</w:t>
      </w:r>
      <w:r>
        <w:t>:</w:t>
      </w:r>
    </w:p>
    <w:p w:rsidR="00F13BE0" w:rsidRDefault="00F13BE0">
      <w:pPr>
        <w:ind w:firstLine="709"/>
        <w:jc w:val="both"/>
        <w:outlineLvl w:val="0"/>
        <w:rPr>
          <w:sz w:val="24"/>
        </w:rPr>
      </w:pPr>
    </w:p>
    <w:p w:rsidR="00F13BE0" w:rsidRDefault="003917C1">
      <w:pPr>
        <w:ind w:firstLine="709"/>
        <w:jc w:val="both"/>
        <w:outlineLvl w:val="0"/>
        <w:rPr>
          <w:sz w:val="24"/>
          <w:u w:val="single"/>
        </w:rPr>
      </w:pPr>
      <w:r>
        <w:rPr>
          <w:sz w:val="24"/>
        </w:rPr>
        <w:t xml:space="preserve">1. </w:t>
      </w:r>
      <w:r>
        <w:rPr>
          <w:sz w:val="24"/>
          <w:u w:val="single"/>
        </w:rPr>
        <w:t>перечень труднодоступных населенных пунктов (маршрут доставки товара),</w:t>
      </w:r>
    </w:p>
    <w:p w:rsidR="00F13BE0" w:rsidRDefault="003917C1">
      <w:pPr>
        <w:ind w:firstLine="709"/>
        <w:jc w:val="both"/>
        <w:outlineLvl w:val="0"/>
        <w:rPr>
          <w:sz w:val="24"/>
        </w:rPr>
      </w:pPr>
      <w:r>
        <w:rPr>
          <w:sz w:val="24"/>
        </w:rPr>
        <w:t>2. ____________________________________.</w:t>
      </w:r>
    </w:p>
    <w:p w:rsidR="00F13BE0" w:rsidRDefault="003917C1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Подтверждаю, что Заявитель соответствует следующим требованиям:</w:t>
      </w:r>
    </w:p>
    <w:p w:rsidR="00033363" w:rsidRPr="00074335" w:rsidRDefault="00033363" w:rsidP="00033363">
      <w:pPr>
        <w:ind w:firstLine="709"/>
        <w:jc w:val="both"/>
        <w:rPr>
          <w:sz w:val="24"/>
          <w:szCs w:val="24"/>
        </w:rPr>
      </w:pPr>
      <w:r w:rsidRPr="00074335">
        <w:rPr>
          <w:sz w:val="24"/>
          <w:szCs w:val="24"/>
        </w:rPr>
        <w:t xml:space="preserve">- у участника отбора должна отсутствовать просроченная задолженность по возврату в бюджет Котласского муниципального округа субсидий, бюджетных инвестиций, </w:t>
      </w:r>
      <w:proofErr w:type="gramStart"/>
      <w:r w:rsidRPr="00074335">
        <w:rPr>
          <w:sz w:val="24"/>
          <w:szCs w:val="24"/>
        </w:rPr>
        <w:t>предоставленных</w:t>
      </w:r>
      <w:proofErr w:type="gramEnd"/>
      <w:r w:rsidRPr="00074335">
        <w:rPr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074335">
        <w:rPr>
          <w:sz w:val="24"/>
          <w:szCs w:val="24"/>
        </w:rPr>
        <w:t>Котласским</w:t>
      </w:r>
      <w:proofErr w:type="spellEnd"/>
      <w:r w:rsidRPr="00074335">
        <w:rPr>
          <w:sz w:val="24"/>
          <w:szCs w:val="24"/>
        </w:rPr>
        <w:t xml:space="preserve"> муниципальным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033363" w:rsidRPr="00074335" w:rsidRDefault="00033363" w:rsidP="00033363">
      <w:pPr>
        <w:ind w:firstLine="709"/>
        <w:jc w:val="both"/>
        <w:rPr>
          <w:sz w:val="24"/>
          <w:szCs w:val="24"/>
        </w:rPr>
      </w:pPr>
      <w:proofErr w:type="gramStart"/>
      <w:r w:rsidRPr="00074335">
        <w:rPr>
          <w:sz w:val="24"/>
          <w:szCs w:val="24"/>
        </w:rPr>
        <w:t>- 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033363" w:rsidRPr="00074335" w:rsidRDefault="00033363" w:rsidP="00033363">
      <w:pPr>
        <w:ind w:firstLine="709"/>
        <w:jc w:val="both"/>
        <w:rPr>
          <w:sz w:val="24"/>
          <w:szCs w:val="24"/>
        </w:rPr>
      </w:pPr>
      <w:proofErr w:type="gramStart"/>
      <w:r w:rsidRPr="00074335">
        <w:rPr>
          <w:sz w:val="24"/>
          <w:szCs w:val="24"/>
        </w:rPr>
        <w:lastRenderedPageBreak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033363" w:rsidRPr="00074335" w:rsidRDefault="00033363" w:rsidP="00033363">
      <w:pPr>
        <w:ind w:firstLine="709"/>
        <w:jc w:val="both"/>
        <w:rPr>
          <w:sz w:val="24"/>
          <w:szCs w:val="24"/>
        </w:rPr>
      </w:pPr>
      <w:proofErr w:type="gramStart"/>
      <w:r w:rsidRPr="00074335">
        <w:rPr>
          <w:sz w:val="24"/>
          <w:szCs w:val="24"/>
        </w:rPr>
        <w:t xml:space="preserve">- 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033363">
          <w:rPr>
            <w:rStyle w:val="ab"/>
            <w:color w:val="auto"/>
            <w:sz w:val="24"/>
            <w:szCs w:val="24"/>
            <w:u w:val="none"/>
          </w:rPr>
          <w:t>перечень</w:t>
        </w:r>
      </w:hyperlink>
      <w:r w:rsidRPr="00074335">
        <w:rPr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074335">
        <w:rPr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74335"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074335">
        <w:rPr>
          <w:sz w:val="24"/>
          <w:szCs w:val="24"/>
        </w:rPr>
        <w:t xml:space="preserve"> публичных акционерных обществ;</w:t>
      </w:r>
    </w:p>
    <w:p w:rsidR="00033363" w:rsidRPr="00074335" w:rsidRDefault="00033363" w:rsidP="00033363">
      <w:pPr>
        <w:ind w:firstLine="709"/>
        <w:jc w:val="both"/>
        <w:rPr>
          <w:sz w:val="24"/>
          <w:szCs w:val="24"/>
        </w:rPr>
      </w:pPr>
      <w:proofErr w:type="gramStart"/>
      <w:r w:rsidRPr="00074335">
        <w:rPr>
          <w:sz w:val="24"/>
          <w:szCs w:val="24"/>
        </w:rPr>
        <w:t>- не являться получателем средств субсидии из областного и (или) местного бюджета в соответствии с иными нормативными правовыми актами Архангельской области и Котласского муниципального округа на возмещение части транспортных расходов, связанных с доставкой товаров в труднодоступные населенные пункты Котласского муниципального округа Архангельской области (</w:t>
      </w:r>
      <w:r>
        <w:rPr>
          <w:sz w:val="24"/>
          <w:szCs w:val="24"/>
        </w:rPr>
        <w:t xml:space="preserve">за исключением предоставляемых субсидий в рамках  </w:t>
      </w:r>
      <w:r>
        <w:rPr>
          <w:sz w:val="24"/>
        </w:rPr>
        <w:t>закона Архангельской области от 24.10.2010 № 203-15-ОЗ «О предоставлении из областного бюджета субсидий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местным бюджетам муниципальных округов Архангельской области на </w:t>
      </w:r>
      <w:proofErr w:type="spellStart"/>
      <w:r>
        <w:rPr>
          <w:sz w:val="24"/>
        </w:rPr>
        <w:t>софинансирование</w:t>
      </w:r>
      <w:proofErr w:type="spellEnd"/>
      <w:r>
        <w:rPr>
          <w:sz w:val="24"/>
        </w:rPr>
        <w:t xml:space="preserve"> расходов по созданию условий для обеспечения поселений услугами торговли, местным бюджетам муниципальных округов Архангельской области на </w:t>
      </w:r>
      <w:proofErr w:type="spellStart"/>
      <w:r>
        <w:rPr>
          <w:sz w:val="24"/>
        </w:rPr>
        <w:t>софинансирование</w:t>
      </w:r>
      <w:proofErr w:type="spellEnd"/>
      <w:r>
        <w:rPr>
          <w:sz w:val="24"/>
        </w:rPr>
        <w:t xml:space="preserve">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</w:t>
      </w:r>
      <w:proofErr w:type="spellStart"/>
      <w:r>
        <w:rPr>
          <w:sz w:val="24"/>
        </w:rPr>
        <w:t>софинансирование</w:t>
      </w:r>
      <w:proofErr w:type="spellEnd"/>
      <w:r>
        <w:rPr>
          <w:sz w:val="24"/>
        </w:rPr>
        <w:t xml:space="preserve"> расходов по созданию условий для обеспечения жителей городских округов Архангельской области услугами торговли</w:t>
      </w:r>
      <w:proofErr w:type="gramEnd"/>
      <w:r>
        <w:rPr>
          <w:sz w:val="24"/>
        </w:rPr>
        <w:t xml:space="preserve">»,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области, утвержденной  постановлением Правительства Архангельской области от 09.10.2012 № 436-пп, муниципальной программы «Развитие субъектов малого и среднего предпринимательства на территории Котласского муниципального округа Архангельской области», утвержденной  постановлением администрации Котласского муниципального округа Архангельской области от 25.12.2020 </w:t>
      </w:r>
      <w:r w:rsidR="001A7299">
        <w:rPr>
          <w:sz w:val="24"/>
        </w:rPr>
        <w:t xml:space="preserve">      </w:t>
      </w:r>
      <w:r>
        <w:rPr>
          <w:sz w:val="24"/>
        </w:rPr>
        <w:t>№ 975</w:t>
      </w:r>
      <w:r w:rsidRPr="00074335">
        <w:rPr>
          <w:sz w:val="24"/>
          <w:szCs w:val="24"/>
        </w:rPr>
        <w:t>).</w:t>
      </w:r>
    </w:p>
    <w:p w:rsidR="00F13BE0" w:rsidRDefault="003917C1" w:rsidP="002A2C22">
      <w:pPr>
        <w:ind w:firstLine="709"/>
        <w:jc w:val="both"/>
        <w:rPr>
          <w:sz w:val="24"/>
        </w:rPr>
      </w:pPr>
      <w:r>
        <w:rPr>
          <w:sz w:val="24"/>
        </w:rPr>
        <w:t>Заявитель дает согласие:</w:t>
      </w:r>
    </w:p>
    <w:p w:rsidR="00F13BE0" w:rsidRDefault="003917C1" w:rsidP="002A2C22">
      <w:pPr>
        <w:pStyle w:val="a3"/>
        <w:spacing w:beforeAutospacing="0" w:afterAutospacing="0"/>
        <w:ind w:firstLine="709"/>
        <w:jc w:val="both"/>
      </w:pPr>
      <w:r>
        <w:t>- на публикацию (размещение) в информационно-телекоммуникационной сети «Интернет» информации об участнике отбора, о подаваемой участником отбора предложении (заявке), иной информации об участнике отбора, связанной с отбором;</w:t>
      </w:r>
    </w:p>
    <w:p w:rsidR="00F13BE0" w:rsidRDefault="003917C1" w:rsidP="002A2C22">
      <w:pPr>
        <w:pStyle w:val="a3"/>
        <w:spacing w:beforeAutospacing="0" w:afterAutospacing="0"/>
        <w:ind w:firstLine="709"/>
        <w:jc w:val="both"/>
      </w:pPr>
      <w:r>
        <w:t>- на обработку персональных данных (для индивидуального предпринимателя);</w:t>
      </w:r>
    </w:p>
    <w:p w:rsidR="00F13BE0" w:rsidRDefault="003917C1" w:rsidP="002A2C22">
      <w:pPr>
        <w:ind w:firstLine="709"/>
        <w:jc w:val="both"/>
        <w:rPr>
          <w:spacing w:val="-1"/>
          <w:sz w:val="24"/>
        </w:rPr>
      </w:pPr>
      <w:r>
        <w:rPr>
          <w:sz w:val="24"/>
        </w:rPr>
        <w:t>- на заключение с Администрацией договора</w:t>
      </w:r>
      <w:proofErr w:type="gramStart"/>
      <w:r>
        <w:rPr>
          <w:sz w:val="24"/>
        </w:rPr>
        <w:t xml:space="preserve"> .</w:t>
      </w:r>
      <w:proofErr w:type="gramEnd"/>
    </w:p>
    <w:p w:rsidR="00F13BE0" w:rsidRDefault="00F13BE0">
      <w:pPr>
        <w:ind w:firstLine="709"/>
        <w:jc w:val="both"/>
        <w:outlineLvl w:val="0"/>
        <w:rPr>
          <w:sz w:val="24"/>
        </w:rPr>
      </w:pPr>
    </w:p>
    <w:p w:rsidR="00F13BE0" w:rsidRDefault="003917C1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Приложение:</w:t>
      </w:r>
    </w:p>
    <w:p w:rsidR="00F13BE0" w:rsidRDefault="003917C1">
      <w:pPr>
        <w:pStyle w:val="af1"/>
        <w:tabs>
          <w:tab w:val="right" w:pos="426"/>
          <w:tab w:val="right" w:pos="709"/>
        </w:tabs>
        <w:ind w:left="0" w:firstLine="709"/>
        <w:jc w:val="both"/>
        <w:rPr>
          <w:i/>
        </w:rPr>
      </w:pPr>
      <w:r>
        <w:rPr>
          <w:i/>
        </w:rPr>
        <w:t>а) копии ….</w:t>
      </w:r>
    </w:p>
    <w:p w:rsidR="00F13BE0" w:rsidRDefault="00F13BE0">
      <w:pPr>
        <w:ind w:firstLine="709"/>
        <w:jc w:val="both"/>
        <w:outlineLvl w:val="0"/>
        <w:rPr>
          <w:sz w:val="24"/>
        </w:rPr>
      </w:pPr>
    </w:p>
    <w:p w:rsidR="00F13BE0" w:rsidRDefault="003917C1">
      <w:pPr>
        <w:ind w:firstLine="709"/>
        <w:jc w:val="both"/>
        <w:outlineLvl w:val="0"/>
        <w:rPr>
          <w:sz w:val="24"/>
        </w:rPr>
      </w:pPr>
      <w:r>
        <w:rPr>
          <w:sz w:val="24"/>
        </w:rPr>
        <w:t>________________                            _________________________________________</w:t>
      </w:r>
    </w:p>
    <w:p w:rsidR="00F13BE0" w:rsidRDefault="003917C1">
      <w:pPr>
        <w:ind w:firstLine="709"/>
        <w:jc w:val="center"/>
        <w:outlineLvl w:val="0"/>
        <w:rPr>
          <w:sz w:val="24"/>
        </w:rPr>
      </w:pPr>
      <w:proofErr w:type="gramStart"/>
      <w:r>
        <w:rPr>
          <w:sz w:val="24"/>
        </w:rPr>
        <w:t xml:space="preserve">(должность)                                      (подпись руководителя юридического лица,  (расшифровка подписи)                              индивидуального предпринимателя  или           </w:t>
      </w:r>
      <w:proofErr w:type="gramEnd"/>
    </w:p>
    <w:p w:rsidR="00F13BE0" w:rsidRDefault="003917C1">
      <w:pPr>
        <w:ind w:firstLine="709"/>
        <w:jc w:val="center"/>
        <w:outlineLvl w:val="0"/>
        <w:rPr>
          <w:sz w:val="24"/>
        </w:rPr>
      </w:pPr>
      <w:r>
        <w:rPr>
          <w:sz w:val="24"/>
        </w:rPr>
        <w:t xml:space="preserve">                                                        уполномоченного представителя)</w:t>
      </w:r>
    </w:p>
    <w:p w:rsidR="00F13BE0" w:rsidRDefault="00F13BE0">
      <w:pPr>
        <w:ind w:firstLine="709"/>
        <w:jc w:val="center"/>
        <w:outlineLvl w:val="0"/>
        <w:rPr>
          <w:sz w:val="24"/>
        </w:rPr>
      </w:pPr>
    </w:p>
    <w:p w:rsidR="00F13BE0" w:rsidRDefault="003917C1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М.П. (при наличии)</w:t>
      </w:r>
    </w:p>
    <w:p w:rsidR="00F13BE0" w:rsidRDefault="003917C1">
      <w:pPr>
        <w:tabs>
          <w:tab w:val="left" w:pos="993"/>
        </w:tabs>
        <w:ind w:firstLine="709"/>
        <w:jc w:val="center"/>
        <w:rPr>
          <w:b/>
          <w:sz w:val="24"/>
        </w:rPr>
      </w:pPr>
      <w:r>
        <w:rPr>
          <w:b/>
          <w:sz w:val="24"/>
        </w:rPr>
        <w:lastRenderedPageBreak/>
        <w:t>Согласие на обработку персональных данных</w:t>
      </w:r>
    </w:p>
    <w:p w:rsidR="00F13BE0" w:rsidRDefault="00F13BE0">
      <w:pPr>
        <w:tabs>
          <w:tab w:val="left" w:pos="993"/>
        </w:tabs>
        <w:ind w:firstLine="709"/>
        <w:jc w:val="both"/>
        <w:rPr>
          <w:sz w:val="24"/>
        </w:rPr>
      </w:pP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Я,_____________________________________________________________________,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 xml:space="preserve">                           (фамилия, имя, отчество)</w:t>
      </w:r>
    </w:p>
    <w:p w:rsidR="00F13BE0" w:rsidRDefault="00F13BE0">
      <w:pPr>
        <w:tabs>
          <w:tab w:val="left" w:pos="993"/>
        </w:tabs>
        <w:ind w:firstLine="709"/>
        <w:jc w:val="both"/>
        <w:rPr>
          <w:sz w:val="24"/>
        </w:rPr>
      </w:pP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зарегистрированны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ная</w:t>
      </w:r>
      <w:proofErr w:type="spellEnd"/>
      <w:r>
        <w:rPr>
          <w:sz w:val="24"/>
        </w:rPr>
        <w:t>) по адресу: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_______________________________________________________________________,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паспорт        серия _______   №__________, выдан ____________________________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(дата)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F13BE0" w:rsidRDefault="003917C1">
      <w:pPr>
        <w:tabs>
          <w:tab w:val="left" w:pos="993"/>
        </w:tabs>
        <w:ind w:firstLine="709"/>
        <w:jc w:val="center"/>
        <w:rPr>
          <w:sz w:val="24"/>
        </w:rPr>
      </w:pPr>
      <w:r>
        <w:rPr>
          <w:sz w:val="24"/>
        </w:rPr>
        <w:t xml:space="preserve">(кем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)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 xml:space="preserve">свободно, добровольно, по своей воле и в своем интересе даю согласие уполномоченным должностным лицам администрации Котласского муниципального округа Архангельской области, расположенной по адресу: </w:t>
      </w:r>
      <w:proofErr w:type="gramStart"/>
      <w:r>
        <w:rPr>
          <w:sz w:val="24"/>
        </w:rPr>
        <w:t>Архангельская область, г. Котлас, пл. Советов, дом 9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Персональные данные: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фамилия, имя, отчество;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паспортные данные;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адрес и дата регистрации по месту жительства (месту пребывания);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номер телефона;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идентификационный номер налогоплательщика;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сведения о банковских реквизитах.</w:t>
      </w:r>
    </w:p>
    <w:p w:rsidR="00F13BE0" w:rsidRPr="00E815E1" w:rsidRDefault="003917C1">
      <w:pPr>
        <w:ind w:firstLine="567"/>
        <w:jc w:val="both"/>
        <w:rPr>
          <w:spacing w:val="-1"/>
          <w:sz w:val="24"/>
        </w:rPr>
      </w:pPr>
      <w:r>
        <w:rPr>
          <w:sz w:val="24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предоставлением из местного бюджета субсидий </w:t>
      </w:r>
      <w:r w:rsidR="00E815E1" w:rsidRPr="00E815E1">
        <w:rPr>
          <w:sz w:val="24"/>
        </w:rPr>
        <w:t xml:space="preserve">на </w:t>
      </w:r>
      <w:r w:rsidR="00E815E1" w:rsidRPr="00E815E1">
        <w:rPr>
          <w:sz w:val="24"/>
          <w:szCs w:val="24"/>
        </w:rPr>
        <w:t>создание условий для обеспечения жителей Котласского муниципального округа Архангельской области услугами торговли</w:t>
      </w:r>
      <w:r w:rsidRPr="00E815E1">
        <w:rPr>
          <w:sz w:val="24"/>
        </w:rPr>
        <w:t>.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Я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с тем, что: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 xml:space="preserve">согласие на обработку персональных данных действует </w:t>
      </w:r>
      <w:proofErr w:type="gramStart"/>
      <w:r>
        <w:rPr>
          <w:sz w:val="24"/>
        </w:rPr>
        <w:t>с даты подписания</w:t>
      </w:r>
      <w:proofErr w:type="gramEnd"/>
      <w:r>
        <w:rPr>
          <w:sz w:val="24"/>
        </w:rPr>
        <w:t xml:space="preserve"> настоящего согласия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в случае отзыва согласия на обработку персональных данных администрация вправе продолжить обработку персональных данных без согласия при наличии оснований, указанных в пунктах 2 - 11 части 1 статьи 6 Федерального закона от 27 июля 2006 года № 152-ФЗ                 «О персональных данных».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Мне известно, что вся информация и документы, созданные, полученные, удерживаемые или предоставляемые в отношении третьих лиц, будут обрабатываться администрацией только в целях осуществления и выполнения, возложенных законодательством Российской Федерации на администрацию функций, полномочий и обязанностей при условии соблюдения моих законных прав и свобод, если иное не предусмотрено законодательством Российской Федерации.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В случае выявления неправомерных действий с персональными данными по моему письменному заявлению и в случае невозможности устранения недостатков в трехдневный срок персональные данные подлежат уничтожению.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 xml:space="preserve">Дата начала обработки персональных данных: </w:t>
      </w:r>
    </w:p>
    <w:p w:rsidR="00F13BE0" w:rsidRDefault="003917C1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F13BE0" w:rsidRDefault="003917C1">
      <w:pPr>
        <w:ind w:firstLine="709"/>
        <w:jc w:val="center"/>
        <w:rPr>
          <w:b/>
          <w:sz w:val="24"/>
        </w:rPr>
      </w:pPr>
      <w:r>
        <w:rPr>
          <w:sz w:val="24"/>
        </w:rPr>
        <w:t>(число, месяц, год)</w:t>
      </w:r>
      <w:r>
        <w:rPr>
          <w:sz w:val="24"/>
        </w:rPr>
        <w:tab/>
        <w:t xml:space="preserve">                           (подпись)</w:t>
      </w:r>
      <w:r>
        <w:rPr>
          <w:sz w:val="24"/>
        </w:rPr>
        <w:tab/>
        <w:t xml:space="preserve">                     (расшифровка подписи)</w:t>
      </w:r>
    </w:p>
    <w:p w:rsidR="00F13BE0" w:rsidRDefault="00F13BE0">
      <w:pPr>
        <w:tabs>
          <w:tab w:val="left" w:pos="0"/>
        </w:tabs>
        <w:ind w:firstLine="709"/>
        <w:jc w:val="right"/>
        <w:rPr>
          <w:i/>
          <w:sz w:val="24"/>
        </w:rPr>
      </w:pPr>
    </w:p>
    <w:sectPr w:rsidR="00F13BE0">
      <w:pgSz w:w="11906" w:h="16838"/>
      <w:pgMar w:top="709" w:right="70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E0"/>
    <w:rsid w:val="00033363"/>
    <w:rsid w:val="00074335"/>
    <w:rsid w:val="000F35C6"/>
    <w:rsid w:val="001534FB"/>
    <w:rsid w:val="00196DAF"/>
    <w:rsid w:val="001A7299"/>
    <w:rsid w:val="00261477"/>
    <w:rsid w:val="002A2C22"/>
    <w:rsid w:val="0030529A"/>
    <w:rsid w:val="003917C1"/>
    <w:rsid w:val="003D485D"/>
    <w:rsid w:val="00422428"/>
    <w:rsid w:val="004C4AAF"/>
    <w:rsid w:val="00741D37"/>
    <w:rsid w:val="00800D4A"/>
    <w:rsid w:val="00826EAD"/>
    <w:rsid w:val="00884B98"/>
    <w:rsid w:val="008E09C1"/>
    <w:rsid w:val="00E50348"/>
    <w:rsid w:val="00E815E1"/>
    <w:rsid w:val="00EA5EB7"/>
    <w:rsid w:val="00F13BE0"/>
    <w:rsid w:val="00F64817"/>
    <w:rsid w:val="00F6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firstLine="567"/>
      <w:jc w:val="right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jc w:val="center"/>
      <w:outlineLvl w:val="1"/>
    </w:pPr>
    <w:rPr>
      <w:b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15">
    <w:name w:val="Основной текст15"/>
    <w:basedOn w:val="a"/>
    <w:link w:val="150"/>
    <w:pPr>
      <w:widowControl w:val="0"/>
      <w:spacing w:after="420" w:line="0" w:lineRule="atLeast"/>
      <w:ind w:left="1720" w:hanging="1720"/>
      <w:jc w:val="center"/>
    </w:pPr>
    <w:rPr>
      <w:spacing w:val="6"/>
    </w:rPr>
  </w:style>
  <w:style w:type="character" w:customStyle="1" w:styleId="150">
    <w:name w:val="Основной текст15"/>
    <w:basedOn w:val="1"/>
    <w:link w:val="15"/>
    <w:rPr>
      <w:spacing w:val="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2">
    <w:name w:val="Основной текст1"/>
    <w:link w:val="13"/>
    <w:rPr>
      <w:spacing w:val="6"/>
      <w:sz w:val="24"/>
      <w:highlight w:val="white"/>
    </w:rPr>
  </w:style>
  <w:style w:type="character" w:customStyle="1" w:styleId="13">
    <w:name w:val="Основной текст1"/>
    <w:link w:val="12"/>
    <w:rPr>
      <w:rFonts w:ascii="Times New Roman" w:hAnsi="Times New Roman"/>
      <w:color w:val="000000"/>
      <w:spacing w:val="6"/>
      <w:sz w:val="24"/>
      <w:highlight w:val="white"/>
    </w:rPr>
  </w:style>
  <w:style w:type="paragraph" w:customStyle="1" w:styleId="14">
    <w:name w:val="Основной шрифт абзаца1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6">
    <w:name w:val="Строгий1"/>
    <w:link w:val="a7"/>
    <w:rPr>
      <w:b/>
    </w:rPr>
  </w:style>
  <w:style w:type="character" w:styleId="a7">
    <w:name w:val="Strong"/>
    <w:link w:val="16"/>
    <w:rPr>
      <w:b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6"/>
    </w:rPr>
  </w:style>
  <w:style w:type="paragraph" w:customStyle="1" w:styleId="17">
    <w:name w:val="Знак сноски1"/>
    <w:link w:val="aa"/>
    <w:rPr>
      <w:vertAlign w:val="superscript"/>
    </w:rPr>
  </w:style>
  <w:style w:type="character" w:styleId="aa">
    <w:name w:val="footnote reference"/>
    <w:link w:val="17"/>
    <w:rPr>
      <w:vertAlign w:val="superscript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18">
    <w:name w:val="Гиперссылка1"/>
    <w:link w:val="ab"/>
    <w:rPr>
      <w:color w:val="0000FF"/>
      <w:u w:val="single"/>
    </w:rPr>
  </w:style>
  <w:style w:type="character" w:styleId="ab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c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"/>
    <w:link w:val="ac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No Spacing"/>
    <w:link w:val="af"/>
  </w:style>
  <w:style w:type="character" w:customStyle="1" w:styleId="af">
    <w:name w:val="Без интервала Знак"/>
    <w:link w:val="ae"/>
  </w:style>
  <w:style w:type="paragraph" w:customStyle="1" w:styleId="1b">
    <w:name w:val="Номер страницы1"/>
    <w:basedOn w:val="14"/>
    <w:link w:val="af0"/>
  </w:style>
  <w:style w:type="character" w:styleId="af0">
    <w:name w:val="page number"/>
    <w:basedOn w:val="a0"/>
    <w:link w:val="1b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List Paragraph"/>
    <w:basedOn w:val="a"/>
    <w:link w:val="af2"/>
    <w:pPr>
      <w:ind w:left="720"/>
      <w:contextualSpacing/>
    </w:pPr>
    <w:rPr>
      <w:sz w:val="24"/>
    </w:rPr>
  </w:style>
  <w:style w:type="character" w:customStyle="1" w:styleId="af2">
    <w:name w:val="Абзац списка Знак"/>
    <w:basedOn w:val="1"/>
    <w:link w:val="af1"/>
    <w:rPr>
      <w:sz w:val="24"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1"/>
    <w:link w:val="af3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sz w:val="22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jc w:val="both"/>
    </w:pPr>
    <w:rPr>
      <w:sz w:val="24"/>
    </w:r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6"/>
    </w:rPr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firstLine="567"/>
      <w:jc w:val="right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jc w:val="center"/>
      <w:outlineLvl w:val="1"/>
    </w:pPr>
    <w:rPr>
      <w:b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15">
    <w:name w:val="Основной текст15"/>
    <w:basedOn w:val="a"/>
    <w:link w:val="150"/>
    <w:pPr>
      <w:widowControl w:val="0"/>
      <w:spacing w:after="420" w:line="0" w:lineRule="atLeast"/>
      <w:ind w:left="1720" w:hanging="1720"/>
      <w:jc w:val="center"/>
    </w:pPr>
    <w:rPr>
      <w:spacing w:val="6"/>
    </w:rPr>
  </w:style>
  <w:style w:type="character" w:customStyle="1" w:styleId="150">
    <w:name w:val="Основной текст15"/>
    <w:basedOn w:val="1"/>
    <w:link w:val="15"/>
    <w:rPr>
      <w:spacing w:val="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2">
    <w:name w:val="Основной текст1"/>
    <w:link w:val="13"/>
    <w:rPr>
      <w:spacing w:val="6"/>
      <w:sz w:val="24"/>
      <w:highlight w:val="white"/>
    </w:rPr>
  </w:style>
  <w:style w:type="character" w:customStyle="1" w:styleId="13">
    <w:name w:val="Основной текст1"/>
    <w:link w:val="12"/>
    <w:rPr>
      <w:rFonts w:ascii="Times New Roman" w:hAnsi="Times New Roman"/>
      <w:color w:val="000000"/>
      <w:spacing w:val="6"/>
      <w:sz w:val="24"/>
      <w:highlight w:val="white"/>
    </w:rPr>
  </w:style>
  <w:style w:type="paragraph" w:customStyle="1" w:styleId="14">
    <w:name w:val="Основной шрифт абзаца1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6">
    <w:name w:val="Строгий1"/>
    <w:link w:val="a7"/>
    <w:rPr>
      <w:b/>
    </w:rPr>
  </w:style>
  <w:style w:type="character" w:styleId="a7">
    <w:name w:val="Strong"/>
    <w:link w:val="16"/>
    <w:rPr>
      <w:b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6"/>
    </w:rPr>
  </w:style>
  <w:style w:type="paragraph" w:customStyle="1" w:styleId="17">
    <w:name w:val="Знак сноски1"/>
    <w:link w:val="aa"/>
    <w:rPr>
      <w:vertAlign w:val="superscript"/>
    </w:rPr>
  </w:style>
  <w:style w:type="character" w:styleId="aa">
    <w:name w:val="footnote reference"/>
    <w:link w:val="17"/>
    <w:rPr>
      <w:vertAlign w:val="superscript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18">
    <w:name w:val="Гиперссылка1"/>
    <w:link w:val="ab"/>
    <w:rPr>
      <w:color w:val="0000FF"/>
      <w:u w:val="single"/>
    </w:rPr>
  </w:style>
  <w:style w:type="character" w:styleId="ab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c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"/>
    <w:link w:val="ac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No Spacing"/>
    <w:link w:val="af"/>
  </w:style>
  <w:style w:type="character" w:customStyle="1" w:styleId="af">
    <w:name w:val="Без интервала Знак"/>
    <w:link w:val="ae"/>
  </w:style>
  <w:style w:type="paragraph" w:customStyle="1" w:styleId="1b">
    <w:name w:val="Номер страницы1"/>
    <w:basedOn w:val="14"/>
    <w:link w:val="af0"/>
  </w:style>
  <w:style w:type="character" w:styleId="af0">
    <w:name w:val="page number"/>
    <w:basedOn w:val="a0"/>
    <w:link w:val="1b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List Paragraph"/>
    <w:basedOn w:val="a"/>
    <w:link w:val="af2"/>
    <w:pPr>
      <w:ind w:left="720"/>
      <w:contextualSpacing/>
    </w:pPr>
    <w:rPr>
      <w:sz w:val="24"/>
    </w:rPr>
  </w:style>
  <w:style w:type="character" w:customStyle="1" w:styleId="af2">
    <w:name w:val="Абзац списка Знак"/>
    <w:basedOn w:val="1"/>
    <w:link w:val="af1"/>
    <w:rPr>
      <w:sz w:val="24"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1"/>
    <w:link w:val="af3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sz w:val="22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jc w:val="both"/>
    </w:pPr>
    <w:rPr>
      <w:sz w:val="24"/>
    </w:r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6"/>
    </w:rPr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EE87AB7B9E4AB3C07E8173F0C8BFD79CBC3DE5FC107D9D3FB9DF298287DDAFAD84603048B1F40262F9D1225D47B079E0C1140B1FD80419DCy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EE87AB7B9E4AB3C07E8173F0C8BFD79CBC3DE5FC107D9D3FB9DF298287DDAFAD84603048B1F40262F9D1225D47B079E0C1140B1FD80419DCy2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5011</Words>
  <Characters>28567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Михайловна Захарова</dc:creator>
  <cp:lastModifiedBy>Отдел экономики</cp:lastModifiedBy>
  <cp:revision>15</cp:revision>
  <cp:lastPrinted>2023-11-02T08:46:00Z</cp:lastPrinted>
  <dcterms:created xsi:type="dcterms:W3CDTF">2023-10-26T07:43:00Z</dcterms:created>
  <dcterms:modified xsi:type="dcterms:W3CDTF">2023-11-02T11:08:00Z</dcterms:modified>
</cp:coreProperties>
</file>