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02" w:rsidRPr="00986E31" w:rsidRDefault="00EE5502" w:rsidP="0006025A">
      <w:pPr>
        <w:pStyle w:val="a3"/>
        <w:shd w:val="clear" w:color="auto" w:fill="auto"/>
        <w:spacing w:after="0"/>
        <w:ind w:left="20" w:right="20" w:firstLine="860"/>
        <w:jc w:val="center"/>
        <w:rPr>
          <w:color w:val="000000"/>
          <w:sz w:val="28"/>
          <w:szCs w:val="28"/>
        </w:rPr>
      </w:pPr>
      <w:r w:rsidRPr="00986E31">
        <w:rPr>
          <w:b/>
          <w:bCs/>
          <w:sz w:val="28"/>
          <w:szCs w:val="28"/>
        </w:rPr>
        <w:t xml:space="preserve">Программа профилактики </w:t>
      </w:r>
      <w:r w:rsidRPr="00986E31">
        <w:rPr>
          <w:b/>
          <w:sz w:val="28"/>
          <w:szCs w:val="28"/>
        </w:rPr>
        <w:t>рисков причинения вреда (ущерба) охраняемым законом ценностям на 202</w:t>
      </w:r>
      <w:r w:rsidR="004B653C">
        <w:rPr>
          <w:b/>
          <w:sz w:val="28"/>
          <w:szCs w:val="28"/>
        </w:rPr>
        <w:t>5</w:t>
      </w:r>
      <w:r w:rsidRPr="00986E31">
        <w:rPr>
          <w:b/>
          <w:sz w:val="28"/>
          <w:szCs w:val="28"/>
        </w:rPr>
        <w:t xml:space="preserve"> год в сфере </w:t>
      </w:r>
      <w:r w:rsidR="0006025A">
        <w:rPr>
          <w:b/>
          <w:sz w:val="28"/>
          <w:szCs w:val="28"/>
        </w:rPr>
        <w:t>муниципального земельного контроля</w:t>
      </w:r>
      <w:r w:rsidR="0006025A" w:rsidRPr="0006025A">
        <w:rPr>
          <w:b/>
          <w:sz w:val="28"/>
          <w:szCs w:val="28"/>
        </w:rPr>
        <w:t xml:space="preserve"> на территории Котласского муниципального округа Архангельской области</w:t>
      </w:r>
    </w:p>
    <w:p w:rsidR="00EE5502" w:rsidRPr="0006025A" w:rsidRDefault="00EE5502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502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4B653C">
        <w:rPr>
          <w:rFonts w:ascii="Times New Roman" w:hAnsi="Times New Roman" w:cs="Times New Roman"/>
          <w:sz w:val="28"/>
          <w:szCs w:val="28"/>
        </w:rPr>
        <w:t>5</w:t>
      </w:r>
      <w:r w:rsidRPr="00EE5502">
        <w:rPr>
          <w:rFonts w:ascii="Times New Roman" w:hAnsi="Times New Roman" w:cs="Times New Roman"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sz w:val="28"/>
          <w:szCs w:val="28"/>
        </w:rPr>
        <w:t xml:space="preserve">год в сфере муниципального </w:t>
      </w:r>
      <w:r w:rsidR="0006025A" w:rsidRPr="0006025A">
        <w:rPr>
          <w:rFonts w:ascii="Times New Roman" w:hAnsi="Times New Roman" w:cs="Times New Roman"/>
          <w:sz w:val="28"/>
          <w:szCs w:val="28"/>
        </w:rPr>
        <w:t>земельного</w:t>
      </w:r>
      <w:r w:rsidRPr="0006025A">
        <w:rPr>
          <w:rFonts w:ascii="Times New Roman" w:hAnsi="Times New Roman" w:cs="Times New Roman"/>
          <w:sz w:val="28"/>
          <w:szCs w:val="28"/>
        </w:rPr>
        <w:t xml:space="preserve"> контроля на территории Котласского муниципального округа </w:t>
      </w:r>
      <w:r w:rsidRPr="00EE5502">
        <w:rPr>
          <w:rFonts w:ascii="Times New Roman" w:hAnsi="Times New Roman" w:cs="Times New Roman"/>
          <w:sz w:val="28"/>
          <w:szCs w:val="28"/>
        </w:rPr>
        <w:t>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 </w:t>
      </w:r>
      <w:r w:rsidRPr="00986E3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Pr="00986E3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86E3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986E31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986E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986E3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986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6E31">
        <w:rPr>
          <w:rFonts w:ascii="Times New Roman" w:hAnsi="Times New Roman" w:cs="Times New Roman"/>
          <w:sz w:val="28"/>
          <w:szCs w:val="28"/>
        </w:rPr>
        <w:t>надзорными) органами программы профилактики рисков причинения вреда (ущерба) охраняемым законом ценностям» и положением о</w:t>
      </w:r>
      <w:r w:rsidR="0006025A" w:rsidRPr="0006025A">
        <w:rPr>
          <w:rFonts w:ascii="Times New Roman" w:hAnsi="Times New Roman" w:cs="Times New Roman"/>
          <w:sz w:val="28"/>
          <w:szCs w:val="28"/>
        </w:rPr>
        <w:t xml:space="preserve"> м</w:t>
      </w:r>
      <w:r w:rsidR="0006025A">
        <w:rPr>
          <w:rFonts w:ascii="Times New Roman" w:hAnsi="Times New Roman" w:cs="Times New Roman"/>
          <w:sz w:val="28"/>
          <w:szCs w:val="28"/>
        </w:rPr>
        <w:t xml:space="preserve">униципальном земельном контроле </w:t>
      </w:r>
      <w:r w:rsidR="0006025A" w:rsidRPr="0006025A">
        <w:rPr>
          <w:rFonts w:ascii="Times New Roman" w:hAnsi="Times New Roman" w:cs="Times New Roman"/>
          <w:sz w:val="28"/>
          <w:szCs w:val="28"/>
        </w:rPr>
        <w:t>на территории Ко</w:t>
      </w:r>
      <w:r w:rsidR="0006025A">
        <w:rPr>
          <w:rFonts w:ascii="Times New Roman" w:hAnsi="Times New Roman" w:cs="Times New Roman"/>
          <w:sz w:val="28"/>
          <w:szCs w:val="28"/>
        </w:rPr>
        <w:t xml:space="preserve">тласского муниципального округа </w:t>
      </w:r>
      <w:r w:rsidR="0006025A" w:rsidRPr="0006025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986E31"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 Котласского муниципального округа Архангел</w:t>
      </w:r>
      <w:r w:rsidR="0006025A">
        <w:rPr>
          <w:rFonts w:ascii="Times New Roman" w:hAnsi="Times New Roman" w:cs="Times New Roman"/>
          <w:sz w:val="28"/>
          <w:szCs w:val="28"/>
        </w:rPr>
        <w:t>ьской области от 22.02.2023   № 72</w:t>
      </w:r>
      <w:r w:rsidRPr="00986E31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986E31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6025A">
        <w:rPr>
          <w:rFonts w:ascii="Times New Roman" w:hAnsi="Times New Roman" w:cs="Times New Roman"/>
          <w:iCs/>
          <w:sz w:val="28"/>
          <w:szCs w:val="28"/>
        </w:rPr>
        <w:t>земельного контроля</w:t>
      </w:r>
      <w:r w:rsidRPr="00986E3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EE5502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E31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Котласского муниципального округа Архангельской области в лице Управления </w:t>
      </w:r>
      <w:proofErr w:type="spellStart"/>
      <w:r w:rsidRPr="00986E31">
        <w:rPr>
          <w:rFonts w:ascii="Times New Roman" w:hAnsi="Times New Roman" w:cs="Times New Roman"/>
          <w:color w:val="000000"/>
          <w:sz w:val="28"/>
          <w:szCs w:val="28"/>
        </w:rPr>
        <w:t>имущественно</w:t>
      </w:r>
      <w:proofErr w:type="spellEnd"/>
      <w:r w:rsidRPr="00986E31">
        <w:rPr>
          <w:rFonts w:ascii="Times New Roman" w:hAnsi="Times New Roman" w:cs="Times New Roman"/>
          <w:color w:val="000000"/>
          <w:sz w:val="28"/>
          <w:szCs w:val="28"/>
        </w:rPr>
        <w:t>-хозяйственного комплекса</w:t>
      </w:r>
      <w:r w:rsidR="00564C67">
        <w:rPr>
          <w:rFonts w:ascii="Times New Roman" w:hAnsi="Times New Roman" w:cs="Times New Roman"/>
          <w:color w:val="000000"/>
          <w:sz w:val="28"/>
          <w:szCs w:val="28"/>
        </w:rPr>
        <w:t xml:space="preserve"> (УИХК администрации)</w:t>
      </w:r>
      <w:r w:rsidRPr="00986E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5502" w:rsidRDefault="003D11C0" w:rsidP="00EE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EE5502" w:rsidRPr="00EE55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Анализ текущего состояния осуществления муниципального </w:t>
      </w:r>
      <w:r w:rsidR="0006025A">
        <w:rPr>
          <w:rFonts w:ascii="Times New Roman" w:hAnsi="Times New Roman" w:cs="Times New Roman"/>
          <w:b/>
          <w:bCs/>
          <w:iCs/>
          <w:sz w:val="28"/>
          <w:szCs w:val="28"/>
        </w:rPr>
        <w:t>земельного</w:t>
      </w:r>
      <w:r w:rsidR="00EE5502" w:rsidRPr="00EE55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</w:t>
      </w:r>
      <w:bookmarkStart w:id="1" w:name="bookmark1"/>
      <w:bookmarkEnd w:id="0"/>
      <w:r w:rsidR="00EE55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направлена Программа</w:t>
      </w:r>
      <w:bookmarkEnd w:id="1"/>
    </w:p>
    <w:p w:rsidR="0006025A" w:rsidRPr="0006025A" w:rsidRDefault="00EE5502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5502"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Pr="00EE5502">
        <w:t xml:space="preserve"> </w:t>
      </w:r>
      <w:r w:rsidR="0006025A" w:rsidRPr="0006025A">
        <w:rPr>
          <w:rFonts w:ascii="Times New Roman" w:hAnsi="Times New Roman" w:cs="Times New Roman"/>
          <w:bCs/>
          <w:iCs/>
          <w:sz w:val="28"/>
          <w:szCs w:val="28"/>
        </w:rPr>
        <w:t>Предметом муниципального контроля является:</w:t>
      </w:r>
    </w:p>
    <w:p w:rsidR="0006025A" w:rsidRPr="0006025A" w:rsidRDefault="0006025A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25A">
        <w:rPr>
          <w:rFonts w:ascii="Times New Roman" w:hAnsi="Times New Roman" w:cs="Times New Roman"/>
          <w:bCs/>
          <w:iCs/>
          <w:sz w:val="28"/>
          <w:szCs w:val="28"/>
        </w:rPr>
        <w:t>- соблюдение обязательных требов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аний о недопущении самовольного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занятия земель, земельного участка или части земельного участка, в 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числе использования земель, земельно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 участка или части земельного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 xml:space="preserve">участка лицом, не имеющим предусмотренных законодательством прав </w:t>
      </w:r>
      <w:proofErr w:type="gramStart"/>
      <w:r w:rsidRPr="0006025A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</w:p>
    <w:p w:rsidR="007B0CD3" w:rsidRDefault="0006025A" w:rsidP="0006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них;</w:t>
      </w:r>
    </w:p>
    <w:p w:rsidR="0006025A" w:rsidRPr="0006025A" w:rsidRDefault="0006025A" w:rsidP="007B0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GoBack"/>
      <w:r w:rsidRPr="0006025A">
        <w:rPr>
          <w:rFonts w:ascii="Times New Roman" w:hAnsi="Times New Roman" w:cs="Times New Roman"/>
          <w:bCs/>
          <w:iCs/>
          <w:sz w:val="28"/>
          <w:szCs w:val="28"/>
        </w:rPr>
        <w:t>- соблюдение обязательных требов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аний об использовании земельных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участков по целевому назначению в соответствии с их принадлежностью 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той или иной категории земель и (или) разрешенным использованием;</w:t>
      </w:r>
    </w:p>
    <w:bookmarkEnd w:id="2"/>
    <w:p w:rsidR="0006025A" w:rsidRPr="0006025A" w:rsidRDefault="0006025A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25A">
        <w:rPr>
          <w:rFonts w:ascii="Times New Roman" w:hAnsi="Times New Roman" w:cs="Times New Roman"/>
          <w:bCs/>
          <w:iCs/>
          <w:sz w:val="28"/>
          <w:szCs w:val="28"/>
        </w:rPr>
        <w:t>- соблюдение обязательных требо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ваний, связанных с обязательным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использованием земель, предназн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аченных для жилищного или иного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строительства, садоводства, огородничества и личного подсобного хозяйства,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в указанных целях в течение установленного срока;</w:t>
      </w:r>
    </w:p>
    <w:p w:rsidR="0006025A" w:rsidRPr="0006025A" w:rsidRDefault="0006025A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25A">
        <w:rPr>
          <w:rFonts w:ascii="Times New Roman" w:hAnsi="Times New Roman" w:cs="Times New Roman"/>
          <w:bCs/>
          <w:iCs/>
          <w:sz w:val="28"/>
          <w:szCs w:val="28"/>
        </w:rPr>
        <w:t>- соблюдение обязательных требований, связанных с обязанностью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 xml:space="preserve">приведению земель в состояние, пригодное для использования </w:t>
      </w:r>
      <w:proofErr w:type="gramStart"/>
      <w:r w:rsidRPr="0006025A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  <w:r w:rsidRPr="0006025A">
        <w:rPr>
          <w:rFonts w:ascii="Times New Roman" w:hAnsi="Times New Roman" w:cs="Times New Roman"/>
          <w:bCs/>
          <w:iCs/>
          <w:sz w:val="28"/>
          <w:szCs w:val="28"/>
        </w:rPr>
        <w:t xml:space="preserve"> целевому</w:t>
      </w:r>
    </w:p>
    <w:p w:rsidR="0006025A" w:rsidRPr="0006025A" w:rsidRDefault="0006025A" w:rsidP="0006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25A">
        <w:rPr>
          <w:rFonts w:ascii="Times New Roman" w:hAnsi="Times New Roman" w:cs="Times New Roman"/>
          <w:bCs/>
          <w:iCs/>
          <w:sz w:val="28"/>
          <w:szCs w:val="28"/>
        </w:rPr>
        <w:t>назначению;</w:t>
      </w:r>
    </w:p>
    <w:p w:rsidR="0006025A" w:rsidRPr="0006025A" w:rsidRDefault="0006025A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602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соблюдение обязательных требований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 запрете самовольного снятия,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перемещения и уничтожения плодород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ного слоя почвы, порчи земель в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результате нарушения правил обращения с пестицидами, </w:t>
      </w:r>
      <w:proofErr w:type="spellStart"/>
      <w:r w:rsidRPr="0006025A">
        <w:rPr>
          <w:rFonts w:ascii="Times New Roman" w:hAnsi="Times New Roman" w:cs="Times New Roman"/>
          <w:bCs/>
          <w:iCs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или иными опасными для здоровья людей и окружающей среды веществами</w:t>
      </w:r>
      <w:proofErr w:type="gramEnd"/>
    </w:p>
    <w:p w:rsidR="0006025A" w:rsidRPr="0006025A" w:rsidRDefault="0006025A" w:rsidP="0006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25A">
        <w:rPr>
          <w:rFonts w:ascii="Times New Roman" w:hAnsi="Times New Roman" w:cs="Times New Roman"/>
          <w:bCs/>
          <w:iCs/>
          <w:sz w:val="28"/>
          <w:szCs w:val="28"/>
        </w:rPr>
        <w:t>и отходами производства и потребления;</w:t>
      </w:r>
    </w:p>
    <w:p w:rsidR="0006025A" w:rsidRPr="0006025A" w:rsidRDefault="0006025A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25A">
        <w:rPr>
          <w:rFonts w:ascii="Times New Roman" w:hAnsi="Times New Roman" w:cs="Times New Roman"/>
          <w:bCs/>
          <w:iCs/>
          <w:sz w:val="28"/>
          <w:szCs w:val="28"/>
        </w:rPr>
        <w:t>- соблюдение обязательных требован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ий по улучшению земель и охране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почв от ветровой, водной эрозии и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редотвращению других процессов,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ухудшающих качественное состояние земель, защите земель от зарастания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деревьями и кустарниками, сорными растениями;</w:t>
      </w:r>
    </w:p>
    <w:p w:rsidR="0006025A" w:rsidRPr="0006025A" w:rsidRDefault="0006025A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25A">
        <w:rPr>
          <w:rFonts w:ascii="Times New Roman" w:hAnsi="Times New Roman" w:cs="Times New Roman"/>
          <w:bCs/>
          <w:iCs/>
          <w:sz w:val="28"/>
          <w:szCs w:val="28"/>
        </w:rPr>
        <w:t>- соблюдение обязательных требов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аний по использованию земельных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участков из земель сельскохозяйствен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ного назначения, оборот которых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регулируется Федерал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ьным законом «Об обороте земель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сельскохозяйственного назначения», для ведения сельскохозяйственного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производства или осуществления иной связанной с сельскохозяйственным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bCs/>
          <w:iCs/>
          <w:sz w:val="28"/>
          <w:szCs w:val="28"/>
        </w:rPr>
        <w:t>производством деятельности;</w:t>
      </w:r>
    </w:p>
    <w:p w:rsidR="0006025A" w:rsidRDefault="0006025A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025A">
        <w:rPr>
          <w:rFonts w:ascii="Times New Roman" w:hAnsi="Times New Roman" w:cs="Times New Roman"/>
          <w:bCs/>
          <w:iCs/>
          <w:sz w:val="28"/>
          <w:szCs w:val="28"/>
        </w:rPr>
        <w:t>- исполнение решений, принима</w:t>
      </w:r>
      <w:r>
        <w:rPr>
          <w:rFonts w:ascii="Times New Roman" w:hAnsi="Times New Roman" w:cs="Times New Roman"/>
          <w:bCs/>
          <w:iCs/>
          <w:sz w:val="28"/>
          <w:szCs w:val="28"/>
        </w:rPr>
        <w:t>емых по результатам контрольных мероприятий.</w:t>
      </w:r>
    </w:p>
    <w:p w:rsidR="00EE5502" w:rsidRDefault="003D11C0" w:rsidP="000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В целях предупреждения нарушений контролируемыми лицами обязательных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требований, требований, установленных муниципальными правовыми актами в сфере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="0006025A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контроля, устранения причин, факторов и условий,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способствую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>щих указанным нарушениям, в 202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году в целях профилактики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нарушений обязательных требований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проводились следующие мероприятия:</w:t>
      </w:r>
    </w:p>
    <w:p w:rsidR="00EE5502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E5502">
        <w:rPr>
          <w:rFonts w:ascii="Times New Roman" w:hAnsi="Times New Roman" w:cs="Times New Roman"/>
          <w:bCs/>
          <w:iCs/>
          <w:sz w:val="28"/>
          <w:szCs w:val="28"/>
        </w:rPr>
        <w:t>информирование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EE5502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E5502">
        <w:rPr>
          <w:rFonts w:ascii="Times New Roman" w:hAnsi="Times New Roman" w:cs="Times New Roman"/>
          <w:bCs/>
          <w:iCs/>
          <w:sz w:val="28"/>
          <w:szCs w:val="28"/>
        </w:rPr>
        <w:t>обобщение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равоприменительной практики; </w:t>
      </w:r>
    </w:p>
    <w:p w:rsidR="00EE5502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консультирование.</w:t>
      </w:r>
    </w:p>
    <w:p w:rsidR="001E5287" w:rsidRDefault="003D11C0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1.3. 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>Информирование контролируемых лиц осуществлялось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посредством размещения соответствующих сведений на официальном сайте </w:t>
      </w:r>
      <w:proofErr w:type="spellStart"/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Котласского</w:t>
      </w:r>
      <w:proofErr w:type="spellEnd"/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Архангельской области в информационно-телекоммуникационной сети «Интернет», в средствах массовой информации и в иных формах. 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>Обеспечено р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азмещение на официальном сайте Котласского муниципального округа Архангельской области в информационно-телекоммуникационной сети «Интернет» сведений, предусмотренных частью 3 статьи 46 Федерального закона № 248-ФЗ «О государственном контроле (надзоре) и муниципальном контроле»</w:t>
      </w:r>
      <w:r w:rsidR="008C7E4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1E5287" w:rsidRPr="001E5287">
        <w:rPr>
          <w:rFonts w:ascii="Times New Roman" w:hAnsi="Times New Roman" w:cs="Times New Roman"/>
          <w:bCs/>
          <w:iCs/>
          <w:sz w:val="28"/>
          <w:szCs w:val="28"/>
        </w:rPr>
        <w:t>оклад, содержащий результаты обобщения правоприменительной практики контрольного органа по осуществлению муниципального</w:t>
      </w:r>
      <w:r w:rsidR="0006025A">
        <w:rPr>
          <w:rFonts w:ascii="Times New Roman" w:hAnsi="Times New Roman" w:cs="Times New Roman"/>
          <w:bCs/>
          <w:iCs/>
          <w:sz w:val="28"/>
          <w:szCs w:val="28"/>
        </w:rPr>
        <w:t xml:space="preserve"> земельного</w:t>
      </w:r>
      <w:r w:rsidR="001E5287" w:rsidRPr="001E5287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 xml:space="preserve"> за 202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1E5287" w:rsidRPr="001E5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>подготовлен и размещен</w:t>
      </w:r>
      <w:r w:rsidR="001E5287" w:rsidRPr="001E5287">
        <w:rPr>
          <w:rFonts w:ascii="Times New Roman" w:hAnsi="Times New Roman" w:cs="Times New Roman"/>
          <w:bCs/>
          <w:iCs/>
          <w:sz w:val="28"/>
          <w:szCs w:val="28"/>
        </w:rPr>
        <w:t xml:space="preserve"> на официальном сайте Котласского муниципального округа Архангельской области в информационно-телекоммуникационной сети «Интернет»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 xml:space="preserve"> 15.03.202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E5287" w:rsidRPr="001E528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E5287" w:rsidRDefault="001E5287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5287">
        <w:rPr>
          <w:rFonts w:ascii="Times New Roman" w:hAnsi="Times New Roman" w:cs="Times New Roman"/>
          <w:bCs/>
          <w:iCs/>
          <w:sz w:val="28"/>
          <w:szCs w:val="28"/>
        </w:rPr>
        <w:t>На регулярной основе давались консультации в ходе личных обращений, 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5287">
        <w:rPr>
          <w:rFonts w:ascii="Times New Roman" w:hAnsi="Times New Roman" w:cs="Times New Roman"/>
          <w:bCs/>
          <w:iCs/>
          <w:sz w:val="28"/>
          <w:szCs w:val="28"/>
        </w:rPr>
        <w:t>также посредством телефонной связи и письменных ответов на обращения.</w:t>
      </w:r>
    </w:p>
    <w:p w:rsidR="001E5287" w:rsidRPr="004E10D1" w:rsidRDefault="003D11C0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1.4. </w:t>
      </w:r>
      <w:r w:rsidR="001E5287" w:rsidRPr="004E10D1">
        <w:rPr>
          <w:rFonts w:ascii="Times New Roman" w:hAnsi="Times New Roman" w:cs="Times New Roman"/>
          <w:bCs/>
          <w:iCs/>
          <w:sz w:val="28"/>
          <w:szCs w:val="28"/>
        </w:rPr>
        <w:t>За истекший период 202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E5287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="00D355D5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муниципального земельного контроля </w:t>
      </w:r>
      <w:r w:rsidR="004E10D1" w:rsidRPr="004E10D1">
        <w:rPr>
          <w:rFonts w:ascii="Times New Roman" w:hAnsi="Times New Roman" w:cs="Times New Roman"/>
          <w:bCs/>
          <w:iCs/>
          <w:sz w:val="28"/>
          <w:szCs w:val="28"/>
        </w:rPr>
        <w:t>осуществлено 8 консультирований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, 1 информирование,</w:t>
      </w:r>
      <w:r w:rsidR="004E10D1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55D5" w:rsidRPr="004E10D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проведено 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31</w:t>
      </w:r>
      <w:r w:rsidR="00D355D5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5287" w:rsidRPr="004E10D1">
        <w:rPr>
          <w:rFonts w:ascii="Times New Roman" w:hAnsi="Times New Roman" w:cs="Times New Roman"/>
          <w:bCs/>
          <w:iCs/>
          <w:sz w:val="28"/>
          <w:szCs w:val="28"/>
        </w:rPr>
        <w:t>контрольн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="001E5287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1E5287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55D5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без взаимодействия с контролируемыми лицами, из которых 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D355D5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 наблюдения и 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D355D5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 выездных обследований. По результатам проведенных контрольных мероприятий объявлено </w:t>
      </w:r>
      <w:r w:rsidR="004B653C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D355D5" w:rsidRPr="004E10D1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предостережений о недопустимости нарушения обязательных требований. </w:t>
      </w:r>
    </w:p>
    <w:p w:rsidR="00323959" w:rsidRDefault="003D11C0" w:rsidP="00323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323959" w:rsidRPr="00323959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реализации Программы</w:t>
      </w:r>
      <w:bookmarkEnd w:id="3"/>
    </w:p>
    <w:p w:rsid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2.1. </w:t>
      </w:r>
      <w:r w:rsidR="00323959">
        <w:rPr>
          <w:rFonts w:ascii="Times New Roman" w:hAnsi="Times New Roman" w:cs="Times New Roman"/>
          <w:bCs/>
          <w:iCs/>
          <w:sz w:val="28"/>
          <w:szCs w:val="28"/>
        </w:rPr>
        <w:t>Целями Программы являются:</w:t>
      </w: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предотвращение рисков причинения вреда охраняемым законом ценностям;</w:t>
      </w: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предупреждение нарушений обязател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ьных требований (снижение числа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нарушений обязательных требований) в области </w:t>
      </w:r>
      <w:r w:rsidR="0006025A">
        <w:rPr>
          <w:rFonts w:ascii="Times New Roman" w:hAnsi="Times New Roman" w:cs="Times New Roman"/>
          <w:bCs/>
          <w:iCs/>
          <w:sz w:val="28"/>
          <w:szCs w:val="28"/>
        </w:rPr>
        <w:t>земельных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 отношений;</w:t>
      </w:r>
    </w:p>
    <w:p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стимулирование добросовестного соблюдени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 обязательных требований всеми контролируемыми лицами;</w:t>
      </w: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устранение условий, причин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факторов, способных привести к нарушениям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обязательных требований и (или) причинению вр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еда (ущерба) охраняемым законом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ценностям;</w:t>
      </w:r>
    </w:p>
    <w:p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доведения обязательн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ых требований до контролируемых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лиц, повышение информированности о способах их соблюдения.</w:t>
      </w:r>
    </w:p>
    <w:p w:rsidR="00323959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2.2.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задачами </w:t>
      </w:r>
      <w:r w:rsidR="00323959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являются:</w:t>
      </w:r>
    </w:p>
    <w:p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выявление причин, факторов и условий, способствующих нарушению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обязательных требований, определение способов устранения или снижения рисков 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возникновения;</w:t>
      </w:r>
    </w:p>
    <w:p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формирование одинакового понимания обязательных требований при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осуществлении муниципального </w:t>
      </w:r>
      <w:r w:rsidR="0006025A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контроля;</w:t>
      </w: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укрепление системы профилактики нарушений обязательных требований путем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активизации профилактической деятельности;</w:t>
      </w:r>
    </w:p>
    <w:p w:rsidR="00323959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повышение уровня правовой грамотности подконтрольных субъектов, в 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числе путем обеспечения доступности информации об обязательных требованиях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необходимых мерах по их исполнению;</w:t>
      </w:r>
    </w:p>
    <w:p w:rsidR="00323959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инвентаризация и оценка состава и особенностей подконтрольных субъектов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оценки состояния подконтрольной сферы;</w:t>
      </w:r>
    </w:p>
    <w:p w:rsid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снижение издержек контрольно-надзорной деятельности и административной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нагрузки на подконтрольные субъекты.</w:t>
      </w:r>
    </w:p>
    <w:p w:rsidR="003D11C0" w:rsidRPr="003D11C0" w:rsidRDefault="003D11C0" w:rsidP="003D1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11C0">
        <w:rPr>
          <w:rFonts w:ascii="Times New Roman" w:hAnsi="Times New Roman" w:cs="Times New Roman"/>
          <w:b/>
          <w:bCs/>
          <w:iCs/>
          <w:sz w:val="28"/>
          <w:szCs w:val="28"/>
        </w:rPr>
        <w:t>3. Перечень профилактических мероприятий, сроки (периодичность)</w:t>
      </w:r>
    </w:p>
    <w:p w:rsidR="003D11C0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11C0">
        <w:rPr>
          <w:rFonts w:ascii="Times New Roman" w:hAnsi="Times New Roman" w:cs="Times New Roman"/>
          <w:b/>
          <w:bCs/>
          <w:iCs/>
          <w:sz w:val="28"/>
          <w:szCs w:val="28"/>
        </w:rPr>
        <w:t>их проведения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D11C0" w:rsidTr="003D11C0">
        <w:tc>
          <w:tcPr>
            <w:tcW w:w="817" w:type="dxa"/>
          </w:tcPr>
          <w:p w:rsidR="003D11C0" w:rsidRPr="003D11C0" w:rsidRDefault="003D11C0" w:rsidP="003D11C0">
            <w:pPr>
              <w:pStyle w:val="a3"/>
              <w:shd w:val="clear" w:color="auto" w:fill="auto"/>
              <w:spacing w:after="60" w:line="210" w:lineRule="exact"/>
              <w:ind w:left="80"/>
              <w:jc w:val="center"/>
              <w:rPr>
                <w:sz w:val="24"/>
                <w:szCs w:val="24"/>
              </w:rPr>
            </w:pPr>
            <w:r w:rsidRPr="003D11C0">
              <w:rPr>
                <w:color w:val="000000"/>
                <w:sz w:val="24"/>
                <w:szCs w:val="24"/>
              </w:rPr>
              <w:t>№</w:t>
            </w:r>
          </w:p>
          <w:p w:rsidR="003D11C0" w:rsidRPr="003D11C0" w:rsidRDefault="003D11C0" w:rsidP="003D11C0">
            <w:pPr>
              <w:pStyle w:val="a3"/>
              <w:shd w:val="clear" w:color="auto" w:fill="auto"/>
              <w:spacing w:before="60" w:after="0" w:line="210" w:lineRule="exact"/>
              <w:ind w:left="80"/>
              <w:jc w:val="center"/>
              <w:rPr>
                <w:sz w:val="24"/>
                <w:szCs w:val="24"/>
              </w:rPr>
            </w:pPr>
            <w:proofErr w:type="gramStart"/>
            <w:r w:rsidRPr="003D11C0">
              <w:rPr>
                <w:rStyle w:val="a6"/>
                <w:color w:val="000000"/>
                <w:sz w:val="24"/>
                <w:szCs w:val="24"/>
              </w:rPr>
              <w:t>п</w:t>
            </w:r>
            <w:proofErr w:type="gramEnd"/>
            <w:r w:rsidRPr="003D11C0">
              <w:rPr>
                <w:rStyle w:val="a6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8" w:type="dxa"/>
            <w:vAlign w:val="center"/>
          </w:tcPr>
          <w:p w:rsidR="003D11C0" w:rsidRPr="003D11C0" w:rsidRDefault="003D11C0" w:rsidP="003D11C0">
            <w:pPr>
              <w:pStyle w:val="a3"/>
              <w:shd w:val="clear" w:color="auto" w:fill="auto"/>
              <w:spacing w:after="120" w:line="210" w:lineRule="exact"/>
              <w:jc w:val="left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Наименование</w:t>
            </w:r>
            <w:r w:rsidRPr="003D11C0">
              <w:rPr>
                <w:sz w:val="24"/>
                <w:szCs w:val="24"/>
              </w:rPr>
              <w:t xml:space="preserve"> </w:t>
            </w:r>
            <w:r w:rsidRPr="003D11C0">
              <w:rPr>
                <w:rStyle w:val="a6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3D11C0" w:rsidRPr="003D11C0" w:rsidRDefault="003D11C0" w:rsidP="003D11C0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  <w:vAlign w:val="center"/>
          </w:tcPr>
          <w:p w:rsidR="003D11C0" w:rsidRPr="003D11C0" w:rsidRDefault="003D11C0" w:rsidP="003D11C0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3D11C0" w:rsidTr="003D11C0">
        <w:tc>
          <w:tcPr>
            <w:tcW w:w="817" w:type="dxa"/>
          </w:tcPr>
          <w:p w:rsidR="003D11C0" w:rsidRPr="003D11C0" w:rsidRDefault="003D11C0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11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D11C0" w:rsidRPr="003D11C0" w:rsidRDefault="003D11C0" w:rsidP="003D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11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Информирование контролируемых лиц</w:t>
            </w:r>
          </w:p>
        </w:tc>
        <w:tc>
          <w:tcPr>
            <w:tcW w:w="2393" w:type="dxa"/>
          </w:tcPr>
          <w:p w:rsidR="003D11C0" w:rsidRPr="003D11C0" w:rsidRDefault="003D11C0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постоянной основе</w:t>
            </w:r>
          </w:p>
        </w:tc>
        <w:tc>
          <w:tcPr>
            <w:tcW w:w="2393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3D11C0" w:rsidTr="003D11C0">
        <w:tc>
          <w:tcPr>
            <w:tcW w:w="817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968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правоприменительной практики: сбор и анализ данных о проведенных контрольны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 мероприятиях и их результатах;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доклада о результатах </w:t>
            </w: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муниципального контроля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3D11C0" w:rsidRPr="003D11C0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размещение доклада на официальном сайте в сети Интернет</w:t>
            </w:r>
          </w:p>
        </w:tc>
        <w:tc>
          <w:tcPr>
            <w:tcW w:w="2393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 15 марта 2024 года</w:t>
            </w:r>
          </w:p>
        </w:tc>
        <w:tc>
          <w:tcPr>
            <w:tcW w:w="2393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3D11C0" w:rsidTr="003D11C0">
        <w:tc>
          <w:tcPr>
            <w:tcW w:w="817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</w:tcPr>
          <w:p w:rsidR="003D11C0" w:rsidRPr="003D11C0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Объявление предостережений о недопустимости нарушения обязательных требований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93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</w:tcPr>
          <w:p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564C67" w:rsidTr="003D11C0">
        <w:tc>
          <w:tcPr>
            <w:tcW w:w="817" w:type="dxa"/>
          </w:tcPr>
          <w:p w:rsid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968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393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мере обращения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контролируемых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лиц и их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уполномоченных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представителей</w:t>
            </w:r>
          </w:p>
          <w:p w:rsidR="00564C67" w:rsidRP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564C67" w:rsidTr="003D11C0">
        <w:tc>
          <w:tcPr>
            <w:tcW w:w="817" w:type="dxa"/>
          </w:tcPr>
          <w:p w:rsid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3968" w:type="dxa"/>
          </w:tcPr>
          <w:p w:rsid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профилактических визитов </w:t>
            </w:r>
          </w:p>
        </w:tc>
        <w:tc>
          <w:tcPr>
            <w:tcW w:w="2393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</w:tbl>
    <w:p w:rsidR="003D11C0" w:rsidRDefault="00564C67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564C67">
        <w:rPr>
          <w:rFonts w:ascii="Times New Roman" w:hAnsi="Times New Roman" w:cs="Times New Roman"/>
          <w:b/>
          <w:bCs/>
          <w:iCs/>
          <w:sz w:val="28"/>
          <w:szCs w:val="28"/>
        </w:rPr>
        <w:t>Показатели результативности и эффективности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64C67" w:rsidTr="00564C67">
        <w:tc>
          <w:tcPr>
            <w:tcW w:w="817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Целевое значение</w:t>
            </w:r>
          </w:p>
        </w:tc>
      </w:tr>
      <w:tr w:rsidR="00564C67" w:rsidTr="00564C67">
        <w:tc>
          <w:tcPr>
            <w:tcW w:w="817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Полнота размещения информации, согласно части</w:t>
            </w: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3191" w:type="dxa"/>
          </w:tcPr>
          <w:p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564C67" w:rsidTr="00564C67">
        <w:tc>
          <w:tcPr>
            <w:tcW w:w="817" w:type="dxa"/>
          </w:tcPr>
          <w:p w:rsidR="00564C67" w:rsidRPr="00564C67" w:rsidRDefault="00564C67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5563" w:type="dxa"/>
          </w:tcPr>
          <w:p w:rsidR="00564C67" w:rsidRPr="00564C67" w:rsidRDefault="00E969D5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ного контроля, его размещение</w:t>
            </w:r>
          </w:p>
        </w:tc>
        <w:tc>
          <w:tcPr>
            <w:tcW w:w="3191" w:type="dxa"/>
          </w:tcPr>
          <w:p w:rsidR="00564C67" w:rsidRPr="00564C67" w:rsidRDefault="00E969D5" w:rsidP="00E96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Исполнено</w:t>
            </w:r>
            <w:proofErr w:type="gramEnd"/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/не исполнено</w:t>
            </w:r>
          </w:p>
        </w:tc>
      </w:tr>
      <w:tr w:rsidR="00564C67" w:rsidTr="00564C67">
        <w:tc>
          <w:tcPr>
            <w:tcW w:w="817" w:type="dxa"/>
          </w:tcPr>
          <w:p w:rsidR="00564C67" w:rsidRPr="00564C67" w:rsidRDefault="00E969D5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563" w:type="dxa"/>
          </w:tcPr>
          <w:p w:rsidR="00564C67" w:rsidRPr="00564C67" w:rsidRDefault="00E969D5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564C67" w:rsidRPr="00564C67" w:rsidRDefault="00E969D5" w:rsidP="00E96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:rsidR="003D11C0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5287" w:rsidRDefault="001E5287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E5502" w:rsidRPr="00EE5502" w:rsidRDefault="00EE5502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E5502" w:rsidRPr="00986E31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4810" w:rsidRDefault="000E4810"/>
    <w:sectPr w:rsidR="000E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8"/>
    <w:rsid w:val="0006025A"/>
    <w:rsid w:val="000E4810"/>
    <w:rsid w:val="00105FBD"/>
    <w:rsid w:val="001D246C"/>
    <w:rsid w:val="001E5287"/>
    <w:rsid w:val="00212775"/>
    <w:rsid w:val="00323959"/>
    <w:rsid w:val="00335AFA"/>
    <w:rsid w:val="00387BF7"/>
    <w:rsid w:val="003D11C0"/>
    <w:rsid w:val="004B653C"/>
    <w:rsid w:val="004E10D1"/>
    <w:rsid w:val="00564C67"/>
    <w:rsid w:val="00623AF8"/>
    <w:rsid w:val="007B0CD3"/>
    <w:rsid w:val="00804708"/>
    <w:rsid w:val="008832FD"/>
    <w:rsid w:val="008C7E41"/>
    <w:rsid w:val="00951F11"/>
    <w:rsid w:val="00B874D8"/>
    <w:rsid w:val="00CB5A67"/>
    <w:rsid w:val="00D355D5"/>
    <w:rsid w:val="00E969D5"/>
    <w:rsid w:val="00E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E550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EE5502"/>
    <w:pPr>
      <w:widowControl w:val="0"/>
      <w:shd w:val="clear" w:color="auto" w:fill="FFFFFF"/>
      <w:spacing w:after="2940" w:line="278" w:lineRule="exact"/>
      <w:jc w:val="right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E550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D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aliases w:val="Интервал 0 pt"/>
    <w:basedOn w:val="1"/>
    <w:uiPriority w:val="99"/>
    <w:rsid w:val="003D11C0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E550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EE5502"/>
    <w:pPr>
      <w:widowControl w:val="0"/>
      <w:shd w:val="clear" w:color="auto" w:fill="FFFFFF"/>
      <w:spacing w:after="2940" w:line="278" w:lineRule="exact"/>
      <w:jc w:val="right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E550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D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aliases w:val="Интервал 0 pt"/>
    <w:basedOn w:val="1"/>
    <w:uiPriority w:val="99"/>
    <w:rsid w:val="003D11C0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Валентиновна Наумова</dc:creator>
  <cp:lastModifiedBy>Василина Сергеевна Мулькова</cp:lastModifiedBy>
  <cp:revision>11</cp:revision>
  <cp:lastPrinted>2023-12-20T12:19:00Z</cp:lastPrinted>
  <dcterms:created xsi:type="dcterms:W3CDTF">2023-12-19T13:26:00Z</dcterms:created>
  <dcterms:modified xsi:type="dcterms:W3CDTF">2024-09-29T12:02:00Z</dcterms:modified>
</cp:coreProperties>
</file>