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324" w:rsidRPr="00EF109C" w:rsidRDefault="00057324" w:rsidP="00057324">
      <w:pPr>
        <w:pStyle w:val="a5"/>
        <w:ind w:left="0" w:firstLine="0"/>
        <w:jc w:val="center"/>
        <w:rPr>
          <w:rFonts w:ascii="Times New Roman CYR" w:hAnsi="Times New Roman CYR"/>
          <w:b/>
          <w:bCs/>
          <w:sz w:val="24"/>
          <w:szCs w:val="24"/>
        </w:rPr>
      </w:pPr>
      <w:r w:rsidRPr="00EF109C">
        <w:rPr>
          <w:rFonts w:ascii="Times New Roman CYR" w:hAnsi="Times New Roman CYR"/>
          <w:b/>
          <w:bCs/>
          <w:sz w:val="24"/>
          <w:szCs w:val="24"/>
        </w:rPr>
        <w:t>Пояснительная записка</w:t>
      </w:r>
    </w:p>
    <w:p w:rsidR="00057324" w:rsidRPr="00EF109C" w:rsidRDefault="00057324" w:rsidP="00057324">
      <w:pPr>
        <w:pStyle w:val="a5"/>
        <w:ind w:left="0" w:firstLine="0"/>
        <w:jc w:val="center"/>
        <w:rPr>
          <w:rFonts w:ascii="Times New Roman CYR" w:hAnsi="Times New Roman CYR"/>
          <w:b/>
          <w:bCs/>
          <w:sz w:val="24"/>
          <w:szCs w:val="24"/>
        </w:rPr>
      </w:pPr>
      <w:r w:rsidRPr="00EF109C">
        <w:rPr>
          <w:rFonts w:ascii="Times New Roman CYR" w:hAnsi="Times New Roman CYR"/>
          <w:b/>
          <w:bCs/>
          <w:sz w:val="24"/>
          <w:szCs w:val="24"/>
        </w:rPr>
        <w:t xml:space="preserve">к отчету об исполнении бюджета </w:t>
      </w:r>
      <w:r w:rsidRPr="00EF109C">
        <w:rPr>
          <w:rFonts w:ascii="Times New Roman CYR" w:hAnsi="Times New Roman CYR"/>
          <w:b/>
          <w:bCs/>
          <w:sz w:val="24"/>
          <w:szCs w:val="24"/>
        </w:rPr>
        <w:br/>
        <w:t xml:space="preserve">Котласского муниципального округа Архангельской области </w:t>
      </w:r>
    </w:p>
    <w:p w:rsidR="00057324" w:rsidRPr="00EF109C" w:rsidRDefault="00057324" w:rsidP="00057324">
      <w:pPr>
        <w:pStyle w:val="a5"/>
        <w:ind w:left="0" w:firstLine="0"/>
        <w:jc w:val="center"/>
        <w:rPr>
          <w:rFonts w:ascii="Times New Roman CYR" w:hAnsi="Times New Roman CYR"/>
          <w:b/>
          <w:bCs/>
          <w:sz w:val="24"/>
          <w:szCs w:val="24"/>
        </w:rPr>
      </w:pPr>
      <w:r w:rsidRPr="00EF109C">
        <w:rPr>
          <w:rFonts w:ascii="Times New Roman CYR" w:hAnsi="Times New Roman CYR"/>
          <w:b/>
          <w:bCs/>
          <w:sz w:val="24"/>
          <w:szCs w:val="24"/>
        </w:rPr>
        <w:t xml:space="preserve">за </w:t>
      </w:r>
      <w:r>
        <w:rPr>
          <w:rFonts w:ascii="Times New Roman CYR" w:hAnsi="Times New Roman CYR"/>
          <w:b/>
          <w:bCs/>
          <w:sz w:val="24"/>
          <w:szCs w:val="24"/>
        </w:rPr>
        <w:t>9 месяцев</w:t>
      </w:r>
      <w:r w:rsidRPr="00EF109C">
        <w:rPr>
          <w:rFonts w:ascii="Times New Roman CYR" w:hAnsi="Times New Roman CYR"/>
          <w:b/>
          <w:bCs/>
          <w:sz w:val="24"/>
          <w:szCs w:val="24"/>
        </w:rPr>
        <w:t xml:space="preserve"> 2023 года</w:t>
      </w:r>
    </w:p>
    <w:p w:rsidR="00057324" w:rsidRPr="00EF109C" w:rsidRDefault="00057324" w:rsidP="00057324">
      <w:pPr>
        <w:pStyle w:val="a5"/>
        <w:ind w:left="0" w:firstLine="0"/>
        <w:contextualSpacing/>
        <w:jc w:val="center"/>
        <w:rPr>
          <w:b/>
          <w:bCs/>
          <w:i/>
          <w:iCs/>
          <w:sz w:val="24"/>
          <w:szCs w:val="24"/>
          <w:u w:val="single"/>
        </w:rPr>
      </w:pPr>
    </w:p>
    <w:p w:rsidR="00057324" w:rsidRPr="00EF109C" w:rsidRDefault="00057324" w:rsidP="00057324">
      <w:pPr>
        <w:pStyle w:val="a5"/>
        <w:ind w:left="0" w:firstLine="0"/>
        <w:contextualSpacing/>
        <w:jc w:val="center"/>
        <w:rPr>
          <w:b/>
          <w:bCs/>
          <w:i/>
          <w:iCs/>
          <w:sz w:val="24"/>
          <w:szCs w:val="24"/>
          <w:u w:val="single"/>
        </w:rPr>
      </w:pPr>
      <w:r w:rsidRPr="00EF109C">
        <w:rPr>
          <w:b/>
          <w:bCs/>
          <w:i/>
          <w:iCs/>
          <w:sz w:val="24"/>
          <w:szCs w:val="24"/>
          <w:u w:val="single"/>
        </w:rPr>
        <w:t>Доходная часть бюджета</w:t>
      </w:r>
    </w:p>
    <w:p w:rsidR="00057324" w:rsidRPr="00154093" w:rsidRDefault="00057324" w:rsidP="00057324">
      <w:pPr>
        <w:ind w:left="4" w:firstLine="563"/>
        <w:jc w:val="both"/>
      </w:pPr>
      <w:r w:rsidRPr="00EF109C">
        <w:t xml:space="preserve">Доходная часть бюджета округа в виде налоговых отчислений, неналоговых платежей, межбюджетных трансфертов от других бюджетов бюджетной системы исполнена </w:t>
      </w:r>
      <w:r w:rsidRPr="00154093">
        <w:t>за 9 месяцев</w:t>
      </w:r>
      <w:r w:rsidRPr="00EF109C">
        <w:t xml:space="preserve"> 2023 года в объеме </w:t>
      </w:r>
      <w:r w:rsidRPr="00154093">
        <w:t>1 058 552,6 тыс. рублей или на 76,0 % (план – 1 392 774,7 тыс. рублей).</w:t>
      </w:r>
    </w:p>
    <w:p w:rsidR="00057324" w:rsidRPr="00EF109C" w:rsidRDefault="00057324" w:rsidP="00057324">
      <w:pPr>
        <w:pStyle w:val="21"/>
        <w:spacing w:line="240" w:lineRule="auto"/>
        <w:ind w:left="0"/>
        <w:contextualSpacing/>
        <w:jc w:val="both"/>
      </w:pPr>
    </w:p>
    <w:p w:rsidR="00057324" w:rsidRPr="00EF109C" w:rsidRDefault="00057324" w:rsidP="00057324">
      <w:pPr>
        <w:pStyle w:val="a5"/>
        <w:ind w:left="0" w:firstLine="567"/>
        <w:contextualSpacing/>
        <w:jc w:val="center"/>
        <w:rPr>
          <w:sz w:val="24"/>
          <w:szCs w:val="24"/>
        </w:rPr>
      </w:pPr>
      <w:r w:rsidRPr="00EF109C">
        <w:rPr>
          <w:sz w:val="24"/>
          <w:szCs w:val="24"/>
        </w:rPr>
        <w:t>НАЛОГОВЫЕ И НЕНАЛОГОВЫЕ ДОХОДЫ</w:t>
      </w:r>
    </w:p>
    <w:p w:rsidR="00057324" w:rsidRPr="00EF109C" w:rsidRDefault="00057324" w:rsidP="00057324">
      <w:pPr>
        <w:ind w:left="1" w:firstLine="566"/>
        <w:jc w:val="both"/>
        <w:rPr>
          <w:rFonts w:ascii="Arial" w:hAnsi="Arial" w:cs="Arial"/>
          <w:b/>
          <w:bCs/>
          <w:sz w:val="18"/>
          <w:szCs w:val="18"/>
        </w:rPr>
      </w:pPr>
      <w:r w:rsidRPr="00EF109C">
        <w:t xml:space="preserve">Налоговые и неналоговые доходы бюджета округа исполнены за </w:t>
      </w:r>
      <w:r w:rsidRPr="00154093">
        <w:t>9 месяцев</w:t>
      </w:r>
      <w:r w:rsidRPr="00EF109C">
        <w:t xml:space="preserve"> 2023 года в объеме </w:t>
      </w:r>
      <w:r w:rsidRPr="00154093">
        <w:t>193 690,9 тыс. рублей или на 76,7 % (план – 252 564,2 тыс. рублей).</w:t>
      </w:r>
      <w:r w:rsidRPr="00EF109C">
        <w:t xml:space="preserve"> Доля налоговых и неналоговых доходов в общем объеме доходов составляет </w:t>
      </w:r>
      <w:r>
        <w:t>18,3</w:t>
      </w:r>
      <w:r w:rsidRPr="00EF109C">
        <w:t xml:space="preserve"> %.  </w:t>
      </w:r>
    </w:p>
    <w:p w:rsidR="00937283" w:rsidRPr="00EF109C" w:rsidRDefault="00057324" w:rsidP="00937283">
      <w:pPr>
        <w:ind w:left="4" w:firstLine="563"/>
        <w:jc w:val="both"/>
      </w:pPr>
      <w:proofErr w:type="gramStart"/>
      <w:r w:rsidRPr="00154093">
        <w:t>Поступление налоговых и неналоговых доходов бюджета округа за 9 месяцев 2023 год в сравнении с уровнем поступлений за 9 месяцев 2022 года увеличилось на 28 649,4 тыс. рублей.</w:t>
      </w:r>
      <w:r w:rsidR="00937283">
        <w:t>, в основном з</w:t>
      </w:r>
      <w:r w:rsidR="00937283" w:rsidRPr="00EF109C">
        <w:t>а счет поступлений налога на доходы физических лиц и доходов от уплаты акцизов</w:t>
      </w:r>
      <w:r w:rsidR="00937283">
        <w:t>,</w:t>
      </w:r>
      <w:r w:rsidR="00937283" w:rsidRPr="00EF109C">
        <w:t xml:space="preserve"> </w:t>
      </w:r>
      <w:r w:rsidR="007A717C">
        <w:t>доля</w:t>
      </w:r>
      <w:r w:rsidR="00937283">
        <w:t xml:space="preserve"> которых в общем объеме </w:t>
      </w:r>
      <w:r w:rsidR="00937283" w:rsidRPr="00EF109C">
        <w:t xml:space="preserve">налоговых и неналоговых доходов бюджета округа </w:t>
      </w:r>
      <w:r w:rsidR="00937283">
        <w:t>составил</w:t>
      </w:r>
      <w:r w:rsidR="007A717C">
        <w:t>а</w:t>
      </w:r>
      <w:r w:rsidR="00937283" w:rsidRPr="00EF109C">
        <w:t xml:space="preserve"> </w:t>
      </w:r>
      <w:r w:rsidR="00937283" w:rsidRPr="00154093">
        <w:t>85,5</w:t>
      </w:r>
      <w:r w:rsidR="00937283" w:rsidRPr="00EF109C">
        <w:t xml:space="preserve">%. </w:t>
      </w:r>
      <w:proofErr w:type="gramEnd"/>
    </w:p>
    <w:p w:rsidR="00057324" w:rsidRPr="00EF109C" w:rsidRDefault="00057324" w:rsidP="00937283">
      <w:pPr>
        <w:tabs>
          <w:tab w:val="left" w:pos="3402"/>
          <w:tab w:val="left" w:pos="3686"/>
        </w:tabs>
        <w:spacing w:line="276" w:lineRule="auto"/>
        <w:ind w:firstLine="567"/>
        <w:jc w:val="right"/>
        <w:outlineLvl w:val="2"/>
      </w:pPr>
      <w:r w:rsidRPr="00EF109C">
        <w:t xml:space="preserve"> </w:t>
      </w:r>
      <w:r w:rsidRPr="00EF109C">
        <w:rPr>
          <w:sz w:val="18"/>
          <w:szCs w:val="18"/>
        </w:rPr>
        <w:t>тыс. рублей</w:t>
      </w:r>
    </w:p>
    <w:tbl>
      <w:tblPr>
        <w:tblW w:w="10076" w:type="dxa"/>
        <w:tblInd w:w="97" w:type="dxa"/>
        <w:tblLayout w:type="fixed"/>
        <w:tblLook w:val="04A0"/>
      </w:tblPr>
      <w:tblGrid>
        <w:gridCol w:w="257"/>
        <w:gridCol w:w="3298"/>
        <w:gridCol w:w="992"/>
        <w:gridCol w:w="993"/>
        <w:gridCol w:w="1134"/>
        <w:gridCol w:w="992"/>
        <w:gridCol w:w="992"/>
        <w:gridCol w:w="709"/>
        <w:gridCol w:w="709"/>
      </w:tblGrid>
      <w:tr w:rsidR="00057324" w:rsidRPr="00054C0C" w:rsidTr="004E6D53">
        <w:trPr>
          <w:trHeight w:val="453"/>
        </w:trPr>
        <w:tc>
          <w:tcPr>
            <w:tcW w:w="3555" w:type="dxa"/>
            <w:gridSpan w:val="2"/>
            <w:vMerge w:val="restart"/>
            <w:tcBorders>
              <w:top w:val="single" w:sz="8" w:space="0" w:color="000000"/>
              <w:left w:val="single" w:sz="8" w:space="0" w:color="000000"/>
              <w:right w:val="nil"/>
            </w:tcBorders>
            <w:shd w:val="clear" w:color="auto" w:fill="auto"/>
            <w:vAlign w:val="center"/>
            <w:hideMark/>
          </w:tcPr>
          <w:p w:rsidR="00057324" w:rsidRPr="00B32038" w:rsidRDefault="00057324" w:rsidP="004E6D53">
            <w:pPr>
              <w:jc w:val="center"/>
              <w:rPr>
                <w:sz w:val="16"/>
                <w:szCs w:val="16"/>
              </w:rPr>
            </w:pPr>
            <w:r w:rsidRPr="00B32038">
              <w:rPr>
                <w:sz w:val="16"/>
                <w:szCs w:val="16"/>
              </w:rPr>
              <w:t>Наименование показателя</w:t>
            </w:r>
          </w:p>
          <w:p w:rsidR="00057324" w:rsidRPr="00655046" w:rsidRDefault="00057324" w:rsidP="004E6D53">
            <w:pPr>
              <w:jc w:val="center"/>
              <w:rPr>
                <w:sz w:val="18"/>
                <w:szCs w:val="18"/>
              </w:rPr>
            </w:pPr>
          </w:p>
        </w:tc>
        <w:tc>
          <w:tcPr>
            <w:tcW w:w="992"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057324" w:rsidRPr="00B32038" w:rsidRDefault="00057324" w:rsidP="004E6D53">
            <w:pPr>
              <w:jc w:val="center"/>
              <w:rPr>
                <w:sz w:val="16"/>
                <w:szCs w:val="16"/>
              </w:rPr>
            </w:pPr>
            <w:r w:rsidRPr="00B32038">
              <w:rPr>
                <w:sz w:val="16"/>
                <w:szCs w:val="16"/>
              </w:rPr>
              <w:t xml:space="preserve">Исполнено </w:t>
            </w:r>
            <w:r w:rsidRPr="00B32038">
              <w:rPr>
                <w:sz w:val="16"/>
                <w:szCs w:val="16"/>
              </w:rPr>
              <w:br/>
              <w:t>за 9 месяцев 2022г.,  тыс. руб.</w:t>
            </w:r>
            <w:r w:rsidRPr="00B32038">
              <w:rPr>
                <w:sz w:val="16"/>
                <w:szCs w:val="16"/>
              </w:rPr>
              <w:br/>
              <w:t>(консолидированный бюджет с поселениями)</w:t>
            </w:r>
          </w:p>
        </w:tc>
        <w:tc>
          <w:tcPr>
            <w:tcW w:w="993"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057324" w:rsidRPr="00B32038" w:rsidRDefault="00057324" w:rsidP="004E6D53">
            <w:pPr>
              <w:jc w:val="center"/>
              <w:rPr>
                <w:sz w:val="16"/>
                <w:szCs w:val="16"/>
              </w:rPr>
            </w:pPr>
            <w:r w:rsidRPr="00B32038">
              <w:rPr>
                <w:sz w:val="16"/>
                <w:szCs w:val="16"/>
              </w:rPr>
              <w:t>План на</w:t>
            </w:r>
            <w:r w:rsidRPr="00B32038">
              <w:rPr>
                <w:sz w:val="16"/>
                <w:szCs w:val="16"/>
              </w:rPr>
              <w:br/>
              <w:t xml:space="preserve">2023 г., отраженный в отчетности </w:t>
            </w:r>
            <w:proofErr w:type="spellStart"/>
            <w:r w:rsidRPr="00B32038">
              <w:rPr>
                <w:sz w:val="16"/>
                <w:szCs w:val="16"/>
              </w:rPr>
              <w:t>Свод-Смарт</w:t>
            </w:r>
            <w:proofErr w:type="spellEnd"/>
            <w:r w:rsidRPr="00B32038">
              <w:rPr>
                <w:sz w:val="16"/>
                <w:szCs w:val="16"/>
              </w:rPr>
              <w:t>,           тыс. руб.</w:t>
            </w:r>
          </w:p>
        </w:tc>
        <w:tc>
          <w:tcPr>
            <w:tcW w:w="1134"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057324" w:rsidRPr="00B32038" w:rsidRDefault="00057324" w:rsidP="004E6D53">
            <w:pPr>
              <w:jc w:val="center"/>
              <w:rPr>
                <w:sz w:val="16"/>
                <w:szCs w:val="16"/>
              </w:rPr>
            </w:pPr>
            <w:r w:rsidRPr="00B32038">
              <w:rPr>
                <w:sz w:val="16"/>
                <w:szCs w:val="16"/>
              </w:rPr>
              <w:t>План на 2023 г. по сводной росписи,          тыс. руб</w:t>
            </w:r>
            <w:r>
              <w:rPr>
                <w:sz w:val="16"/>
                <w:szCs w:val="16"/>
              </w:rPr>
              <w:t>.</w:t>
            </w:r>
          </w:p>
        </w:tc>
        <w:tc>
          <w:tcPr>
            <w:tcW w:w="992"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057324" w:rsidRPr="00B32038" w:rsidRDefault="00057324" w:rsidP="004E6D53">
            <w:pPr>
              <w:jc w:val="center"/>
              <w:rPr>
                <w:sz w:val="16"/>
                <w:szCs w:val="16"/>
              </w:rPr>
            </w:pPr>
            <w:r w:rsidRPr="00B32038">
              <w:rPr>
                <w:sz w:val="16"/>
                <w:szCs w:val="16"/>
              </w:rPr>
              <w:t xml:space="preserve">Исполнено </w:t>
            </w:r>
            <w:r w:rsidRPr="00B32038">
              <w:rPr>
                <w:sz w:val="16"/>
                <w:szCs w:val="16"/>
              </w:rPr>
              <w:br/>
              <w:t>за 9 месяцев 2023 г.,              тыс. руб.</w:t>
            </w:r>
          </w:p>
        </w:tc>
        <w:tc>
          <w:tcPr>
            <w:tcW w:w="1701" w:type="dxa"/>
            <w:gridSpan w:val="2"/>
            <w:tcBorders>
              <w:top w:val="single" w:sz="8" w:space="0" w:color="000000"/>
              <w:left w:val="single" w:sz="4" w:space="0" w:color="000000"/>
              <w:bottom w:val="single" w:sz="4" w:space="0" w:color="000000"/>
              <w:right w:val="single" w:sz="8" w:space="0" w:color="000000"/>
            </w:tcBorders>
            <w:shd w:val="clear" w:color="auto" w:fill="auto"/>
            <w:noWrap/>
            <w:vAlign w:val="center"/>
            <w:hideMark/>
          </w:tcPr>
          <w:p w:rsidR="00057324" w:rsidRPr="00B32038" w:rsidRDefault="00057324" w:rsidP="004E6D53">
            <w:pPr>
              <w:jc w:val="center"/>
              <w:rPr>
                <w:sz w:val="16"/>
                <w:szCs w:val="16"/>
              </w:rPr>
            </w:pPr>
            <w:r w:rsidRPr="00B32038">
              <w:rPr>
                <w:sz w:val="16"/>
                <w:szCs w:val="16"/>
              </w:rPr>
              <w:t>Результат исполнения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7324" w:rsidRPr="00B32038" w:rsidRDefault="00057324" w:rsidP="004E6D53">
            <w:pPr>
              <w:jc w:val="center"/>
              <w:rPr>
                <w:sz w:val="16"/>
                <w:szCs w:val="16"/>
              </w:rPr>
            </w:pPr>
            <w:r w:rsidRPr="00B32038">
              <w:rPr>
                <w:sz w:val="16"/>
                <w:szCs w:val="16"/>
              </w:rPr>
              <w:t>Удельный вес в общем объеме налоговых и неналоговых доходов,</w:t>
            </w:r>
            <w:r w:rsidRPr="00B32038">
              <w:rPr>
                <w:sz w:val="16"/>
                <w:szCs w:val="16"/>
              </w:rPr>
              <w:br/>
              <w:t>%</w:t>
            </w:r>
          </w:p>
        </w:tc>
      </w:tr>
      <w:tr w:rsidR="00057324" w:rsidRPr="00054C0C" w:rsidTr="004E6D53">
        <w:trPr>
          <w:trHeight w:val="453"/>
        </w:trPr>
        <w:tc>
          <w:tcPr>
            <w:tcW w:w="3555" w:type="dxa"/>
            <w:gridSpan w:val="2"/>
            <w:vMerge/>
            <w:tcBorders>
              <w:left w:val="single" w:sz="8" w:space="0" w:color="000000"/>
              <w:right w:val="nil"/>
            </w:tcBorders>
            <w:vAlign w:val="center"/>
            <w:hideMark/>
          </w:tcPr>
          <w:p w:rsidR="00057324" w:rsidRPr="00054C0C" w:rsidRDefault="00057324" w:rsidP="004E6D53">
            <w:pPr>
              <w:rPr>
                <w:sz w:val="18"/>
                <w:szCs w:val="18"/>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057324" w:rsidRPr="00054C0C" w:rsidRDefault="00057324" w:rsidP="004E6D53">
            <w:pPr>
              <w:rPr>
                <w:sz w:val="18"/>
                <w:szCs w:val="18"/>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057324" w:rsidRPr="00054C0C" w:rsidRDefault="00057324" w:rsidP="004E6D53">
            <w:pPr>
              <w:rPr>
                <w:sz w:val="18"/>
                <w:szCs w:val="18"/>
              </w:rPr>
            </w:pPr>
          </w:p>
        </w:tc>
        <w:tc>
          <w:tcPr>
            <w:tcW w:w="1134" w:type="dxa"/>
            <w:vMerge/>
            <w:tcBorders>
              <w:top w:val="single" w:sz="8" w:space="0" w:color="000000"/>
              <w:left w:val="single" w:sz="4" w:space="0" w:color="000000"/>
              <w:bottom w:val="single" w:sz="4" w:space="0" w:color="000000"/>
              <w:right w:val="single" w:sz="4" w:space="0" w:color="000000"/>
            </w:tcBorders>
            <w:vAlign w:val="center"/>
            <w:hideMark/>
          </w:tcPr>
          <w:p w:rsidR="00057324" w:rsidRPr="00054C0C" w:rsidRDefault="00057324" w:rsidP="004E6D53">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057324" w:rsidRPr="00054C0C" w:rsidRDefault="00057324" w:rsidP="004E6D53">
            <w:pPr>
              <w:rPr>
                <w:sz w:val="16"/>
                <w:szCs w:val="16"/>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57324" w:rsidRPr="00054C0C" w:rsidRDefault="00057324" w:rsidP="004E6D53">
            <w:pPr>
              <w:jc w:val="center"/>
              <w:rPr>
                <w:sz w:val="16"/>
                <w:szCs w:val="16"/>
              </w:rPr>
            </w:pPr>
            <w:r w:rsidRPr="00054C0C">
              <w:rPr>
                <w:sz w:val="16"/>
                <w:szCs w:val="16"/>
              </w:rPr>
              <w:t>годовые</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057324" w:rsidRPr="00054C0C" w:rsidRDefault="00057324" w:rsidP="004E6D53">
            <w:pPr>
              <w:rPr>
                <w:sz w:val="16"/>
                <w:szCs w:val="16"/>
              </w:rPr>
            </w:pPr>
          </w:p>
        </w:tc>
      </w:tr>
      <w:tr w:rsidR="00057324" w:rsidRPr="00054C0C" w:rsidTr="004E6D53">
        <w:trPr>
          <w:trHeight w:val="1265"/>
        </w:trPr>
        <w:tc>
          <w:tcPr>
            <w:tcW w:w="3555" w:type="dxa"/>
            <w:gridSpan w:val="2"/>
            <w:vMerge/>
            <w:tcBorders>
              <w:left w:val="single" w:sz="8" w:space="0" w:color="000000"/>
              <w:bottom w:val="single" w:sz="4" w:space="0" w:color="000000"/>
              <w:right w:val="nil"/>
            </w:tcBorders>
            <w:vAlign w:val="center"/>
            <w:hideMark/>
          </w:tcPr>
          <w:p w:rsidR="00057324" w:rsidRPr="00054C0C" w:rsidRDefault="00057324" w:rsidP="004E6D53">
            <w:pPr>
              <w:rPr>
                <w:sz w:val="18"/>
                <w:szCs w:val="18"/>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057324" w:rsidRPr="00054C0C" w:rsidRDefault="00057324" w:rsidP="004E6D53">
            <w:pPr>
              <w:rPr>
                <w:sz w:val="18"/>
                <w:szCs w:val="18"/>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057324" w:rsidRPr="00054C0C" w:rsidRDefault="00057324" w:rsidP="004E6D53">
            <w:pPr>
              <w:rPr>
                <w:sz w:val="18"/>
                <w:szCs w:val="18"/>
              </w:rPr>
            </w:pPr>
          </w:p>
        </w:tc>
        <w:tc>
          <w:tcPr>
            <w:tcW w:w="1134" w:type="dxa"/>
            <w:vMerge/>
            <w:tcBorders>
              <w:top w:val="single" w:sz="8" w:space="0" w:color="000000"/>
              <w:left w:val="single" w:sz="4" w:space="0" w:color="000000"/>
              <w:bottom w:val="single" w:sz="4" w:space="0" w:color="000000"/>
              <w:right w:val="single" w:sz="4" w:space="0" w:color="000000"/>
            </w:tcBorders>
            <w:vAlign w:val="center"/>
            <w:hideMark/>
          </w:tcPr>
          <w:p w:rsidR="00057324" w:rsidRPr="00054C0C" w:rsidRDefault="00057324" w:rsidP="004E6D53">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057324" w:rsidRPr="00054C0C" w:rsidRDefault="00057324" w:rsidP="004E6D53">
            <w:pPr>
              <w:rPr>
                <w:sz w:val="16"/>
                <w:szCs w:val="16"/>
              </w:rPr>
            </w:pPr>
          </w:p>
        </w:tc>
        <w:tc>
          <w:tcPr>
            <w:tcW w:w="992" w:type="dxa"/>
            <w:tcBorders>
              <w:top w:val="nil"/>
              <w:left w:val="single" w:sz="4" w:space="0" w:color="000000"/>
              <w:bottom w:val="single" w:sz="4" w:space="0" w:color="000000"/>
              <w:right w:val="single" w:sz="4" w:space="0" w:color="000000"/>
            </w:tcBorders>
            <w:shd w:val="clear" w:color="auto" w:fill="auto"/>
            <w:vAlign w:val="center"/>
            <w:hideMark/>
          </w:tcPr>
          <w:p w:rsidR="00057324" w:rsidRPr="00054C0C" w:rsidRDefault="00057324" w:rsidP="004E6D53">
            <w:pPr>
              <w:jc w:val="center"/>
              <w:rPr>
                <w:sz w:val="16"/>
                <w:szCs w:val="16"/>
              </w:rPr>
            </w:pPr>
            <w:r w:rsidRPr="00054C0C">
              <w:rPr>
                <w:sz w:val="16"/>
                <w:szCs w:val="16"/>
              </w:rPr>
              <w:t>остаток плановых назначений</w:t>
            </w:r>
          </w:p>
        </w:tc>
        <w:tc>
          <w:tcPr>
            <w:tcW w:w="709" w:type="dxa"/>
            <w:tcBorders>
              <w:top w:val="nil"/>
              <w:left w:val="single" w:sz="4" w:space="0" w:color="000000"/>
              <w:bottom w:val="single" w:sz="4" w:space="0" w:color="000000"/>
              <w:right w:val="nil"/>
            </w:tcBorders>
            <w:shd w:val="clear" w:color="auto" w:fill="auto"/>
            <w:noWrap/>
            <w:vAlign w:val="center"/>
            <w:hideMark/>
          </w:tcPr>
          <w:p w:rsidR="00057324" w:rsidRPr="00054C0C" w:rsidRDefault="00057324" w:rsidP="004E6D53">
            <w:pPr>
              <w:jc w:val="center"/>
              <w:rPr>
                <w:sz w:val="16"/>
                <w:szCs w:val="16"/>
              </w:rPr>
            </w:pPr>
            <w:r w:rsidRPr="00054C0C">
              <w:rPr>
                <w:sz w:val="16"/>
                <w:szCs w:val="16"/>
              </w:rPr>
              <w:t>% исп.</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057324" w:rsidRPr="00054C0C" w:rsidRDefault="00057324" w:rsidP="004E6D53">
            <w:pPr>
              <w:rPr>
                <w:sz w:val="16"/>
                <w:szCs w:val="16"/>
              </w:rPr>
            </w:pPr>
          </w:p>
        </w:tc>
      </w:tr>
      <w:tr w:rsidR="00057324" w:rsidRPr="00054C0C" w:rsidTr="004E6D53">
        <w:trPr>
          <w:trHeight w:val="131"/>
        </w:trPr>
        <w:tc>
          <w:tcPr>
            <w:tcW w:w="3555" w:type="dxa"/>
            <w:gridSpan w:val="2"/>
            <w:tcBorders>
              <w:top w:val="single" w:sz="4" w:space="0" w:color="000000"/>
              <w:left w:val="single" w:sz="8" w:space="0" w:color="000000"/>
              <w:bottom w:val="nil"/>
              <w:right w:val="single" w:sz="4" w:space="0" w:color="000000"/>
            </w:tcBorders>
            <w:shd w:val="clear" w:color="auto" w:fill="auto"/>
            <w:noWrap/>
            <w:vAlign w:val="bottom"/>
            <w:hideMark/>
          </w:tcPr>
          <w:p w:rsidR="00057324" w:rsidRPr="00054C0C" w:rsidRDefault="00057324" w:rsidP="004E6D53">
            <w:pPr>
              <w:jc w:val="center"/>
              <w:rPr>
                <w:sz w:val="18"/>
                <w:szCs w:val="18"/>
              </w:rPr>
            </w:pPr>
            <w:r w:rsidRPr="00054C0C">
              <w:rPr>
                <w:sz w:val="18"/>
                <w:szCs w:val="18"/>
              </w:rPr>
              <w:t>1</w:t>
            </w:r>
          </w:p>
        </w:tc>
        <w:tc>
          <w:tcPr>
            <w:tcW w:w="992" w:type="dxa"/>
            <w:tcBorders>
              <w:top w:val="nil"/>
              <w:left w:val="nil"/>
              <w:bottom w:val="nil"/>
              <w:right w:val="nil"/>
            </w:tcBorders>
            <w:shd w:val="clear" w:color="auto" w:fill="auto"/>
            <w:noWrap/>
            <w:vAlign w:val="bottom"/>
            <w:hideMark/>
          </w:tcPr>
          <w:p w:rsidR="00057324" w:rsidRPr="00054C0C" w:rsidRDefault="00057324" w:rsidP="004E6D53">
            <w:pPr>
              <w:jc w:val="center"/>
              <w:rPr>
                <w:sz w:val="18"/>
                <w:szCs w:val="18"/>
              </w:rPr>
            </w:pPr>
            <w:r>
              <w:rPr>
                <w:sz w:val="18"/>
                <w:szCs w:val="18"/>
              </w:rPr>
              <w:t>2</w:t>
            </w:r>
            <w:r w:rsidRPr="00054C0C">
              <w:rPr>
                <w:sz w:val="18"/>
                <w:szCs w:val="18"/>
              </w:rPr>
              <w:t> </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054C0C" w:rsidRDefault="00057324" w:rsidP="004E6D53">
            <w:pPr>
              <w:jc w:val="center"/>
              <w:rPr>
                <w:sz w:val="18"/>
                <w:szCs w:val="18"/>
              </w:rPr>
            </w:pPr>
            <w:r>
              <w:rPr>
                <w:sz w:val="18"/>
                <w:szCs w:val="18"/>
              </w:rPr>
              <w:t>3</w:t>
            </w:r>
            <w:r w:rsidRPr="00054C0C">
              <w:rPr>
                <w:sz w:val="18"/>
                <w:szCs w:val="18"/>
              </w:rPr>
              <w:t> </w:t>
            </w:r>
          </w:p>
        </w:tc>
        <w:tc>
          <w:tcPr>
            <w:tcW w:w="1134" w:type="dxa"/>
            <w:tcBorders>
              <w:top w:val="nil"/>
              <w:left w:val="nil"/>
              <w:bottom w:val="single" w:sz="8" w:space="0" w:color="000000"/>
              <w:right w:val="single" w:sz="4" w:space="0" w:color="000000"/>
            </w:tcBorders>
            <w:shd w:val="clear" w:color="auto" w:fill="auto"/>
            <w:noWrap/>
            <w:vAlign w:val="bottom"/>
            <w:hideMark/>
          </w:tcPr>
          <w:p w:rsidR="00057324" w:rsidRPr="00054C0C" w:rsidRDefault="00057324" w:rsidP="004E6D53">
            <w:pPr>
              <w:jc w:val="center"/>
              <w:rPr>
                <w:sz w:val="16"/>
                <w:szCs w:val="16"/>
              </w:rPr>
            </w:pPr>
            <w:r w:rsidRPr="00054C0C">
              <w:rPr>
                <w:sz w:val="16"/>
                <w:szCs w:val="16"/>
              </w:rPr>
              <w:t>4</w:t>
            </w:r>
          </w:p>
        </w:tc>
        <w:tc>
          <w:tcPr>
            <w:tcW w:w="992" w:type="dxa"/>
            <w:tcBorders>
              <w:top w:val="nil"/>
              <w:left w:val="nil"/>
              <w:bottom w:val="single" w:sz="8" w:space="0" w:color="000000"/>
              <w:right w:val="single" w:sz="4" w:space="0" w:color="000000"/>
            </w:tcBorders>
            <w:shd w:val="clear" w:color="auto" w:fill="auto"/>
            <w:noWrap/>
            <w:vAlign w:val="bottom"/>
            <w:hideMark/>
          </w:tcPr>
          <w:p w:rsidR="00057324" w:rsidRPr="00054C0C" w:rsidRDefault="00057324" w:rsidP="004E6D53">
            <w:pPr>
              <w:jc w:val="center"/>
              <w:rPr>
                <w:sz w:val="16"/>
                <w:szCs w:val="16"/>
              </w:rPr>
            </w:pPr>
            <w:r>
              <w:rPr>
                <w:sz w:val="16"/>
                <w:szCs w:val="16"/>
              </w:rPr>
              <w:t>5</w:t>
            </w:r>
          </w:p>
        </w:tc>
        <w:tc>
          <w:tcPr>
            <w:tcW w:w="992" w:type="dxa"/>
            <w:tcBorders>
              <w:top w:val="nil"/>
              <w:left w:val="nil"/>
              <w:bottom w:val="single" w:sz="8" w:space="0" w:color="000000"/>
              <w:right w:val="single" w:sz="4" w:space="0" w:color="000000"/>
            </w:tcBorders>
            <w:shd w:val="clear" w:color="auto" w:fill="auto"/>
            <w:noWrap/>
            <w:vAlign w:val="bottom"/>
            <w:hideMark/>
          </w:tcPr>
          <w:p w:rsidR="00057324" w:rsidRPr="00054C0C" w:rsidRDefault="00057324" w:rsidP="004E6D53">
            <w:pPr>
              <w:jc w:val="center"/>
              <w:rPr>
                <w:sz w:val="16"/>
                <w:szCs w:val="16"/>
              </w:rPr>
            </w:pPr>
            <w:r>
              <w:rPr>
                <w:sz w:val="16"/>
                <w:szCs w:val="16"/>
              </w:rPr>
              <w:t>6</w:t>
            </w:r>
          </w:p>
        </w:tc>
        <w:tc>
          <w:tcPr>
            <w:tcW w:w="709" w:type="dxa"/>
            <w:tcBorders>
              <w:top w:val="nil"/>
              <w:left w:val="nil"/>
              <w:bottom w:val="single" w:sz="8" w:space="0" w:color="000000"/>
              <w:right w:val="nil"/>
            </w:tcBorders>
            <w:shd w:val="clear" w:color="auto" w:fill="auto"/>
            <w:noWrap/>
            <w:vAlign w:val="bottom"/>
            <w:hideMark/>
          </w:tcPr>
          <w:p w:rsidR="00057324" w:rsidRPr="00054C0C" w:rsidRDefault="00057324" w:rsidP="004E6D53">
            <w:pPr>
              <w:jc w:val="center"/>
              <w:rPr>
                <w:sz w:val="16"/>
                <w:szCs w:val="16"/>
              </w:rPr>
            </w:pPr>
            <w:r>
              <w:rPr>
                <w:sz w:val="16"/>
                <w:szCs w:val="16"/>
              </w:rPr>
              <w:t>7</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054C0C" w:rsidRDefault="00057324" w:rsidP="004E6D53">
            <w:pPr>
              <w:jc w:val="center"/>
              <w:rPr>
                <w:sz w:val="16"/>
                <w:szCs w:val="16"/>
              </w:rPr>
            </w:pPr>
            <w:r>
              <w:rPr>
                <w:sz w:val="16"/>
                <w:szCs w:val="16"/>
              </w:rPr>
              <w:t>8</w:t>
            </w:r>
          </w:p>
        </w:tc>
      </w:tr>
      <w:tr w:rsidR="00057324" w:rsidRPr="00054C0C" w:rsidTr="004E6D53">
        <w:trPr>
          <w:trHeight w:val="323"/>
        </w:trPr>
        <w:tc>
          <w:tcPr>
            <w:tcW w:w="35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rPr>
                <w:b/>
                <w:bCs/>
                <w:sz w:val="18"/>
                <w:szCs w:val="18"/>
              </w:rPr>
            </w:pPr>
            <w:r w:rsidRPr="00054C0C">
              <w:rPr>
                <w:b/>
                <w:bCs/>
                <w:sz w:val="18"/>
                <w:szCs w:val="18"/>
              </w:rPr>
              <w:t>НАЛОГОВЫЕ И НЕНАЛОГОВЫЕ ДОХОДЫ</w:t>
            </w:r>
          </w:p>
        </w:tc>
        <w:tc>
          <w:tcPr>
            <w:tcW w:w="992" w:type="dxa"/>
            <w:tcBorders>
              <w:top w:val="single" w:sz="4" w:space="0" w:color="auto"/>
              <w:left w:val="nil"/>
              <w:bottom w:val="single" w:sz="4" w:space="0" w:color="auto"/>
              <w:right w:val="nil"/>
            </w:tcBorders>
            <w:shd w:val="clear" w:color="auto" w:fill="auto"/>
            <w:vAlign w:val="bottom"/>
            <w:hideMark/>
          </w:tcPr>
          <w:p w:rsidR="00057324" w:rsidRPr="00B32038" w:rsidRDefault="00057324" w:rsidP="004E6D53">
            <w:pPr>
              <w:jc w:val="center"/>
              <w:rPr>
                <w:b/>
                <w:bCs/>
                <w:sz w:val="16"/>
                <w:szCs w:val="16"/>
              </w:rPr>
            </w:pPr>
            <w:r>
              <w:rPr>
                <w:b/>
                <w:bCs/>
                <w:sz w:val="16"/>
                <w:szCs w:val="16"/>
              </w:rPr>
              <w:t>165 041,5</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252 564,2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252 564,2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193 690,9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58 873,3</w:t>
            </w:r>
          </w:p>
        </w:tc>
        <w:tc>
          <w:tcPr>
            <w:tcW w:w="709" w:type="dxa"/>
            <w:tcBorders>
              <w:top w:val="single" w:sz="4" w:space="0" w:color="000000"/>
              <w:left w:val="nil"/>
              <w:bottom w:val="single" w:sz="4" w:space="0" w:color="000000"/>
              <w:right w:val="nil"/>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76,7</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rPr>
                <w:b/>
                <w:bCs/>
                <w:sz w:val="16"/>
                <w:szCs w:val="16"/>
              </w:rPr>
            </w:pPr>
            <w:r>
              <w:rPr>
                <w:b/>
                <w:bCs/>
                <w:sz w:val="16"/>
                <w:szCs w:val="16"/>
              </w:rPr>
              <w:t>100,0</w:t>
            </w:r>
          </w:p>
        </w:tc>
      </w:tr>
      <w:tr w:rsidR="00057324" w:rsidRPr="00054C0C" w:rsidTr="004E6D53">
        <w:trPr>
          <w:trHeight w:val="196"/>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НАЛОГИ НА ПРИБЫЛЬ, ДОХОДЫ</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0"/>
              <w:rPr>
                <w:sz w:val="16"/>
                <w:szCs w:val="16"/>
              </w:rPr>
            </w:pPr>
            <w:r>
              <w:rPr>
                <w:sz w:val="16"/>
                <w:szCs w:val="16"/>
              </w:rPr>
              <w:t>111 743,8</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165 381,2</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165 381,2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139 044,2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26 337,0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84,1</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71,8</w:t>
            </w:r>
          </w:p>
        </w:tc>
      </w:tr>
      <w:tr w:rsidR="00057324" w:rsidRPr="00054C0C" w:rsidTr="004E6D53">
        <w:trPr>
          <w:trHeight w:val="5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Налог на доходы физических лиц</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111 743,8</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165 381,2</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165 381,2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139 044,2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26 337,0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84,1</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71,8</w:t>
            </w:r>
          </w:p>
        </w:tc>
      </w:tr>
      <w:tr w:rsidR="00057324" w:rsidRPr="00054C0C" w:rsidTr="004E6D53">
        <w:trPr>
          <w:trHeight w:val="189"/>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НАЛОГИ НА ТОВАРЫ (РАБОТЫ, УСЛУГИ), РЕАЛИЗУЕМЫЕ НА ТЕРРИТОРИИ РОССИЙСКОЙ ФЕДЕРАЦИИ</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0"/>
              <w:rPr>
                <w:sz w:val="16"/>
                <w:szCs w:val="16"/>
              </w:rPr>
            </w:pPr>
            <w:r>
              <w:rPr>
                <w:sz w:val="16"/>
                <w:szCs w:val="16"/>
              </w:rPr>
              <w:t>25 201,9</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31 433,6</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31 433,6</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26 470,0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4 963,6</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84,2</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13,7</w:t>
            </w:r>
          </w:p>
        </w:tc>
      </w:tr>
      <w:tr w:rsidR="00057324" w:rsidRPr="00054C0C" w:rsidTr="004E6D53">
        <w:trPr>
          <w:trHeight w:val="357"/>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25 201,9</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31 433,6</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31 433,6</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26 470,0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4 963,6</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84,2</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13,7</w:t>
            </w:r>
          </w:p>
        </w:tc>
      </w:tr>
      <w:tr w:rsidR="00057324" w:rsidRPr="00054C0C" w:rsidTr="004E6D53">
        <w:trPr>
          <w:trHeight w:val="167"/>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НАЛОГИ НА СОВОКУПНЫЙ ДОХОД</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0"/>
              <w:rPr>
                <w:sz w:val="16"/>
                <w:szCs w:val="16"/>
              </w:rPr>
            </w:pPr>
            <w:r>
              <w:rPr>
                <w:sz w:val="16"/>
                <w:szCs w:val="16"/>
              </w:rPr>
              <w:t>5 349,5</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7 628,2</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7 628,2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7 255,2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373,0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95,1</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3,7</w:t>
            </w:r>
          </w:p>
        </w:tc>
      </w:tr>
      <w:tr w:rsidR="00057324" w:rsidRPr="00054C0C" w:rsidTr="004E6D53">
        <w:trPr>
          <w:trHeight w:val="241"/>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Налог, взимаемый в связи с применением упрощенной системы налогообложения</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3 852,5</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5 235,0</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5 235,0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5 331,2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-96,2</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101,8</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2,7</w:t>
            </w:r>
          </w:p>
        </w:tc>
      </w:tr>
      <w:tr w:rsidR="00057324" w:rsidRPr="00054C0C" w:rsidTr="004E6D53">
        <w:trPr>
          <w:trHeight w:val="179"/>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Единый налог на вмененный доход для отдельных видов деятельности</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-8,4</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-69,4</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0,0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r>
      <w:tr w:rsidR="00057324" w:rsidRPr="00054C0C" w:rsidTr="004E6D53">
        <w:trPr>
          <w:trHeight w:val="5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Единый сельскохозяйственный налог</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24,6</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43,2</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43,2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43,2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100,0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r>
      <w:tr w:rsidR="00057324" w:rsidRPr="00054C0C" w:rsidTr="004E6D53">
        <w:trPr>
          <w:trHeight w:val="23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Налог, взимаемый в связи с применением патентной системы налогообложения</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1 480,8</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2 350,0</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2 350,0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1 950,2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399,8</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83,0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1,0</w:t>
            </w:r>
          </w:p>
        </w:tc>
      </w:tr>
      <w:tr w:rsidR="00057324" w:rsidRPr="00054C0C" w:rsidTr="004E6D53">
        <w:trPr>
          <w:trHeight w:val="5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НАЛОГИ НА ИМУЩЕСТВО</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0"/>
              <w:rPr>
                <w:i/>
                <w:sz w:val="16"/>
                <w:szCs w:val="16"/>
              </w:rPr>
            </w:pPr>
            <w:r w:rsidRPr="00B32038">
              <w:rPr>
                <w:i/>
                <w:sz w:val="16"/>
                <w:szCs w:val="16"/>
              </w:rPr>
              <w:t>3 475,4</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29 150,5</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29 150,5</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5 765,3</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23 385,3</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19,8</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3,0</w:t>
            </w:r>
          </w:p>
        </w:tc>
      </w:tr>
      <w:tr w:rsidR="00057324" w:rsidRPr="00054C0C" w:rsidTr="004E6D53">
        <w:trPr>
          <w:trHeight w:val="245"/>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Налог на имущество физических лиц</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366,9</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2 898,0</w:t>
            </w:r>
          </w:p>
        </w:tc>
        <w:tc>
          <w:tcPr>
            <w:tcW w:w="1134"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2 898,0</w:t>
            </w:r>
          </w:p>
        </w:tc>
        <w:tc>
          <w:tcPr>
            <w:tcW w:w="992"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202,5</w:t>
            </w:r>
          </w:p>
        </w:tc>
        <w:tc>
          <w:tcPr>
            <w:tcW w:w="992"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2 695,5</w:t>
            </w:r>
          </w:p>
        </w:tc>
        <w:tc>
          <w:tcPr>
            <w:tcW w:w="709" w:type="dxa"/>
            <w:tcBorders>
              <w:top w:val="nil"/>
              <w:left w:val="nil"/>
              <w:bottom w:val="single" w:sz="4" w:space="0" w:color="auto"/>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7,0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0,1</w:t>
            </w:r>
          </w:p>
        </w:tc>
      </w:tr>
      <w:tr w:rsidR="00057324" w:rsidRPr="00054C0C" w:rsidTr="004E6D53">
        <w:trPr>
          <w:trHeight w:val="122"/>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Транспортный налог</w:t>
            </w:r>
          </w:p>
        </w:tc>
        <w:tc>
          <w:tcPr>
            <w:tcW w:w="992" w:type="dxa"/>
            <w:tcBorders>
              <w:top w:val="single" w:sz="4" w:space="0" w:color="auto"/>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16 665,5</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16 665,5</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2 999,7</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13 665,8</w:t>
            </w:r>
          </w:p>
        </w:tc>
        <w:tc>
          <w:tcPr>
            <w:tcW w:w="709" w:type="dxa"/>
            <w:tcBorders>
              <w:top w:val="single" w:sz="4" w:space="0" w:color="auto"/>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18,0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1,6</w:t>
            </w:r>
          </w:p>
        </w:tc>
      </w:tr>
      <w:tr w:rsidR="00057324" w:rsidRPr="00054C0C" w:rsidTr="004E6D53">
        <w:trPr>
          <w:trHeight w:val="5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Земельный налог</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3 108,5</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9 587,0</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9 587,0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2 563,0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7 024,0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26,7</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1,3</w:t>
            </w:r>
          </w:p>
        </w:tc>
      </w:tr>
      <w:tr w:rsidR="00057324" w:rsidRPr="00054C0C" w:rsidTr="004E6D53">
        <w:trPr>
          <w:trHeight w:val="5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2"/>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2"/>
              <w:rPr>
                <w:sz w:val="18"/>
                <w:szCs w:val="18"/>
              </w:rPr>
            </w:pPr>
            <w:r w:rsidRPr="00054C0C">
              <w:rPr>
                <w:sz w:val="18"/>
                <w:szCs w:val="18"/>
              </w:rPr>
              <w:t>Земельный налог с организаций</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2"/>
              <w:rPr>
                <w:sz w:val="16"/>
                <w:szCs w:val="16"/>
              </w:rPr>
            </w:pPr>
            <w:r>
              <w:rPr>
                <w:sz w:val="16"/>
                <w:szCs w:val="16"/>
              </w:rPr>
              <w:t>1 723,9</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2 360,0</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2 360,0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1 560,0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800,0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66,1</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i/>
                <w:iCs/>
                <w:sz w:val="16"/>
                <w:szCs w:val="16"/>
              </w:rPr>
            </w:pPr>
            <w:r>
              <w:rPr>
                <w:i/>
                <w:iCs/>
                <w:sz w:val="16"/>
                <w:szCs w:val="16"/>
              </w:rPr>
              <w:t>0,8</w:t>
            </w:r>
          </w:p>
        </w:tc>
      </w:tr>
      <w:tr w:rsidR="00057324" w:rsidRPr="00054C0C" w:rsidTr="004E6D53">
        <w:trPr>
          <w:trHeight w:val="5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2"/>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2"/>
              <w:rPr>
                <w:sz w:val="18"/>
                <w:szCs w:val="18"/>
              </w:rPr>
            </w:pPr>
            <w:r w:rsidRPr="00054C0C">
              <w:rPr>
                <w:sz w:val="18"/>
                <w:szCs w:val="18"/>
              </w:rPr>
              <w:t>Земельный налог с физических лиц</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2"/>
              <w:rPr>
                <w:sz w:val="16"/>
                <w:szCs w:val="16"/>
              </w:rPr>
            </w:pPr>
            <w:r>
              <w:rPr>
                <w:sz w:val="16"/>
                <w:szCs w:val="16"/>
              </w:rPr>
              <w:t>1 384,6</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7 227,0</w:t>
            </w:r>
          </w:p>
        </w:tc>
        <w:tc>
          <w:tcPr>
            <w:tcW w:w="1134"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7 227,0</w:t>
            </w:r>
          </w:p>
        </w:tc>
        <w:tc>
          <w:tcPr>
            <w:tcW w:w="992"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1 003,0</w:t>
            </w:r>
          </w:p>
        </w:tc>
        <w:tc>
          <w:tcPr>
            <w:tcW w:w="992"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6 224,0</w:t>
            </w:r>
          </w:p>
        </w:tc>
        <w:tc>
          <w:tcPr>
            <w:tcW w:w="709" w:type="dxa"/>
            <w:tcBorders>
              <w:top w:val="nil"/>
              <w:left w:val="nil"/>
              <w:bottom w:val="single" w:sz="4" w:space="0" w:color="auto"/>
              <w:right w:val="nil"/>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13,9</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i/>
                <w:iCs/>
                <w:sz w:val="16"/>
                <w:szCs w:val="16"/>
              </w:rPr>
            </w:pPr>
            <w:r>
              <w:rPr>
                <w:i/>
                <w:iCs/>
                <w:sz w:val="16"/>
                <w:szCs w:val="16"/>
              </w:rPr>
              <w:t>0,5</w:t>
            </w:r>
          </w:p>
        </w:tc>
      </w:tr>
      <w:tr w:rsidR="00057324" w:rsidRPr="00054C0C" w:rsidTr="004E6D53">
        <w:trPr>
          <w:trHeight w:val="53"/>
        </w:trPr>
        <w:tc>
          <w:tcPr>
            <w:tcW w:w="2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ГОСУДАРСТВЕННАЯ ПОШЛИНА</w:t>
            </w:r>
          </w:p>
        </w:tc>
        <w:tc>
          <w:tcPr>
            <w:tcW w:w="992" w:type="dxa"/>
            <w:tcBorders>
              <w:top w:val="single" w:sz="4" w:space="0" w:color="auto"/>
              <w:left w:val="nil"/>
              <w:bottom w:val="single" w:sz="4" w:space="0" w:color="auto"/>
              <w:right w:val="nil"/>
            </w:tcBorders>
            <w:shd w:val="clear" w:color="auto" w:fill="auto"/>
            <w:vAlign w:val="bottom"/>
            <w:hideMark/>
          </w:tcPr>
          <w:p w:rsidR="00057324" w:rsidRPr="00800516" w:rsidRDefault="00057324" w:rsidP="004E6D53">
            <w:pPr>
              <w:jc w:val="center"/>
              <w:outlineLvl w:val="0"/>
              <w:rPr>
                <w:i/>
                <w:sz w:val="16"/>
                <w:szCs w:val="16"/>
              </w:rPr>
            </w:pPr>
            <w:r w:rsidRPr="00800516">
              <w:rPr>
                <w:i/>
                <w:sz w:val="16"/>
                <w:szCs w:val="16"/>
              </w:rPr>
              <w:t>312,7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800516" w:rsidRDefault="00057324" w:rsidP="004E6D53">
            <w:pPr>
              <w:jc w:val="center"/>
              <w:outlineLvl w:val="0"/>
              <w:rPr>
                <w:i/>
                <w:iCs/>
                <w:sz w:val="16"/>
                <w:szCs w:val="16"/>
              </w:rPr>
            </w:pPr>
            <w:r w:rsidRPr="00800516">
              <w:rPr>
                <w:i/>
                <w:iCs/>
                <w:sz w:val="16"/>
                <w:szCs w:val="16"/>
              </w:rPr>
              <w:t>420,6</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800516" w:rsidRDefault="00057324" w:rsidP="004E6D53">
            <w:pPr>
              <w:jc w:val="center"/>
              <w:outlineLvl w:val="0"/>
              <w:rPr>
                <w:i/>
                <w:iCs/>
                <w:sz w:val="16"/>
                <w:szCs w:val="16"/>
              </w:rPr>
            </w:pPr>
            <w:r w:rsidRPr="00800516">
              <w:rPr>
                <w:i/>
                <w:iCs/>
                <w:sz w:val="16"/>
                <w:szCs w:val="16"/>
              </w:rPr>
              <w:t>420,6</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800516" w:rsidRDefault="00057324" w:rsidP="004E6D53">
            <w:pPr>
              <w:jc w:val="center"/>
              <w:outlineLvl w:val="0"/>
              <w:rPr>
                <w:i/>
                <w:iCs/>
                <w:sz w:val="16"/>
                <w:szCs w:val="16"/>
              </w:rPr>
            </w:pPr>
            <w:r w:rsidRPr="00800516">
              <w:rPr>
                <w:i/>
                <w:iCs/>
                <w:sz w:val="16"/>
                <w:szCs w:val="16"/>
              </w:rPr>
              <w:t>441,2</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800516" w:rsidRDefault="00057324" w:rsidP="004E6D53">
            <w:pPr>
              <w:jc w:val="center"/>
              <w:outlineLvl w:val="0"/>
              <w:rPr>
                <w:i/>
                <w:iCs/>
                <w:sz w:val="16"/>
                <w:szCs w:val="16"/>
              </w:rPr>
            </w:pPr>
            <w:r w:rsidRPr="00800516">
              <w:rPr>
                <w:i/>
                <w:iCs/>
                <w:sz w:val="16"/>
                <w:szCs w:val="16"/>
              </w:rPr>
              <w:t>-20,6</w:t>
            </w:r>
          </w:p>
        </w:tc>
        <w:tc>
          <w:tcPr>
            <w:tcW w:w="709" w:type="dxa"/>
            <w:tcBorders>
              <w:top w:val="single" w:sz="4" w:space="0" w:color="auto"/>
              <w:left w:val="nil"/>
              <w:bottom w:val="single" w:sz="4" w:space="0" w:color="000000"/>
              <w:right w:val="nil"/>
            </w:tcBorders>
            <w:shd w:val="clear" w:color="auto" w:fill="auto"/>
            <w:noWrap/>
            <w:vAlign w:val="bottom"/>
            <w:hideMark/>
          </w:tcPr>
          <w:p w:rsidR="00057324" w:rsidRPr="00800516" w:rsidRDefault="00057324" w:rsidP="004E6D53">
            <w:pPr>
              <w:jc w:val="center"/>
              <w:outlineLvl w:val="0"/>
              <w:rPr>
                <w:i/>
                <w:iCs/>
                <w:sz w:val="16"/>
                <w:szCs w:val="16"/>
              </w:rPr>
            </w:pPr>
            <w:r w:rsidRPr="00800516">
              <w:rPr>
                <w:i/>
                <w:iCs/>
                <w:sz w:val="16"/>
                <w:szCs w:val="16"/>
              </w:rPr>
              <w:t>104,9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800516" w:rsidRDefault="00057324" w:rsidP="004E6D53">
            <w:pPr>
              <w:jc w:val="center"/>
              <w:outlineLvl w:val="0"/>
              <w:rPr>
                <w:i/>
                <w:iCs/>
                <w:sz w:val="16"/>
                <w:szCs w:val="16"/>
              </w:rPr>
            </w:pPr>
            <w:r w:rsidRPr="00800516">
              <w:rPr>
                <w:i/>
                <w:iCs/>
                <w:sz w:val="16"/>
                <w:szCs w:val="16"/>
              </w:rPr>
              <w:t>0,2</w:t>
            </w:r>
          </w:p>
        </w:tc>
      </w:tr>
      <w:tr w:rsidR="00057324" w:rsidRPr="00054C0C" w:rsidTr="004E6D53">
        <w:trPr>
          <w:trHeight w:val="469"/>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ЗАДОЛЖЕННОСТЬ И ПЕРЕРАСЧЕТЫ ПО ОТМЕНЕННЫМ НАЛОГАМ, СБОРАМ И ИНЫМ ОБЯЗАТЕЛЬНЫМ ПЛАТЕЖАМ</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0"/>
              <w:rPr>
                <w:sz w:val="16"/>
                <w:szCs w:val="16"/>
              </w:rPr>
            </w:pPr>
            <w:r>
              <w:rPr>
                <w:sz w:val="16"/>
                <w:szCs w:val="16"/>
              </w:rPr>
              <w:t>-15,0</w:t>
            </w:r>
          </w:p>
        </w:tc>
        <w:tc>
          <w:tcPr>
            <w:tcW w:w="993" w:type="dxa"/>
            <w:tcBorders>
              <w:top w:val="nil"/>
              <w:left w:val="single" w:sz="4" w:space="0" w:color="auto"/>
              <w:bottom w:val="single" w:sz="4" w:space="0" w:color="auto"/>
              <w:right w:val="single" w:sz="4" w:space="0" w:color="auto"/>
            </w:tcBorders>
            <w:shd w:val="clear" w:color="auto" w:fill="auto"/>
            <w:vAlign w:val="bottom"/>
            <w:hideMark/>
          </w:tcPr>
          <w:p w:rsidR="00057324" w:rsidRPr="00B32038" w:rsidRDefault="00057324" w:rsidP="004E6D53">
            <w:pPr>
              <w:jc w:val="center"/>
              <w:outlineLvl w:val="0"/>
              <w:rPr>
                <w:sz w:val="16"/>
                <w:szCs w:val="16"/>
              </w:rPr>
            </w:pPr>
            <w:r>
              <w:rPr>
                <w:sz w:val="16"/>
                <w:szCs w:val="16"/>
              </w:rPr>
              <w:t>0,0</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0,0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3,9</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0,0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0,0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0,0</w:t>
            </w:r>
          </w:p>
        </w:tc>
      </w:tr>
      <w:tr w:rsidR="00057324" w:rsidRPr="00054C0C" w:rsidTr="004E6D53">
        <w:trPr>
          <w:trHeight w:val="494"/>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 xml:space="preserve">ДОХОДЫ ОТ ИСПОЛЬЗОВАНИЯ ИМУЩЕСТВА, НАХОДЯЩЕГОСЯ В </w:t>
            </w:r>
            <w:r w:rsidRPr="00054C0C">
              <w:rPr>
                <w:sz w:val="18"/>
                <w:szCs w:val="18"/>
              </w:rPr>
              <w:lastRenderedPageBreak/>
              <w:t>ГОСУДАРСТВЕННОЙ И МУНИЦИПАЛЬНОЙ СОБСТВЕННОСТИ</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0"/>
              <w:rPr>
                <w:sz w:val="16"/>
                <w:szCs w:val="16"/>
              </w:rPr>
            </w:pPr>
            <w:r>
              <w:rPr>
                <w:sz w:val="16"/>
                <w:szCs w:val="16"/>
              </w:rPr>
              <w:lastRenderedPageBreak/>
              <w:t>13 505,0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13 878,4</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13 878,4</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8 377,0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5 501,4</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60,4</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4,3</w:t>
            </w:r>
          </w:p>
        </w:tc>
      </w:tr>
      <w:tr w:rsidR="00057324" w:rsidRPr="00054C0C" w:rsidTr="004E6D53">
        <w:trPr>
          <w:trHeight w:val="107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lastRenderedPageBreak/>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10 069,9</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9 839,4</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9 839,4</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5 000,3</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4 839,1</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50,8</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2,6</w:t>
            </w:r>
          </w:p>
        </w:tc>
      </w:tr>
      <w:tr w:rsidR="00057324" w:rsidRPr="00054C0C" w:rsidTr="004E6D53">
        <w:trPr>
          <w:trHeight w:val="760"/>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2"/>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2"/>
              <w:rPr>
                <w:sz w:val="18"/>
                <w:szCs w:val="18"/>
              </w:rPr>
            </w:pPr>
            <w:r w:rsidRPr="00054C0C">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2"/>
              <w:rPr>
                <w:sz w:val="16"/>
                <w:szCs w:val="16"/>
              </w:rPr>
            </w:pPr>
            <w:r>
              <w:rPr>
                <w:sz w:val="16"/>
                <w:szCs w:val="16"/>
              </w:rPr>
              <w:t>5 028,0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7 539,2</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7 539,2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3 036,0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4 503,2</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40,3</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i/>
                <w:iCs/>
                <w:sz w:val="16"/>
                <w:szCs w:val="16"/>
              </w:rPr>
            </w:pPr>
            <w:r>
              <w:rPr>
                <w:i/>
                <w:iCs/>
                <w:sz w:val="16"/>
                <w:szCs w:val="16"/>
              </w:rPr>
              <w:t>1,6</w:t>
            </w:r>
          </w:p>
        </w:tc>
      </w:tr>
      <w:tr w:rsidR="00057324" w:rsidRPr="00054C0C" w:rsidTr="004E6D53">
        <w:trPr>
          <w:trHeight w:val="1344"/>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2"/>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2"/>
              <w:rPr>
                <w:sz w:val="18"/>
                <w:szCs w:val="18"/>
              </w:rPr>
            </w:pPr>
            <w:proofErr w:type="gramStart"/>
            <w:r w:rsidRPr="00054C0C">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2"/>
              <w:rPr>
                <w:sz w:val="16"/>
                <w:szCs w:val="16"/>
              </w:rPr>
            </w:pPr>
            <w:r>
              <w:rPr>
                <w:sz w:val="16"/>
                <w:szCs w:val="16"/>
              </w:rPr>
              <w:t>70,6</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35,0</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35,0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29,4</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5,6</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83,9</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i/>
                <w:iCs/>
                <w:sz w:val="16"/>
                <w:szCs w:val="16"/>
              </w:rPr>
            </w:pPr>
            <w:r>
              <w:rPr>
                <w:i/>
                <w:iCs/>
                <w:sz w:val="16"/>
                <w:szCs w:val="16"/>
              </w:rPr>
              <w:t>0,0</w:t>
            </w:r>
          </w:p>
        </w:tc>
      </w:tr>
      <w:tr w:rsidR="00057324" w:rsidRPr="00054C0C" w:rsidTr="004E6D53">
        <w:trPr>
          <w:trHeight w:val="1099"/>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2"/>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2"/>
              <w:rPr>
                <w:sz w:val="18"/>
                <w:szCs w:val="18"/>
              </w:rPr>
            </w:pPr>
            <w:r w:rsidRPr="00054C0C">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2"/>
              <w:rPr>
                <w:sz w:val="16"/>
                <w:szCs w:val="16"/>
              </w:rPr>
            </w:pPr>
            <w:r>
              <w:rPr>
                <w:sz w:val="16"/>
                <w:szCs w:val="16"/>
              </w:rPr>
              <w:t>629,6</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259,6</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259,6</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506,9</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800516" w:rsidRDefault="00057324" w:rsidP="004E6D53">
            <w:pPr>
              <w:jc w:val="center"/>
              <w:outlineLvl w:val="2"/>
              <w:rPr>
                <w:sz w:val="16"/>
                <w:szCs w:val="16"/>
              </w:rPr>
            </w:pPr>
            <w:r w:rsidRPr="00800516">
              <w:rPr>
                <w:sz w:val="16"/>
                <w:szCs w:val="16"/>
              </w:rPr>
              <w:t>-247,3</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195,3</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i/>
                <w:iCs/>
                <w:sz w:val="16"/>
                <w:szCs w:val="16"/>
              </w:rPr>
            </w:pPr>
            <w:r>
              <w:rPr>
                <w:i/>
                <w:iCs/>
                <w:sz w:val="16"/>
                <w:szCs w:val="16"/>
              </w:rPr>
              <w:t>0,3</w:t>
            </w:r>
          </w:p>
        </w:tc>
      </w:tr>
      <w:tr w:rsidR="00057324" w:rsidRPr="00054C0C" w:rsidTr="004E6D53">
        <w:trPr>
          <w:trHeight w:val="219"/>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2"/>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2"/>
              <w:rPr>
                <w:sz w:val="18"/>
                <w:szCs w:val="18"/>
              </w:rPr>
            </w:pPr>
            <w:r w:rsidRPr="00054C0C">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2"/>
              <w:rPr>
                <w:sz w:val="16"/>
                <w:szCs w:val="16"/>
              </w:rPr>
            </w:pPr>
            <w:r>
              <w:rPr>
                <w:sz w:val="16"/>
                <w:szCs w:val="16"/>
              </w:rPr>
              <w:t>4 341,6</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2 005,7</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2 005,7</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1 428,1</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800516" w:rsidRDefault="00057324" w:rsidP="004E6D53">
            <w:pPr>
              <w:jc w:val="center"/>
              <w:outlineLvl w:val="2"/>
              <w:rPr>
                <w:sz w:val="16"/>
                <w:szCs w:val="16"/>
              </w:rPr>
            </w:pPr>
            <w:r w:rsidRPr="00800516">
              <w:rPr>
                <w:sz w:val="16"/>
                <w:szCs w:val="16"/>
              </w:rPr>
              <w:t>577,6</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2"/>
              <w:rPr>
                <w:sz w:val="16"/>
                <w:szCs w:val="16"/>
              </w:rPr>
            </w:pPr>
            <w:r w:rsidRPr="00B32038">
              <w:rPr>
                <w:sz w:val="16"/>
                <w:szCs w:val="16"/>
              </w:rPr>
              <w:t>71,2</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2"/>
              <w:rPr>
                <w:i/>
                <w:iCs/>
                <w:sz w:val="16"/>
                <w:szCs w:val="16"/>
              </w:rPr>
            </w:pPr>
            <w:r>
              <w:rPr>
                <w:i/>
                <w:iCs/>
                <w:sz w:val="16"/>
                <w:szCs w:val="16"/>
              </w:rPr>
              <w:t>0,7</w:t>
            </w:r>
          </w:p>
        </w:tc>
      </w:tr>
      <w:tr w:rsidR="00057324" w:rsidRPr="00054C0C" w:rsidTr="004E6D53">
        <w:trPr>
          <w:trHeight w:val="514"/>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55,4</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55,4</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60,0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800516" w:rsidRDefault="00057324" w:rsidP="004E6D53">
            <w:pPr>
              <w:jc w:val="center"/>
              <w:outlineLvl w:val="1"/>
              <w:rPr>
                <w:b/>
                <w:bCs/>
                <w:sz w:val="16"/>
                <w:szCs w:val="16"/>
              </w:rPr>
            </w:pPr>
            <w:r w:rsidRPr="00800516">
              <w:rPr>
                <w:b/>
                <w:bCs/>
                <w:sz w:val="16"/>
                <w:szCs w:val="16"/>
              </w:rPr>
              <w:t>-4,6</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108,4</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r>
      <w:tr w:rsidR="00057324" w:rsidRPr="00054C0C" w:rsidTr="004E6D53">
        <w:trPr>
          <w:trHeight w:val="458"/>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0,3</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0,1</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0,0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r>
      <w:tr w:rsidR="00057324" w:rsidRPr="00054C0C" w:rsidTr="004E6D53">
        <w:trPr>
          <w:trHeight w:val="292"/>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3 434,8</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3 983,6</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3 983,6</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3 316,7</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667,0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83,3</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1,7</w:t>
            </w:r>
          </w:p>
        </w:tc>
      </w:tr>
      <w:tr w:rsidR="00057324" w:rsidRPr="00054C0C" w:rsidTr="004E6D53">
        <w:trPr>
          <w:trHeight w:val="151"/>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ПЛАТЕЖИ ПРИ ПОЛЬЗОВАНИИ ПРИРОДНЫМИ РЕСУРСАМИ</w:t>
            </w:r>
          </w:p>
        </w:tc>
        <w:tc>
          <w:tcPr>
            <w:tcW w:w="992" w:type="dxa"/>
            <w:tcBorders>
              <w:top w:val="nil"/>
              <w:left w:val="nil"/>
              <w:bottom w:val="single" w:sz="4" w:space="0" w:color="auto"/>
              <w:right w:val="nil"/>
            </w:tcBorders>
            <w:shd w:val="clear" w:color="auto" w:fill="auto"/>
            <w:vAlign w:val="bottom"/>
            <w:hideMark/>
          </w:tcPr>
          <w:p w:rsidR="00057324" w:rsidRPr="009F43C8" w:rsidRDefault="00057324" w:rsidP="004E6D53">
            <w:pPr>
              <w:jc w:val="center"/>
              <w:outlineLvl w:val="0"/>
              <w:rPr>
                <w:i/>
                <w:sz w:val="16"/>
                <w:szCs w:val="16"/>
              </w:rPr>
            </w:pPr>
            <w:r w:rsidRPr="009F43C8">
              <w:rPr>
                <w:i/>
                <w:sz w:val="16"/>
                <w:szCs w:val="16"/>
              </w:rPr>
              <w:t>1 216,3</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1 458,6</w:t>
            </w:r>
          </w:p>
        </w:tc>
        <w:tc>
          <w:tcPr>
            <w:tcW w:w="1134"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1 458,6</w:t>
            </w:r>
          </w:p>
        </w:tc>
        <w:tc>
          <w:tcPr>
            <w:tcW w:w="992"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1 598,1</w:t>
            </w:r>
          </w:p>
        </w:tc>
        <w:tc>
          <w:tcPr>
            <w:tcW w:w="992" w:type="dxa"/>
            <w:tcBorders>
              <w:top w:val="nil"/>
              <w:left w:val="nil"/>
              <w:bottom w:val="single" w:sz="4" w:space="0" w:color="auto"/>
              <w:right w:val="single" w:sz="4" w:space="0" w:color="000000"/>
            </w:tcBorders>
            <w:shd w:val="clear" w:color="auto" w:fill="auto"/>
            <w:noWrap/>
            <w:vAlign w:val="bottom"/>
            <w:hideMark/>
          </w:tcPr>
          <w:p w:rsidR="00057324" w:rsidRPr="009F43C8" w:rsidRDefault="00057324" w:rsidP="004E6D53">
            <w:pPr>
              <w:jc w:val="center"/>
              <w:outlineLvl w:val="0"/>
              <w:rPr>
                <w:i/>
                <w:iCs/>
                <w:sz w:val="16"/>
                <w:szCs w:val="16"/>
              </w:rPr>
            </w:pPr>
            <w:r w:rsidRPr="009F43C8">
              <w:rPr>
                <w:i/>
                <w:iCs/>
                <w:sz w:val="16"/>
                <w:szCs w:val="16"/>
              </w:rPr>
              <w:t>-139,5</w:t>
            </w:r>
          </w:p>
        </w:tc>
        <w:tc>
          <w:tcPr>
            <w:tcW w:w="709" w:type="dxa"/>
            <w:tcBorders>
              <w:top w:val="nil"/>
              <w:left w:val="nil"/>
              <w:bottom w:val="single" w:sz="4" w:space="0" w:color="auto"/>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109,6</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0,8</w:t>
            </w:r>
          </w:p>
        </w:tc>
      </w:tr>
      <w:tr w:rsidR="00057324" w:rsidRPr="00054C0C" w:rsidTr="004E6D53">
        <w:trPr>
          <w:trHeight w:val="151"/>
        </w:trPr>
        <w:tc>
          <w:tcPr>
            <w:tcW w:w="2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ДОХОДЫ ОТ ОКАЗАНИЯ ПЛАТНЫХ УСЛУГ И КОМПЕНСАЦИИ ЗАТРАТ ГОСУДАРСТВА</w:t>
            </w:r>
          </w:p>
        </w:tc>
        <w:tc>
          <w:tcPr>
            <w:tcW w:w="992" w:type="dxa"/>
            <w:tcBorders>
              <w:top w:val="single" w:sz="4" w:space="0" w:color="auto"/>
              <w:left w:val="nil"/>
              <w:bottom w:val="single" w:sz="4" w:space="0" w:color="auto"/>
              <w:right w:val="nil"/>
            </w:tcBorders>
            <w:shd w:val="clear" w:color="auto" w:fill="auto"/>
            <w:vAlign w:val="bottom"/>
            <w:hideMark/>
          </w:tcPr>
          <w:p w:rsidR="00057324" w:rsidRPr="009F43C8" w:rsidRDefault="00057324" w:rsidP="004E6D53">
            <w:pPr>
              <w:jc w:val="center"/>
              <w:outlineLvl w:val="0"/>
              <w:rPr>
                <w:i/>
                <w:sz w:val="16"/>
                <w:szCs w:val="16"/>
              </w:rPr>
            </w:pPr>
            <w:r w:rsidRPr="009F43C8">
              <w:rPr>
                <w:i/>
                <w:sz w:val="16"/>
                <w:szCs w:val="16"/>
              </w:rPr>
              <w:t>124,4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132,7</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132,7</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155,3</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800516" w:rsidRDefault="00057324" w:rsidP="004E6D53">
            <w:pPr>
              <w:jc w:val="center"/>
              <w:outlineLvl w:val="0"/>
              <w:rPr>
                <w:i/>
                <w:iCs/>
                <w:sz w:val="16"/>
                <w:szCs w:val="16"/>
              </w:rPr>
            </w:pPr>
            <w:r w:rsidRPr="00800516">
              <w:rPr>
                <w:i/>
                <w:iCs/>
                <w:sz w:val="16"/>
                <w:szCs w:val="16"/>
              </w:rPr>
              <w:t>-22,6</w:t>
            </w:r>
          </w:p>
        </w:tc>
        <w:tc>
          <w:tcPr>
            <w:tcW w:w="709" w:type="dxa"/>
            <w:tcBorders>
              <w:top w:val="single" w:sz="4" w:space="0" w:color="auto"/>
              <w:left w:val="nil"/>
              <w:bottom w:val="single" w:sz="4" w:space="0" w:color="000000"/>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117,1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0,1</w:t>
            </w:r>
          </w:p>
        </w:tc>
      </w:tr>
      <w:tr w:rsidR="00057324" w:rsidRPr="00054C0C" w:rsidTr="004E6D53">
        <w:trPr>
          <w:trHeight w:val="495"/>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ДОХОДЫ ОТ ПРОДАЖИ МАТЕРИАЛЬНЫХ И НЕМАТЕРИАЛЬНЫХ АКТИВОВ</w:t>
            </w:r>
          </w:p>
        </w:tc>
        <w:tc>
          <w:tcPr>
            <w:tcW w:w="992" w:type="dxa"/>
            <w:tcBorders>
              <w:top w:val="nil"/>
              <w:left w:val="nil"/>
              <w:bottom w:val="single" w:sz="4" w:space="0" w:color="auto"/>
              <w:right w:val="nil"/>
            </w:tcBorders>
            <w:shd w:val="clear" w:color="auto" w:fill="auto"/>
            <w:vAlign w:val="bottom"/>
            <w:hideMark/>
          </w:tcPr>
          <w:p w:rsidR="00057324" w:rsidRPr="009F43C8" w:rsidRDefault="00057324" w:rsidP="004E6D53">
            <w:pPr>
              <w:jc w:val="center"/>
              <w:outlineLvl w:val="0"/>
              <w:rPr>
                <w:i/>
                <w:sz w:val="16"/>
                <w:szCs w:val="16"/>
              </w:rPr>
            </w:pPr>
            <w:r w:rsidRPr="009F43C8">
              <w:rPr>
                <w:i/>
                <w:sz w:val="16"/>
                <w:szCs w:val="16"/>
              </w:rPr>
              <w:t>2 731,7</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1 691,6</w:t>
            </w:r>
          </w:p>
        </w:tc>
        <w:tc>
          <w:tcPr>
            <w:tcW w:w="1134"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1 691,6</w:t>
            </w:r>
          </w:p>
        </w:tc>
        <w:tc>
          <w:tcPr>
            <w:tcW w:w="992" w:type="dxa"/>
            <w:tcBorders>
              <w:top w:val="nil"/>
              <w:left w:val="nil"/>
              <w:bottom w:val="single" w:sz="4" w:space="0" w:color="auto"/>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1 548,1</w:t>
            </w:r>
          </w:p>
        </w:tc>
        <w:tc>
          <w:tcPr>
            <w:tcW w:w="992" w:type="dxa"/>
            <w:tcBorders>
              <w:top w:val="nil"/>
              <w:left w:val="nil"/>
              <w:bottom w:val="single" w:sz="4" w:space="0" w:color="auto"/>
              <w:right w:val="single" w:sz="4" w:space="0" w:color="000000"/>
            </w:tcBorders>
            <w:shd w:val="clear" w:color="auto" w:fill="auto"/>
            <w:noWrap/>
            <w:vAlign w:val="bottom"/>
            <w:hideMark/>
          </w:tcPr>
          <w:p w:rsidR="00057324" w:rsidRPr="00800516" w:rsidRDefault="00057324" w:rsidP="004E6D53">
            <w:pPr>
              <w:jc w:val="center"/>
              <w:outlineLvl w:val="0"/>
              <w:rPr>
                <w:i/>
                <w:iCs/>
                <w:sz w:val="16"/>
                <w:szCs w:val="16"/>
              </w:rPr>
            </w:pPr>
            <w:r w:rsidRPr="00800516">
              <w:rPr>
                <w:i/>
                <w:iCs/>
                <w:sz w:val="16"/>
                <w:szCs w:val="16"/>
              </w:rPr>
              <w:t>143,5</w:t>
            </w:r>
          </w:p>
        </w:tc>
        <w:tc>
          <w:tcPr>
            <w:tcW w:w="709" w:type="dxa"/>
            <w:tcBorders>
              <w:top w:val="nil"/>
              <w:left w:val="nil"/>
              <w:bottom w:val="single" w:sz="4" w:space="0" w:color="auto"/>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91,5</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0,8</w:t>
            </w:r>
          </w:p>
        </w:tc>
      </w:tr>
      <w:tr w:rsidR="00057324" w:rsidRPr="00054C0C" w:rsidTr="004E6D53">
        <w:trPr>
          <w:trHeight w:val="858"/>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w:t>
            </w:r>
            <w:r w:rsidRPr="00054C0C">
              <w:rPr>
                <w:b/>
                <w:bCs/>
                <w:sz w:val="18"/>
                <w:szCs w:val="18"/>
              </w:rPr>
              <w:lastRenderedPageBreak/>
              <w:t>учреждений, а также имущества государственных и муниципальных унитарных предприятий, в том числе казенных)</w:t>
            </w:r>
          </w:p>
        </w:tc>
        <w:tc>
          <w:tcPr>
            <w:tcW w:w="992" w:type="dxa"/>
            <w:tcBorders>
              <w:top w:val="single" w:sz="4" w:space="0" w:color="auto"/>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lastRenderedPageBreak/>
              <w:t>1 422,8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4,3</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c>
          <w:tcPr>
            <w:tcW w:w="709" w:type="dxa"/>
            <w:tcBorders>
              <w:top w:val="single" w:sz="4" w:space="0" w:color="auto"/>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0,0</w:t>
            </w:r>
          </w:p>
        </w:tc>
      </w:tr>
      <w:tr w:rsidR="00057324" w:rsidRPr="00054C0C" w:rsidTr="004E6D53">
        <w:trPr>
          <w:trHeight w:val="187"/>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lastRenderedPageBreak/>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Доходы от продажи земельных участков, находящихся в государственной и муниципальной собственности</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725,4</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1 223,3</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1 223,3</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1 119,2</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104,1</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91,5</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0,6</w:t>
            </w:r>
          </w:p>
        </w:tc>
      </w:tr>
      <w:tr w:rsidR="00057324" w:rsidRPr="00054C0C" w:rsidTr="004E6D53">
        <w:trPr>
          <w:trHeight w:val="409"/>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1"/>
              <w:rPr>
                <w:b/>
                <w:bCs/>
                <w:sz w:val="18"/>
                <w:szCs w:val="18"/>
              </w:rPr>
            </w:pPr>
            <w:r w:rsidRPr="00054C0C">
              <w:rPr>
                <w:b/>
                <w:bCs/>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outlineLvl w:val="1"/>
              <w:rPr>
                <w:b/>
                <w:bCs/>
                <w:sz w:val="16"/>
                <w:szCs w:val="16"/>
              </w:rPr>
            </w:pPr>
            <w:r>
              <w:rPr>
                <w:b/>
                <w:bCs/>
                <w:sz w:val="16"/>
                <w:szCs w:val="16"/>
              </w:rPr>
              <w:t>583,6</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468,3</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468,3</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424,6</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43,7</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1"/>
              <w:rPr>
                <w:b/>
                <w:bCs/>
                <w:sz w:val="16"/>
                <w:szCs w:val="16"/>
              </w:rPr>
            </w:pPr>
            <w:r w:rsidRPr="00B32038">
              <w:rPr>
                <w:b/>
                <w:bCs/>
                <w:sz w:val="16"/>
                <w:szCs w:val="16"/>
              </w:rPr>
              <w:t>90,7</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1"/>
              <w:rPr>
                <w:b/>
                <w:bCs/>
                <w:sz w:val="16"/>
                <w:szCs w:val="16"/>
              </w:rPr>
            </w:pPr>
            <w:r>
              <w:rPr>
                <w:b/>
                <w:bCs/>
                <w:sz w:val="16"/>
                <w:szCs w:val="16"/>
              </w:rPr>
              <w:t>0,2</w:t>
            </w:r>
          </w:p>
        </w:tc>
      </w:tr>
      <w:tr w:rsidR="00057324" w:rsidRPr="00054C0C" w:rsidTr="004E6D53">
        <w:trPr>
          <w:trHeight w:val="5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ШТРАФЫ, САНКЦИИ, ВОЗМЕЩЕНИЕ УЩЕРБА</w:t>
            </w:r>
          </w:p>
        </w:tc>
        <w:tc>
          <w:tcPr>
            <w:tcW w:w="992" w:type="dxa"/>
            <w:tcBorders>
              <w:top w:val="nil"/>
              <w:left w:val="nil"/>
              <w:bottom w:val="single" w:sz="4" w:space="0" w:color="auto"/>
              <w:right w:val="nil"/>
            </w:tcBorders>
            <w:shd w:val="clear" w:color="auto" w:fill="auto"/>
            <w:vAlign w:val="bottom"/>
            <w:hideMark/>
          </w:tcPr>
          <w:p w:rsidR="00057324" w:rsidRPr="009F43C8" w:rsidRDefault="00057324" w:rsidP="004E6D53">
            <w:pPr>
              <w:jc w:val="center"/>
              <w:outlineLvl w:val="0"/>
              <w:rPr>
                <w:i/>
                <w:sz w:val="16"/>
                <w:szCs w:val="16"/>
              </w:rPr>
            </w:pPr>
            <w:r w:rsidRPr="009F43C8">
              <w:rPr>
                <w:i/>
                <w:sz w:val="16"/>
                <w:szCs w:val="16"/>
              </w:rPr>
              <w:t>1 405,3</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968,7</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968,7</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2 609,5</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9F43C8" w:rsidRDefault="00057324" w:rsidP="004E6D53">
            <w:pPr>
              <w:jc w:val="center"/>
              <w:outlineLvl w:val="0"/>
              <w:rPr>
                <w:i/>
                <w:iCs/>
                <w:sz w:val="16"/>
                <w:szCs w:val="16"/>
              </w:rPr>
            </w:pPr>
            <w:r w:rsidRPr="009F43C8">
              <w:rPr>
                <w:i/>
                <w:iCs/>
                <w:sz w:val="16"/>
                <w:szCs w:val="16"/>
              </w:rPr>
              <w:t>-1 640,8</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269,4</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1,3</w:t>
            </w:r>
          </w:p>
        </w:tc>
      </w:tr>
      <w:tr w:rsidR="00057324" w:rsidRPr="00054C0C" w:rsidTr="004E6D53">
        <w:trPr>
          <w:trHeight w:val="53"/>
        </w:trPr>
        <w:tc>
          <w:tcPr>
            <w:tcW w:w="257" w:type="dxa"/>
            <w:tcBorders>
              <w:top w:val="nil"/>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outlineLvl w:val="0"/>
              <w:rPr>
                <w:i/>
                <w:iCs/>
                <w:sz w:val="18"/>
                <w:szCs w:val="18"/>
              </w:rPr>
            </w:pPr>
            <w:r w:rsidRPr="00054C0C">
              <w:rPr>
                <w:i/>
                <w:iCs/>
                <w:sz w:val="18"/>
                <w:szCs w:val="18"/>
              </w:rPr>
              <w:t> </w:t>
            </w:r>
          </w:p>
        </w:tc>
        <w:tc>
          <w:tcPr>
            <w:tcW w:w="3298" w:type="dxa"/>
            <w:tcBorders>
              <w:top w:val="single" w:sz="4" w:space="0" w:color="auto"/>
              <w:left w:val="nil"/>
              <w:bottom w:val="single" w:sz="4" w:space="0" w:color="auto"/>
              <w:right w:val="single" w:sz="4" w:space="0" w:color="auto"/>
            </w:tcBorders>
            <w:shd w:val="clear" w:color="auto" w:fill="auto"/>
            <w:vAlign w:val="bottom"/>
            <w:hideMark/>
          </w:tcPr>
          <w:p w:rsidR="00057324" w:rsidRPr="00054C0C" w:rsidRDefault="00057324" w:rsidP="004E6D53">
            <w:pPr>
              <w:outlineLvl w:val="0"/>
              <w:rPr>
                <w:sz w:val="18"/>
                <w:szCs w:val="18"/>
              </w:rPr>
            </w:pPr>
            <w:r w:rsidRPr="00054C0C">
              <w:rPr>
                <w:sz w:val="18"/>
                <w:szCs w:val="18"/>
              </w:rPr>
              <w:t>ПРОЧИЕ НЕНАЛОГОВЫЕ ДОХОДЫ</w:t>
            </w:r>
          </w:p>
        </w:tc>
        <w:tc>
          <w:tcPr>
            <w:tcW w:w="992" w:type="dxa"/>
            <w:tcBorders>
              <w:top w:val="nil"/>
              <w:left w:val="nil"/>
              <w:bottom w:val="single" w:sz="4" w:space="0" w:color="auto"/>
              <w:right w:val="nil"/>
            </w:tcBorders>
            <w:shd w:val="clear" w:color="auto" w:fill="auto"/>
            <w:vAlign w:val="bottom"/>
            <w:hideMark/>
          </w:tcPr>
          <w:p w:rsidR="00057324" w:rsidRPr="009F43C8" w:rsidRDefault="00057324" w:rsidP="004E6D53">
            <w:pPr>
              <w:jc w:val="center"/>
              <w:outlineLvl w:val="0"/>
              <w:rPr>
                <w:i/>
                <w:sz w:val="16"/>
                <w:szCs w:val="16"/>
              </w:rPr>
            </w:pPr>
            <w:r w:rsidRPr="009F43C8">
              <w:rPr>
                <w:i/>
                <w:sz w:val="16"/>
                <w:szCs w:val="16"/>
              </w:rPr>
              <w:t>-9,5</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420,1</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420,1</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423,1</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9F43C8" w:rsidRDefault="00057324" w:rsidP="004E6D53">
            <w:pPr>
              <w:jc w:val="center"/>
              <w:outlineLvl w:val="0"/>
              <w:rPr>
                <w:i/>
                <w:iCs/>
                <w:sz w:val="16"/>
                <w:szCs w:val="16"/>
              </w:rPr>
            </w:pPr>
            <w:r w:rsidRPr="009F43C8">
              <w:rPr>
                <w:i/>
                <w:iCs/>
                <w:sz w:val="16"/>
                <w:szCs w:val="16"/>
              </w:rPr>
              <w:t>-3,0</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outlineLvl w:val="0"/>
              <w:rPr>
                <w:i/>
                <w:iCs/>
                <w:sz w:val="16"/>
                <w:szCs w:val="16"/>
              </w:rPr>
            </w:pPr>
            <w:r w:rsidRPr="00B32038">
              <w:rPr>
                <w:i/>
                <w:iCs/>
                <w:sz w:val="16"/>
                <w:szCs w:val="16"/>
              </w:rPr>
              <w:t>100,7</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outlineLvl w:val="0"/>
              <w:rPr>
                <w:i/>
                <w:iCs/>
                <w:sz w:val="16"/>
                <w:szCs w:val="16"/>
              </w:rPr>
            </w:pPr>
            <w:r>
              <w:rPr>
                <w:i/>
                <w:iCs/>
                <w:sz w:val="16"/>
                <w:szCs w:val="16"/>
              </w:rPr>
              <w:t>0,2</w:t>
            </w:r>
          </w:p>
        </w:tc>
      </w:tr>
      <w:tr w:rsidR="00057324" w:rsidRPr="00054C0C" w:rsidTr="004E6D53">
        <w:trPr>
          <w:trHeight w:val="61"/>
        </w:trPr>
        <w:tc>
          <w:tcPr>
            <w:tcW w:w="35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054C0C" w:rsidRDefault="00057324" w:rsidP="004E6D53">
            <w:pPr>
              <w:rPr>
                <w:b/>
                <w:bCs/>
                <w:sz w:val="18"/>
                <w:szCs w:val="18"/>
              </w:rPr>
            </w:pPr>
            <w:r w:rsidRPr="00054C0C">
              <w:rPr>
                <w:b/>
                <w:bCs/>
                <w:sz w:val="18"/>
                <w:szCs w:val="18"/>
              </w:rPr>
              <w:t>БЕЗВОЗМЕЗДНЫЕ ПОСТУПЛЕНИЯ</w:t>
            </w:r>
          </w:p>
        </w:tc>
        <w:tc>
          <w:tcPr>
            <w:tcW w:w="992" w:type="dxa"/>
            <w:tcBorders>
              <w:top w:val="nil"/>
              <w:left w:val="nil"/>
              <w:bottom w:val="single" w:sz="4" w:space="0" w:color="auto"/>
              <w:right w:val="nil"/>
            </w:tcBorders>
            <w:shd w:val="clear" w:color="auto" w:fill="auto"/>
            <w:vAlign w:val="bottom"/>
            <w:hideMark/>
          </w:tcPr>
          <w:p w:rsidR="00057324" w:rsidRPr="00B32038" w:rsidRDefault="00057324" w:rsidP="004E6D53">
            <w:pPr>
              <w:jc w:val="center"/>
              <w:rPr>
                <w:b/>
                <w:bCs/>
                <w:sz w:val="16"/>
                <w:szCs w:val="16"/>
              </w:rPr>
            </w:pPr>
            <w:r>
              <w:rPr>
                <w:b/>
                <w:bCs/>
                <w:sz w:val="16"/>
                <w:szCs w:val="16"/>
              </w:rPr>
              <w:t>753 810,5</w:t>
            </w:r>
          </w:p>
        </w:tc>
        <w:tc>
          <w:tcPr>
            <w:tcW w:w="993" w:type="dxa"/>
            <w:tcBorders>
              <w:top w:val="nil"/>
              <w:left w:val="single" w:sz="4" w:space="0" w:color="auto"/>
              <w:bottom w:val="single" w:sz="4" w:space="0" w:color="auto"/>
              <w:right w:val="single" w:sz="4" w:space="0" w:color="auto"/>
            </w:tcBorders>
            <w:shd w:val="clear" w:color="auto" w:fill="auto"/>
            <w:vAlign w:val="bottom"/>
            <w:hideMark/>
          </w:tcPr>
          <w:p w:rsidR="00057324" w:rsidRPr="00B32038" w:rsidRDefault="00057324" w:rsidP="004E6D53">
            <w:pPr>
              <w:ind w:left="-108"/>
              <w:jc w:val="center"/>
              <w:rPr>
                <w:b/>
                <w:bCs/>
                <w:sz w:val="16"/>
                <w:szCs w:val="16"/>
              </w:rPr>
            </w:pPr>
            <w:r>
              <w:rPr>
                <w:b/>
                <w:bCs/>
                <w:sz w:val="16"/>
                <w:szCs w:val="16"/>
              </w:rPr>
              <w:t>1 120 665,6</w:t>
            </w:r>
          </w:p>
        </w:tc>
        <w:tc>
          <w:tcPr>
            <w:tcW w:w="1134"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1 140 210,5</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864 861,6</w:t>
            </w:r>
          </w:p>
        </w:tc>
        <w:tc>
          <w:tcPr>
            <w:tcW w:w="992" w:type="dxa"/>
            <w:tcBorders>
              <w:top w:val="nil"/>
              <w:left w:val="nil"/>
              <w:bottom w:val="single" w:sz="4" w:space="0" w:color="000000"/>
              <w:right w:val="single" w:sz="4" w:space="0" w:color="000000"/>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275 348,9</w:t>
            </w:r>
          </w:p>
        </w:tc>
        <w:tc>
          <w:tcPr>
            <w:tcW w:w="709" w:type="dxa"/>
            <w:tcBorders>
              <w:top w:val="nil"/>
              <w:left w:val="nil"/>
              <w:bottom w:val="single" w:sz="4" w:space="0" w:color="000000"/>
              <w:right w:val="nil"/>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75,9</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rPr>
                <w:b/>
                <w:bCs/>
                <w:sz w:val="16"/>
                <w:szCs w:val="16"/>
              </w:rPr>
            </w:pPr>
          </w:p>
        </w:tc>
      </w:tr>
      <w:tr w:rsidR="00057324" w:rsidRPr="00054C0C" w:rsidTr="004E6D53">
        <w:trPr>
          <w:trHeight w:val="109"/>
        </w:trPr>
        <w:tc>
          <w:tcPr>
            <w:tcW w:w="3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054C0C" w:rsidRDefault="00057324" w:rsidP="004E6D53">
            <w:pPr>
              <w:jc w:val="right"/>
              <w:rPr>
                <w:b/>
                <w:bCs/>
                <w:sz w:val="18"/>
                <w:szCs w:val="18"/>
              </w:rPr>
            </w:pPr>
            <w:r w:rsidRPr="00054C0C">
              <w:rPr>
                <w:b/>
                <w:bCs/>
                <w:sz w:val="18"/>
                <w:szCs w:val="18"/>
              </w:rPr>
              <w:t> </w:t>
            </w:r>
            <w:r>
              <w:rPr>
                <w:b/>
                <w:bCs/>
                <w:sz w:val="18"/>
                <w:szCs w:val="18"/>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rPr>
                <w:b/>
                <w:bCs/>
                <w:sz w:val="16"/>
                <w:szCs w:val="16"/>
              </w:rPr>
            </w:pPr>
            <w:r>
              <w:rPr>
                <w:b/>
                <w:bCs/>
                <w:sz w:val="16"/>
                <w:szCs w:val="16"/>
              </w:rPr>
              <w:t>918 852,0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ind w:left="-108"/>
              <w:jc w:val="center"/>
              <w:rPr>
                <w:b/>
                <w:bCs/>
                <w:sz w:val="16"/>
                <w:szCs w:val="16"/>
              </w:rPr>
            </w:pPr>
            <w:r>
              <w:rPr>
                <w:b/>
                <w:bCs/>
                <w:sz w:val="16"/>
                <w:szCs w:val="16"/>
              </w:rPr>
              <w:t>1 373 229,8</w:t>
            </w:r>
          </w:p>
        </w:tc>
        <w:tc>
          <w:tcPr>
            <w:tcW w:w="1134" w:type="dxa"/>
            <w:tcBorders>
              <w:top w:val="nil"/>
              <w:left w:val="single" w:sz="4" w:space="0" w:color="auto"/>
              <w:bottom w:val="single" w:sz="8" w:space="0" w:color="000000"/>
              <w:right w:val="single" w:sz="4" w:space="0" w:color="000000"/>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1 392 774,7</w:t>
            </w:r>
          </w:p>
        </w:tc>
        <w:tc>
          <w:tcPr>
            <w:tcW w:w="992" w:type="dxa"/>
            <w:tcBorders>
              <w:top w:val="nil"/>
              <w:left w:val="nil"/>
              <w:bottom w:val="single" w:sz="8" w:space="0" w:color="000000"/>
              <w:right w:val="single" w:sz="4" w:space="0" w:color="000000"/>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1 058 552,6</w:t>
            </w:r>
          </w:p>
        </w:tc>
        <w:tc>
          <w:tcPr>
            <w:tcW w:w="992" w:type="dxa"/>
            <w:tcBorders>
              <w:top w:val="nil"/>
              <w:left w:val="nil"/>
              <w:bottom w:val="single" w:sz="8" w:space="0" w:color="000000"/>
              <w:right w:val="single" w:sz="4" w:space="0" w:color="000000"/>
            </w:tcBorders>
            <w:shd w:val="clear" w:color="auto" w:fill="auto"/>
            <w:noWrap/>
            <w:vAlign w:val="bottom"/>
            <w:hideMark/>
          </w:tcPr>
          <w:p w:rsidR="00057324" w:rsidRPr="00B32038" w:rsidRDefault="00057324" w:rsidP="004E6D53">
            <w:pPr>
              <w:jc w:val="center"/>
              <w:rPr>
                <w:b/>
                <w:bCs/>
                <w:sz w:val="16"/>
                <w:szCs w:val="16"/>
              </w:rPr>
            </w:pPr>
            <w:r w:rsidRPr="00B32038">
              <w:rPr>
                <w:b/>
                <w:bCs/>
                <w:sz w:val="16"/>
                <w:szCs w:val="16"/>
              </w:rPr>
              <w:t>334 222,2</w:t>
            </w:r>
          </w:p>
        </w:tc>
        <w:tc>
          <w:tcPr>
            <w:tcW w:w="709" w:type="dxa"/>
            <w:tcBorders>
              <w:top w:val="nil"/>
              <w:left w:val="nil"/>
              <w:bottom w:val="single" w:sz="8" w:space="0" w:color="000000"/>
              <w:right w:val="nil"/>
            </w:tcBorders>
            <w:shd w:val="clear" w:color="auto" w:fill="auto"/>
            <w:noWrap/>
            <w:vAlign w:val="bottom"/>
            <w:hideMark/>
          </w:tcPr>
          <w:p w:rsidR="00057324" w:rsidRPr="00B32038" w:rsidRDefault="00057324" w:rsidP="004E6D53">
            <w:pPr>
              <w:jc w:val="center"/>
              <w:rPr>
                <w:b/>
                <w:bCs/>
                <w:sz w:val="16"/>
                <w:szCs w:val="16"/>
              </w:rPr>
            </w:pPr>
            <w:r>
              <w:rPr>
                <w:b/>
                <w:bCs/>
                <w:sz w:val="16"/>
                <w:szCs w:val="16"/>
              </w:rPr>
              <w:t>76,</w:t>
            </w:r>
            <w:r w:rsidRPr="00B32038">
              <w:rPr>
                <w:b/>
                <w:bCs/>
                <w:sz w:val="16"/>
                <w:szCs w:val="16"/>
              </w:rPr>
              <w:t>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57324" w:rsidRPr="00B32038" w:rsidRDefault="00057324" w:rsidP="004E6D53">
            <w:pPr>
              <w:jc w:val="center"/>
              <w:rPr>
                <w:b/>
                <w:bCs/>
                <w:sz w:val="16"/>
                <w:szCs w:val="16"/>
              </w:rPr>
            </w:pPr>
          </w:p>
        </w:tc>
      </w:tr>
    </w:tbl>
    <w:p w:rsidR="00057324" w:rsidRPr="00EF109C" w:rsidRDefault="00057324" w:rsidP="00057324">
      <w:pPr>
        <w:tabs>
          <w:tab w:val="left" w:pos="3402"/>
          <w:tab w:val="left" w:pos="3686"/>
        </w:tabs>
        <w:spacing w:line="276" w:lineRule="auto"/>
        <w:ind w:firstLine="567"/>
        <w:jc w:val="both"/>
        <w:outlineLvl w:val="2"/>
      </w:pPr>
    </w:p>
    <w:p w:rsidR="00057324" w:rsidRPr="00EF109C" w:rsidRDefault="00057324" w:rsidP="00057324">
      <w:pPr>
        <w:ind w:firstLine="709"/>
        <w:jc w:val="center"/>
        <w:rPr>
          <w:b/>
          <w:bCs/>
        </w:rPr>
      </w:pPr>
      <w:r w:rsidRPr="00EF109C">
        <w:rPr>
          <w:b/>
          <w:bCs/>
        </w:rPr>
        <w:t>Налог на доходы физических лиц</w:t>
      </w:r>
    </w:p>
    <w:p w:rsidR="00057324" w:rsidRPr="00EF109C" w:rsidRDefault="00057324" w:rsidP="00057324">
      <w:pPr>
        <w:pStyle w:val="ConsPlusNormal"/>
        <w:spacing w:line="276" w:lineRule="auto"/>
        <w:ind w:firstLine="540"/>
        <w:jc w:val="both"/>
        <w:rPr>
          <w:rFonts w:ascii="Times New Roman CYR" w:hAnsi="Times New Roman CYR"/>
          <w:sz w:val="24"/>
          <w:szCs w:val="24"/>
        </w:rPr>
      </w:pPr>
      <w:r w:rsidRPr="00EF109C">
        <w:rPr>
          <w:rFonts w:ascii="Times New Roman CYR" w:hAnsi="Times New Roman CYR" w:cs="Times New Roman"/>
          <w:sz w:val="24"/>
          <w:szCs w:val="24"/>
        </w:rPr>
        <w:t xml:space="preserve">Налог на доходы физических лиц (НДФЛ) является федеральным налогом и в соответствии с действующим законодательством зачисляется в бюджет округа в размере 36,5 </w:t>
      </w:r>
      <w:r w:rsidR="00177DB3">
        <w:rPr>
          <w:rFonts w:ascii="Times New Roman CYR" w:hAnsi="Times New Roman CYR" w:cs="Times New Roman"/>
          <w:sz w:val="24"/>
          <w:szCs w:val="24"/>
        </w:rPr>
        <w:t>%</w:t>
      </w:r>
      <w:r w:rsidRPr="00EF109C">
        <w:rPr>
          <w:rFonts w:ascii="Times New Roman CYR" w:hAnsi="Times New Roman CYR" w:cs="Times New Roman"/>
          <w:sz w:val="24"/>
          <w:szCs w:val="24"/>
        </w:rPr>
        <w:t xml:space="preserve"> от общей суммы уплаченного налога на территории Котласского муниципального округа. </w:t>
      </w:r>
    </w:p>
    <w:p w:rsidR="00057324" w:rsidRPr="006B3B35" w:rsidRDefault="00057324" w:rsidP="00057324">
      <w:pPr>
        <w:spacing w:line="276" w:lineRule="auto"/>
        <w:ind w:firstLine="567"/>
        <w:jc w:val="both"/>
        <w:outlineLvl w:val="2"/>
        <w:rPr>
          <w:rFonts w:ascii="Times New Roman CYR" w:hAnsi="Times New Roman CYR"/>
        </w:rPr>
      </w:pPr>
      <w:r w:rsidRPr="006B3B35">
        <w:rPr>
          <w:rFonts w:ascii="Times New Roman CYR" w:hAnsi="Times New Roman CYR"/>
        </w:rPr>
        <w:t>НДФЛ зачислен в бюджет округа за 9 месяцев 2023 года в объеме 139 044,2 тыс. рублей или на 84,1 % (план – 165 381,2 тыс. рублей), в том числе:</w:t>
      </w:r>
    </w:p>
    <w:p w:rsidR="00057324" w:rsidRPr="006B3B35" w:rsidRDefault="00057324" w:rsidP="00057324">
      <w:pPr>
        <w:tabs>
          <w:tab w:val="left" w:pos="851"/>
        </w:tabs>
        <w:spacing w:line="276" w:lineRule="auto"/>
        <w:ind w:firstLine="567"/>
        <w:jc w:val="both"/>
        <w:outlineLvl w:val="2"/>
        <w:rPr>
          <w:rFonts w:ascii="Times New Roman CYR" w:hAnsi="Times New Roman CYR"/>
        </w:rPr>
      </w:pPr>
      <w:r w:rsidRPr="006B3B35">
        <w:rPr>
          <w:rFonts w:ascii="Times New Roman CYR" w:hAnsi="Times New Roman CYR"/>
        </w:rPr>
        <w:t>-</w:t>
      </w:r>
      <w:r w:rsidRPr="006B3B35">
        <w:rPr>
          <w:rFonts w:ascii="Times New Roman CYR" w:hAnsi="Times New Roman CYR"/>
        </w:rPr>
        <w:tab/>
        <w:t xml:space="preserve">НДФЛ </w:t>
      </w:r>
      <w:r w:rsidR="00815104">
        <w:rPr>
          <w:rFonts w:ascii="Times New Roman CYR" w:hAnsi="Times New Roman CYR"/>
        </w:rPr>
        <w:t>с</w:t>
      </w:r>
      <w:r w:rsidRPr="006B3B35">
        <w:rPr>
          <w:rFonts w:ascii="Times New Roman CYR" w:hAnsi="Times New Roman CYR"/>
        </w:rPr>
        <w:t xml:space="preserve"> доходов, источником к</w:t>
      </w:r>
      <w:r w:rsidR="00815104">
        <w:rPr>
          <w:rFonts w:ascii="Times New Roman CYR" w:hAnsi="Times New Roman CYR"/>
        </w:rPr>
        <w:t xml:space="preserve">оторых </w:t>
      </w:r>
      <w:proofErr w:type="gramStart"/>
      <w:r w:rsidR="00815104">
        <w:rPr>
          <w:rFonts w:ascii="Times New Roman CYR" w:hAnsi="Times New Roman CYR"/>
        </w:rPr>
        <w:t>является налоговый агент</w:t>
      </w:r>
      <w:r w:rsidRPr="006B3B35">
        <w:rPr>
          <w:rFonts w:ascii="Times New Roman CYR" w:hAnsi="Times New Roman CYR"/>
        </w:rPr>
        <w:t xml:space="preserve"> </w:t>
      </w:r>
      <w:r w:rsidR="00815104" w:rsidRPr="006B3B35">
        <w:rPr>
          <w:rFonts w:ascii="Times New Roman CYR" w:hAnsi="Times New Roman CYR"/>
        </w:rPr>
        <w:t>поступил</w:t>
      </w:r>
      <w:proofErr w:type="gramEnd"/>
      <w:r w:rsidR="00815104" w:rsidRPr="006B3B35">
        <w:rPr>
          <w:rFonts w:ascii="Times New Roman CYR" w:hAnsi="Times New Roman CYR"/>
        </w:rPr>
        <w:t xml:space="preserve"> в объеме</w:t>
      </w:r>
      <w:r w:rsidRPr="006B3B35">
        <w:rPr>
          <w:rFonts w:ascii="Times New Roman CYR" w:hAnsi="Times New Roman CYR"/>
        </w:rPr>
        <w:t xml:space="preserve"> 137 437,4 тыс. рублей; </w:t>
      </w:r>
    </w:p>
    <w:p w:rsidR="00057324" w:rsidRPr="006B3B35" w:rsidRDefault="00057324" w:rsidP="00057324">
      <w:pPr>
        <w:tabs>
          <w:tab w:val="left" w:pos="851"/>
        </w:tabs>
        <w:spacing w:line="276" w:lineRule="auto"/>
        <w:ind w:firstLine="567"/>
        <w:jc w:val="both"/>
        <w:outlineLvl w:val="2"/>
        <w:rPr>
          <w:rFonts w:ascii="Times New Roman CYR" w:hAnsi="Times New Roman CYR"/>
        </w:rPr>
      </w:pPr>
      <w:r w:rsidRPr="006B3B35">
        <w:rPr>
          <w:rFonts w:ascii="Times New Roman CYR" w:hAnsi="Times New Roman CYR"/>
        </w:rPr>
        <w:t>-</w:t>
      </w:r>
      <w:r w:rsidRPr="006B3B35">
        <w:rPr>
          <w:rFonts w:ascii="Times New Roman CYR" w:hAnsi="Times New Roman CYR"/>
        </w:rPr>
        <w:tab/>
        <w:t xml:space="preserve">НДФЛ, </w:t>
      </w:r>
      <w:proofErr w:type="gramStart"/>
      <w:r w:rsidRPr="006B3B35">
        <w:rPr>
          <w:rFonts w:ascii="Times New Roman CYR" w:hAnsi="Times New Roman CYR"/>
        </w:rPr>
        <w:t>полученный</w:t>
      </w:r>
      <w:proofErr w:type="gramEnd"/>
      <w:r w:rsidRPr="006B3B35">
        <w:rPr>
          <w:rFonts w:ascii="Times New Roman CYR" w:hAnsi="Times New Roman CYR"/>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поступил в объеме 83,0 тыс. рублей; </w:t>
      </w:r>
    </w:p>
    <w:p w:rsidR="00057324" w:rsidRPr="006B3B35" w:rsidRDefault="00057324" w:rsidP="00057324">
      <w:pPr>
        <w:pStyle w:val="ConsPlusNormal"/>
        <w:tabs>
          <w:tab w:val="left" w:pos="851"/>
        </w:tabs>
        <w:spacing w:line="276" w:lineRule="auto"/>
        <w:ind w:firstLine="567"/>
        <w:jc w:val="both"/>
        <w:rPr>
          <w:rFonts w:ascii="Times New Roman CYR" w:hAnsi="Times New Roman CYR" w:cs="Times New Roman"/>
          <w:sz w:val="24"/>
          <w:szCs w:val="24"/>
        </w:rPr>
      </w:pPr>
      <w:r w:rsidRPr="006B3B35">
        <w:rPr>
          <w:rFonts w:ascii="Times New Roman CYR" w:hAnsi="Times New Roman CYR" w:cs="Times New Roman"/>
          <w:sz w:val="24"/>
          <w:szCs w:val="24"/>
        </w:rPr>
        <w:t>-</w:t>
      </w:r>
      <w:r w:rsidRPr="006B3B35">
        <w:rPr>
          <w:rFonts w:ascii="Times New Roman CYR" w:hAnsi="Times New Roman CYR" w:cs="Times New Roman"/>
          <w:sz w:val="24"/>
          <w:szCs w:val="24"/>
        </w:rPr>
        <w:tab/>
        <w:t xml:space="preserve">НДФЛ, </w:t>
      </w:r>
      <w:proofErr w:type="gramStart"/>
      <w:r w:rsidRPr="006B3B35">
        <w:rPr>
          <w:rFonts w:ascii="Times New Roman CYR" w:hAnsi="Times New Roman CYR" w:cs="Times New Roman"/>
          <w:sz w:val="24"/>
          <w:szCs w:val="24"/>
        </w:rPr>
        <w:t>полученный</w:t>
      </w:r>
      <w:proofErr w:type="gramEnd"/>
      <w:r w:rsidRPr="006B3B35">
        <w:rPr>
          <w:rFonts w:ascii="Times New Roman CYR" w:hAnsi="Times New Roman CYR" w:cs="Times New Roman"/>
          <w:sz w:val="24"/>
          <w:szCs w:val="24"/>
        </w:rPr>
        <w:t xml:space="preserve"> физическими лицами в соответствии со статьей 228 Налогового кодекса Российской Федерации, </w:t>
      </w:r>
      <w:r w:rsidR="005C2F88">
        <w:rPr>
          <w:rFonts w:ascii="Times New Roman CYR" w:hAnsi="Times New Roman CYR" w:cs="Times New Roman"/>
          <w:sz w:val="24"/>
          <w:szCs w:val="24"/>
        </w:rPr>
        <w:t>поступил</w:t>
      </w:r>
      <w:r w:rsidRPr="006B3B35">
        <w:rPr>
          <w:rFonts w:ascii="Times New Roman CYR" w:hAnsi="Times New Roman CYR" w:cs="Times New Roman"/>
          <w:sz w:val="24"/>
          <w:szCs w:val="24"/>
        </w:rPr>
        <w:t xml:space="preserve"> в размере 1 021,9 тыс. рублей; </w:t>
      </w:r>
    </w:p>
    <w:p w:rsidR="00057324" w:rsidRPr="006B3B35" w:rsidRDefault="00057324" w:rsidP="00057324">
      <w:pPr>
        <w:ind w:firstLine="567"/>
        <w:jc w:val="both"/>
        <w:rPr>
          <w:rFonts w:ascii="Times New Roman CYR" w:hAnsi="Times New Roman CYR"/>
        </w:rPr>
      </w:pPr>
      <w:r w:rsidRPr="006B3B35">
        <w:rPr>
          <w:rFonts w:ascii="Times New Roman CYR" w:hAnsi="Times New Roman CYR"/>
        </w:rPr>
        <w:t>- НДФЛ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поступил в объеме 70,8 тыс. рублей;</w:t>
      </w:r>
    </w:p>
    <w:p w:rsidR="00057324" w:rsidRPr="006B3B35" w:rsidRDefault="00057324" w:rsidP="00057324">
      <w:pPr>
        <w:ind w:firstLine="567"/>
        <w:jc w:val="both"/>
        <w:rPr>
          <w:rFonts w:ascii="Times New Roman CYR" w:hAnsi="Times New Roman CYR"/>
        </w:rPr>
      </w:pPr>
      <w:r w:rsidRPr="006B3B35">
        <w:rPr>
          <w:rFonts w:ascii="Times New Roman CYR" w:hAnsi="Times New Roman CYR"/>
        </w:rPr>
        <w:t>- НДФЛ в части суммы налога, превышающей 650</w:t>
      </w:r>
      <w:r>
        <w:rPr>
          <w:rFonts w:ascii="Times New Roman CYR" w:hAnsi="Times New Roman CYR"/>
        </w:rPr>
        <w:t>,0 тыс.</w:t>
      </w:r>
      <w:r w:rsidRPr="006B3B35">
        <w:rPr>
          <w:rFonts w:ascii="Times New Roman CYR" w:hAnsi="Times New Roman CYR"/>
        </w:rPr>
        <w:t xml:space="preserve"> рублей, относящейся к части налоговой базы, превышающей 5 </w:t>
      </w:r>
      <w:r>
        <w:rPr>
          <w:rFonts w:ascii="Times New Roman CYR" w:hAnsi="Times New Roman CYR"/>
        </w:rPr>
        <w:t>млн.</w:t>
      </w:r>
      <w:r w:rsidRPr="006B3B35">
        <w:rPr>
          <w:rFonts w:ascii="Times New Roman CYR" w:hAnsi="Times New Roman CYR"/>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поступил в объеме 372,6 тыс. рублей;</w:t>
      </w:r>
    </w:p>
    <w:p w:rsidR="00057324" w:rsidRPr="006B3B35" w:rsidRDefault="00057324" w:rsidP="00057324">
      <w:pPr>
        <w:tabs>
          <w:tab w:val="left" w:pos="851"/>
        </w:tabs>
        <w:spacing w:line="276" w:lineRule="auto"/>
        <w:ind w:firstLine="567"/>
        <w:jc w:val="both"/>
        <w:rPr>
          <w:rFonts w:ascii="Times New Roman CYR" w:hAnsi="Times New Roman CYR"/>
        </w:rPr>
      </w:pPr>
      <w:r w:rsidRPr="006B3B35">
        <w:rPr>
          <w:rFonts w:ascii="Times New Roman CYR" w:hAnsi="Times New Roman CYR"/>
        </w:rPr>
        <w:t>-</w:t>
      </w:r>
      <w:r w:rsidRPr="006B3B35">
        <w:rPr>
          <w:rFonts w:ascii="Times New Roman CYR" w:hAnsi="Times New Roman CYR"/>
        </w:rPr>
        <w:tab/>
      </w:r>
      <w:r w:rsidRPr="006B3B35">
        <w:rPr>
          <w:rFonts w:ascii="Times New Roman CYR" w:hAnsi="Times New Roman CYR"/>
        </w:rPr>
        <w:tab/>
        <w:t>НДФЛ с доходов в виде дивидендов, источником которых является налоговый агент в части с</w:t>
      </w:r>
      <w:r>
        <w:rPr>
          <w:rFonts w:ascii="Times New Roman CYR" w:hAnsi="Times New Roman CYR"/>
        </w:rPr>
        <w:t>уммы налога, не превышающей 650,0 тыс.</w:t>
      </w:r>
      <w:r w:rsidRPr="006B3B35">
        <w:rPr>
          <w:rFonts w:ascii="Times New Roman CYR" w:hAnsi="Times New Roman CYR"/>
        </w:rPr>
        <w:t xml:space="preserve"> рублей сумма платежа (перерасчеты, недоимка и задолженность по платежу, в т.ч. </w:t>
      </w:r>
      <w:proofErr w:type="gramStart"/>
      <w:r w:rsidRPr="006B3B35">
        <w:rPr>
          <w:rFonts w:ascii="Times New Roman CYR" w:hAnsi="Times New Roman CYR"/>
        </w:rPr>
        <w:t>по</w:t>
      </w:r>
      <w:proofErr w:type="gramEnd"/>
      <w:r w:rsidRPr="006B3B35">
        <w:rPr>
          <w:rFonts w:ascii="Times New Roman CYR" w:hAnsi="Times New Roman CYR"/>
        </w:rPr>
        <w:t xml:space="preserve"> отмененному) поступил в объеме 58,5 тыс. рублей.</w:t>
      </w:r>
    </w:p>
    <w:p w:rsidR="00057324" w:rsidRPr="006B3B35" w:rsidRDefault="00057324" w:rsidP="00057324">
      <w:pPr>
        <w:spacing w:line="276" w:lineRule="auto"/>
        <w:ind w:firstLine="567"/>
        <w:jc w:val="both"/>
        <w:outlineLvl w:val="2"/>
        <w:rPr>
          <w:rFonts w:ascii="Times New Roman CYR" w:hAnsi="Times New Roman CYR"/>
        </w:rPr>
      </w:pPr>
      <w:r w:rsidRPr="006B3B35">
        <w:rPr>
          <w:rFonts w:ascii="Times New Roman CYR" w:hAnsi="Times New Roman CYR"/>
        </w:rPr>
        <w:t>Исполнение по данному налогу по сравнению с аналогичным уровнем прошлого года увеличилось на 27 300,4 тыс. рублей, в связи с увеличением с 01.01.2023 года норматива поступлений по округу на 1,5%, ростом фонда оплаты труда по крупным налогоплательщикам, предоставлением уточненных расчетов за предыдущие периоды и погашением задолженности.</w:t>
      </w:r>
    </w:p>
    <w:p w:rsidR="00057324" w:rsidRPr="006B3B35" w:rsidRDefault="00057324" w:rsidP="00057324">
      <w:pPr>
        <w:spacing w:line="276" w:lineRule="auto"/>
        <w:ind w:firstLine="567"/>
        <w:jc w:val="both"/>
        <w:outlineLvl w:val="2"/>
        <w:rPr>
          <w:rFonts w:ascii="Times New Roman CYR" w:hAnsi="Times New Roman CYR"/>
        </w:rPr>
      </w:pPr>
      <w:r w:rsidRPr="006B3B35">
        <w:rPr>
          <w:rFonts w:ascii="Times New Roman CYR" w:hAnsi="Times New Roman CYR"/>
        </w:rPr>
        <w:t>Удельный вес налога НДФЛ в общем объеме налоговых и неналоговых доходов составляет 71,8%.</w:t>
      </w:r>
    </w:p>
    <w:p w:rsidR="009847F4" w:rsidRDefault="009847F4" w:rsidP="00057324">
      <w:pPr>
        <w:ind w:firstLine="567"/>
        <w:jc w:val="center"/>
        <w:outlineLvl w:val="2"/>
        <w:rPr>
          <w:b/>
          <w:bCs/>
        </w:rPr>
      </w:pPr>
    </w:p>
    <w:p w:rsidR="000B44E6" w:rsidRDefault="000B44E6" w:rsidP="00057324">
      <w:pPr>
        <w:ind w:firstLine="567"/>
        <w:jc w:val="center"/>
        <w:outlineLvl w:val="2"/>
        <w:rPr>
          <w:b/>
          <w:bCs/>
        </w:rPr>
      </w:pPr>
    </w:p>
    <w:p w:rsidR="00057324" w:rsidRPr="00EF109C" w:rsidRDefault="00057324" w:rsidP="00057324">
      <w:pPr>
        <w:ind w:firstLine="567"/>
        <w:jc w:val="center"/>
        <w:outlineLvl w:val="2"/>
        <w:rPr>
          <w:b/>
          <w:bCs/>
        </w:rPr>
      </w:pPr>
      <w:r w:rsidRPr="00EF109C">
        <w:rPr>
          <w:b/>
          <w:bCs/>
        </w:rPr>
        <w:lastRenderedPageBreak/>
        <w:t>Доходы от уплаты акцизов</w:t>
      </w:r>
    </w:p>
    <w:p w:rsidR="00057324" w:rsidRPr="00EF109C" w:rsidRDefault="00057324" w:rsidP="00057324">
      <w:pPr>
        <w:jc w:val="center"/>
        <w:outlineLvl w:val="2"/>
        <w:rPr>
          <w:b/>
          <w:bCs/>
          <w:color w:val="FF0000"/>
        </w:rPr>
      </w:pPr>
    </w:p>
    <w:p w:rsidR="00057324" w:rsidRPr="006B3B35" w:rsidRDefault="00057324" w:rsidP="00057324">
      <w:pPr>
        <w:pStyle w:val="a7"/>
        <w:tabs>
          <w:tab w:val="left" w:pos="708"/>
        </w:tabs>
        <w:spacing w:line="276" w:lineRule="auto"/>
        <w:ind w:right="32" w:firstLine="567"/>
        <w:jc w:val="both"/>
        <w:rPr>
          <w:rFonts w:ascii="Times New Roman CYR" w:hAnsi="Times New Roman CYR"/>
        </w:rPr>
      </w:pPr>
      <w:r w:rsidRPr="00C557B0">
        <w:rPr>
          <w:rFonts w:ascii="Times New Roman CYR" w:hAnsi="Times New Roman CYR"/>
        </w:rPr>
        <w:t>Доходы от уплаты акцизов в бюджет округа за 9 месяцев 2023</w:t>
      </w:r>
      <w:r w:rsidRPr="006B3B35">
        <w:rPr>
          <w:rFonts w:ascii="Times New Roman CYR" w:hAnsi="Times New Roman CYR"/>
        </w:rPr>
        <w:t xml:space="preserve"> года зачислены в объеме 26 470,0 тыс. рублей или на 84,2 % (план – 31 433,6 тыс. рублей), в том числе:</w:t>
      </w:r>
    </w:p>
    <w:p w:rsidR="00057324" w:rsidRPr="006B3B35" w:rsidRDefault="00057324" w:rsidP="00057324">
      <w:pPr>
        <w:tabs>
          <w:tab w:val="left" w:pos="851"/>
        </w:tabs>
        <w:spacing w:line="276" w:lineRule="auto"/>
        <w:ind w:firstLine="567"/>
        <w:jc w:val="both"/>
        <w:outlineLvl w:val="2"/>
        <w:rPr>
          <w:rFonts w:ascii="Times New Roman CYR" w:hAnsi="Times New Roman CYR"/>
        </w:rPr>
      </w:pPr>
      <w:r w:rsidRPr="006B3B35">
        <w:rPr>
          <w:rFonts w:ascii="Times New Roman CYR" w:hAnsi="Times New Roman CYR"/>
        </w:rPr>
        <w:t>-</w:t>
      </w:r>
      <w:r w:rsidRPr="006B3B35">
        <w:rPr>
          <w:rFonts w:ascii="Times New Roman CYR" w:hAnsi="Times New Roman CYR"/>
        </w:rPr>
        <w:tab/>
        <w:t xml:space="preserve">от уплаты акцизов на автомобильный бензин и прямогонный бензин в объеме </w:t>
      </w:r>
      <w:r w:rsidRPr="006B3B35">
        <w:rPr>
          <w:rFonts w:ascii="Times New Roman CYR" w:hAnsi="Times New Roman CYR"/>
        </w:rPr>
        <w:br/>
        <w:t>12 838,0 тыс. рублей;</w:t>
      </w:r>
    </w:p>
    <w:p w:rsidR="00057324" w:rsidRPr="006B3B35" w:rsidRDefault="00057324" w:rsidP="00057324">
      <w:pPr>
        <w:tabs>
          <w:tab w:val="left" w:pos="851"/>
        </w:tabs>
        <w:spacing w:line="276" w:lineRule="auto"/>
        <w:ind w:firstLine="567"/>
        <w:jc w:val="both"/>
        <w:outlineLvl w:val="2"/>
        <w:rPr>
          <w:rFonts w:ascii="Times New Roman CYR" w:hAnsi="Times New Roman CYR"/>
        </w:rPr>
      </w:pPr>
      <w:r w:rsidRPr="006B3B35">
        <w:rPr>
          <w:rFonts w:ascii="Times New Roman CYR" w:hAnsi="Times New Roman CYR"/>
        </w:rPr>
        <w:t>-</w:t>
      </w:r>
      <w:r w:rsidRPr="006B3B35">
        <w:rPr>
          <w:rFonts w:ascii="Times New Roman CYR" w:hAnsi="Times New Roman CYR"/>
        </w:rPr>
        <w:tab/>
        <w:t>от уплаты акцизов на дизельное топливо в объеме 13 558,9 тыс. рублей;</w:t>
      </w:r>
    </w:p>
    <w:p w:rsidR="00057324" w:rsidRPr="006B3B35" w:rsidRDefault="00057324" w:rsidP="00057324">
      <w:pPr>
        <w:tabs>
          <w:tab w:val="left" w:pos="851"/>
        </w:tabs>
        <w:spacing w:line="276" w:lineRule="auto"/>
        <w:ind w:firstLine="567"/>
        <w:jc w:val="both"/>
        <w:outlineLvl w:val="2"/>
        <w:rPr>
          <w:rFonts w:ascii="Times New Roman CYR" w:hAnsi="Times New Roman CYR"/>
        </w:rPr>
      </w:pPr>
      <w:r w:rsidRPr="006B3B35">
        <w:rPr>
          <w:rFonts w:ascii="Times New Roman CYR" w:hAnsi="Times New Roman CYR"/>
        </w:rPr>
        <w:t>-</w:t>
      </w:r>
      <w:r w:rsidRPr="006B3B35">
        <w:rPr>
          <w:rFonts w:ascii="Times New Roman CYR" w:hAnsi="Times New Roman CYR"/>
        </w:rPr>
        <w:tab/>
        <w:t>от уплаты акцизов на моторные масла для дизельных и (или) карбюраторных (</w:t>
      </w:r>
      <w:proofErr w:type="spellStart"/>
      <w:r w:rsidRPr="006B3B35">
        <w:rPr>
          <w:rFonts w:ascii="Times New Roman CYR" w:hAnsi="Times New Roman CYR"/>
        </w:rPr>
        <w:t>инжекторных</w:t>
      </w:r>
      <w:proofErr w:type="spellEnd"/>
      <w:r w:rsidRPr="006B3B35">
        <w:rPr>
          <w:rFonts w:ascii="Times New Roman CYR" w:hAnsi="Times New Roman CYR"/>
        </w:rPr>
        <w:t>) двигателей в объеме 73,1  тыс. рублей.</w:t>
      </w:r>
    </w:p>
    <w:p w:rsidR="00057324" w:rsidRPr="006B3B35" w:rsidRDefault="00057324" w:rsidP="00057324">
      <w:pPr>
        <w:pStyle w:val="a7"/>
        <w:tabs>
          <w:tab w:val="left" w:pos="708"/>
        </w:tabs>
        <w:spacing w:line="276" w:lineRule="auto"/>
        <w:ind w:right="32" w:firstLine="567"/>
        <w:jc w:val="both"/>
        <w:rPr>
          <w:rFonts w:ascii="Times New Roman CYR" w:hAnsi="Times New Roman CYR"/>
        </w:rPr>
      </w:pPr>
      <w:r w:rsidRPr="006B3B35">
        <w:rPr>
          <w:rFonts w:ascii="Times New Roman CYR" w:hAnsi="Times New Roman CYR"/>
        </w:rPr>
        <w:t xml:space="preserve">Поступление доходов по данному источнику в сравнении с аналогичным периодом 2022 года увеличилось на 1 268,1 тыс. рублей. Удельный вес по доходам от уплаты акцизов в общем объеме налоговых и неналоговых доходов составляет 13,7 %. </w:t>
      </w:r>
    </w:p>
    <w:p w:rsidR="00057324" w:rsidRPr="00EF109C" w:rsidRDefault="00057324" w:rsidP="00057324">
      <w:pPr>
        <w:pStyle w:val="a7"/>
        <w:tabs>
          <w:tab w:val="left" w:pos="708"/>
        </w:tabs>
        <w:spacing w:line="276" w:lineRule="auto"/>
        <w:ind w:right="32" w:firstLine="567"/>
        <w:jc w:val="both"/>
        <w:rPr>
          <w:b/>
          <w:bCs/>
        </w:rPr>
      </w:pPr>
      <w:r w:rsidRPr="00EF109C">
        <w:t xml:space="preserve"> </w:t>
      </w:r>
    </w:p>
    <w:p w:rsidR="00057324" w:rsidRPr="00EF109C" w:rsidRDefault="00057324" w:rsidP="00057324">
      <w:pPr>
        <w:ind w:firstLine="709"/>
        <w:jc w:val="center"/>
        <w:outlineLvl w:val="2"/>
        <w:rPr>
          <w:b/>
          <w:bCs/>
        </w:rPr>
      </w:pPr>
      <w:r w:rsidRPr="00EF109C">
        <w:rPr>
          <w:b/>
          <w:bCs/>
        </w:rPr>
        <w:t>Налоги на совокупный доход</w:t>
      </w:r>
    </w:p>
    <w:p w:rsidR="00057324" w:rsidRPr="00EF109C" w:rsidRDefault="00057324" w:rsidP="00057324">
      <w:pPr>
        <w:ind w:firstLine="709"/>
        <w:jc w:val="center"/>
        <w:outlineLvl w:val="2"/>
        <w:rPr>
          <w:b/>
          <w:bCs/>
        </w:rPr>
      </w:pPr>
    </w:p>
    <w:p w:rsidR="00057324" w:rsidRPr="00EF109C" w:rsidRDefault="00057324" w:rsidP="00057324">
      <w:pPr>
        <w:spacing w:line="276" w:lineRule="auto"/>
        <w:ind w:firstLine="567"/>
        <w:jc w:val="both"/>
        <w:outlineLvl w:val="2"/>
      </w:pPr>
      <w:r w:rsidRPr="00EF109C">
        <w:t>Налоги на совокупный доход включают в себя</w:t>
      </w:r>
    </w:p>
    <w:p w:rsidR="00057324" w:rsidRPr="00EF109C" w:rsidRDefault="00057324" w:rsidP="00057324">
      <w:pPr>
        <w:spacing w:line="276" w:lineRule="auto"/>
        <w:ind w:firstLine="567"/>
        <w:jc w:val="both"/>
        <w:outlineLvl w:val="2"/>
      </w:pPr>
      <w:r w:rsidRPr="00EF109C">
        <w:t>- налог, взимаемый в связи с применением упрощённой системы налогообложения;</w:t>
      </w:r>
    </w:p>
    <w:p w:rsidR="00057324" w:rsidRPr="00EF109C" w:rsidRDefault="00057324" w:rsidP="00057324">
      <w:pPr>
        <w:spacing w:line="276" w:lineRule="auto"/>
        <w:ind w:firstLine="567"/>
        <w:jc w:val="both"/>
        <w:outlineLvl w:val="2"/>
      </w:pPr>
      <w:r w:rsidRPr="00EF109C">
        <w:t>- единый налог на вмененный доход для отдельных видов деятельности;</w:t>
      </w:r>
    </w:p>
    <w:p w:rsidR="00057324" w:rsidRPr="00EF109C" w:rsidRDefault="00057324" w:rsidP="00057324">
      <w:pPr>
        <w:spacing w:line="276" w:lineRule="auto"/>
        <w:ind w:firstLine="567"/>
        <w:jc w:val="both"/>
        <w:outlineLvl w:val="2"/>
      </w:pPr>
      <w:r w:rsidRPr="00EF109C">
        <w:t>- единый сельскохозяйственный налог;</w:t>
      </w:r>
    </w:p>
    <w:p w:rsidR="00057324" w:rsidRPr="00EF109C" w:rsidRDefault="00057324" w:rsidP="00057324">
      <w:pPr>
        <w:spacing w:line="276" w:lineRule="auto"/>
        <w:ind w:firstLine="567"/>
        <w:jc w:val="both"/>
        <w:outlineLvl w:val="2"/>
      </w:pPr>
      <w:r w:rsidRPr="00EF109C">
        <w:t>- налог, взимаемый в связи с применением патентной системы налогообложения.</w:t>
      </w:r>
    </w:p>
    <w:p w:rsidR="00057324" w:rsidRPr="00EF109C" w:rsidRDefault="00057324" w:rsidP="00057324">
      <w:pPr>
        <w:spacing w:line="276" w:lineRule="auto"/>
        <w:ind w:firstLine="567"/>
        <w:jc w:val="both"/>
        <w:outlineLvl w:val="2"/>
      </w:pPr>
      <w:r w:rsidRPr="006B3B35">
        <w:t>В целом эта группа доходов исполнена за 9 месяцев 2023 года в объеме 7 255,2 тыс. рублей при годовом плане 7 628,2 тыс. рублей или на 95,1 %.</w:t>
      </w:r>
    </w:p>
    <w:p w:rsidR="00057324" w:rsidRPr="00EF109C" w:rsidRDefault="00057324" w:rsidP="00057324">
      <w:pPr>
        <w:spacing w:line="276" w:lineRule="auto"/>
        <w:ind w:firstLine="567"/>
        <w:jc w:val="both"/>
        <w:outlineLvl w:val="2"/>
      </w:pPr>
      <w:proofErr w:type="gramStart"/>
      <w:r w:rsidRPr="00EF109C">
        <w:rPr>
          <w:b/>
          <w:bCs/>
          <w:i/>
          <w:iCs/>
        </w:rPr>
        <w:t xml:space="preserve">Налог, взимаемый в связи с применением упрощенной системы налогообложения </w:t>
      </w:r>
      <w:r w:rsidRPr="00EF109C">
        <w:rPr>
          <w:b/>
          <w:bCs/>
        </w:rPr>
        <w:t xml:space="preserve"> </w:t>
      </w:r>
      <w:r w:rsidRPr="00EF109C">
        <w:t>является</w:t>
      </w:r>
      <w:proofErr w:type="gramEnd"/>
      <w:r w:rsidRPr="00EF109C">
        <w:t xml:space="preserve"> федеральным налогом и зачисляется в бюджет округа по нормативу 15% в соответствии с законом Архангельской области от 22.10.2009 № 78-6-ОЗ «О реализации полномочий Архангельской области в сфере регулирования межбюджетных отношений».</w:t>
      </w:r>
    </w:p>
    <w:p w:rsidR="00057324" w:rsidRPr="006B3B35" w:rsidRDefault="00057324" w:rsidP="00057324">
      <w:pPr>
        <w:spacing w:line="276" w:lineRule="auto"/>
        <w:ind w:firstLine="567"/>
        <w:jc w:val="both"/>
        <w:outlineLvl w:val="2"/>
      </w:pPr>
      <w:r w:rsidRPr="006B3B35">
        <w:t>Налог, взимаемый в связи с применением упрощенной системы налогообложения, поступил в бюджет округа за 9 месяцев 2023 года в объеме 5 331,2 тыс. рублей или на 101,8 % (план – 5 235,0 тыс. рублей), в том числе:</w:t>
      </w:r>
    </w:p>
    <w:p w:rsidR="00057324" w:rsidRPr="006B3B35" w:rsidRDefault="00057324" w:rsidP="00057324">
      <w:pPr>
        <w:spacing w:line="276" w:lineRule="auto"/>
        <w:ind w:firstLine="567"/>
        <w:jc w:val="both"/>
        <w:outlineLvl w:val="2"/>
      </w:pPr>
      <w:r w:rsidRPr="006B3B35">
        <w:t>- платежи по налогу, взимаемому с налогоплательщиков, выбравших в качестве объекта налогообложения доходы, в размере 3 932,8 тыс. рублей;</w:t>
      </w:r>
    </w:p>
    <w:p w:rsidR="00057324" w:rsidRPr="00EF109C" w:rsidRDefault="00057324" w:rsidP="00057324">
      <w:pPr>
        <w:spacing w:line="276" w:lineRule="auto"/>
        <w:ind w:firstLine="567"/>
        <w:jc w:val="both"/>
        <w:outlineLvl w:val="2"/>
      </w:pPr>
      <w:r w:rsidRPr="006B3B35">
        <w:t>- платежи по налогу, взимаемые с налогоплательщиков, выбравших в качестве объекта налогообложения доходы, уменьшенные на величину расходов, в размере 1 398,4 тыс. рублей.</w:t>
      </w:r>
    </w:p>
    <w:p w:rsidR="00057324" w:rsidRPr="00EF109C" w:rsidRDefault="00057324" w:rsidP="00057324">
      <w:pPr>
        <w:spacing w:line="276" w:lineRule="auto"/>
        <w:ind w:firstLine="567"/>
        <w:jc w:val="both"/>
        <w:outlineLvl w:val="2"/>
      </w:pPr>
      <w:r w:rsidRPr="006B3B35">
        <w:t>Удельный вес налога, взимаемого в связи с применением упрощенной системы налогообложения, в общем объеме налоговых и неналоговых доходов составляет 2,7 %.</w:t>
      </w:r>
      <w:r w:rsidRPr="00EF109C">
        <w:t xml:space="preserve"> </w:t>
      </w:r>
    </w:p>
    <w:p w:rsidR="00057324" w:rsidRPr="00EF109C" w:rsidRDefault="00057324" w:rsidP="00057324">
      <w:pPr>
        <w:spacing w:line="276" w:lineRule="auto"/>
        <w:ind w:firstLine="567"/>
        <w:jc w:val="both"/>
        <w:outlineLvl w:val="2"/>
      </w:pPr>
      <w:proofErr w:type="gramStart"/>
      <w:r w:rsidRPr="004263E1">
        <w:t>Поступление доходов по данному источнику в сравнении с аналогичным периодом 2022 года увеличилось на 1 478,7 тыс. рублей в связи с прекращением действия на территории Архангельской области пониженных ставок налога по УСН в размере 4% для налогоплательщиков с объектом налогообложения «доходы», в размере 8 и 10% для налогоплательщиков с объектом налогообложения «доходы, уменьшенные на величину расходов», а также за счет</w:t>
      </w:r>
      <w:proofErr w:type="gramEnd"/>
      <w:r w:rsidRPr="004263E1">
        <w:t xml:space="preserve"> погашения задолженности за предыдущие периоды.</w:t>
      </w:r>
    </w:p>
    <w:p w:rsidR="00057324" w:rsidRPr="00EF109C" w:rsidRDefault="00057324" w:rsidP="00057324">
      <w:pPr>
        <w:spacing w:line="276" w:lineRule="auto"/>
        <w:ind w:firstLine="567"/>
        <w:jc w:val="both"/>
        <w:outlineLvl w:val="2"/>
      </w:pPr>
      <w:r w:rsidRPr="00EF109C">
        <w:rPr>
          <w:b/>
          <w:bCs/>
          <w:i/>
          <w:iCs/>
        </w:rPr>
        <w:t>Единый налог на вмененный доход для отдельных видов деятельности</w:t>
      </w:r>
      <w:r w:rsidRPr="00EF109C">
        <w:rPr>
          <w:b/>
          <w:bCs/>
        </w:rPr>
        <w:t xml:space="preserve"> </w:t>
      </w:r>
      <w:r w:rsidRPr="00EF109C">
        <w:t xml:space="preserve">отменен с </w:t>
      </w:r>
      <w:r w:rsidR="00774551">
        <w:t xml:space="preserve">               </w:t>
      </w:r>
      <w:r w:rsidRPr="00EF109C">
        <w:t xml:space="preserve">1 января 2021 года. </w:t>
      </w:r>
      <w:proofErr w:type="gramStart"/>
      <w:r w:rsidRPr="00EF109C">
        <w:t>В</w:t>
      </w:r>
      <w:proofErr w:type="gramEnd"/>
      <w:r w:rsidRPr="00EF109C">
        <w:t xml:space="preserve"> </w:t>
      </w:r>
      <w:proofErr w:type="gramStart"/>
      <w:r w:rsidRPr="00EF109C">
        <w:t>бюджета</w:t>
      </w:r>
      <w:proofErr w:type="gramEnd"/>
      <w:r w:rsidRPr="00EF109C">
        <w:t xml:space="preserve"> округа на 2023 год не предусмотрены плановые назначения по данному источнику.</w:t>
      </w:r>
    </w:p>
    <w:p w:rsidR="00057324" w:rsidRPr="006B3B35" w:rsidRDefault="00057324" w:rsidP="00057324">
      <w:pPr>
        <w:pStyle w:val="ConsPlusNormal"/>
        <w:spacing w:line="276" w:lineRule="auto"/>
        <w:ind w:firstLine="540"/>
        <w:jc w:val="both"/>
        <w:rPr>
          <w:rFonts w:ascii="Times New Roman" w:hAnsi="Times New Roman" w:cs="Times New Roman"/>
          <w:sz w:val="24"/>
          <w:szCs w:val="24"/>
        </w:rPr>
      </w:pPr>
      <w:r w:rsidRPr="006B3B35">
        <w:rPr>
          <w:rFonts w:ascii="Times New Roman" w:hAnsi="Times New Roman" w:cs="Times New Roman"/>
          <w:sz w:val="24"/>
          <w:szCs w:val="24"/>
        </w:rPr>
        <w:t xml:space="preserve">За 9 месяцев 2023 года произведен возврат переплаты по единому налогу на вмененный доход в объеме 69,4 тыс. рублей. </w:t>
      </w:r>
      <w:r>
        <w:rPr>
          <w:rFonts w:ascii="Times New Roman" w:hAnsi="Times New Roman" w:cs="Times New Roman"/>
          <w:sz w:val="24"/>
          <w:szCs w:val="24"/>
        </w:rPr>
        <w:t xml:space="preserve">Списание денежных средств из бюджета обусловлено зачетом переплаты по отмененному налогу на </w:t>
      </w:r>
      <w:r w:rsidR="009847F4">
        <w:rPr>
          <w:rFonts w:ascii="Times New Roman" w:hAnsi="Times New Roman" w:cs="Times New Roman"/>
          <w:sz w:val="24"/>
          <w:szCs w:val="24"/>
        </w:rPr>
        <w:t>единый налоговый счет</w:t>
      </w:r>
      <w:r>
        <w:rPr>
          <w:rFonts w:ascii="Times New Roman" w:hAnsi="Times New Roman" w:cs="Times New Roman"/>
          <w:sz w:val="24"/>
          <w:szCs w:val="24"/>
        </w:rPr>
        <w:t>.</w:t>
      </w:r>
    </w:p>
    <w:p w:rsidR="00057324" w:rsidRPr="00EF109C" w:rsidRDefault="00057324" w:rsidP="00057324">
      <w:pPr>
        <w:pStyle w:val="ConsPlusNormal"/>
        <w:spacing w:line="276" w:lineRule="auto"/>
        <w:ind w:firstLine="540"/>
        <w:jc w:val="both"/>
        <w:rPr>
          <w:rFonts w:ascii="Times New Roman CYR" w:hAnsi="Times New Roman CYR"/>
        </w:rPr>
      </w:pPr>
      <w:r w:rsidRPr="00EF109C">
        <w:rPr>
          <w:rFonts w:ascii="Times New Roman" w:hAnsi="Times New Roman" w:cs="Times New Roman"/>
          <w:b/>
          <w:bCs/>
          <w:i/>
          <w:iCs/>
          <w:sz w:val="24"/>
          <w:szCs w:val="24"/>
        </w:rPr>
        <w:t xml:space="preserve">Единый сельскохозяйственный налог </w:t>
      </w:r>
      <w:r w:rsidRPr="00EF109C">
        <w:rPr>
          <w:rFonts w:ascii="Times New Roman" w:hAnsi="Times New Roman" w:cs="Times New Roman"/>
          <w:bCs/>
          <w:iCs/>
          <w:sz w:val="24"/>
          <w:szCs w:val="24"/>
        </w:rPr>
        <w:t>является федеральным налогом и, в соответствии с Бюджетным кодексом Российской Федерации, в бюджет округа зачисля</w:t>
      </w:r>
      <w:r w:rsidR="009847F4">
        <w:rPr>
          <w:rFonts w:ascii="Times New Roman" w:hAnsi="Times New Roman" w:cs="Times New Roman"/>
          <w:bCs/>
          <w:iCs/>
          <w:sz w:val="24"/>
          <w:szCs w:val="24"/>
        </w:rPr>
        <w:t>е</w:t>
      </w:r>
      <w:r w:rsidRPr="00EF109C">
        <w:rPr>
          <w:rFonts w:ascii="Times New Roman" w:hAnsi="Times New Roman" w:cs="Times New Roman"/>
          <w:bCs/>
          <w:iCs/>
          <w:sz w:val="24"/>
          <w:szCs w:val="24"/>
        </w:rPr>
        <w:t>тся 100% налога, исчисляемого и уплачиваемого на территории Котласского муниципального округа.</w:t>
      </w:r>
    </w:p>
    <w:p w:rsidR="00057324" w:rsidRPr="006B3B35" w:rsidRDefault="00057324" w:rsidP="00057324">
      <w:pPr>
        <w:spacing w:line="276" w:lineRule="auto"/>
        <w:ind w:firstLine="567"/>
        <w:jc w:val="both"/>
        <w:outlineLvl w:val="2"/>
        <w:rPr>
          <w:bCs/>
          <w:iCs/>
        </w:rPr>
      </w:pPr>
      <w:r w:rsidRPr="006B3B35">
        <w:rPr>
          <w:bCs/>
          <w:iCs/>
        </w:rPr>
        <w:lastRenderedPageBreak/>
        <w:t xml:space="preserve">Единый сельскохозяйственный налог за 9 месяцев 2023 года исполнен в объеме 43,2 тыс. рублей или на 100,0 % (план – 43,2 тыс. рублей). </w:t>
      </w:r>
    </w:p>
    <w:p w:rsidR="00057324" w:rsidRPr="006B3B35" w:rsidRDefault="00057324" w:rsidP="00057324">
      <w:pPr>
        <w:spacing w:line="276" w:lineRule="auto"/>
        <w:ind w:firstLine="567"/>
        <w:jc w:val="both"/>
        <w:outlineLvl w:val="2"/>
        <w:rPr>
          <w:bCs/>
          <w:iCs/>
        </w:rPr>
      </w:pPr>
      <w:r w:rsidRPr="006B3B35">
        <w:rPr>
          <w:bCs/>
          <w:iCs/>
        </w:rPr>
        <w:t xml:space="preserve">В сравнении с аналогичным периодом 2022 года поступление по данному доходному источнику увеличилось на 18,6 тыс. рублей. </w:t>
      </w:r>
      <w:r w:rsidRPr="00C557B0">
        <w:rPr>
          <w:bCs/>
          <w:iCs/>
        </w:rPr>
        <w:t>Основной причиной увеличения поступлений по данному доходному источнику является увеличение сумм исчисленного налога</w:t>
      </w:r>
      <w:r w:rsidR="00C557B0" w:rsidRPr="00C557B0">
        <w:rPr>
          <w:bCs/>
          <w:iCs/>
        </w:rPr>
        <w:t>, за счет увеличения налогооблагаемой базы</w:t>
      </w:r>
      <w:r w:rsidRPr="00C557B0">
        <w:rPr>
          <w:bCs/>
          <w:iCs/>
        </w:rPr>
        <w:t xml:space="preserve"> по итогам 2022 года.</w:t>
      </w:r>
    </w:p>
    <w:p w:rsidR="00057324" w:rsidRPr="00EF109C" w:rsidRDefault="00057324" w:rsidP="00057324">
      <w:pPr>
        <w:spacing w:line="276" w:lineRule="auto"/>
        <w:ind w:firstLine="567"/>
        <w:jc w:val="both"/>
        <w:outlineLvl w:val="2"/>
      </w:pPr>
      <w:proofErr w:type="gramStart"/>
      <w:r w:rsidRPr="00EF109C">
        <w:rPr>
          <w:b/>
          <w:bCs/>
          <w:i/>
          <w:iCs/>
        </w:rPr>
        <w:t>Налог, взимаемый в связи с применением патентной системы налогообложения</w:t>
      </w:r>
      <w:r w:rsidRPr="00EF109C">
        <w:rPr>
          <w:b/>
          <w:bCs/>
        </w:rPr>
        <w:t xml:space="preserve"> </w:t>
      </w:r>
      <w:r w:rsidRPr="00EF109C">
        <w:t>является</w:t>
      </w:r>
      <w:proofErr w:type="gramEnd"/>
      <w:r w:rsidRPr="00EF109C">
        <w:t xml:space="preserve"> федеральным налогом и зачисляется в бюджет округа по нормативу 100%.</w:t>
      </w:r>
    </w:p>
    <w:p w:rsidR="00057324" w:rsidRPr="006B3B35" w:rsidRDefault="00057324" w:rsidP="00057324">
      <w:pPr>
        <w:spacing w:line="276" w:lineRule="auto"/>
        <w:ind w:firstLine="567"/>
        <w:jc w:val="both"/>
        <w:outlineLvl w:val="2"/>
      </w:pPr>
      <w:proofErr w:type="gramStart"/>
      <w:r w:rsidRPr="006B3B35">
        <w:t>Налог, взимаемый в связи с применением патентной системы налогообложения поступил</w:t>
      </w:r>
      <w:proofErr w:type="gramEnd"/>
      <w:r w:rsidRPr="006B3B35">
        <w:t xml:space="preserve"> в бюджет округа за 9 месяцев 2023 года  в объеме 1 950,2 тыс. рублей или на 83,0 % (план – 2 350,0 тыс. рублей). В сравнении с аналогичным периодом 2022 года поступление по данному доходному источнику увеличилось на 469,4 тыс. рублей в связи с увеличением налоговой базы, в том числе за счет роста количества выданных патентов на право применения патентной системы налогообложения. </w:t>
      </w:r>
    </w:p>
    <w:p w:rsidR="00057324" w:rsidRPr="00EF109C" w:rsidRDefault="00057324" w:rsidP="00057324">
      <w:pPr>
        <w:spacing w:line="276" w:lineRule="auto"/>
        <w:ind w:firstLine="567"/>
        <w:jc w:val="both"/>
        <w:outlineLvl w:val="2"/>
      </w:pPr>
      <w:r w:rsidRPr="006B3B35">
        <w:t>Удельный вес налога, взимаемого в связи с применением патентной системы налогообложения, в общем объеме налоговых и неналоговых доходов составляет 1,0 %.</w:t>
      </w:r>
    </w:p>
    <w:p w:rsidR="00057324" w:rsidRPr="00EF109C" w:rsidRDefault="00057324" w:rsidP="00057324">
      <w:pPr>
        <w:ind w:firstLine="567"/>
        <w:jc w:val="both"/>
        <w:outlineLvl w:val="2"/>
      </w:pPr>
    </w:p>
    <w:p w:rsidR="00057324" w:rsidRPr="00EF109C" w:rsidRDefault="00057324" w:rsidP="00057324">
      <w:pPr>
        <w:pStyle w:val="a5"/>
        <w:ind w:left="0" w:firstLine="0"/>
        <w:jc w:val="center"/>
        <w:rPr>
          <w:b/>
          <w:bCs/>
          <w:sz w:val="24"/>
          <w:szCs w:val="24"/>
        </w:rPr>
      </w:pPr>
      <w:r w:rsidRPr="00EF109C">
        <w:rPr>
          <w:b/>
          <w:bCs/>
          <w:sz w:val="24"/>
          <w:szCs w:val="24"/>
        </w:rPr>
        <w:t>Налоги на имущество</w:t>
      </w:r>
    </w:p>
    <w:p w:rsidR="00057324" w:rsidRPr="00EF109C" w:rsidRDefault="00057324" w:rsidP="00057324">
      <w:pPr>
        <w:ind w:firstLine="567"/>
        <w:jc w:val="both"/>
        <w:outlineLvl w:val="2"/>
      </w:pPr>
    </w:p>
    <w:p w:rsidR="00057324" w:rsidRPr="00EF109C" w:rsidRDefault="00057324" w:rsidP="00057324">
      <w:pPr>
        <w:spacing w:line="276" w:lineRule="auto"/>
        <w:ind w:firstLine="567"/>
        <w:jc w:val="both"/>
        <w:outlineLvl w:val="2"/>
      </w:pPr>
      <w:r w:rsidRPr="00EF109C">
        <w:t>Налоги на имущество включают в себя:</w:t>
      </w:r>
    </w:p>
    <w:p w:rsidR="00057324" w:rsidRPr="00EF109C" w:rsidRDefault="00057324" w:rsidP="00057324">
      <w:pPr>
        <w:spacing w:line="276" w:lineRule="auto"/>
        <w:ind w:firstLine="567"/>
        <w:jc w:val="both"/>
        <w:outlineLvl w:val="2"/>
      </w:pPr>
      <w:r w:rsidRPr="00EF109C">
        <w:t>-</w:t>
      </w:r>
      <w:r w:rsidRPr="00EF109C">
        <w:tab/>
        <w:t>налог на имущество физических лиц;</w:t>
      </w:r>
    </w:p>
    <w:p w:rsidR="00057324" w:rsidRPr="00EF109C" w:rsidRDefault="00057324" w:rsidP="00057324">
      <w:pPr>
        <w:spacing w:line="276" w:lineRule="auto"/>
        <w:ind w:firstLine="567"/>
        <w:jc w:val="both"/>
        <w:outlineLvl w:val="2"/>
      </w:pPr>
      <w:r w:rsidRPr="00EF109C">
        <w:t>-</w:t>
      </w:r>
      <w:r w:rsidRPr="00EF109C">
        <w:tab/>
        <w:t>транспортный налог физических лиц;</w:t>
      </w:r>
    </w:p>
    <w:p w:rsidR="00057324" w:rsidRPr="00EF109C" w:rsidRDefault="00057324" w:rsidP="00057324">
      <w:pPr>
        <w:spacing w:line="276" w:lineRule="auto"/>
        <w:ind w:firstLine="567"/>
        <w:jc w:val="both"/>
        <w:outlineLvl w:val="2"/>
      </w:pPr>
      <w:r w:rsidRPr="00EF109C">
        <w:t>-</w:t>
      </w:r>
      <w:r w:rsidRPr="00EF109C">
        <w:tab/>
        <w:t>земельный налог.</w:t>
      </w:r>
    </w:p>
    <w:p w:rsidR="00057324" w:rsidRPr="006B3B35" w:rsidRDefault="00057324" w:rsidP="00057324">
      <w:pPr>
        <w:spacing w:line="276" w:lineRule="auto"/>
        <w:ind w:firstLine="567"/>
        <w:jc w:val="both"/>
        <w:outlineLvl w:val="2"/>
      </w:pPr>
      <w:r w:rsidRPr="006B3B35">
        <w:t>В целом эта группа доходов исполнена за 9 месяцев 2023 года в объеме 5 765,3 тыс. рублей при годовом плане 29 150,5 тыс. рублей или на 19,8 %. Удельный вес налога на имущество в общем объеме налоговых и неналоговых доходов составляет 3,0 %.</w:t>
      </w:r>
    </w:p>
    <w:p w:rsidR="00057324" w:rsidRPr="006B3B35" w:rsidRDefault="00057324" w:rsidP="00057324">
      <w:pPr>
        <w:spacing w:line="276" w:lineRule="auto"/>
        <w:ind w:firstLine="567"/>
        <w:jc w:val="both"/>
        <w:outlineLvl w:val="2"/>
      </w:pPr>
      <w:r w:rsidRPr="006B3B35">
        <w:t xml:space="preserve">Уплата налогов физическими лицами производится </w:t>
      </w:r>
      <w:r w:rsidRPr="006B3B35">
        <w:rPr>
          <w:b/>
          <w:bCs/>
        </w:rPr>
        <w:t>не позднее 1 декабря года</w:t>
      </w:r>
      <w:r w:rsidRPr="006B3B35">
        <w:t>, следующего за истекшим налоговым периодом.</w:t>
      </w:r>
    </w:p>
    <w:p w:rsidR="00057324" w:rsidRPr="00EF109C" w:rsidRDefault="00057324" w:rsidP="00057324">
      <w:pPr>
        <w:autoSpaceDE w:val="0"/>
        <w:autoSpaceDN w:val="0"/>
        <w:adjustRightInd w:val="0"/>
        <w:ind w:left="1" w:firstLine="566"/>
        <w:jc w:val="both"/>
      </w:pPr>
      <w:r w:rsidRPr="006B3B35">
        <w:t>Земельный налог от юридических лиц подлежит уплате налогоплательщиками-организациями в срок не позднее 28 февраля года, следующего за истекшим налоговым периодом. Авансовые платежи по налогу подлежат уплате налогоплательщиками-организациями в срок не позднее 28-го числа месяца, следующего за истекшим отчетным периодом (первый квартал, второй квартал и третий квартал календарного года).</w:t>
      </w:r>
    </w:p>
    <w:p w:rsidR="00057324" w:rsidRPr="00EF109C" w:rsidRDefault="00057324" w:rsidP="00057324">
      <w:pPr>
        <w:spacing w:line="276" w:lineRule="auto"/>
        <w:ind w:firstLine="567"/>
        <w:jc w:val="both"/>
        <w:outlineLvl w:val="2"/>
      </w:pPr>
      <w:r w:rsidRPr="00EF109C">
        <w:rPr>
          <w:b/>
          <w:bCs/>
          <w:i/>
          <w:iCs/>
        </w:rPr>
        <w:t>Налог на имущество физических лиц</w:t>
      </w:r>
      <w:r w:rsidRPr="00EF109C">
        <w:rPr>
          <w:b/>
          <w:bCs/>
        </w:rPr>
        <w:t xml:space="preserve"> </w:t>
      </w:r>
      <w:r w:rsidRPr="00EF109C">
        <w:t>является местным налогом и зачисляется в бюджет округа по нормативу 100% .</w:t>
      </w:r>
    </w:p>
    <w:p w:rsidR="00057324" w:rsidRPr="006B3B35" w:rsidRDefault="00057324" w:rsidP="00057324">
      <w:pPr>
        <w:spacing w:line="276" w:lineRule="auto"/>
        <w:ind w:firstLine="567"/>
        <w:jc w:val="both"/>
        <w:outlineLvl w:val="2"/>
      </w:pPr>
      <w:r w:rsidRPr="006B3B35">
        <w:rPr>
          <w:bCs/>
          <w:iCs/>
        </w:rPr>
        <w:t>Налог на имущество физических лиц</w:t>
      </w:r>
      <w:r w:rsidRPr="006B3B35">
        <w:rPr>
          <w:b/>
          <w:bCs/>
        </w:rPr>
        <w:t xml:space="preserve"> </w:t>
      </w:r>
      <w:r w:rsidRPr="006B3B35">
        <w:t xml:space="preserve">поступил в бюджет округа за 9 месяцев 2023 года в объеме 202,5 тыс. рублей или на 7,0 % (план – 2 898,0 тыс. рублей). </w:t>
      </w:r>
      <w:proofErr w:type="gramStart"/>
      <w:r w:rsidRPr="006B3B35">
        <w:t xml:space="preserve">В сравнении с аналогичным периодом 2022 года поступление по данному доходному источнику снизилось на 164,4 тыс. рублей </w:t>
      </w:r>
      <w:r w:rsidR="00D05359">
        <w:t>в</w:t>
      </w:r>
      <w:r w:rsidRPr="006B3B35">
        <w:t xml:space="preserve"> связи с зачетом переплаты на единый налоговый счет и приостановлением мер принудительного взыскания в январе-июне 2023 года в соответствии с Постановлением Правительства РФ от 29.03.2023 № 500 «О мерах по урегулированию задолженности по уплате налогов, сборов, страховых взносов, пеней, штрафов, процентов, установленных Налоговым</w:t>
      </w:r>
      <w:proofErr w:type="gramEnd"/>
      <w:r w:rsidRPr="006B3B35">
        <w:t xml:space="preserve"> кодексом Российской Федерации, в 2023 году». </w:t>
      </w:r>
    </w:p>
    <w:p w:rsidR="00057324" w:rsidRPr="00EF109C" w:rsidRDefault="00057324" w:rsidP="00057324">
      <w:pPr>
        <w:spacing w:line="276" w:lineRule="auto"/>
        <w:ind w:firstLine="567"/>
        <w:jc w:val="both"/>
        <w:outlineLvl w:val="2"/>
      </w:pPr>
      <w:r w:rsidRPr="00EF109C">
        <w:rPr>
          <w:b/>
          <w:bCs/>
          <w:i/>
          <w:iCs/>
        </w:rPr>
        <w:t>Транспортный налог</w:t>
      </w:r>
      <w:r w:rsidRPr="00EF109C">
        <w:rPr>
          <w:b/>
          <w:bCs/>
        </w:rPr>
        <w:t xml:space="preserve"> </w:t>
      </w:r>
      <w:r w:rsidRPr="00EF109C">
        <w:rPr>
          <w:b/>
          <w:bCs/>
          <w:i/>
        </w:rPr>
        <w:t>с физических лиц</w:t>
      </w:r>
      <w:r w:rsidRPr="00EF109C">
        <w:rPr>
          <w:b/>
          <w:bCs/>
        </w:rPr>
        <w:t xml:space="preserve"> </w:t>
      </w:r>
      <w:r w:rsidRPr="00EF109C">
        <w:t xml:space="preserve">является региональным налогом и зачисляется </w:t>
      </w:r>
      <w:r w:rsidRPr="00EF109C">
        <w:rPr>
          <w:szCs w:val="28"/>
        </w:rPr>
        <w:t xml:space="preserve">в соответствии с </w:t>
      </w:r>
      <w:r w:rsidRPr="00EF109C">
        <w:t xml:space="preserve">областным законом от 22.10.2009 № 78-6-ОЗ «О реализации полномочий Архангельской области в сфере регулирования межбюджетных отношений» </w:t>
      </w:r>
      <w:r w:rsidRPr="00EF109C">
        <w:rPr>
          <w:szCs w:val="28"/>
        </w:rPr>
        <w:t>в бюджет Котласского муниципального округа по нормативу 80</w:t>
      </w:r>
      <w:r w:rsidRPr="00EF109C">
        <w:t xml:space="preserve">% . </w:t>
      </w:r>
    </w:p>
    <w:p w:rsidR="00057324" w:rsidRPr="006B3B35" w:rsidRDefault="00057324" w:rsidP="00057324">
      <w:pPr>
        <w:spacing w:line="276" w:lineRule="auto"/>
        <w:ind w:firstLine="567"/>
        <w:jc w:val="both"/>
        <w:outlineLvl w:val="2"/>
      </w:pPr>
      <w:r w:rsidRPr="006B3B35">
        <w:t>Транспортный налог с физических лиц поступил в бюджет округа за 9 месяцев 2023 года  в объеме 2 999,7 тыс. рублей или на 18,0 % (план – 16 665,5 тыс. рублей).</w:t>
      </w:r>
    </w:p>
    <w:p w:rsidR="00057324" w:rsidRPr="00EF109C" w:rsidRDefault="00057324" w:rsidP="00057324">
      <w:pPr>
        <w:spacing w:line="276" w:lineRule="auto"/>
        <w:ind w:firstLine="567"/>
        <w:jc w:val="both"/>
        <w:outlineLvl w:val="2"/>
        <w:rPr>
          <w:rFonts w:ascii="Arial" w:hAnsi="Arial" w:cs="Arial"/>
          <w:b/>
          <w:bCs/>
          <w:sz w:val="18"/>
          <w:szCs w:val="18"/>
        </w:rPr>
      </w:pPr>
      <w:r w:rsidRPr="006B3B35">
        <w:lastRenderedPageBreak/>
        <w:t>Удельный вес транспортного налога в общем объеме налоговых и неналоговых доходов составляет 1,6 %.</w:t>
      </w:r>
    </w:p>
    <w:p w:rsidR="00057324" w:rsidRPr="00EF109C" w:rsidRDefault="00057324" w:rsidP="00057324">
      <w:pPr>
        <w:spacing w:line="276" w:lineRule="auto"/>
        <w:ind w:firstLine="567"/>
        <w:jc w:val="both"/>
        <w:outlineLvl w:val="2"/>
      </w:pPr>
      <w:r w:rsidRPr="00EF109C">
        <w:rPr>
          <w:b/>
          <w:i/>
        </w:rPr>
        <w:t>Земельный налог</w:t>
      </w:r>
      <w:r w:rsidRPr="00EF109C">
        <w:t xml:space="preserve"> является местным налогом и зачисляется в бюджет округа по нормативу 100%.</w:t>
      </w:r>
    </w:p>
    <w:p w:rsidR="00057324" w:rsidRPr="006B3B35" w:rsidRDefault="00057324" w:rsidP="00057324">
      <w:pPr>
        <w:spacing w:line="276" w:lineRule="auto"/>
        <w:ind w:firstLine="567"/>
        <w:jc w:val="both"/>
        <w:outlineLvl w:val="2"/>
      </w:pPr>
      <w:r w:rsidRPr="006B3B35">
        <w:t>Земельный налог поступил в бюджет округа за 9 месяцев 2023 года в объеме 2 563,0 тыс. рублей или на 26,7 % (план – 9 587,0 тыс. рублей), в том числе:</w:t>
      </w:r>
    </w:p>
    <w:p w:rsidR="00057324" w:rsidRPr="006B3B35" w:rsidRDefault="00057324" w:rsidP="00057324">
      <w:pPr>
        <w:spacing w:line="276" w:lineRule="auto"/>
        <w:ind w:firstLine="567"/>
        <w:jc w:val="both"/>
        <w:outlineLvl w:val="2"/>
      </w:pPr>
      <w:r w:rsidRPr="006B3B35">
        <w:t>-</w:t>
      </w:r>
      <w:r w:rsidRPr="006B3B35">
        <w:tab/>
        <w:t xml:space="preserve"> земельный налог с организаций в размере 1 560,0 тыс. рублей или на 66,1% (план – 2 360,0 тыс. рублей);</w:t>
      </w:r>
    </w:p>
    <w:p w:rsidR="00057324" w:rsidRPr="006B3B35" w:rsidRDefault="00057324" w:rsidP="00057324">
      <w:pPr>
        <w:spacing w:line="276" w:lineRule="auto"/>
        <w:ind w:firstLine="567"/>
        <w:jc w:val="both"/>
        <w:outlineLvl w:val="2"/>
      </w:pPr>
      <w:r w:rsidRPr="006B3B35">
        <w:t>-</w:t>
      </w:r>
      <w:r w:rsidRPr="006B3B35">
        <w:tab/>
        <w:t>земельный налог с физических лиц в размере 1 003,0 тыс. рублей или на 13,9% (план – 7 227,0 тыс. рублей).</w:t>
      </w:r>
    </w:p>
    <w:p w:rsidR="00057324" w:rsidRPr="001E182F" w:rsidRDefault="00057324" w:rsidP="00057324">
      <w:pPr>
        <w:pStyle w:val="a5"/>
        <w:spacing w:line="276" w:lineRule="auto"/>
        <w:ind w:left="0" w:firstLine="567"/>
        <w:rPr>
          <w:rFonts w:ascii="Arial" w:hAnsi="Arial" w:cs="Arial"/>
          <w:b/>
          <w:bCs/>
          <w:sz w:val="24"/>
          <w:szCs w:val="24"/>
        </w:rPr>
      </w:pPr>
      <w:proofErr w:type="gramStart"/>
      <w:r w:rsidRPr="006B3B35">
        <w:rPr>
          <w:sz w:val="24"/>
          <w:szCs w:val="24"/>
        </w:rPr>
        <w:t xml:space="preserve">По сравнению с аналогичным периодом прошлого года поступление земельного налога снизилось на 545,5 тыс. рублей в связи с изменением кадастровой стоимости земельных участков с 01 января 2023 года на основании постановления Министерства имущественных отношений Архангельской области от 14.11.2022 № 22-п « Об утверждении результатов определения кадастровой стоимости </w:t>
      </w:r>
      <w:r w:rsidRPr="001E182F">
        <w:rPr>
          <w:sz w:val="24"/>
          <w:szCs w:val="24"/>
        </w:rPr>
        <w:t>земельных участков, расположенных на территории Архангельской области», зачетом переплаты на единый налоговый счет, приостановлением мер</w:t>
      </w:r>
      <w:proofErr w:type="gramEnd"/>
      <w:r w:rsidRPr="001E182F">
        <w:rPr>
          <w:sz w:val="24"/>
          <w:szCs w:val="24"/>
        </w:rPr>
        <w:t xml:space="preserve"> принудительного взыскания в январе-июне 2023 года в соответствии с Постановлением Правительства РФ от 29.03.2023 № 500 «О мерах по урегулированию задолженности по уплате налогов, сборов, страховых взносов, пеней, штрафов, процентов, установленных Налоговым кодексом Российской Федерации, в 2023 году»</w:t>
      </w:r>
    </w:p>
    <w:p w:rsidR="00057324" w:rsidRPr="00EF109C" w:rsidRDefault="00057324" w:rsidP="00057324">
      <w:pPr>
        <w:spacing w:line="276" w:lineRule="auto"/>
        <w:ind w:firstLine="567"/>
        <w:jc w:val="both"/>
        <w:outlineLvl w:val="2"/>
        <w:rPr>
          <w:rFonts w:ascii="Arial" w:hAnsi="Arial" w:cs="Arial"/>
          <w:b/>
          <w:bCs/>
          <w:sz w:val="18"/>
          <w:szCs w:val="18"/>
        </w:rPr>
      </w:pPr>
      <w:r w:rsidRPr="001E182F">
        <w:t>Удельный вес земельного налога в общем объеме налоговых и</w:t>
      </w:r>
      <w:r w:rsidRPr="006B3B35">
        <w:t xml:space="preserve"> неналоговых доходов составляет 1,3 %.</w:t>
      </w:r>
    </w:p>
    <w:p w:rsidR="00057324" w:rsidRPr="00EF109C" w:rsidRDefault="00057324" w:rsidP="00057324">
      <w:pPr>
        <w:pStyle w:val="a5"/>
        <w:ind w:left="0" w:firstLine="0"/>
        <w:jc w:val="center"/>
        <w:rPr>
          <w:b/>
          <w:bCs/>
          <w:sz w:val="24"/>
          <w:szCs w:val="24"/>
        </w:rPr>
      </w:pPr>
      <w:r w:rsidRPr="00EF109C">
        <w:rPr>
          <w:b/>
          <w:bCs/>
          <w:sz w:val="24"/>
          <w:szCs w:val="24"/>
        </w:rPr>
        <w:t>Государственная пошлина</w:t>
      </w:r>
    </w:p>
    <w:p w:rsidR="00057324" w:rsidRPr="00EF109C" w:rsidRDefault="00057324" w:rsidP="00057324">
      <w:pPr>
        <w:pStyle w:val="a5"/>
        <w:ind w:left="0" w:firstLine="0"/>
        <w:jc w:val="center"/>
        <w:rPr>
          <w:b/>
          <w:bCs/>
          <w:sz w:val="24"/>
          <w:szCs w:val="24"/>
        </w:rPr>
      </w:pPr>
    </w:p>
    <w:p w:rsidR="00057324" w:rsidRPr="00604F36" w:rsidRDefault="00057324" w:rsidP="00057324">
      <w:pPr>
        <w:pStyle w:val="a5"/>
        <w:spacing w:line="276" w:lineRule="auto"/>
        <w:ind w:left="0" w:firstLine="567"/>
        <w:rPr>
          <w:sz w:val="24"/>
          <w:szCs w:val="24"/>
        </w:rPr>
      </w:pPr>
      <w:r w:rsidRPr="00604F36">
        <w:rPr>
          <w:sz w:val="24"/>
          <w:szCs w:val="24"/>
        </w:rPr>
        <w:t>Государственная пошлина зачисляется в бюджет округа по нормативу 100% и поступила за 9 месяцев 2023 года в объеме 441,2 тыс. рублей или на 104,9% (план – 420,6 тыс. рублей), в том числе:</w:t>
      </w:r>
    </w:p>
    <w:p w:rsidR="00057324" w:rsidRPr="00604F36" w:rsidRDefault="00057324" w:rsidP="00057324">
      <w:pPr>
        <w:pStyle w:val="a5"/>
        <w:spacing w:line="276" w:lineRule="auto"/>
        <w:ind w:left="0" w:firstLine="567"/>
        <w:rPr>
          <w:sz w:val="24"/>
          <w:szCs w:val="24"/>
        </w:rPr>
      </w:pPr>
      <w:r w:rsidRPr="00604F36">
        <w:rPr>
          <w:sz w:val="24"/>
          <w:szCs w:val="24"/>
        </w:rPr>
        <w:t xml:space="preserve">- 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удостоверения в размере 143,7 тыс. рублей; </w:t>
      </w:r>
    </w:p>
    <w:p w:rsidR="00057324" w:rsidRPr="00604F36" w:rsidRDefault="00057324" w:rsidP="00057324">
      <w:pPr>
        <w:pStyle w:val="a5"/>
        <w:spacing w:line="276" w:lineRule="auto"/>
        <w:ind w:left="0" w:firstLine="567"/>
        <w:rPr>
          <w:sz w:val="24"/>
          <w:szCs w:val="24"/>
        </w:rPr>
      </w:pPr>
      <w:r w:rsidRPr="00604F36">
        <w:rPr>
          <w:sz w:val="24"/>
          <w:szCs w:val="24"/>
        </w:rPr>
        <w:t>- государственная пошлина по делам, рассматриваемым в судах общей юрисдикции, мировыми судьями (за исключением Верховного Суда Российской Федерации) в размере 260,1 тыс. рублей;</w:t>
      </w:r>
    </w:p>
    <w:p w:rsidR="00057324" w:rsidRPr="00604F36" w:rsidRDefault="00057324" w:rsidP="00057324">
      <w:pPr>
        <w:tabs>
          <w:tab w:val="left" w:pos="851"/>
        </w:tabs>
        <w:ind w:firstLine="567"/>
        <w:jc w:val="both"/>
        <w:rPr>
          <w:bCs/>
        </w:rPr>
      </w:pPr>
      <w:r w:rsidRPr="00604F36">
        <w:t>-</w:t>
      </w:r>
      <w:r w:rsidRPr="00604F36">
        <w:tab/>
      </w:r>
      <w:r w:rsidRPr="00604F36">
        <w:tab/>
      </w:r>
      <w:r w:rsidRPr="00604F36">
        <w:rPr>
          <w:bCs/>
        </w:rPr>
        <w:t xml:space="preserve">государственная пошлина за совершение нотариальных действий (за исключением действий, совершаемых консульскими учреждениями Российской Федерации) в размере 37,4 </w:t>
      </w:r>
      <w:r w:rsidRPr="00604F36">
        <w:t>тыс. рублей.</w:t>
      </w:r>
    </w:p>
    <w:p w:rsidR="00057324" w:rsidRPr="00604F36" w:rsidRDefault="00057324" w:rsidP="00057324">
      <w:pPr>
        <w:pStyle w:val="a5"/>
        <w:spacing w:line="276" w:lineRule="auto"/>
        <w:ind w:left="0" w:firstLine="567"/>
        <w:rPr>
          <w:sz w:val="24"/>
          <w:szCs w:val="24"/>
        </w:rPr>
      </w:pPr>
      <w:r w:rsidRPr="00604F36">
        <w:rPr>
          <w:sz w:val="24"/>
          <w:szCs w:val="24"/>
        </w:rPr>
        <w:t>По сравнению с аналогичным периодом прошлого года поступление государственной пошлины увеличилось на 128,5 тыс. рублей. Данный вид источника доходов невозможно точно спрогнозировать.</w:t>
      </w:r>
    </w:p>
    <w:p w:rsidR="00057324" w:rsidRPr="00EF109C" w:rsidRDefault="00057324" w:rsidP="00057324">
      <w:pPr>
        <w:spacing w:line="276" w:lineRule="auto"/>
        <w:ind w:firstLine="567"/>
        <w:jc w:val="both"/>
        <w:outlineLvl w:val="2"/>
      </w:pPr>
      <w:r w:rsidRPr="00604F36">
        <w:t>Удельный вес государственной пошлины в общем объеме налоговых и неналоговых доходов составляет 0,2%.</w:t>
      </w:r>
    </w:p>
    <w:p w:rsidR="00057324" w:rsidRPr="00EF109C" w:rsidRDefault="00057324" w:rsidP="00057324">
      <w:pPr>
        <w:spacing w:line="276" w:lineRule="auto"/>
        <w:ind w:firstLine="567"/>
        <w:jc w:val="both"/>
        <w:outlineLvl w:val="2"/>
      </w:pPr>
    </w:p>
    <w:p w:rsidR="00057324" w:rsidRPr="00EF109C" w:rsidRDefault="00057324" w:rsidP="00057324">
      <w:pPr>
        <w:spacing w:line="276" w:lineRule="auto"/>
        <w:ind w:firstLine="567"/>
        <w:jc w:val="center"/>
        <w:outlineLvl w:val="2"/>
        <w:rPr>
          <w:b/>
        </w:rPr>
      </w:pPr>
      <w:r w:rsidRPr="00EF109C">
        <w:rPr>
          <w:b/>
        </w:rPr>
        <w:t>Задолженность и перерасчеты по отмененным налогам, сборам и иным обязательным платежам</w:t>
      </w:r>
    </w:p>
    <w:p w:rsidR="00057324" w:rsidRPr="00EF109C" w:rsidRDefault="00057324" w:rsidP="00057324">
      <w:pPr>
        <w:spacing w:line="276" w:lineRule="auto"/>
        <w:ind w:firstLine="567"/>
        <w:jc w:val="both"/>
        <w:outlineLvl w:val="2"/>
      </w:pPr>
      <w:r w:rsidRPr="00604F36">
        <w:t>За 9 месяцев 2023 года задолженность по отмененным налогам, сборам и иным обязательным платежам</w:t>
      </w:r>
      <w:r w:rsidR="00F064AA">
        <w:t xml:space="preserve"> </w:t>
      </w:r>
      <w:r w:rsidR="00F064AA" w:rsidRPr="00604F36">
        <w:t>при отсутствии плана</w:t>
      </w:r>
      <w:r w:rsidRPr="00604F36">
        <w:t xml:space="preserve"> поступила в бюджет округа в объеме 3,9 тыс. рублей.</w:t>
      </w:r>
    </w:p>
    <w:p w:rsidR="000B44E6" w:rsidRDefault="000B44E6" w:rsidP="00057324">
      <w:pPr>
        <w:pStyle w:val="a5"/>
        <w:ind w:left="0" w:firstLine="708"/>
        <w:jc w:val="center"/>
        <w:rPr>
          <w:b/>
          <w:bCs/>
          <w:sz w:val="24"/>
          <w:szCs w:val="24"/>
        </w:rPr>
      </w:pPr>
    </w:p>
    <w:p w:rsidR="000B44E6" w:rsidRDefault="000B44E6" w:rsidP="00057324">
      <w:pPr>
        <w:pStyle w:val="a5"/>
        <w:ind w:left="0" w:firstLine="708"/>
        <w:jc w:val="center"/>
        <w:rPr>
          <w:b/>
          <w:bCs/>
          <w:sz w:val="24"/>
          <w:szCs w:val="24"/>
        </w:rPr>
      </w:pPr>
    </w:p>
    <w:p w:rsidR="00057324" w:rsidRPr="00EF109C" w:rsidRDefault="00057324" w:rsidP="00057324">
      <w:pPr>
        <w:pStyle w:val="a5"/>
        <w:ind w:left="0" w:firstLine="708"/>
        <w:jc w:val="center"/>
        <w:rPr>
          <w:b/>
          <w:bCs/>
          <w:sz w:val="24"/>
          <w:szCs w:val="24"/>
        </w:rPr>
      </w:pPr>
      <w:r w:rsidRPr="00EF109C">
        <w:rPr>
          <w:b/>
          <w:bCs/>
          <w:sz w:val="24"/>
          <w:szCs w:val="24"/>
        </w:rPr>
        <w:lastRenderedPageBreak/>
        <w:t>Доходы от использования имущества,</w:t>
      </w:r>
    </w:p>
    <w:p w:rsidR="00057324" w:rsidRPr="00EF109C" w:rsidRDefault="00057324" w:rsidP="00057324">
      <w:pPr>
        <w:pStyle w:val="a5"/>
        <w:ind w:left="0" w:firstLine="709"/>
        <w:jc w:val="center"/>
        <w:rPr>
          <w:b/>
          <w:bCs/>
          <w:sz w:val="24"/>
          <w:szCs w:val="24"/>
        </w:rPr>
      </w:pPr>
      <w:proofErr w:type="gramStart"/>
      <w:r w:rsidRPr="00EF109C">
        <w:rPr>
          <w:b/>
          <w:bCs/>
          <w:sz w:val="24"/>
          <w:szCs w:val="24"/>
        </w:rPr>
        <w:t>находящегося</w:t>
      </w:r>
      <w:proofErr w:type="gramEnd"/>
      <w:r w:rsidRPr="00EF109C">
        <w:rPr>
          <w:b/>
          <w:bCs/>
          <w:sz w:val="24"/>
          <w:szCs w:val="24"/>
        </w:rPr>
        <w:t xml:space="preserve"> в государственной и муниципальной собственности</w:t>
      </w:r>
    </w:p>
    <w:p w:rsidR="00057324" w:rsidRPr="00EF109C" w:rsidRDefault="00057324" w:rsidP="00057324">
      <w:pPr>
        <w:pStyle w:val="a5"/>
        <w:ind w:left="0" w:firstLine="709"/>
        <w:jc w:val="center"/>
        <w:rPr>
          <w:b/>
          <w:bCs/>
          <w:sz w:val="24"/>
          <w:szCs w:val="24"/>
        </w:rPr>
      </w:pPr>
    </w:p>
    <w:p w:rsidR="008D419B" w:rsidRDefault="00057324" w:rsidP="00057324">
      <w:pPr>
        <w:pStyle w:val="a7"/>
        <w:tabs>
          <w:tab w:val="left" w:pos="708"/>
        </w:tabs>
        <w:spacing w:line="276" w:lineRule="auto"/>
        <w:ind w:right="32" w:firstLine="567"/>
        <w:jc w:val="both"/>
      </w:pPr>
      <w:r w:rsidRPr="00604F36">
        <w:t xml:space="preserve">За 9 месяцев 2023 года поступление в бюджет округа </w:t>
      </w:r>
      <w:r w:rsidRPr="00604F36">
        <w:rPr>
          <w:b/>
        </w:rPr>
        <w:t>доходов от использования имущества, находящегося в государственной и муниципальной собственности</w:t>
      </w:r>
      <w:r w:rsidRPr="00604F36">
        <w:t xml:space="preserve">, по всем источникам составило 8 377,0 тыс. рублей, или 60,4 </w:t>
      </w:r>
      <w:r w:rsidR="008D419B">
        <w:t>% (план – 13 878,4 тыс. рублей), в том числе:</w:t>
      </w:r>
      <w:r w:rsidRPr="00604F36">
        <w:t xml:space="preserve"> </w:t>
      </w:r>
    </w:p>
    <w:p w:rsidR="00057324" w:rsidRPr="00604F36" w:rsidRDefault="002723F8" w:rsidP="00057324">
      <w:pPr>
        <w:pStyle w:val="a7"/>
        <w:tabs>
          <w:tab w:val="left" w:pos="708"/>
        </w:tabs>
        <w:spacing w:line="276" w:lineRule="auto"/>
        <w:ind w:right="32" w:firstLine="567"/>
        <w:jc w:val="both"/>
      </w:pPr>
      <w:r>
        <w:rPr>
          <w:b/>
          <w:bCs/>
          <w:i/>
          <w:iCs/>
        </w:rPr>
        <w:t xml:space="preserve">- </w:t>
      </w:r>
      <w:r w:rsidR="00057324" w:rsidRPr="00604F36">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00057324" w:rsidRPr="00604F36">
        <w:t xml:space="preserve"> за 9 месяцев 2023 года исполнены в объеме 3 036,0 тыс. рублей или на 40,3 % (план – 7 539,2 тыс. рублей). </w:t>
      </w:r>
    </w:p>
    <w:p w:rsidR="00057324" w:rsidRPr="00EF109C" w:rsidRDefault="00057324" w:rsidP="008D419B">
      <w:pPr>
        <w:pStyle w:val="25"/>
        <w:spacing w:line="276" w:lineRule="auto"/>
        <w:ind w:right="34" w:firstLine="567"/>
        <w:contextualSpacing/>
        <w:jc w:val="both"/>
        <w:rPr>
          <w:rFonts w:ascii="Times New Roman CYR" w:hAnsi="Times New Roman CYR" w:cs="Times New Roman CYR"/>
        </w:rPr>
      </w:pPr>
      <w:r w:rsidRPr="00604F36">
        <w:t xml:space="preserve">По сравнению с аналогичным периодом 2022 года поступление по данному доходному источнику снизилось на 1 992,0 тыс. рублей. </w:t>
      </w:r>
      <w:r w:rsidR="001C4679">
        <w:t>С</w:t>
      </w:r>
      <w:r w:rsidRPr="00604F36">
        <w:t>уммы арендных платежей по юридически</w:t>
      </w:r>
      <w:r w:rsidR="001C4679">
        <w:t>м лицам значительно сократились, в</w:t>
      </w:r>
      <w:r w:rsidR="001C4679" w:rsidRPr="00604F36">
        <w:t xml:space="preserve"> связи с принятием экономически обо</w:t>
      </w:r>
      <w:r w:rsidR="008D419B">
        <w:t xml:space="preserve">снованных ставок арендной платы. </w:t>
      </w:r>
      <w:r w:rsidRPr="00604F36">
        <w:t>Удельный вес данных доходов в общем объеме собственных налоговых и неналоговых доходов составляет 1,6 %.</w:t>
      </w:r>
      <w:r w:rsidRPr="00EF109C">
        <w:rPr>
          <w:rFonts w:ascii="Times New Roman CYR" w:hAnsi="Times New Roman CYR" w:cs="Times New Roman CYR"/>
        </w:rPr>
        <w:t xml:space="preserve"> </w:t>
      </w:r>
    </w:p>
    <w:p w:rsidR="00057324" w:rsidRPr="00EF109C" w:rsidRDefault="002723F8" w:rsidP="008D419B">
      <w:pPr>
        <w:spacing w:line="276" w:lineRule="auto"/>
        <w:ind w:firstLine="567"/>
        <w:jc w:val="both"/>
      </w:pPr>
      <w:proofErr w:type="gramStart"/>
      <w:r>
        <w:rPr>
          <w:b/>
          <w:bCs/>
          <w:i/>
          <w:iCs/>
        </w:rPr>
        <w:t xml:space="preserve">- </w:t>
      </w:r>
      <w:r w:rsidR="00057324" w:rsidRPr="00EF109C">
        <w:rPr>
          <w:b/>
          <w:bCs/>
          <w:i/>
          <w:iCs/>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r w:rsidR="00057324" w:rsidRPr="005A7F72">
        <w:rPr>
          <w:b/>
          <w:bCs/>
          <w:i/>
          <w:iCs/>
        </w:rPr>
        <w:t xml:space="preserve">) </w:t>
      </w:r>
      <w:r w:rsidR="00057324" w:rsidRPr="005A7F72">
        <w:t>за 9 месяцев 2023 года исполнены в объеме 29,4 тыс. рублей или на 83,9 % (план – 35,0 тыс. рублей).</w:t>
      </w:r>
      <w:proofErr w:type="gramEnd"/>
      <w:r w:rsidR="00057324" w:rsidRPr="005A7F72">
        <w:t xml:space="preserve"> </w:t>
      </w:r>
      <w:r w:rsidR="008D419B">
        <w:t xml:space="preserve"> </w:t>
      </w:r>
      <w:r w:rsidR="00057324" w:rsidRPr="005A7F72">
        <w:t>По сравнению с аналогичным периодом 2022 года поступление по данному доходному источнику сни</w:t>
      </w:r>
      <w:r w:rsidR="00C67843">
        <w:t xml:space="preserve">зилось на 41,2 тыс. рублей, в связи с прекращением срока действия договора аренды по полигону </w:t>
      </w:r>
      <w:proofErr w:type="spellStart"/>
      <w:r w:rsidR="00C67843">
        <w:t>Курцево</w:t>
      </w:r>
      <w:proofErr w:type="spellEnd"/>
      <w:r w:rsidR="00C67843">
        <w:t>.</w:t>
      </w:r>
    </w:p>
    <w:p w:rsidR="00057324" w:rsidRPr="00EF109C" w:rsidRDefault="002723F8" w:rsidP="008D419B">
      <w:pPr>
        <w:pStyle w:val="25"/>
        <w:spacing w:after="0" w:line="276" w:lineRule="auto"/>
        <w:ind w:right="32" w:firstLine="567"/>
        <w:jc w:val="both"/>
      </w:pPr>
      <w:r>
        <w:rPr>
          <w:b/>
          <w:bCs/>
          <w:i/>
          <w:iCs/>
        </w:rPr>
        <w:t xml:space="preserve">- </w:t>
      </w:r>
      <w:r w:rsidR="00057324" w:rsidRPr="00EF109C">
        <w:rPr>
          <w:b/>
          <w:bCs/>
          <w:i/>
          <w:iCs/>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sidR="00057324" w:rsidRPr="00EF109C">
        <w:t xml:space="preserve"> </w:t>
      </w:r>
      <w:r w:rsidR="00057324" w:rsidRPr="005A7F72">
        <w:t>за 9 месяцев 2023 года исполнены в объеме 506,9 тыс. рублей, или на 195,3 %</w:t>
      </w:r>
      <w:r w:rsidR="00057324" w:rsidRPr="005A7F72">
        <w:rPr>
          <w:i/>
          <w:iCs/>
        </w:rPr>
        <w:t xml:space="preserve"> </w:t>
      </w:r>
      <w:r w:rsidR="00057324" w:rsidRPr="005A7F72">
        <w:rPr>
          <w:iCs/>
        </w:rPr>
        <w:t>(</w:t>
      </w:r>
      <w:r w:rsidR="00057324" w:rsidRPr="005A7F72">
        <w:t xml:space="preserve">план – 259,6 тыс. рублей). По сравнению с аналогичным периодом 2022 года наблюдается снижение  поступлений по этому коду доходов в сумме 122,7  тыс. рублей. </w:t>
      </w:r>
      <w:proofErr w:type="gramStart"/>
      <w:r w:rsidR="00774551" w:rsidRPr="00774551">
        <w:t>В связи с преобразованием с 1 января 2023 муниципальных образований «</w:t>
      </w:r>
      <w:proofErr w:type="spellStart"/>
      <w:r w:rsidR="00774551" w:rsidRPr="00774551">
        <w:t>Приводинское</w:t>
      </w:r>
      <w:proofErr w:type="spellEnd"/>
      <w:r w:rsidR="00774551" w:rsidRPr="00774551">
        <w:t>», «</w:t>
      </w:r>
      <w:proofErr w:type="spellStart"/>
      <w:r w:rsidR="00774551" w:rsidRPr="00774551">
        <w:t>Сольвычегодское</w:t>
      </w:r>
      <w:proofErr w:type="spellEnd"/>
      <w:r w:rsidR="00774551" w:rsidRPr="00774551">
        <w:t>», «Шипицынское», «</w:t>
      </w:r>
      <w:proofErr w:type="spellStart"/>
      <w:r w:rsidR="00774551" w:rsidRPr="00774551">
        <w:t>Черемушское</w:t>
      </w:r>
      <w:proofErr w:type="spellEnd"/>
      <w:r w:rsidR="00774551" w:rsidRPr="00774551">
        <w:t>» Котласского муниципального района Архангельской области путем их объединения и наделения вновь образованного муниципального образования статусом муниципального округа Архангельской области</w:t>
      </w:r>
      <w:r w:rsidR="00D179FC">
        <w:t xml:space="preserve"> </w:t>
      </w:r>
      <w:r w:rsidR="00EF28F8" w:rsidRPr="00D179FC">
        <w:t xml:space="preserve">проводится </w:t>
      </w:r>
      <w:r w:rsidR="00EF28F8">
        <w:t xml:space="preserve">работа по </w:t>
      </w:r>
      <w:r w:rsidR="00057324" w:rsidRPr="00D179FC">
        <w:t>изменени</w:t>
      </w:r>
      <w:r w:rsidR="00EF28F8">
        <w:t>ю</w:t>
      </w:r>
      <w:r w:rsidR="00057324" w:rsidRPr="00D179FC">
        <w:t xml:space="preserve"> реквизитов в договорах с арендаторами,</w:t>
      </w:r>
      <w:r w:rsidR="00D179FC" w:rsidRPr="00D179FC">
        <w:t xml:space="preserve"> также</w:t>
      </w:r>
      <w:r w:rsidR="00057324" w:rsidRPr="00D179FC">
        <w:t xml:space="preserve"> </w:t>
      </w:r>
      <w:r w:rsidR="00D179FC" w:rsidRPr="00D179FC">
        <w:t>проводится адресная работа с плательщиками о порядке заполнения платежных документов</w:t>
      </w:r>
      <w:r w:rsidR="00057324" w:rsidRPr="005A7F72">
        <w:t>.</w:t>
      </w:r>
      <w:proofErr w:type="gramEnd"/>
      <w:r w:rsidR="008D419B">
        <w:t xml:space="preserve"> </w:t>
      </w:r>
      <w:r w:rsidR="00057324" w:rsidRPr="005A7F72">
        <w:t>Удельный вес данных доходов в общем объеме налоговых и неналоговых доходов составляет 0,3 %.</w:t>
      </w:r>
    </w:p>
    <w:p w:rsidR="00057324" w:rsidRPr="008D419B" w:rsidRDefault="00CF24D3" w:rsidP="008D419B">
      <w:pPr>
        <w:pStyle w:val="a5"/>
        <w:spacing w:line="276" w:lineRule="auto"/>
        <w:ind w:left="22" w:firstLine="545"/>
        <w:rPr>
          <w:sz w:val="24"/>
          <w:szCs w:val="24"/>
        </w:rPr>
      </w:pPr>
      <w:r>
        <w:rPr>
          <w:b/>
          <w:bCs/>
          <w:i/>
          <w:iCs/>
          <w:sz w:val="24"/>
          <w:szCs w:val="24"/>
        </w:rPr>
        <w:t xml:space="preserve">- </w:t>
      </w:r>
      <w:r w:rsidR="00057324" w:rsidRPr="00EF109C">
        <w:rPr>
          <w:b/>
          <w:bCs/>
          <w:i/>
          <w:iCs/>
          <w:sz w:val="24"/>
          <w:szCs w:val="24"/>
        </w:rPr>
        <w:t>Доходы от сдачи в аренду имущества, составляющего государственную (муниципальную) казну (за исключением земельных участков)</w:t>
      </w:r>
      <w:r w:rsidR="00057324" w:rsidRPr="00EF109C">
        <w:rPr>
          <w:rFonts w:ascii="Times New Roman CYR" w:hAnsi="Times New Roman CYR"/>
          <w:sz w:val="24"/>
          <w:szCs w:val="24"/>
        </w:rPr>
        <w:t xml:space="preserve"> </w:t>
      </w:r>
      <w:r w:rsidR="00057324" w:rsidRPr="005A7F72">
        <w:rPr>
          <w:rFonts w:ascii="Times New Roman CYR" w:hAnsi="Times New Roman CYR"/>
          <w:sz w:val="24"/>
          <w:szCs w:val="24"/>
        </w:rPr>
        <w:t xml:space="preserve">за </w:t>
      </w:r>
      <w:r w:rsidR="00057324" w:rsidRPr="005A7F72">
        <w:t xml:space="preserve">9 месяцев </w:t>
      </w:r>
      <w:r w:rsidR="00057324" w:rsidRPr="005A7F72">
        <w:rPr>
          <w:rFonts w:ascii="Times New Roman CYR" w:hAnsi="Times New Roman CYR"/>
          <w:sz w:val="24"/>
          <w:szCs w:val="24"/>
        </w:rPr>
        <w:t>2023 года исполнены в объеме 1 428,1 тыс. рублей, или на 71,2% (план – 2 005,7 тыс. рублей). По сравнению с аналогичным периодом прошлого года поступление данных платежей снизилось на 2 913,5 тыс. рублей, в связи с заключением договоров концессии по объектам теплоснабжения.</w:t>
      </w:r>
      <w:r w:rsidR="008D419B">
        <w:rPr>
          <w:rFonts w:ascii="Times New Roman CYR" w:hAnsi="Times New Roman CYR"/>
          <w:sz w:val="24"/>
          <w:szCs w:val="24"/>
        </w:rPr>
        <w:t xml:space="preserve"> </w:t>
      </w:r>
      <w:r w:rsidR="00057324" w:rsidRPr="008D419B">
        <w:rPr>
          <w:rFonts w:ascii="Times New Roman CYR" w:hAnsi="Times New Roman CYR"/>
          <w:sz w:val="24"/>
          <w:szCs w:val="24"/>
        </w:rPr>
        <w:t>Удельный вес данных доходов в общем объеме налоговых и неналоговых</w:t>
      </w:r>
      <w:r w:rsidR="00057324" w:rsidRPr="008D419B">
        <w:rPr>
          <w:sz w:val="24"/>
          <w:szCs w:val="24"/>
        </w:rPr>
        <w:t xml:space="preserve"> доходов составляет 0,7 %.</w:t>
      </w:r>
    </w:p>
    <w:p w:rsidR="00E72C73" w:rsidRPr="00EF109C" w:rsidRDefault="00E72C73" w:rsidP="00E72C73">
      <w:pPr>
        <w:pStyle w:val="25"/>
        <w:spacing w:line="276" w:lineRule="auto"/>
        <w:ind w:right="34" w:firstLine="567"/>
        <w:contextualSpacing/>
        <w:jc w:val="both"/>
      </w:pPr>
      <w:r>
        <w:rPr>
          <w:b/>
          <w:bCs/>
          <w:i/>
        </w:rPr>
        <w:t xml:space="preserve">- </w:t>
      </w:r>
      <w:r w:rsidR="00057324" w:rsidRPr="00EF109C">
        <w:rPr>
          <w:b/>
          <w:bCs/>
          <w:i/>
        </w:rPr>
        <w:t xml:space="preserve">Плата по соглашениям об установлении сервитута в отношении земельных участков, находящихся в государственной или муниципальной собственности </w:t>
      </w:r>
      <w:r w:rsidR="00057324" w:rsidRPr="005A7F72">
        <w:rPr>
          <w:bCs/>
        </w:rPr>
        <w:t xml:space="preserve">за </w:t>
      </w:r>
      <w:r w:rsidR="00057324" w:rsidRPr="005A7F72">
        <w:t xml:space="preserve">9 месяцев </w:t>
      </w:r>
      <w:r w:rsidR="00057324" w:rsidRPr="005A7F72">
        <w:rPr>
          <w:rFonts w:ascii="Times New Roman CYR" w:hAnsi="Times New Roman CYR"/>
        </w:rPr>
        <w:t>2023 года испо</w:t>
      </w:r>
      <w:r w:rsidR="00057324">
        <w:rPr>
          <w:rFonts w:ascii="Times New Roman CYR" w:hAnsi="Times New Roman CYR"/>
        </w:rPr>
        <w:t>лнена в объеме 60,0 тыс. рублей</w:t>
      </w:r>
      <w:r w:rsidR="00057324" w:rsidRPr="005A7F72">
        <w:rPr>
          <w:rFonts w:ascii="Times New Roman CYR" w:hAnsi="Times New Roman CYR"/>
        </w:rPr>
        <w:t xml:space="preserve">, или на </w:t>
      </w:r>
      <w:r w:rsidR="00057324">
        <w:rPr>
          <w:rFonts w:ascii="Times New Roman CYR" w:hAnsi="Times New Roman CYR"/>
        </w:rPr>
        <w:t>108,4</w:t>
      </w:r>
      <w:r w:rsidR="00057324" w:rsidRPr="005A7F72">
        <w:rPr>
          <w:rFonts w:ascii="Times New Roman CYR" w:hAnsi="Times New Roman CYR"/>
        </w:rPr>
        <w:t xml:space="preserve">% (план – </w:t>
      </w:r>
      <w:r w:rsidR="00057324">
        <w:rPr>
          <w:rFonts w:ascii="Times New Roman CYR" w:hAnsi="Times New Roman CYR"/>
        </w:rPr>
        <w:t>55,4</w:t>
      </w:r>
      <w:r w:rsidR="00057324" w:rsidRPr="005A7F72">
        <w:rPr>
          <w:rFonts w:ascii="Times New Roman CYR" w:hAnsi="Times New Roman CYR"/>
        </w:rPr>
        <w:t xml:space="preserve"> тыс. рублей).</w:t>
      </w:r>
      <w:r>
        <w:rPr>
          <w:rFonts w:ascii="Times New Roman CYR" w:hAnsi="Times New Roman CYR"/>
        </w:rPr>
        <w:t xml:space="preserve"> </w:t>
      </w:r>
    </w:p>
    <w:p w:rsidR="00E72C73" w:rsidRPr="00EF109C" w:rsidRDefault="00E72C73" w:rsidP="00E72C73">
      <w:pPr>
        <w:pStyle w:val="25"/>
        <w:spacing w:after="0" w:line="276" w:lineRule="auto"/>
        <w:ind w:right="34" w:firstLine="567"/>
        <w:contextualSpacing/>
        <w:jc w:val="both"/>
      </w:pPr>
      <w:r>
        <w:rPr>
          <w:b/>
          <w:bCs/>
          <w:i/>
        </w:rPr>
        <w:t xml:space="preserve">- </w:t>
      </w:r>
      <w:r w:rsidR="00057324" w:rsidRPr="00EF109C">
        <w:rPr>
          <w:b/>
          <w:bCs/>
          <w:i/>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w:t>
      </w:r>
      <w:r w:rsidR="00057324" w:rsidRPr="00EF109C">
        <w:rPr>
          <w:b/>
          <w:bCs/>
          <w:i/>
        </w:rPr>
        <w:lastRenderedPageBreak/>
        <w:t>находящихся в государственной или муниципальной собственности</w:t>
      </w:r>
      <w:r>
        <w:rPr>
          <w:b/>
          <w:bCs/>
          <w:i/>
        </w:rPr>
        <w:t xml:space="preserve"> </w:t>
      </w:r>
      <w:r w:rsidRPr="005A7F72">
        <w:rPr>
          <w:rFonts w:ascii="Times New Roman CYR" w:hAnsi="Times New Roman CYR"/>
        </w:rPr>
        <w:t>при отсутствии плана</w:t>
      </w:r>
      <w:r w:rsidR="00057324" w:rsidRPr="00EF109C">
        <w:rPr>
          <w:b/>
          <w:bCs/>
          <w:i/>
        </w:rPr>
        <w:t xml:space="preserve"> </w:t>
      </w:r>
      <w:r w:rsidR="00057324" w:rsidRPr="005A7F72">
        <w:rPr>
          <w:rFonts w:ascii="Times New Roman CYR" w:hAnsi="Times New Roman CYR"/>
        </w:rPr>
        <w:t xml:space="preserve">за </w:t>
      </w:r>
      <w:r w:rsidR="00057324" w:rsidRPr="005A7F72">
        <w:t>9 месяцев</w:t>
      </w:r>
      <w:r w:rsidR="00057324" w:rsidRPr="005A7F72">
        <w:rPr>
          <w:rFonts w:ascii="Times New Roman CYR" w:hAnsi="Times New Roman CYR"/>
        </w:rPr>
        <w:t xml:space="preserve"> 2023 года исполнена в объеме 0,1 тыс. рублей.</w:t>
      </w:r>
      <w:r>
        <w:rPr>
          <w:rFonts w:ascii="Times New Roman CYR" w:hAnsi="Times New Roman CYR"/>
        </w:rPr>
        <w:t xml:space="preserve"> </w:t>
      </w:r>
    </w:p>
    <w:p w:rsidR="00C77F74" w:rsidRPr="00B67BB1" w:rsidRDefault="00E72C73" w:rsidP="008D419B">
      <w:pPr>
        <w:pStyle w:val="a7"/>
        <w:tabs>
          <w:tab w:val="left" w:pos="708"/>
        </w:tabs>
        <w:spacing w:line="276" w:lineRule="auto"/>
        <w:ind w:right="32" w:firstLine="567"/>
        <w:jc w:val="both"/>
        <w:rPr>
          <w:rFonts w:ascii="Times New Roman CYR" w:hAnsi="Times New Roman CYR"/>
        </w:rPr>
      </w:pPr>
      <w:proofErr w:type="gramStart"/>
      <w:r>
        <w:rPr>
          <w:b/>
          <w:bCs/>
          <w:i/>
        </w:rPr>
        <w:t xml:space="preserve">- </w:t>
      </w:r>
      <w:r w:rsidR="00057324" w:rsidRPr="00EF109C">
        <w:rPr>
          <w:b/>
          <w:bCs/>
          <w:i/>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00057324" w:rsidRPr="005A7F72">
        <w:rPr>
          <w:rFonts w:ascii="Times New Roman CYR" w:hAnsi="Times New Roman CYR"/>
        </w:rPr>
        <w:t xml:space="preserve">за </w:t>
      </w:r>
      <w:r w:rsidR="00057324" w:rsidRPr="005A7F72">
        <w:t>9 месяцев</w:t>
      </w:r>
      <w:r w:rsidR="00057324" w:rsidRPr="005A7F72">
        <w:rPr>
          <w:rFonts w:ascii="Times New Roman CYR" w:hAnsi="Times New Roman CYR"/>
        </w:rPr>
        <w:t xml:space="preserve"> 2023 года исполнены в объеме 3 316,7 тыс. рублей, или на 83,3% (план – 3 983,6 тыс. рублей).</w:t>
      </w:r>
      <w:proofErr w:type="gramEnd"/>
      <w:r w:rsidR="00057324" w:rsidRPr="005A7F72">
        <w:rPr>
          <w:rFonts w:ascii="Times New Roman CYR" w:hAnsi="Times New Roman CYR"/>
        </w:rPr>
        <w:t xml:space="preserve"> </w:t>
      </w:r>
      <w:proofErr w:type="gramStart"/>
      <w:r w:rsidR="00057324" w:rsidRPr="005A7F72">
        <w:rPr>
          <w:rFonts w:ascii="Times New Roman CYR" w:hAnsi="Times New Roman CYR"/>
        </w:rPr>
        <w:t xml:space="preserve">По сравнению с аналогичным периодом прошлого года поступление платежей снизилось на 118,1 тыс. </w:t>
      </w:r>
      <w:r w:rsidR="00057324" w:rsidRPr="00D00BC0">
        <w:rPr>
          <w:rFonts w:ascii="Times New Roman CYR" w:hAnsi="Times New Roman CYR"/>
        </w:rPr>
        <w:t>рублей</w:t>
      </w:r>
      <w:r w:rsidR="00D00BC0" w:rsidRPr="00D00BC0">
        <w:rPr>
          <w:rFonts w:ascii="Times New Roman CYR" w:hAnsi="Times New Roman CYR"/>
        </w:rPr>
        <w:t xml:space="preserve"> </w:t>
      </w:r>
      <w:r w:rsidR="00C77F74" w:rsidRPr="00D00BC0">
        <w:rPr>
          <w:rFonts w:ascii="Times New Roman CYR" w:hAnsi="Times New Roman CYR"/>
        </w:rPr>
        <w:t xml:space="preserve">в связи </w:t>
      </w:r>
      <w:r w:rsidR="0031592F" w:rsidRPr="00D00BC0">
        <w:t>с преобразованием с 1 января 2023 муниципальных образований «</w:t>
      </w:r>
      <w:proofErr w:type="spellStart"/>
      <w:r w:rsidR="0031592F" w:rsidRPr="00D00BC0">
        <w:t>Приводинское</w:t>
      </w:r>
      <w:proofErr w:type="spellEnd"/>
      <w:r w:rsidR="0031592F" w:rsidRPr="00D00BC0">
        <w:t>», «</w:t>
      </w:r>
      <w:proofErr w:type="spellStart"/>
      <w:r w:rsidR="0031592F" w:rsidRPr="00D00BC0">
        <w:t>Сольвычегодское</w:t>
      </w:r>
      <w:proofErr w:type="spellEnd"/>
      <w:r w:rsidR="0031592F" w:rsidRPr="00D00BC0">
        <w:t>», «Шипицынское», «</w:t>
      </w:r>
      <w:proofErr w:type="spellStart"/>
      <w:r w:rsidR="0031592F" w:rsidRPr="00D00BC0">
        <w:t>Черемушское</w:t>
      </w:r>
      <w:proofErr w:type="spellEnd"/>
      <w:r w:rsidR="0031592F" w:rsidRPr="00D00BC0">
        <w:t xml:space="preserve">» Котласского муниципального района Архангельской области путем их объединения и наделения вновь образованного муниципального образования статусом муниципального округа Архангельской области </w:t>
      </w:r>
      <w:r w:rsidR="001F6924" w:rsidRPr="00D00BC0">
        <w:t xml:space="preserve">произошло снижение темпов </w:t>
      </w:r>
      <w:proofErr w:type="spellStart"/>
      <w:r w:rsidR="001F6924" w:rsidRPr="00D00BC0">
        <w:t>претензионно-исковой</w:t>
      </w:r>
      <w:proofErr w:type="spellEnd"/>
      <w:r w:rsidR="001F6924" w:rsidRPr="00D00BC0">
        <w:t xml:space="preserve"> работы.</w:t>
      </w:r>
      <w:proofErr w:type="gramEnd"/>
      <w:r w:rsidR="001F6924" w:rsidRPr="00D00BC0">
        <w:t xml:space="preserve"> С 4 сентября 2023 г. в штат Управления </w:t>
      </w:r>
      <w:proofErr w:type="spellStart"/>
      <w:r w:rsidR="001F6924" w:rsidRPr="00D00BC0">
        <w:t>имущественно-хозяйственного</w:t>
      </w:r>
      <w:proofErr w:type="spellEnd"/>
      <w:r w:rsidR="001F6924" w:rsidRPr="00D00BC0">
        <w:t xml:space="preserve"> комплекса администрации Котласского муниципального округа Архангельской области принят главный специалист с целью ведения </w:t>
      </w:r>
      <w:proofErr w:type="spellStart"/>
      <w:r w:rsidR="001F6924" w:rsidRPr="00D00BC0">
        <w:t>претензионно-исковой</w:t>
      </w:r>
      <w:proofErr w:type="spellEnd"/>
      <w:r w:rsidR="001F6924" w:rsidRPr="00D00BC0">
        <w:t xml:space="preserve"> работы, а также подачи исковых требований, направленных в досудебном, и судебном порядке</w:t>
      </w:r>
      <w:r w:rsidR="00D00BC0">
        <w:rPr>
          <w:rFonts w:ascii="Times New Roman CYR" w:hAnsi="Times New Roman CYR"/>
        </w:rPr>
        <w:t>.</w:t>
      </w:r>
      <w:r w:rsidR="0031592F" w:rsidRPr="00B67BB1">
        <w:rPr>
          <w:rFonts w:ascii="Times New Roman CYR" w:hAnsi="Times New Roman CYR"/>
        </w:rPr>
        <w:t xml:space="preserve"> </w:t>
      </w:r>
    </w:p>
    <w:p w:rsidR="002E393D" w:rsidRPr="00EF109C" w:rsidRDefault="002E393D" w:rsidP="002E393D">
      <w:pPr>
        <w:pStyle w:val="a7"/>
        <w:tabs>
          <w:tab w:val="left" w:pos="708"/>
        </w:tabs>
        <w:spacing w:line="276" w:lineRule="auto"/>
        <w:ind w:right="32" w:firstLine="567"/>
        <w:jc w:val="both"/>
      </w:pPr>
      <w:r w:rsidRPr="00B67BB1">
        <w:rPr>
          <w:rFonts w:ascii="Times New Roman CYR" w:hAnsi="Times New Roman CYR"/>
        </w:rPr>
        <w:t>Удельный вес данных доходов в общем объеме</w:t>
      </w:r>
      <w:r w:rsidRPr="005A7F72">
        <w:rPr>
          <w:rFonts w:ascii="Times New Roman CYR" w:hAnsi="Times New Roman CYR"/>
        </w:rPr>
        <w:t xml:space="preserve"> налоговых и неналоговых</w:t>
      </w:r>
      <w:r w:rsidRPr="005A7F72">
        <w:t xml:space="preserve"> доходов составляет 1,7 %.</w:t>
      </w:r>
    </w:p>
    <w:p w:rsidR="00057324" w:rsidRPr="00EF109C" w:rsidRDefault="00057324" w:rsidP="008D419B">
      <w:pPr>
        <w:pStyle w:val="a7"/>
        <w:tabs>
          <w:tab w:val="left" w:pos="708"/>
        </w:tabs>
        <w:spacing w:line="276" w:lineRule="auto"/>
        <w:ind w:right="32" w:firstLine="567"/>
        <w:jc w:val="both"/>
      </w:pPr>
    </w:p>
    <w:p w:rsidR="00057324" w:rsidRPr="00EF109C" w:rsidRDefault="00057324" w:rsidP="00057324">
      <w:pPr>
        <w:pStyle w:val="a5"/>
        <w:ind w:left="0" w:firstLine="709"/>
        <w:jc w:val="center"/>
        <w:rPr>
          <w:b/>
          <w:bCs/>
          <w:sz w:val="24"/>
          <w:szCs w:val="24"/>
        </w:rPr>
      </w:pPr>
      <w:r w:rsidRPr="00EF109C">
        <w:rPr>
          <w:b/>
          <w:bCs/>
          <w:sz w:val="24"/>
          <w:szCs w:val="24"/>
        </w:rPr>
        <w:t>Платежи при пользовании природными ресурсами</w:t>
      </w:r>
    </w:p>
    <w:p w:rsidR="00057324" w:rsidRPr="00EF109C" w:rsidRDefault="00057324" w:rsidP="00057324">
      <w:pPr>
        <w:pStyle w:val="a5"/>
        <w:ind w:left="0" w:firstLine="709"/>
        <w:jc w:val="center"/>
        <w:rPr>
          <w:b/>
          <w:bCs/>
          <w:sz w:val="24"/>
          <w:szCs w:val="24"/>
        </w:rPr>
      </w:pPr>
    </w:p>
    <w:p w:rsidR="00057324" w:rsidRPr="005A7F72" w:rsidRDefault="00057324" w:rsidP="00057324">
      <w:pPr>
        <w:pStyle w:val="a5"/>
        <w:spacing w:line="276" w:lineRule="auto"/>
        <w:ind w:left="0" w:firstLine="567"/>
        <w:rPr>
          <w:sz w:val="24"/>
          <w:szCs w:val="24"/>
        </w:rPr>
      </w:pPr>
      <w:r w:rsidRPr="005A7F72">
        <w:rPr>
          <w:sz w:val="24"/>
          <w:szCs w:val="24"/>
        </w:rPr>
        <w:t>В соответствии с Бюджетным кодексом Российской Федерации 60% уплачиваемых платежей за негативное воздействие на окружающую среду зачисляется в бюджеты муниципальных образований по месту выброса (сброса) загрязняющих веществ.</w:t>
      </w:r>
    </w:p>
    <w:p w:rsidR="00057324" w:rsidRPr="005A7F72" w:rsidRDefault="00057324" w:rsidP="00057324">
      <w:pPr>
        <w:pStyle w:val="a5"/>
        <w:spacing w:line="276" w:lineRule="auto"/>
        <w:ind w:left="0" w:firstLine="567"/>
        <w:rPr>
          <w:sz w:val="24"/>
          <w:szCs w:val="24"/>
        </w:rPr>
      </w:pPr>
      <w:r w:rsidRPr="005A7F72">
        <w:rPr>
          <w:sz w:val="24"/>
          <w:szCs w:val="24"/>
        </w:rPr>
        <w:t>При заявленном Управлением федеральной службы по надзору в сфере природопользования (</w:t>
      </w:r>
      <w:proofErr w:type="spellStart"/>
      <w:r w:rsidRPr="005A7F72">
        <w:rPr>
          <w:sz w:val="24"/>
          <w:szCs w:val="24"/>
        </w:rPr>
        <w:t>Росприроднадзора</w:t>
      </w:r>
      <w:proofErr w:type="spellEnd"/>
      <w:r w:rsidRPr="005A7F72">
        <w:rPr>
          <w:sz w:val="24"/>
          <w:szCs w:val="24"/>
        </w:rPr>
        <w:t xml:space="preserve">) по Архангельской области прогнозе сбора платежей при пользовании природными ресурсами в 1 458,6 тыс. рублей фактическое поступление за 9 месяцев 2023 года составило 1 598,1 тыс. рублей или 109,6 % плановых назначений. </w:t>
      </w:r>
    </w:p>
    <w:p w:rsidR="00057324" w:rsidRPr="005A7F72" w:rsidRDefault="00057324" w:rsidP="00057324">
      <w:pPr>
        <w:pStyle w:val="a5"/>
        <w:spacing w:line="276" w:lineRule="auto"/>
        <w:ind w:left="0" w:firstLine="567"/>
        <w:rPr>
          <w:sz w:val="24"/>
          <w:szCs w:val="24"/>
        </w:rPr>
      </w:pPr>
      <w:r w:rsidRPr="005A7F72">
        <w:rPr>
          <w:sz w:val="24"/>
          <w:szCs w:val="24"/>
        </w:rPr>
        <w:t>Платежи при пользовании природными ресурсами включают:</w:t>
      </w:r>
    </w:p>
    <w:p w:rsidR="00057324" w:rsidRPr="005A7F72" w:rsidRDefault="00057324" w:rsidP="00057324">
      <w:pPr>
        <w:pStyle w:val="a5"/>
        <w:spacing w:line="276" w:lineRule="auto"/>
        <w:ind w:left="0" w:firstLine="567"/>
        <w:rPr>
          <w:sz w:val="24"/>
          <w:szCs w:val="24"/>
        </w:rPr>
      </w:pPr>
      <w:r w:rsidRPr="005A7F72">
        <w:rPr>
          <w:sz w:val="24"/>
          <w:szCs w:val="24"/>
        </w:rPr>
        <w:t>- плату за выбросы загрязняющих веществ в атмосферный воздух стационарными объектами в объеме 679,2 тыс. рублей;</w:t>
      </w:r>
    </w:p>
    <w:p w:rsidR="00057324" w:rsidRPr="005A7F72" w:rsidRDefault="00057324" w:rsidP="00057324">
      <w:pPr>
        <w:pStyle w:val="a5"/>
        <w:spacing w:line="276" w:lineRule="auto"/>
        <w:ind w:left="0" w:firstLine="567"/>
        <w:rPr>
          <w:sz w:val="24"/>
          <w:szCs w:val="24"/>
        </w:rPr>
      </w:pPr>
      <w:r w:rsidRPr="005A7F72">
        <w:rPr>
          <w:sz w:val="24"/>
          <w:szCs w:val="24"/>
        </w:rPr>
        <w:t>- плату за сбросы загрязняющих веществ в водные объекты в объеме 35,0 тыс. рублей;</w:t>
      </w:r>
    </w:p>
    <w:p w:rsidR="00057324" w:rsidRPr="005A7F72" w:rsidRDefault="00057324" w:rsidP="00057324">
      <w:pPr>
        <w:pStyle w:val="a5"/>
        <w:spacing w:line="276" w:lineRule="auto"/>
        <w:ind w:left="0" w:firstLine="567"/>
        <w:rPr>
          <w:sz w:val="24"/>
          <w:szCs w:val="24"/>
        </w:rPr>
      </w:pPr>
      <w:r w:rsidRPr="005A7F72">
        <w:rPr>
          <w:sz w:val="24"/>
          <w:szCs w:val="24"/>
        </w:rPr>
        <w:t>- плату за размещение отходов производства и потребления в объеме 883,9 тыс. рублей, в том числе плата за размещение твердых коммунальных отходов составляет 149,9 тыс. рублей.</w:t>
      </w:r>
    </w:p>
    <w:p w:rsidR="00057324" w:rsidRPr="005A7F72" w:rsidRDefault="00057324" w:rsidP="00057324">
      <w:pPr>
        <w:pStyle w:val="a5"/>
        <w:spacing w:line="276" w:lineRule="auto"/>
        <w:ind w:left="0" w:firstLine="567"/>
        <w:rPr>
          <w:sz w:val="24"/>
          <w:szCs w:val="24"/>
        </w:rPr>
      </w:pPr>
      <w:r w:rsidRPr="005A7F72">
        <w:rPr>
          <w:sz w:val="24"/>
          <w:szCs w:val="24"/>
        </w:rPr>
        <w:t>По сравнению с аналогичным периодом прошлого года поступление данных платежей в текущем году увеличилось на 381,8 тыс. рублей.</w:t>
      </w:r>
    </w:p>
    <w:p w:rsidR="00057324" w:rsidRDefault="00057324" w:rsidP="00057324">
      <w:pPr>
        <w:pStyle w:val="a5"/>
        <w:ind w:left="0" w:firstLine="567"/>
        <w:rPr>
          <w:sz w:val="24"/>
          <w:szCs w:val="24"/>
        </w:rPr>
      </w:pPr>
      <w:r w:rsidRPr="005A7F72">
        <w:rPr>
          <w:sz w:val="24"/>
          <w:szCs w:val="24"/>
        </w:rPr>
        <w:t>Удельный вес платежей за пользование природными ресурсами в общем объеме налоговых и неналоговых доходов составляет 0,8 %.</w:t>
      </w:r>
    </w:p>
    <w:p w:rsidR="00057324" w:rsidRPr="00EF109C" w:rsidRDefault="00057324" w:rsidP="00057324">
      <w:pPr>
        <w:pStyle w:val="a5"/>
        <w:ind w:left="0" w:firstLine="567"/>
        <w:rPr>
          <w:b/>
          <w:bCs/>
          <w:sz w:val="24"/>
          <w:szCs w:val="24"/>
        </w:rPr>
      </w:pPr>
    </w:p>
    <w:p w:rsidR="00057324" w:rsidRPr="00EF109C" w:rsidRDefault="00057324" w:rsidP="00057324">
      <w:pPr>
        <w:pStyle w:val="a5"/>
        <w:ind w:left="0" w:firstLine="709"/>
        <w:rPr>
          <w:b/>
          <w:bCs/>
          <w:sz w:val="24"/>
          <w:szCs w:val="24"/>
        </w:rPr>
      </w:pPr>
      <w:r w:rsidRPr="00EF109C">
        <w:rPr>
          <w:b/>
          <w:bCs/>
          <w:sz w:val="24"/>
          <w:szCs w:val="24"/>
        </w:rPr>
        <w:t>Доходы от оказания платных услуг (работ) и компенсации затрат государства</w:t>
      </w:r>
    </w:p>
    <w:p w:rsidR="00057324" w:rsidRPr="00EF109C" w:rsidRDefault="00057324" w:rsidP="00057324">
      <w:pPr>
        <w:pStyle w:val="a5"/>
        <w:ind w:left="0" w:firstLine="567"/>
        <w:rPr>
          <w:b/>
          <w:bCs/>
          <w:sz w:val="24"/>
          <w:szCs w:val="24"/>
        </w:rPr>
      </w:pPr>
    </w:p>
    <w:p w:rsidR="00057324" w:rsidRPr="005A7F72" w:rsidRDefault="00057324" w:rsidP="00057324">
      <w:pPr>
        <w:pStyle w:val="a5"/>
        <w:spacing w:line="276" w:lineRule="auto"/>
        <w:ind w:left="0" w:firstLine="709"/>
        <w:rPr>
          <w:sz w:val="24"/>
          <w:szCs w:val="24"/>
        </w:rPr>
      </w:pPr>
      <w:r w:rsidRPr="005A7F72">
        <w:rPr>
          <w:sz w:val="24"/>
          <w:szCs w:val="24"/>
        </w:rPr>
        <w:t>Доходы от оказания платных услуг (работ) и компенсации затрат</w:t>
      </w:r>
      <w:r w:rsidRPr="005A7F72">
        <w:rPr>
          <w:b/>
          <w:bCs/>
          <w:sz w:val="24"/>
          <w:szCs w:val="24"/>
        </w:rPr>
        <w:t xml:space="preserve"> </w:t>
      </w:r>
      <w:r w:rsidRPr="005A7F72">
        <w:rPr>
          <w:sz w:val="24"/>
          <w:szCs w:val="24"/>
        </w:rPr>
        <w:t xml:space="preserve">государства за </w:t>
      </w:r>
      <w:r w:rsidRPr="005A7F72">
        <w:t xml:space="preserve">9 месяцев </w:t>
      </w:r>
      <w:r w:rsidRPr="005A7F72">
        <w:rPr>
          <w:sz w:val="24"/>
          <w:szCs w:val="24"/>
        </w:rPr>
        <w:t xml:space="preserve">2023 года исполнены в объеме 155,3 тыс. рублей или на 117,1% (план – 132,7 тыс. рублей). </w:t>
      </w:r>
    </w:p>
    <w:p w:rsidR="00027B8B" w:rsidRDefault="00057324" w:rsidP="00057324">
      <w:pPr>
        <w:pStyle w:val="25"/>
        <w:spacing w:after="0" w:line="276" w:lineRule="auto"/>
        <w:ind w:right="32" w:firstLine="708"/>
        <w:jc w:val="both"/>
      </w:pPr>
      <w:r w:rsidRPr="005A7F72">
        <w:t>Данный доходный источник сформирован за счет</w:t>
      </w:r>
      <w:r w:rsidR="00027B8B">
        <w:t>:</w:t>
      </w:r>
    </w:p>
    <w:p w:rsidR="00027B8B" w:rsidRDefault="00027B8B" w:rsidP="00057324">
      <w:pPr>
        <w:pStyle w:val="25"/>
        <w:spacing w:after="0" w:line="276" w:lineRule="auto"/>
        <w:ind w:right="32" w:firstLine="708"/>
        <w:jc w:val="both"/>
      </w:pPr>
      <w:r>
        <w:t>-</w:t>
      </w:r>
      <w:r w:rsidR="00057324" w:rsidRPr="005A7F72">
        <w:t xml:space="preserve"> </w:t>
      </w:r>
      <w:r w:rsidRPr="005A7F72">
        <w:t xml:space="preserve">поступлений </w:t>
      </w:r>
      <w:r w:rsidR="00057324" w:rsidRPr="005A7F72">
        <w:t>от возмещения расходов, понесенных в связи с эксплуатацией муниципального имущества (оплата коммунальных услуг а</w:t>
      </w:r>
      <w:r>
        <w:t>рендаторами нежилых помещений);</w:t>
      </w:r>
    </w:p>
    <w:p w:rsidR="00027B8B" w:rsidRDefault="00027B8B" w:rsidP="00057324">
      <w:pPr>
        <w:pStyle w:val="25"/>
        <w:spacing w:after="0" w:line="276" w:lineRule="auto"/>
        <w:ind w:right="32" w:firstLine="708"/>
        <w:jc w:val="both"/>
      </w:pPr>
      <w:r>
        <w:lastRenderedPageBreak/>
        <w:t xml:space="preserve">- возврата </w:t>
      </w:r>
      <w:r w:rsidR="00057324" w:rsidRPr="005A7F72">
        <w:t xml:space="preserve">дебиторской задолженности прошлых лет по муниципальным учреждениям </w:t>
      </w:r>
      <w:r>
        <w:t xml:space="preserve">выделенных </w:t>
      </w:r>
      <w:r w:rsidR="00057324" w:rsidRPr="00027B8B">
        <w:t>в рамках муниципального задания</w:t>
      </w:r>
      <w:r w:rsidRPr="00027B8B">
        <w:t xml:space="preserve"> (МБУ </w:t>
      </w:r>
      <w:proofErr w:type="gramStart"/>
      <w:r w:rsidRPr="00027B8B">
        <w:t>ДО</w:t>
      </w:r>
      <w:proofErr w:type="gramEnd"/>
      <w:r w:rsidRPr="00027B8B">
        <w:t xml:space="preserve"> «</w:t>
      </w:r>
      <w:proofErr w:type="gramStart"/>
      <w:r w:rsidRPr="00027B8B">
        <w:t>Сольвычегодск</w:t>
      </w:r>
      <w:proofErr w:type="gramEnd"/>
      <w:r w:rsidRPr="00027B8B">
        <w:t xml:space="preserve"> ДМШ №</w:t>
      </w:r>
      <w:r w:rsidR="00474067">
        <w:t xml:space="preserve"> </w:t>
      </w:r>
      <w:r w:rsidRPr="00027B8B">
        <w:t>44»,</w:t>
      </w:r>
      <w:r w:rsidR="00474067">
        <w:t xml:space="preserve">     </w:t>
      </w:r>
      <w:r w:rsidRPr="00027B8B">
        <w:t>МУК ДЦ «</w:t>
      </w:r>
      <w:proofErr w:type="spellStart"/>
      <w:r w:rsidRPr="00027B8B">
        <w:t>Таусень</w:t>
      </w:r>
      <w:proofErr w:type="spellEnd"/>
      <w:r w:rsidRPr="00027B8B">
        <w:t>»</w:t>
      </w:r>
      <w:r w:rsidR="00474067">
        <w:t>, МУК СКДЦ</w:t>
      </w:r>
      <w:r w:rsidRPr="00027B8B">
        <w:t>)</w:t>
      </w:r>
      <w:r w:rsidR="00474067">
        <w:t>;</w:t>
      </w:r>
    </w:p>
    <w:p w:rsidR="00057324" w:rsidRPr="00D165D0" w:rsidRDefault="00027B8B" w:rsidP="00057324">
      <w:pPr>
        <w:pStyle w:val="25"/>
        <w:spacing w:after="0" w:line="276" w:lineRule="auto"/>
        <w:ind w:right="32" w:firstLine="708"/>
        <w:jc w:val="both"/>
      </w:pPr>
      <w:r w:rsidRPr="00D165D0">
        <w:t xml:space="preserve">- </w:t>
      </w:r>
      <w:r w:rsidR="00D165D0" w:rsidRPr="00D165D0">
        <w:t>о</w:t>
      </w:r>
      <w:r w:rsidR="00540DDB">
        <w:t>платы</w:t>
      </w:r>
      <w:r w:rsidR="00D165D0" w:rsidRPr="00D165D0">
        <w:t xml:space="preserve"> по исполнительным листам по возмещению</w:t>
      </w:r>
      <w:r w:rsidR="00540DDB">
        <w:t xml:space="preserve"> ущерба</w:t>
      </w:r>
      <w:r w:rsidR="006C7F54">
        <w:t>.</w:t>
      </w:r>
      <w:r w:rsidR="00D165D0" w:rsidRPr="00D165D0">
        <w:t xml:space="preserve"> </w:t>
      </w:r>
    </w:p>
    <w:p w:rsidR="00057324" w:rsidRDefault="00057324" w:rsidP="00057324">
      <w:pPr>
        <w:pStyle w:val="a5"/>
        <w:ind w:left="0" w:firstLine="0"/>
        <w:jc w:val="center"/>
        <w:rPr>
          <w:rFonts w:ascii="Times New Roman CYR" w:hAnsi="Times New Roman CYR"/>
          <w:sz w:val="24"/>
          <w:szCs w:val="24"/>
        </w:rPr>
      </w:pPr>
    </w:p>
    <w:p w:rsidR="00057324" w:rsidRPr="00EF109C" w:rsidRDefault="00057324" w:rsidP="00057324">
      <w:pPr>
        <w:pStyle w:val="a5"/>
        <w:ind w:left="0" w:firstLine="0"/>
        <w:jc w:val="center"/>
        <w:rPr>
          <w:b/>
          <w:bCs/>
          <w:sz w:val="24"/>
          <w:szCs w:val="24"/>
        </w:rPr>
      </w:pPr>
      <w:r w:rsidRPr="00EF109C">
        <w:rPr>
          <w:b/>
          <w:bCs/>
          <w:sz w:val="24"/>
          <w:szCs w:val="24"/>
        </w:rPr>
        <w:t>Доходы от продажи материальных и нематериальных активов</w:t>
      </w:r>
    </w:p>
    <w:p w:rsidR="00057324" w:rsidRPr="00EF109C" w:rsidRDefault="00057324" w:rsidP="00057324">
      <w:pPr>
        <w:pStyle w:val="25"/>
        <w:spacing w:after="0" w:line="240" w:lineRule="auto"/>
        <w:ind w:right="32" w:firstLine="567"/>
        <w:jc w:val="both"/>
      </w:pPr>
    </w:p>
    <w:p w:rsidR="00057324" w:rsidRPr="005A7F72" w:rsidRDefault="00057324" w:rsidP="00057324">
      <w:pPr>
        <w:pStyle w:val="25"/>
        <w:spacing w:after="0" w:line="276" w:lineRule="auto"/>
        <w:ind w:right="32" w:firstLine="567"/>
        <w:jc w:val="both"/>
      </w:pPr>
      <w:r w:rsidRPr="005A7F72">
        <w:rPr>
          <w:rFonts w:ascii="Times New Roman CYR" w:hAnsi="Times New Roman CYR"/>
        </w:rPr>
        <w:t>За</w:t>
      </w:r>
      <w:r w:rsidRPr="005A7F72">
        <w:t xml:space="preserve"> 9 месяцев 2023 года поступление в бюджет округа </w:t>
      </w:r>
      <w:r w:rsidRPr="005A7F72">
        <w:rPr>
          <w:b/>
          <w:bCs/>
        </w:rPr>
        <w:t>доходов от продажи материальных и нематериальных активов</w:t>
      </w:r>
      <w:r w:rsidRPr="005A7F72">
        <w:t>, по всем источникам составило 1 548,1 тыс. рублей, или 91,5 % (план – 1 691,6 тыс. рублей)</w:t>
      </w:r>
      <w:r w:rsidR="003F197B">
        <w:t>, в том числе:</w:t>
      </w:r>
      <w:r w:rsidRPr="005A7F72">
        <w:t xml:space="preserve"> </w:t>
      </w:r>
    </w:p>
    <w:p w:rsidR="00057324" w:rsidRPr="005A7F72" w:rsidRDefault="003F197B" w:rsidP="00057324">
      <w:pPr>
        <w:ind w:firstLine="709"/>
        <w:jc w:val="both"/>
        <w:rPr>
          <w:b/>
          <w:bCs/>
        </w:rPr>
      </w:pPr>
      <w:r>
        <w:rPr>
          <w:b/>
          <w:bCs/>
          <w:i/>
        </w:rPr>
        <w:t xml:space="preserve">- </w:t>
      </w:r>
      <w:r w:rsidR="00057324" w:rsidRPr="005A7F72">
        <w:rPr>
          <w:b/>
          <w:bCs/>
          <w:i/>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sidR="00057324" w:rsidRPr="005A7F72">
        <w:rPr>
          <w:i/>
          <w:iCs/>
        </w:rPr>
        <w:t xml:space="preserve"> </w:t>
      </w:r>
      <w:r w:rsidR="00057324" w:rsidRPr="005A7F72">
        <w:rPr>
          <w:rFonts w:ascii="Times New Roman CYR" w:hAnsi="Times New Roman CYR"/>
        </w:rPr>
        <w:t>за 9 месяцев</w:t>
      </w:r>
      <w:r w:rsidR="00057324" w:rsidRPr="005A7F72">
        <w:t xml:space="preserve"> 2023 года </w:t>
      </w:r>
      <w:r w:rsidRPr="005A7F72">
        <w:t xml:space="preserve">при отсутствии плана </w:t>
      </w:r>
      <w:r w:rsidR="00057324" w:rsidRPr="005A7F72">
        <w:t xml:space="preserve">исполнены в объеме 4,3 </w:t>
      </w:r>
      <w:r w:rsidR="00057324" w:rsidRPr="005A7F72">
        <w:rPr>
          <w:b/>
          <w:bCs/>
          <w:sz w:val="18"/>
          <w:szCs w:val="18"/>
        </w:rPr>
        <w:t xml:space="preserve"> </w:t>
      </w:r>
      <w:r w:rsidR="00057324" w:rsidRPr="005A7F72">
        <w:t>тыс. рублей.</w:t>
      </w:r>
    </w:p>
    <w:p w:rsidR="00057324" w:rsidRPr="005A7F72" w:rsidRDefault="003F197B" w:rsidP="00057324">
      <w:pPr>
        <w:pStyle w:val="25"/>
        <w:spacing w:after="0" w:line="276" w:lineRule="auto"/>
        <w:ind w:right="32" w:firstLine="709"/>
        <w:contextualSpacing/>
        <w:jc w:val="both"/>
      </w:pPr>
      <w:r>
        <w:rPr>
          <w:b/>
          <w:bCs/>
          <w:i/>
          <w:iCs/>
        </w:rPr>
        <w:t xml:space="preserve">- </w:t>
      </w:r>
      <w:r w:rsidR="00057324" w:rsidRPr="005A7F72">
        <w:rPr>
          <w:b/>
          <w:bCs/>
          <w:i/>
          <w:iCs/>
        </w:rPr>
        <w:t>Доходы от продажи земельных участков, находящихся в государственной и муниципальной собственности</w:t>
      </w:r>
      <w:r w:rsidR="00057324" w:rsidRPr="005A7F72">
        <w:rPr>
          <w:i/>
          <w:iCs/>
        </w:rPr>
        <w:t xml:space="preserve"> </w:t>
      </w:r>
      <w:r w:rsidR="00057324" w:rsidRPr="005A7F72">
        <w:rPr>
          <w:rFonts w:ascii="Times New Roman CYR" w:hAnsi="Times New Roman CYR"/>
        </w:rPr>
        <w:t>за 9 месяцев</w:t>
      </w:r>
      <w:r w:rsidR="00057324" w:rsidRPr="005A7F72">
        <w:t xml:space="preserve"> 2023 года исполнены в объеме 1 119,2 </w:t>
      </w:r>
      <w:r w:rsidR="00057324" w:rsidRPr="005A7F72">
        <w:rPr>
          <w:b/>
          <w:bCs/>
          <w:sz w:val="18"/>
          <w:szCs w:val="18"/>
        </w:rPr>
        <w:t xml:space="preserve"> </w:t>
      </w:r>
      <w:r w:rsidR="00057324" w:rsidRPr="005A7F72">
        <w:t xml:space="preserve">тыс. рублей или на 91,5 % (план – 1 223,3 тыс. рублей). Приобретение земельных участков в собственность носит заявительный характер, и размер поступлений от продажи земельных участков зависит от количества совершенных сделок купли-продажи. К аналогичному периоду 2022 года объем доходов от продажи земли увеличился на 393,8  тыс.  рублей. </w:t>
      </w:r>
    </w:p>
    <w:p w:rsidR="00057324" w:rsidRDefault="003F197B" w:rsidP="00057324">
      <w:pPr>
        <w:pStyle w:val="25"/>
        <w:spacing w:after="0" w:line="276" w:lineRule="auto"/>
        <w:ind w:right="32" w:firstLine="709"/>
        <w:contextualSpacing/>
        <w:jc w:val="both"/>
      </w:pPr>
      <w:r>
        <w:rPr>
          <w:b/>
          <w:bCs/>
          <w:i/>
          <w:iCs/>
        </w:rPr>
        <w:t xml:space="preserve">- </w:t>
      </w:r>
      <w:r w:rsidR="00057324" w:rsidRPr="005A7F72">
        <w:rPr>
          <w:b/>
          <w:bCs/>
          <w:i/>
          <w:iCs/>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w:t>
      </w:r>
      <w:r w:rsidR="00057324" w:rsidRPr="005A7F72">
        <w:rPr>
          <w:b/>
          <w:i/>
        </w:rPr>
        <w:t>собственности</w:t>
      </w:r>
      <w:r w:rsidR="00057324" w:rsidRPr="005A7F72">
        <w:t xml:space="preserve"> </w:t>
      </w:r>
      <w:r w:rsidR="00057324" w:rsidRPr="005A7F72">
        <w:rPr>
          <w:rFonts w:ascii="Times New Roman CYR" w:hAnsi="Times New Roman CYR"/>
        </w:rPr>
        <w:t>за 9 месяцев</w:t>
      </w:r>
      <w:r w:rsidR="00057324" w:rsidRPr="005A7F72">
        <w:t xml:space="preserve"> 2023 года исполнена в объеме 424,6 тыс. рублей, или на 90,7 % (план – 468,3 тыс. рублей). </w:t>
      </w:r>
      <w:r w:rsidRPr="005A7F72">
        <w:t>Перераспределение земельных участков также носит заявительный характер.</w:t>
      </w:r>
      <w:r>
        <w:t xml:space="preserve"> </w:t>
      </w:r>
      <w:r w:rsidR="00057324" w:rsidRPr="005A7F72">
        <w:t xml:space="preserve">Кадастровые работы по перераспределению земельных участков выполняются в том случае, если собственников не устраивают существующие границы между смежными участками или конфигурация участков. При перераспределении смежных земельных участков образуются несколько других смежных земельных участков, и существование первичных смежных земельных участков прекращается.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w:t>
      </w:r>
    </w:p>
    <w:p w:rsidR="003F197B" w:rsidRPr="005A7F72" w:rsidRDefault="003F197B" w:rsidP="003F197B">
      <w:pPr>
        <w:pStyle w:val="25"/>
        <w:spacing w:after="0" w:line="276" w:lineRule="auto"/>
        <w:ind w:right="32" w:firstLine="567"/>
        <w:jc w:val="both"/>
      </w:pPr>
      <w:r w:rsidRPr="005A7F72">
        <w:t xml:space="preserve">Поступления </w:t>
      </w:r>
      <w:r>
        <w:t xml:space="preserve">по </w:t>
      </w:r>
      <w:r w:rsidRPr="005A7F72">
        <w:rPr>
          <w:b/>
          <w:bCs/>
        </w:rPr>
        <w:t>доход</w:t>
      </w:r>
      <w:r>
        <w:rPr>
          <w:b/>
          <w:bCs/>
        </w:rPr>
        <w:t>ам</w:t>
      </w:r>
      <w:r w:rsidRPr="005A7F72">
        <w:rPr>
          <w:b/>
          <w:bCs/>
        </w:rPr>
        <w:t xml:space="preserve"> от продажи материальных и нематериальных активов</w:t>
      </w:r>
      <w:r w:rsidRPr="005A7F72">
        <w:t xml:space="preserve"> по всем источникам сократились на 1 183,6 тыс. рублей по сравнению с аналогичным периодом 2022 года.</w:t>
      </w:r>
    </w:p>
    <w:p w:rsidR="00057324" w:rsidRPr="00EF109C" w:rsidRDefault="00057324" w:rsidP="00057324">
      <w:pPr>
        <w:pStyle w:val="25"/>
        <w:spacing w:after="0" w:line="276" w:lineRule="auto"/>
        <w:ind w:right="32" w:firstLine="709"/>
        <w:contextualSpacing/>
        <w:jc w:val="both"/>
      </w:pPr>
    </w:p>
    <w:p w:rsidR="00057324" w:rsidRPr="00EF109C" w:rsidRDefault="00057324" w:rsidP="00057324">
      <w:pPr>
        <w:pStyle w:val="a5"/>
        <w:ind w:left="0" w:firstLine="567"/>
        <w:jc w:val="center"/>
        <w:rPr>
          <w:sz w:val="24"/>
          <w:szCs w:val="24"/>
        </w:rPr>
      </w:pPr>
      <w:r w:rsidRPr="00EF109C">
        <w:rPr>
          <w:b/>
          <w:bCs/>
          <w:sz w:val="24"/>
          <w:szCs w:val="24"/>
        </w:rPr>
        <w:t>Штрафы, санкции, возмещение ущерба</w:t>
      </w:r>
    </w:p>
    <w:p w:rsidR="00057324" w:rsidRPr="00EF109C" w:rsidRDefault="00057324" w:rsidP="00057324">
      <w:pPr>
        <w:pStyle w:val="a5"/>
        <w:tabs>
          <w:tab w:val="left" w:pos="540"/>
        </w:tabs>
        <w:ind w:left="0" w:firstLine="0"/>
        <w:jc w:val="center"/>
        <w:rPr>
          <w:sz w:val="24"/>
          <w:szCs w:val="24"/>
        </w:rPr>
      </w:pPr>
    </w:p>
    <w:p w:rsidR="00057324" w:rsidRPr="00EF109C" w:rsidRDefault="00057324" w:rsidP="00057324">
      <w:pPr>
        <w:pStyle w:val="25"/>
        <w:spacing w:after="0" w:line="276" w:lineRule="auto"/>
        <w:ind w:right="32" w:firstLine="567"/>
        <w:jc w:val="both"/>
      </w:pPr>
      <w:r w:rsidRPr="005A7F72">
        <w:t xml:space="preserve">Штрафы, санкции, возмещение ущерба зачислены в бюджет округа </w:t>
      </w:r>
      <w:r w:rsidRPr="005A7F72">
        <w:rPr>
          <w:rFonts w:ascii="Times New Roman CYR" w:hAnsi="Times New Roman CYR"/>
        </w:rPr>
        <w:t>за 9 месяцев</w:t>
      </w:r>
      <w:r w:rsidRPr="005A7F72">
        <w:t xml:space="preserve"> 2023 года в объеме 2 609,5 тыс. рублей или на 269,4% (план – 968,7 тыс. рублей). </w:t>
      </w:r>
      <w:proofErr w:type="gramStart"/>
      <w:r w:rsidRPr="005A7F72">
        <w:t>По сравнению с аналогичным периодом прошлого года поступление данных платежей увеличилось на 1 204,2 тыс. рублей в связи с поступлением материального ущерба от главы КХ Попова Н.Д. по решению Котласского городского суда Архангельской области от 04 апреля 2023 года № 2-723/2023).</w:t>
      </w:r>
      <w:proofErr w:type="gramEnd"/>
    </w:p>
    <w:p w:rsidR="00057324" w:rsidRDefault="00057324" w:rsidP="00057324">
      <w:pPr>
        <w:pStyle w:val="a5"/>
        <w:spacing w:line="276" w:lineRule="auto"/>
        <w:ind w:left="0" w:firstLine="567"/>
        <w:rPr>
          <w:b/>
          <w:bCs/>
          <w:sz w:val="24"/>
          <w:szCs w:val="24"/>
        </w:rPr>
      </w:pPr>
    </w:p>
    <w:p w:rsidR="00057324" w:rsidRPr="00EF109C" w:rsidRDefault="00057324" w:rsidP="00057324">
      <w:pPr>
        <w:pStyle w:val="a5"/>
        <w:tabs>
          <w:tab w:val="left" w:pos="540"/>
        </w:tabs>
        <w:ind w:left="0" w:firstLine="0"/>
        <w:jc w:val="center"/>
        <w:rPr>
          <w:b/>
          <w:bCs/>
          <w:sz w:val="24"/>
          <w:szCs w:val="24"/>
        </w:rPr>
      </w:pPr>
      <w:r w:rsidRPr="00EF109C">
        <w:rPr>
          <w:b/>
          <w:bCs/>
          <w:sz w:val="24"/>
          <w:szCs w:val="24"/>
        </w:rPr>
        <w:t>Прочие неналоговые доходы</w:t>
      </w:r>
    </w:p>
    <w:p w:rsidR="00057324" w:rsidRPr="00EF109C" w:rsidRDefault="00057324" w:rsidP="00057324">
      <w:pPr>
        <w:pStyle w:val="a5"/>
        <w:tabs>
          <w:tab w:val="left" w:pos="540"/>
        </w:tabs>
        <w:ind w:left="0" w:firstLine="0"/>
        <w:jc w:val="center"/>
        <w:rPr>
          <w:b/>
          <w:bCs/>
          <w:sz w:val="24"/>
          <w:szCs w:val="24"/>
        </w:rPr>
      </w:pPr>
    </w:p>
    <w:p w:rsidR="00057324" w:rsidRPr="00EF109C" w:rsidRDefault="00057324" w:rsidP="00057324">
      <w:pPr>
        <w:pStyle w:val="25"/>
        <w:spacing w:after="0" w:line="276" w:lineRule="auto"/>
        <w:ind w:right="32" w:firstLine="708"/>
        <w:jc w:val="both"/>
        <w:rPr>
          <w:sz w:val="28"/>
          <w:szCs w:val="28"/>
        </w:rPr>
      </w:pPr>
      <w:proofErr w:type="gramStart"/>
      <w:r w:rsidRPr="005A7F72">
        <w:t xml:space="preserve">Прочие неналоговые доходы зачислены в бюджет округа </w:t>
      </w:r>
      <w:r w:rsidRPr="005A7F72">
        <w:rPr>
          <w:rFonts w:ascii="Times New Roman CYR" w:hAnsi="Times New Roman CYR"/>
        </w:rPr>
        <w:t>за 9 месяцев</w:t>
      </w:r>
      <w:r w:rsidRPr="005A7F72">
        <w:t xml:space="preserve"> 2023 года в объеме 423,1 тыс. рублей, в том числе инициативные платежи в размере 410,1 тыс. рублей</w:t>
      </w:r>
      <w:r>
        <w:t>,</w:t>
      </w:r>
      <w:r w:rsidRPr="005A7F72">
        <w:t xml:space="preserve"> поступления от электронной площадки в  связи с уклонением от подписания договора в </w:t>
      </w:r>
      <w:r w:rsidRPr="005A7F72">
        <w:lastRenderedPageBreak/>
        <w:t>размере 12,8 тыс. рублей</w:t>
      </w:r>
      <w:r w:rsidR="00C42478">
        <w:t xml:space="preserve"> и</w:t>
      </w:r>
      <w:r>
        <w:t xml:space="preserve"> ошибочные поступления </w:t>
      </w:r>
      <w:r w:rsidR="00C42478">
        <w:t xml:space="preserve">в размере </w:t>
      </w:r>
      <w:r>
        <w:t>0,2 тыс. рублей</w:t>
      </w:r>
      <w:r w:rsidR="00C42478">
        <w:t>, которые уточнены в октябре 2023 года</w:t>
      </w:r>
      <w:r w:rsidRPr="005A7F72">
        <w:t>.</w:t>
      </w:r>
      <w:proofErr w:type="gramEnd"/>
    </w:p>
    <w:p w:rsidR="00057324" w:rsidRDefault="00057324" w:rsidP="00057324">
      <w:pPr>
        <w:pStyle w:val="a5"/>
        <w:tabs>
          <w:tab w:val="left" w:pos="540"/>
        </w:tabs>
        <w:ind w:left="0" w:firstLine="567"/>
        <w:rPr>
          <w:sz w:val="24"/>
          <w:szCs w:val="24"/>
        </w:rPr>
      </w:pPr>
    </w:p>
    <w:p w:rsidR="003565E2" w:rsidRDefault="003565E2" w:rsidP="003565E2">
      <w:pPr>
        <w:jc w:val="center"/>
        <w:rPr>
          <w:b/>
          <w:bCs/>
        </w:rPr>
      </w:pPr>
      <w:r w:rsidRPr="004965EE">
        <w:rPr>
          <w:b/>
          <w:bCs/>
        </w:rPr>
        <w:t xml:space="preserve">Задолженность </w:t>
      </w:r>
      <w:r w:rsidRPr="00F55775">
        <w:rPr>
          <w:b/>
          <w:bCs/>
          <w:u w:val="single"/>
        </w:rPr>
        <w:t>по налоговым платежам</w:t>
      </w:r>
      <w:r w:rsidRPr="004965EE">
        <w:rPr>
          <w:b/>
          <w:bCs/>
        </w:rPr>
        <w:t xml:space="preserve"> в бюджет Котласского муниципального округа Архангельской области по состоянию на 01.10.2023 года</w:t>
      </w:r>
    </w:p>
    <w:p w:rsidR="003565E2" w:rsidRPr="004965EE" w:rsidRDefault="003565E2" w:rsidP="003565E2">
      <w:pPr>
        <w:jc w:val="center"/>
        <w:rPr>
          <w:b/>
          <w:bCs/>
        </w:rPr>
      </w:pPr>
      <w:r w:rsidRPr="00ED5BA1">
        <w:rPr>
          <w:b/>
          <w:bCs/>
        </w:rPr>
        <w:t xml:space="preserve">по данным </w:t>
      </w:r>
      <w:r>
        <w:rPr>
          <w:b/>
          <w:bCs/>
        </w:rPr>
        <w:t xml:space="preserve">главного администратора доходов </w:t>
      </w:r>
      <w:r w:rsidRPr="00ED5BA1">
        <w:rPr>
          <w:b/>
          <w:bCs/>
        </w:rPr>
        <w:t>УФНС России по Архангельской области и Ненецкому автономному округу (письмо от 20.10.2023 №34-10/50478@)</w:t>
      </w:r>
    </w:p>
    <w:tbl>
      <w:tblPr>
        <w:tblW w:w="101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8"/>
        <w:gridCol w:w="2653"/>
      </w:tblGrid>
      <w:tr w:rsidR="003565E2" w:rsidRPr="004965EE" w:rsidTr="00D74C7F">
        <w:tc>
          <w:tcPr>
            <w:tcW w:w="7518" w:type="dxa"/>
            <w:vAlign w:val="center"/>
          </w:tcPr>
          <w:p w:rsidR="003565E2" w:rsidRPr="004965EE" w:rsidRDefault="003565E2" w:rsidP="00D74C7F">
            <w:pPr>
              <w:jc w:val="center"/>
              <w:rPr>
                <w:b/>
              </w:rPr>
            </w:pPr>
            <w:r w:rsidRPr="004965EE">
              <w:rPr>
                <w:b/>
              </w:rPr>
              <w:t>Наименование доходного источника</w:t>
            </w:r>
          </w:p>
        </w:tc>
        <w:tc>
          <w:tcPr>
            <w:tcW w:w="2653" w:type="dxa"/>
            <w:vAlign w:val="center"/>
          </w:tcPr>
          <w:p w:rsidR="003565E2" w:rsidRPr="004965EE" w:rsidRDefault="003565E2" w:rsidP="00D74C7F">
            <w:pPr>
              <w:jc w:val="center"/>
              <w:rPr>
                <w:b/>
              </w:rPr>
            </w:pPr>
            <w:r w:rsidRPr="004965EE">
              <w:rPr>
                <w:b/>
              </w:rPr>
              <w:t xml:space="preserve">Сумма, </w:t>
            </w:r>
          </w:p>
          <w:p w:rsidR="003565E2" w:rsidRPr="004965EE" w:rsidRDefault="003565E2" w:rsidP="00D74C7F">
            <w:pPr>
              <w:jc w:val="center"/>
              <w:rPr>
                <w:b/>
              </w:rPr>
            </w:pPr>
            <w:r w:rsidRPr="004965EE">
              <w:rPr>
                <w:b/>
              </w:rPr>
              <w:t>тыс. рублей</w:t>
            </w:r>
          </w:p>
        </w:tc>
      </w:tr>
      <w:tr w:rsidR="003565E2" w:rsidRPr="004965EE" w:rsidTr="00D74C7F">
        <w:trPr>
          <w:trHeight w:val="370"/>
        </w:trPr>
        <w:tc>
          <w:tcPr>
            <w:tcW w:w="7518" w:type="dxa"/>
          </w:tcPr>
          <w:p w:rsidR="003565E2" w:rsidRPr="004965EE" w:rsidRDefault="003565E2" w:rsidP="00D74C7F">
            <w:r w:rsidRPr="004965EE">
              <w:t>Налог на доходы физических лиц</w:t>
            </w:r>
          </w:p>
        </w:tc>
        <w:tc>
          <w:tcPr>
            <w:tcW w:w="2653" w:type="dxa"/>
          </w:tcPr>
          <w:p w:rsidR="003565E2" w:rsidRPr="004965EE" w:rsidRDefault="003565E2" w:rsidP="00D74C7F">
            <w:pPr>
              <w:jc w:val="center"/>
            </w:pPr>
            <w:r>
              <w:t>847,0</w:t>
            </w:r>
          </w:p>
        </w:tc>
      </w:tr>
      <w:tr w:rsidR="003565E2" w:rsidRPr="004965EE" w:rsidTr="00D74C7F">
        <w:trPr>
          <w:trHeight w:val="414"/>
        </w:trPr>
        <w:tc>
          <w:tcPr>
            <w:tcW w:w="7518" w:type="dxa"/>
          </w:tcPr>
          <w:p w:rsidR="003565E2" w:rsidRPr="004965EE" w:rsidRDefault="003565E2" w:rsidP="00D74C7F">
            <w:r w:rsidRPr="004965EE">
              <w:t>Акцизы по подакцизным товарам (продукции), производимым на территории Российской Федерации</w:t>
            </w:r>
          </w:p>
        </w:tc>
        <w:tc>
          <w:tcPr>
            <w:tcW w:w="2653" w:type="dxa"/>
          </w:tcPr>
          <w:p w:rsidR="003565E2" w:rsidRPr="004965EE" w:rsidRDefault="003565E2" w:rsidP="00D74C7F">
            <w:pPr>
              <w:jc w:val="center"/>
            </w:pPr>
            <w:r>
              <w:t>0,0</w:t>
            </w:r>
          </w:p>
        </w:tc>
      </w:tr>
      <w:tr w:rsidR="003565E2" w:rsidRPr="004965EE" w:rsidTr="00D74C7F">
        <w:trPr>
          <w:trHeight w:val="414"/>
        </w:trPr>
        <w:tc>
          <w:tcPr>
            <w:tcW w:w="7518" w:type="dxa"/>
          </w:tcPr>
          <w:p w:rsidR="003565E2" w:rsidRPr="004965EE" w:rsidRDefault="003565E2" w:rsidP="00D74C7F">
            <w:r w:rsidRPr="004965EE">
              <w:t>Единый налог на вмененный доход для отдельных видов деятельности</w:t>
            </w:r>
          </w:p>
        </w:tc>
        <w:tc>
          <w:tcPr>
            <w:tcW w:w="2653" w:type="dxa"/>
          </w:tcPr>
          <w:p w:rsidR="003565E2" w:rsidRPr="004965EE" w:rsidRDefault="003565E2" w:rsidP="00D74C7F">
            <w:pPr>
              <w:jc w:val="center"/>
            </w:pPr>
            <w:r>
              <w:t>2,1</w:t>
            </w:r>
          </w:p>
        </w:tc>
      </w:tr>
      <w:tr w:rsidR="003565E2" w:rsidRPr="004965EE" w:rsidTr="00D74C7F">
        <w:trPr>
          <w:trHeight w:val="417"/>
        </w:trPr>
        <w:tc>
          <w:tcPr>
            <w:tcW w:w="7518" w:type="dxa"/>
          </w:tcPr>
          <w:p w:rsidR="003565E2" w:rsidRPr="004965EE" w:rsidRDefault="003565E2" w:rsidP="00D74C7F">
            <w:r w:rsidRPr="004965EE">
              <w:t>Единый сельскохозяйственный налог</w:t>
            </w:r>
          </w:p>
        </w:tc>
        <w:tc>
          <w:tcPr>
            <w:tcW w:w="2653" w:type="dxa"/>
          </w:tcPr>
          <w:p w:rsidR="003565E2" w:rsidRPr="004965EE" w:rsidRDefault="003565E2" w:rsidP="00D74C7F">
            <w:pPr>
              <w:jc w:val="center"/>
            </w:pPr>
            <w:r>
              <w:t>2,2</w:t>
            </w:r>
          </w:p>
        </w:tc>
      </w:tr>
      <w:tr w:rsidR="003565E2" w:rsidRPr="004965EE" w:rsidTr="00D74C7F">
        <w:trPr>
          <w:trHeight w:val="417"/>
        </w:trPr>
        <w:tc>
          <w:tcPr>
            <w:tcW w:w="7518" w:type="dxa"/>
          </w:tcPr>
          <w:p w:rsidR="003565E2" w:rsidRPr="004965EE" w:rsidRDefault="003565E2" w:rsidP="00D74C7F">
            <w:r w:rsidRPr="004965EE">
              <w:t>Налог, взимаемый с применением упрощённой системы налогообложения</w:t>
            </w:r>
          </w:p>
        </w:tc>
        <w:tc>
          <w:tcPr>
            <w:tcW w:w="2653" w:type="dxa"/>
          </w:tcPr>
          <w:p w:rsidR="003565E2" w:rsidRPr="004965EE" w:rsidRDefault="003565E2" w:rsidP="00D74C7F">
            <w:pPr>
              <w:jc w:val="center"/>
            </w:pPr>
            <w:r>
              <w:t>488,9</w:t>
            </w:r>
          </w:p>
        </w:tc>
      </w:tr>
      <w:tr w:rsidR="003565E2" w:rsidRPr="004965EE" w:rsidTr="00D74C7F">
        <w:trPr>
          <w:trHeight w:val="414"/>
        </w:trPr>
        <w:tc>
          <w:tcPr>
            <w:tcW w:w="7518" w:type="dxa"/>
          </w:tcPr>
          <w:p w:rsidR="003565E2" w:rsidRPr="004965EE" w:rsidRDefault="003565E2" w:rsidP="00D74C7F">
            <w:r w:rsidRPr="004965EE">
              <w:t>Налог, взимаемый в связи с применением патентной системы налогообложения</w:t>
            </w:r>
          </w:p>
        </w:tc>
        <w:tc>
          <w:tcPr>
            <w:tcW w:w="2653" w:type="dxa"/>
          </w:tcPr>
          <w:p w:rsidR="003565E2" w:rsidRPr="004965EE" w:rsidRDefault="003565E2" w:rsidP="00D74C7F">
            <w:pPr>
              <w:jc w:val="center"/>
            </w:pPr>
            <w:r>
              <w:t>145,5</w:t>
            </w:r>
          </w:p>
        </w:tc>
      </w:tr>
      <w:tr w:rsidR="003565E2" w:rsidRPr="004965EE" w:rsidTr="00D74C7F">
        <w:tc>
          <w:tcPr>
            <w:tcW w:w="7518" w:type="dxa"/>
          </w:tcPr>
          <w:p w:rsidR="003565E2" w:rsidRPr="004965EE" w:rsidRDefault="003565E2" w:rsidP="00D74C7F">
            <w:pPr>
              <w:jc w:val="both"/>
            </w:pPr>
            <w:r w:rsidRPr="004965EE">
              <w:t>Налог на имущество физических лиц</w:t>
            </w:r>
          </w:p>
        </w:tc>
        <w:tc>
          <w:tcPr>
            <w:tcW w:w="2653" w:type="dxa"/>
          </w:tcPr>
          <w:p w:rsidR="003565E2" w:rsidRPr="004965EE" w:rsidRDefault="003565E2" w:rsidP="00D74C7F">
            <w:pPr>
              <w:jc w:val="center"/>
              <w:rPr>
                <w:bCs/>
                <w:iCs/>
                <w:color w:val="000000"/>
              </w:rPr>
            </w:pPr>
            <w:r>
              <w:rPr>
                <w:bCs/>
                <w:iCs/>
                <w:color w:val="000000"/>
              </w:rPr>
              <w:t>574,2</w:t>
            </w:r>
          </w:p>
        </w:tc>
      </w:tr>
      <w:tr w:rsidR="003565E2" w:rsidRPr="004965EE" w:rsidTr="00D74C7F">
        <w:tc>
          <w:tcPr>
            <w:tcW w:w="7518" w:type="dxa"/>
          </w:tcPr>
          <w:p w:rsidR="003565E2" w:rsidRPr="004965EE" w:rsidRDefault="003565E2" w:rsidP="00D74C7F">
            <w:pPr>
              <w:jc w:val="both"/>
            </w:pPr>
            <w:r w:rsidRPr="004965EE">
              <w:t>Транспортный налог физических лиц</w:t>
            </w:r>
          </w:p>
        </w:tc>
        <w:tc>
          <w:tcPr>
            <w:tcW w:w="2653" w:type="dxa"/>
          </w:tcPr>
          <w:p w:rsidR="003565E2" w:rsidRPr="004965EE" w:rsidRDefault="003565E2" w:rsidP="00D74C7F">
            <w:pPr>
              <w:jc w:val="center"/>
              <w:rPr>
                <w:bCs/>
                <w:iCs/>
                <w:color w:val="000000"/>
              </w:rPr>
            </w:pPr>
            <w:r>
              <w:rPr>
                <w:bCs/>
                <w:iCs/>
                <w:color w:val="000000"/>
              </w:rPr>
              <w:t>4 275,7</w:t>
            </w:r>
          </w:p>
        </w:tc>
      </w:tr>
      <w:tr w:rsidR="003565E2" w:rsidRPr="004965EE" w:rsidTr="00D74C7F">
        <w:tc>
          <w:tcPr>
            <w:tcW w:w="7518" w:type="dxa"/>
          </w:tcPr>
          <w:p w:rsidR="003565E2" w:rsidRPr="004965EE" w:rsidRDefault="003565E2" w:rsidP="00D74C7F">
            <w:pPr>
              <w:jc w:val="both"/>
            </w:pPr>
            <w:r w:rsidRPr="004965EE">
              <w:t>Земельный налог</w:t>
            </w:r>
          </w:p>
        </w:tc>
        <w:tc>
          <w:tcPr>
            <w:tcW w:w="2653" w:type="dxa"/>
          </w:tcPr>
          <w:p w:rsidR="003565E2" w:rsidRPr="004965EE" w:rsidRDefault="003565E2" w:rsidP="00D74C7F">
            <w:pPr>
              <w:jc w:val="center"/>
              <w:rPr>
                <w:bCs/>
                <w:iCs/>
                <w:color w:val="000000"/>
              </w:rPr>
            </w:pPr>
            <w:r>
              <w:rPr>
                <w:bCs/>
                <w:iCs/>
                <w:color w:val="000000"/>
              </w:rPr>
              <w:t>1 782,8</w:t>
            </w:r>
          </w:p>
        </w:tc>
      </w:tr>
      <w:tr w:rsidR="003565E2" w:rsidRPr="005A7F72" w:rsidTr="00D74C7F">
        <w:tc>
          <w:tcPr>
            <w:tcW w:w="7518" w:type="dxa"/>
          </w:tcPr>
          <w:p w:rsidR="003565E2" w:rsidRPr="004965EE" w:rsidRDefault="003565E2" w:rsidP="00D74C7F">
            <w:pPr>
              <w:jc w:val="right"/>
              <w:rPr>
                <w:b/>
              </w:rPr>
            </w:pPr>
            <w:r w:rsidRPr="004965EE">
              <w:rPr>
                <w:b/>
              </w:rPr>
              <w:t>Всего:</w:t>
            </w:r>
          </w:p>
        </w:tc>
        <w:tc>
          <w:tcPr>
            <w:tcW w:w="2653" w:type="dxa"/>
          </w:tcPr>
          <w:p w:rsidR="003565E2" w:rsidRPr="004965EE" w:rsidRDefault="003565E2" w:rsidP="00D74C7F">
            <w:pPr>
              <w:jc w:val="center"/>
              <w:rPr>
                <w:b/>
              </w:rPr>
            </w:pPr>
            <w:r>
              <w:rPr>
                <w:b/>
              </w:rPr>
              <w:t>8 118,4</w:t>
            </w:r>
          </w:p>
        </w:tc>
      </w:tr>
    </w:tbl>
    <w:p w:rsidR="003565E2" w:rsidRDefault="003565E2" w:rsidP="00057324">
      <w:pPr>
        <w:pStyle w:val="a5"/>
        <w:tabs>
          <w:tab w:val="left" w:pos="540"/>
        </w:tabs>
        <w:ind w:left="0" w:firstLine="0"/>
        <w:jc w:val="center"/>
        <w:rPr>
          <w:b/>
          <w:bCs/>
          <w:sz w:val="24"/>
          <w:szCs w:val="24"/>
        </w:rPr>
      </w:pPr>
    </w:p>
    <w:p w:rsidR="00057324" w:rsidRDefault="00B27029" w:rsidP="00057324">
      <w:pPr>
        <w:pStyle w:val="a5"/>
        <w:tabs>
          <w:tab w:val="left" w:pos="540"/>
        </w:tabs>
        <w:ind w:left="0" w:firstLine="0"/>
        <w:jc w:val="center"/>
        <w:rPr>
          <w:b/>
          <w:bCs/>
          <w:sz w:val="24"/>
          <w:szCs w:val="24"/>
        </w:rPr>
      </w:pPr>
      <w:r w:rsidRPr="00F55775">
        <w:rPr>
          <w:b/>
          <w:bCs/>
          <w:sz w:val="24"/>
          <w:szCs w:val="24"/>
        </w:rPr>
        <w:t>З</w:t>
      </w:r>
      <w:r w:rsidR="00057324" w:rsidRPr="00F55775">
        <w:rPr>
          <w:b/>
          <w:bCs/>
          <w:sz w:val="24"/>
          <w:szCs w:val="24"/>
        </w:rPr>
        <w:t xml:space="preserve">адолженность </w:t>
      </w:r>
      <w:r w:rsidR="00057324" w:rsidRPr="00F55775">
        <w:rPr>
          <w:b/>
          <w:bCs/>
          <w:sz w:val="24"/>
          <w:szCs w:val="24"/>
          <w:u w:val="single"/>
        </w:rPr>
        <w:t>по неналоговым платежам</w:t>
      </w:r>
      <w:r w:rsidR="00057324" w:rsidRPr="00F55775">
        <w:rPr>
          <w:b/>
          <w:bCs/>
          <w:sz w:val="24"/>
          <w:szCs w:val="24"/>
        </w:rPr>
        <w:t xml:space="preserve"> в бюджет Котласского муниципального округа Архангельской области по состоянию на 01.10.2023 года </w:t>
      </w:r>
    </w:p>
    <w:p w:rsidR="003565E2" w:rsidRPr="00F55775" w:rsidRDefault="003565E2" w:rsidP="00057324">
      <w:pPr>
        <w:pStyle w:val="a5"/>
        <w:tabs>
          <w:tab w:val="left" w:pos="540"/>
        </w:tabs>
        <w:ind w:left="0" w:firstLine="0"/>
        <w:jc w:val="center"/>
        <w:rPr>
          <w:b/>
          <w:bCs/>
          <w:sz w:val="24"/>
          <w:szCs w:val="24"/>
        </w:rPr>
      </w:pPr>
      <w:r>
        <w:rPr>
          <w:b/>
          <w:bCs/>
          <w:sz w:val="24"/>
          <w:szCs w:val="24"/>
        </w:rPr>
        <w:t>по данным бухгалтерской (финансовой) отчетности главных администратор</w:t>
      </w:r>
      <w:r w:rsidR="00061E07">
        <w:rPr>
          <w:b/>
          <w:bCs/>
          <w:sz w:val="24"/>
          <w:szCs w:val="24"/>
        </w:rPr>
        <w:t>ов</w:t>
      </w:r>
      <w:r>
        <w:rPr>
          <w:b/>
          <w:bCs/>
          <w:sz w:val="24"/>
          <w:szCs w:val="24"/>
        </w:rPr>
        <w:t xml:space="preserve"> доходов </w:t>
      </w:r>
      <w:r w:rsidRPr="00F55775">
        <w:rPr>
          <w:b/>
          <w:bCs/>
          <w:sz w:val="24"/>
          <w:szCs w:val="24"/>
        </w:rPr>
        <w:t>Котласского муниципального округа Архангельской области</w:t>
      </w:r>
    </w:p>
    <w:tbl>
      <w:tblPr>
        <w:tblW w:w="102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43"/>
        <w:gridCol w:w="1985"/>
        <w:gridCol w:w="1944"/>
      </w:tblGrid>
      <w:tr w:rsidR="00B27029" w:rsidRPr="00B04324" w:rsidTr="00B27029">
        <w:trPr>
          <w:trHeight w:val="304"/>
        </w:trPr>
        <w:tc>
          <w:tcPr>
            <w:tcW w:w="6343" w:type="dxa"/>
            <w:vMerge w:val="restart"/>
            <w:vAlign w:val="center"/>
          </w:tcPr>
          <w:p w:rsidR="00B27029" w:rsidRPr="00B04324" w:rsidRDefault="00B27029" w:rsidP="004E6D53">
            <w:pPr>
              <w:jc w:val="center"/>
              <w:rPr>
                <w:b/>
              </w:rPr>
            </w:pPr>
            <w:r w:rsidRPr="00B04324">
              <w:rPr>
                <w:b/>
              </w:rPr>
              <w:t>Наименование доходного источника</w:t>
            </w:r>
          </w:p>
        </w:tc>
        <w:tc>
          <w:tcPr>
            <w:tcW w:w="3929" w:type="dxa"/>
            <w:gridSpan w:val="2"/>
          </w:tcPr>
          <w:p w:rsidR="00B27029" w:rsidRPr="00B04324" w:rsidRDefault="00B27029" w:rsidP="00B27029">
            <w:pPr>
              <w:jc w:val="center"/>
              <w:rPr>
                <w:b/>
              </w:rPr>
            </w:pPr>
            <w:r w:rsidRPr="00B04324">
              <w:rPr>
                <w:b/>
              </w:rPr>
              <w:t xml:space="preserve">Задолженность, тыс. рублей </w:t>
            </w:r>
          </w:p>
        </w:tc>
      </w:tr>
      <w:tr w:rsidR="00B27029" w:rsidRPr="00B04324" w:rsidTr="00B27029">
        <w:tc>
          <w:tcPr>
            <w:tcW w:w="6343" w:type="dxa"/>
            <w:vMerge/>
            <w:vAlign w:val="center"/>
          </w:tcPr>
          <w:p w:rsidR="00B27029" w:rsidRPr="00B04324" w:rsidRDefault="00B27029" w:rsidP="004E6D53">
            <w:pPr>
              <w:jc w:val="center"/>
              <w:rPr>
                <w:b/>
              </w:rPr>
            </w:pPr>
          </w:p>
        </w:tc>
        <w:tc>
          <w:tcPr>
            <w:tcW w:w="1985" w:type="dxa"/>
          </w:tcPr>
          <w:p w:rsidR="00B27029" w:rsidRPr="00B04324" w:rsidRDefault="00B27029" w:rsidP="00B27029">
            <w:pPr>
              <w:jc w:val="center"/>
              <w:rPr>
                <w:b/>
              </w:rPr>
            </w:pPr>
            <w:r w:rsidRPr="00B04324">
              <w:rPr>
                <w:b/>
              </w:rPr>
              <w:t>Всего</w:t>
            </w:r>
          </w:p>
        </w:tc>
        <w:tc>
          <w:tcPr>
            <w:tcW w:w="1944" w:type="dxa"/>
          </w:tcPr>
          <w:p w:rsidR="00B27029" w:rsidRPr="00B04324" w:rsidRDefault="00B27029" w:rsidP="004E6D53">
            <w:pPr>
              <w:jc w:val="center"/>
              <w:rPr>
                <w:b/>
              </w:rPr>
            </w:pPr>
            <w:r w:rsidRPr="00B04324">
              <w:rPr>
                <w:b/>
              </w:rPr>
              <w:t xml:space="preserve">в том числе </w:t>
            </w:r>
            <w:proofErr w:type="gramStart"/>
            <w:r w:rsidRPr="00B04324">
              <w:rPr>
                <w:b/>
              </w:rPr>
              <w:t>просроченная</w:t>
            </w:r>
            <w:proofErr w:type="gramEnd"/>
          </w:p>
        </w:tc>
      </w:tr>
      <w:tr w:rsidR="00B27029" w:rsidRPr="00B27029" w:rsidTr="00B27029">
        <w:tc>
          <w:tcPr>
            <w:tcW w:w="6343" w:type="dxa"/>
            <w:tcBorders>
              <w:top w:val="single" w:sz="4" w:space="0" w:color="auto"/>
              <w:left w:val="single" w:sz="4" w:space="0" w:color="auto"/>
              <w:bottom w:val="single" w:sz="4" w:space="0" w:color="auto"/>
              <w:right w:val="single" w:sz="4" w:space="0" w:color="auto"/>
            </w:tcBorders>
          </w:tcPr>
          <w:p w:rsidR="00B27029" w:rsidRPr="00B27029" w:rsidRDefault="00B27029" w:rsidP="004E6D53">
            <w:pPr>
              <w:rPr>
                <w:highlight w:val="yellow"/>
              </w:rPr>
            </w:pPr>
            <w:r w:rsidRPr="00B04324">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985" w:type="dxa"/>
            <w:tcBorders>
              <w:top w:val="single" w:sz="4" w:space="0" w:color="auto"/>
              <w:left w:val="single" w:sz="4" w:space="0" w:color="auto"/>
              <w:bottom w:val="single" w:sz="4" w:space="0" w:color="auto"/>
              <w:right w:val="single" w:sz="4" w:space="0" w:color="auto"/>
            </w:tcBorders>
          </w:tcPr>
          <w:p w:rsidR="00B27029" w:rsidRPr="00B04324" w:rsidRDefault="00B04324" w:rsidP="004E6D53">
            <w:pPr>
              <w:jc w:val="center"/>
            </w:pPr>
            <w:r w:rsidRPr="00B04324">
              <w:t>3 733,5</w:t>
            </w:r>
          </w:p>
        </w:tc>
        <w:tc>
          <w:tcPr>
            <w:tcW w:w="1944" w:type="dxa"/>
            <w:tcBorders>
              <w:top w:val="single" w:sz="4" w:space="0" w:color="auto"/>
              <w:left w:val="single" w:sz="4" w:space="0" w:color="auto"/>
              <w:bottom w:val="single" w:sz="4" w:space="0" w:color="auto"/>
              <w:right w:val="single" w:sz="4" w:space="0" w:color="auto"/>
            </w:tcBorders>
          </w:tcPr>
          <w:p w:rsidR="00B27029" w:rsidRPr="00B04324" w:rsidRDefault="00B27029" w:rsidP="004E6D53">
            <w:pPr>
              <w:jc w:val="center"/>
            </w:pPr>
            <w:r w:rsidRPr="00B04324">
              <w:t>3 733,5</w:t>
            </w:r>
          </w:p>
        </w:tc>
      </w:tr>
      <w:tr w:rsidR="00B27029" w:rsidRPr="00B27029" w:rsidTr="00B27029">
        <w:tc>
          <w:tcPr>
            <w:tcW w:w="6343" w:type="dxa"/>
            <w:tcBorders>
              <w:top w:val="single" w:sz="4" w:space="0" w:color="auto"/>
              <w:left w:val="single" w:sz="4" w:space="0" w:color="auto"/>
              <w:bottom w:val="single" w:sz="4" w:space="0" w:color="auto"/>
              <w:right w:val="single" w:sz="4" w:space="0" w:color="auto"/>
            </w:tcBorders>
          </w:tcPr>
          <w:p w:rsidR="00B27029" w:rsidRPr="00F62A73" w:rsidRDefault="00B27029" w:rsidP="004E6D53">
            <w:proofErr w:type="gramStart"/>
            <w:r w:rsidRPr="00F62A73">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985" w:type="dxa"/>
            <w:tcBorders>
              <w:top w:val="single" w:sz="4" w:space="0" w:color="auto"/>
              <w:left w:val="single" w:sz="4" w:space="0" w:color="auto"/>
              <w:bottom w:val="single" w:sz="4" w:space="0" w:color="auto"/>
              <w:right w:val="single" w:sz="4" w:space="0" w:color="auto"/>
            </w:tcBorders>
          </w:tcPr>
          <w:p w:rsidR="00B27029" w:rsidRPr="00F62A73" w:rsidRDefault="001A3A99" w:rsidP="004E6D53">
            <w:pPr>
              <w:jc w:val="center"/>
            </w:pPr>
            <w:r w:rsidRPr="00F62A73">
              <w:t>0,0</w:t>
            </w:r>
          </w:p>
        </w:tc>
        <w:tc>
          <w:tcPr>
            <w:tcW w:w="1944" w:type="dxa"/>
            <w:tcBorders>
              <w:top w:val="single" w:sz="4" w:space="0" w:color="auto"/>
              <w:left w:val="single" w:sz="4" w:space="0" w:color="auto"/>
              <w:bottom w:val="single" w:sz="4" w:space="0" w:color="auto"/>
              <w:right w:val="single" w:sz="4" w:space="0" w:color="auto"/>
            </w:tcBorders>
          </w:tcPr>
          <w:p w:rsidR="00B27029" w:rsidRPr="00F62A73" w:rsidRDefault="00B27029" w:rsidP="004E6D53">
            <w:pPr>
              <w:jc w:val="center"/>
            </w:pPr>
            <w:r w:rsidRPr="00F62A73">
              <w:t>0,0</w:t>
            </w:r>
          </w:p>
        </w:tc>
      </w:tr>
      <w:tr w:rsidR="00B27029" w:rsidRPr="00B27029" w:rsidTr="00B27029">
        <w:tc>
          <w:tcPr>
            <w:tcW w:w="6343" w:type="dxa"/>
            <w:tcBorders>
              <w:top w:val="single" w:sz="4" w:space="0" w:color="auto"/>
              <w:left w:val="single" w:sz="4" w:space="0" w:color="auto"/>
              <w:bottom w:val="single" w:sz="4" w:space="0" w:color="auto"/>
              <w:right w:val="single" w:sz="4" w:space="0" w:color="auto"/>
            </w:tcBorders>
          </w:tcPr>
          <w:p w:rsidR="00B27029" w:rsidRPr="00F62A73" w:rsidRDefault="00B27029" w:rsidP="004E6D53">
            <w:r w:rsidRPr="00F62A73">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1985" w:type="dxa"/>
            <w:tcBorders>
              <w:top w:val="single" w:sz="4" w:space="0" w:color="auto"/>
              <w:left w:val="single" w:sz="4" w:space="0" w:color="auto"/>
              <w:bottom w:val="single" w:sz="4" w:space="0" w:color="auto"/>
              <w:right w:val="single" w:sz="4" w:space="0" w:color="auto"/>
            </w:tcBorders>
          </w:tcPr>
          <w:p w:rsidR="00B27029" w:rsidRPr="00F62A73" w:rsidRDefault="00F40B64" w:rsidP="004E6D53">
            <w:pPr>
              <w:jc w:val="center"/>
            </w:pPr>
            <w:r w:rsidRPr="00F62A73">
              <w:t>10</w:t>
            </w:r>
            <w:r w:rsidR="00F62A73" w:rsidRPr="00F62A73">
              <w:t>1,0</w:t>
            </w:r>
          </w:p>
        </w:tc>
        <w:tc>
          <w:tcPr>
            <w:tcW w:w="1944" w:type="dxa"/>
            <w:tcBorders>
              <w:top w:val="single" w:sz="4" w:space="0" w:color="auto"/>
              <w:left w:val="single" w:sz="4" w:space="0" w:color="auto"/>
              <w:bottom w:val="single" w:sz="4" w:space="0" w:color="auto"/>
              <w:right w:val="single" w:sz="4" w:space="0" w:color="auto"/>
            </w:tcBorders>
          </w:tcPr>
          <w:p w:rsidR="00B27029" w:rsidRPr="00F62A73" w:rsidRDefault="00B27029" w:rsidP="004E6D53">
            <w:pPr>
              <w:jc w:val="center"/>
            </w:pPr>
            <w:r w:rsidRPr="00F62A73">
              <w:t>0,0</w:t>
            </w:r>
          </w:p>
        </w:tc>
      </w:tr>
      <w:tr w:rsidR="00B27029" w:rsidRPr="00B27029" w:rsidTr="00B27029">
        <w:tc>
          <w:tcPr>
            <w:tcW w:w="6343" w:type="dxa"/>
            <w:tcBorders>
              <w:top w:val="single" w:sz="4" w:space="0" w:color="auto"/>
              <w:left w:val="single" w:sz="4" w:space="0" w:color="auto"/>
              <w:bottom w:val="single" w:sz="4" w:space="0" w:color="auto"/>
              <w:right w:val="single" w:sz="4" w:space="0" w:color="auto"/>
            </w:tcBorders>
          </w:tcPr>
          <w:p w:rsidR="00B27029" w:rsidRPr="00254239" w:rsidRDefault="00B27029" w:rsidP="004E6D53">
            <w:r w:rsidRPr="00254239">
              <w:t>Доходы от сдачи в аренду имущества, составляющего государственную (муниципальную) казну (за исключением земельных участков)</w:t>
            </w:r>
          </w:p>
        </w:tc>
        <w:tc>
          <w:tcPr>
            <w:tcW w:w="1985" w:type="dxa"/>
            <w:tcBorders>
              <w:top w:val="single" w:sz="4" w:space="0" w:color="auto"/>
              <w:left w:val="single" w:sz="4" w:space="0" w:color="auto"/>
              <w:bottom w:val="single" w:sz="4" w:space="0" w:color="auto"/>
              <w:right w:val="single" w:sz="4" w:space="0" w:color="auto"/>
            </w:tcBorders>
          </w:tcPr>
          <w:p w:rsidR="00B27029" w:rsidRPr="00254239" w:rsidRDefault="00F40B64" w:rsidP="004E6D53">
            <w:pPr>
              <w:jc w:val="center"/>
            </w:pPr>
            <w:r>
              <w:t>1 343,1</w:t>
            </w:r>
          </w:p>
        </w:tc>
        <w:tc>
          <w:tcPr>
            <w:tcW w:w="1944" w:type="dxa"/>
            <w:tcBorders>
              <w:top w:val="single" w:sz="4" w:space="0" w:color="auto"/>
              <w:left w:val="single" w:sz="4" w:space="0" w:color="auto"/>
              <w:bottom w:val="single" w:sz="4" w:space="0" w:color="auto"/>
              <w:right w:val="single" w:sz="4" w:space="0" w:color="auto"/>
            </w:tcBorders>
          </w:tcPr>
          <w:p w:rsidR="00B27029" w:rsidRPr="00254239" w:rsidRDefault="00B27029" w:rsidP="004E6D53">
            <w:pPr>
              <w:jc w:val="center"/>
            </w:pPr>
            <w:r w:rsidRPr="00254239">
              <w:t>1 266,8</w:t>
            </w:r>
          </w:p>
        </w:tc>
      </w:tr>
      <w:tr w:rsidR="00B27029" w:rsidRPr="00B27029" w:rsidTr="00B27029">
        <w:tc>
          <w:tcPr>
            <w:tcW w:w="6343" w:type="dxa"/>
            <w:tcBorders>
              <w:top w:val="single" w:sz="4" w:space="0" w:color="auto"/>
              <w:left w:val="single" w:sz="4" w:space="0" w:color="auto"/>
              <w:bottom w:val="single" w:sz="4" w:space="0" w:color="auto"/>
              <w:right w:val="single" w:sz="4" w:space="0" w:color="auto"/>
            </w:tcBorders>
          </w:tcPr>
          <w:p w:rsidR="00B27029" w:rsidRPr="00181966" w:rsidRDefault="00B27029" w:rsidP="004E6D53">
            <w:r w:rsidRPr="00181966">
              <w:t xml:space="preserve">Прочие поступления от использования имущества, находящегося в государственной и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w:t>
            </w:r>
            <w:r w:rsidRPr="00181966">
              <w:lastRenderedPageBreak/>
              <w:t>в том числе казенных)</w:t>
            </w:r>
          </w:p>
        </w:tc>
        <w:tc>
          <w:tcPr>
            <w:tcW w:w="1985" w:type="dxa"/>
            <w:tcBorders>
              <w:top w:val="single" w:sz="4" w:space="0" w:color="auto"/>
              <w:left w:val="single" w:sz="4" w:space="0" w:color="auto"/>
              <w:bottom w:val="single" w:sz="4" w:space="0" w:color="auto"/>
              <w:right w:val="single" w:sz="4" w:space="0" w:color="auto"/>
            </w:tcBorders>
          </w:tcPr>
          <w:p w:rsidR="00B27029" w:rsidRPr="00181966" w:rsidRDefault="00181966" w:rsidP="004E6D53">
            <w:pPr>
              <w:jc w:val="center"/>
            </w:pPr>
            <w:r w:rsidRPr="00181966">
              <w:lastRenderedPageBreak/>
              <w:t>5 080,3</w:t>
            </w:r>
          </w:p>
        </w:tc>
        <w:tc>
          <w:tcPr>
            <w:tcW w:w="1944" w:type="dxa"/>
            <w:tcBorders>
              <w:top w:val="single" w:sz="4" w:space="0" w:color="auto"/>
              <w:left w:val="single" w:sz="4" w:space="0" w:color="auto"/>
              <w:bottom w:val="single" w:sz="4" w:space="0" w:color="auto"/>
              <w:right w:val="single" w:sz="4" w:space="0" w:color="auto"/>
            </w:tcBorders>
          </w:tcPr>
          <w:p w:rsidR="00B27029" w:rsidRPr="00181966" w:rsidRDefault="00B27029" w:rsidP="004E6D53">
            <w:pPr>
              <w:jc w:val="center"/>
            </w:pPr>
            <w:r w:rsidRPr="00181966">
              <w:t>5 080,3</w:t>
            </w:r>
          </w:p>
        </w:tc>
      </w:tr>
      <w:tr w:rsidR="00B27029" w:rsidRPr="00B27029" w:rsidTr="00B27029">
        <w:tc>
          <w:tcPr>
            <w:tcW w:w="6343" w:type="dxa"/>
            <w:tcBorders>
              <w:top w:val="single" w:sz="4" w:space="0" w:color="auto"/>
              <w:left w:val="single" w:sz="4" w:space="0" w:color="auto"/>
              <w:bottom w:val="single" w:sz="4" w:space="0" w:color="auto"/>
              <w:right w:val="single" w:sz="4" w:space="0" w:color="auto"/>
            </w:tcBorders>
          </w:tcPr>
          <w:p w:rsidR="00B27029" w:rsidRPr="006C5407" w:rsidRDefault="00B27029" w:rsidP="004E6D53">
            <w:r w:rsidRPr="006C5407">
              <w:lastRenderedPageBreak/>
              <w:t>Прочие доходы от компенсации затрат государства</w:t>
            </w:r>
          </w:p>
        </w:tc>
        <w:tc>
          <w:tcPr>
            <w:tcW w:w="1985" w:type="dxa"/>
            <w:tcBorders>
              <w:top w:val="single" w:sz="4" w:space="0" w:color="auto"/>
              <w:left w:val="single" w:sz="4" w:space="0" w:color="auto"/>
              <w:bottom w:val="single" w:sz="4" w:space="0" w:color="auto"/>
              <w:right w:val="single" w:sz="4" w:space="0" w:color="auto"/>
            </w:tcBorders>
          </w:tcPr>
          <w:p w:rsidR="00B27029" w:rsidRPr="006C5407" w:rsidRDefault="006C5407" w:rsidP="004E6D53">
            <w:pPr>
              <w:jc w:val="center"/>
            </w:pPr>
            <w:r w:rsidRPr="006C5407">
              <w:t>203,6</w:t>
            </w:r>
          </w:p>
        </w:tc>
        <w:tc>
          <w:tcPr>
            <w:tcW w:w="1944" w:type="dxa"/>
            <w:tcBorders>
              <w:top w:val="single" w:sz="4" w:space="0" w:color="auto"/>
              <w:left w:val="single" w:sz="4" w:space="0" w:color="auto"/>
              <w:bottom w:val="single" w:sz="4" w:space="0" w:color="auto"/>
              <w:right w:val="single" w:sz="4" w:space="0" w:color="auto"/>
            </w:tcBorders>
          </w:tcPr>
          <w:p w:rsidR="00B27029" w:rsidRPr="006C5407" w:rsidRDefault="00B27029" w:rsidP="004E6D53">
            <w:pPr>
              <w:jc w:val="center"/>
            </w:pPr>
            <w:r w:rsidRPr="006C5407">
              <w:t>95,0</w:t>
            </w:r>
          </w:p>
        </w:tc>
      </w:tr>
      <w:tr w:rsidR="00B27029" w:rsidRPr="00B27029" w:rsidTr="00B27029">
        <w:tc>
          <w:tcPr>
            <w:tcW w:w="6343" w:type="dxa"/>
            <w:tcBorders>
              <w:top w:val="single" w:sz="4" w:space="0" w:color="auto"/>
              <w:left w:val="single" w:sz="4" w:space="0" w:color="auto"/>
              <w:bottom w:val="single" w:sz="4" w:space="0" w:color="auto"/>
              <w:right w:val="single" w:sz="4" w:space="0" w:color="auto"/>
            </w:tcBorders>
          </w:tcPr>
          <w:p w:rsidR="00B27029" w:rsidRPr="009B3E2B" w:rsidRDefault="00B27029" w:rsidP="004E6D53">
            <w:r w:rsidRPr="009B3E2B">
              <w:t>Доходы от продажи материальных и нематериальных активов</w:t>
            </w:r>
          </w:p>
        </w:tc>
        <w:tc>
          <w:tcPr>
            <w:tcW w:w="1985" w:type="dxa"/>
            <w:tcBorders>
              <w:top w:val="single" w:sz="4" w:space="0" w:color="auto"/>
              <w:left w:val="single" w:sz="4" w:space="0" w:color="auto"/>
              <w:bottom w:val="single" w:sz="4" w:space="0" w:color="auto"/>
              <w:right w:val="single" w:sz="4" w:space="0" w:color="auto"/>
            </w:tcBorders>
          </w:tcPr>
          <w:p w:rsidR="00B27029" w:rsidRPr="009B3E2B" w:rsidRDefault="009B3E2B" w:rsidP="004E6D53">
            <w:pPr>
              <w:jc w:val="center"/>
            </w:pPr>
            <w:r w:rsidRPr="009B3E2B">
              <w:t>36,6</w:t>
            </w:r>
          </w:p>
        </w:tc>
        <w:tc>
          <w:tcPr>
            <w:tcW w:w="1944" w:type="dxa"/>
            <w:tcBorders>
              <w:top w:val="single" w:sz="4" w:space="0" w:color="auto"/>
              <w:left w:val="single" w:sz="4" w:space="0" w:color="auto"/>
              <w:bottom w:val="single" w:sz="4" w:space="0" w:color="auto"/>
              <w:right w:val="single" w:sz="4" w:space="0" w:color="auto"/>
            </w:tcBorders>
          </w:tcPr>
          <w:p w:rsidR="00B27029" w:rsidRPr="009B3E2B" w:rsidRDefault="00B27029" w:rsidP="004E6D53">
            <w:pPr>
              <w:jc w:val="center"/>
            </w:pPr>
            <w:r w:rsidRPr="009B3E2B">
              <w:t>36,6</w:t>
            </w:r>
          </w:p>
        </w:tc>
      </w:tr>
      <w:tr w:rsidR="00B27029" w:rsidRPr="00B27029" w:rsidTr="00B27029">
        <w:tc>
          <w:tcPr>
            <w:tcW w:w="6343" w:type="dxa"/>
            <w:tcBorders>
              <w:top w:val="single" w:sz="4" w:space="0" w:color="auto"/>
              <w:left w:val="single" w:sz="4" w:space="0" w:color="auto"/>
              <w:bottom w:val="single" w:sz="4" w:space="0" w:color="auto"/>
              <w:right w:val="single" w:sz="4" w:space="0" w:color="auto"/>
            </w:tcBorders>
          </w:tcPr>
          <w:p w:rsidR="00B27029" w:rsidRPr="001E5330" w:rsidRDefault="00B27029" w:rsidP="004E6D53">
            <w:pPr>
              <w:rPr>
                <w:color w:val="000000" w:themeColor="text1"/>
              </w:rPr>
            </w:pPr>
            <w:r w:rsidRPr="001E5330">
              <w:rPr>
                <w:color w:val="000000" w:themeColor="text1"/>
              </w:rPr>
              <w:t>Штрафы, санкции, возмещение ущерба</w:t>
            </w:r>
          </w:p>
        </w:tc>
        <w:tc>
          <w:tcPr>
            <w:tcW w:w="1985" w:type="dxa"/>
            <w:tcBorders>
              <w:top w:val="single" w:sz="4" w:space="0" w:color="auto"/>
              <w:left w:val="single" w:sz="4" w:space="0" w:color="auto"/>
              <w:bottom w:val="single" w:sz="4" w:space="0" w:color="auto"/>
              <w:right w:val="single" w:sz="4" w:space="0" w:color="auto"/>
            </w:tcBorders>
          </w:tcPr>
          <w:p w:rsidR="00B27029" w:rsidRPr="001E5330" w:rsidRDefault="001E5330" w:rsidP="004E6D53">
            <w:pPr>
              <w:jc w:val="center"/>
              <w:rPr>
                <w:color w:val="000000" w:themeColor="text1"/>
              </w:rPr>
            </w:pPr>
            <w:r w:rsidRPr="001E5330">
              <w:rPr>
                <w:color w:val="000000" w:themeColor="text1"/>
              </w:rPr>
              <w:t>195,4</w:t>
            </w:r>
          </w:p>
        </w:tc>
        <w:tc>
          <w:tcPr>
            <w:tcW w:w="1944" w:type="dxa"/>
            <w:tcBorders>
              <w:top w:val="single" w:sz="4" w:space="0" w:color="auto"/>
              <w:left w:val="single" w:sz="4" w:space="0" w:color="auto"/>
              <w:bottom w:val="single" w:sz="4" w:space="0" w:color="auto"/>
              <w:right w:val="single" w:sz="4" w:space="0" w:color="auto"/>
            </w:tcBorders>
          </w:tcPr>
          <w:p w:rsidR="00B27029" w:rsidRPr="001E5330" w:rsidRDefault="00B27029" w:rsidP="004E6D53">
            <w:pPr>
              <w:jc w:val="center"/>
              <w:rPr>
                <w:color w:val="000000" w:themeColor="text1"/>
              </w:rPr>
            </w:pPr>
            <w:r w:rsidRPr="001E5330">
              <w:rPr>
                <w:color w:val="000000" w:themeColor="text1"/>
              </w:rPr>
              <w:t>146,4</w:t>
            </w:r>
          </w:p>
        </w:tc>
      </w:tr>
      <w:tr w:rsidR="00B27029" w:rsidRPr="009E26FE" w:rsidTr="00B27029">
        <w:tc>
          <w:tcPr>
            <w:tcW w:w="6343" w:type="dxa"/>
            <w:tcBorders>
              <w:top w:val="single" w:sz="4" w:space="0" w:color="auto"/>
              <w:left w:val="single" w:sz="4" w:space="0" w:color="auto"/>
              <w:bottom w:val="single" w:sz="4" w:space="0" w:color="auto"/>
              <w:right w:val="single" w:sz="4" w:space="0" w:color="auto"/>
            </w:tcBorders>
          </w:tcPr>
          <w:p w:rsidR="00B27029" w:rsidRPr="00DA5C11" w:rsidRDefault="00B27029" w:rsidP="004E6D53">
            <w:pPr>
              <w:jc w:val="right"/>
              <w:rPr>
                <w:b/>
              </w:rPr>
            </w:pPr>
            <w:r w:rsidRPr="00DA5C11">
              <w:rPr>
                <w:b/>
              </w:rPr>
              <w:t>Всего:</w:t>
            </w:r>
          </w:p>
        </w:tc>
        <w:tc>
          <w:tcPr>
            <w:tcW w:w="1985" w:type="dxa"/>
            <w:tcBorders>
              <w:top w:val="single" w:sz="4" w:space="0" w:color="auto"/>
              <w:left w:val="single" w:sz="4" w:space="0" w:color="auto"/>
              <w:bottom w:val="single" w:sz="4" w:space="0" w:color="auto"/>
              <w:right w:val="single" w:sz="4" w:space="0" w:color="auto"/>
            </w:tcBorders>
          </w:tcPr>
          <w:p w:rsidR="00B27029" w:rsidRPr="00DA5C11" w:rsidRDefault="000043C9" w:rsidP="004E6D53">
            <w:pPr>
              <w:jc w:val="center"/>
              <w:rPr>
                <w:b/>
              </w:rPr>
            </w:pPr>
            <w:r>
              <w:rPr>
                <w:b/>
              </w:rPr>
              <w:t>10 693,5</w:t>
            </w:r>
          </w:p>
        </w:tc>
        <w:tc>
          <w:tcPr>
            <w:tcW w:w="1944" w:type="dxa"/>
            <w:tcBorders>
              <w:top w:val="single" w:sz="4" w:space="0" w:color="auto"/>
              <w:left w:val="single" w:sz="4" w:space="0" w:color="auto"/>
              <w:bottom w:val="single" w:sz="4" w:space="0" w:color="auto"/>
              <w:right w:val="single" w:sz="4" w:space="0" w:color="auto"/>
            </w:tcBorders>
          </w:tcPr>
          <w:p w:rsidR="00B27029" w:rsidRPr="00DA5C11" w:rsidRDefault="00B27029" w:rsidP="004E6D53">
            <w:pPr>
              <w:jc w:val="center"/>
              <w:rPr>
                <w:b/>
              </w:rPr>
            </w:pPr>
            <w:r w:rsidRPr="00DA5C11">
              <w:rPr>
                <w:b/>
              </w:rPr>
              <w:t>10 358,5</w:t>
            </w:r>
          </w:p>
        </w:tc>
      </w:tr>
    </w:tbl>
    <w:p w:rsidR="00057324" w:rsidRDefault="00057324" w:rsidP="00057324">
      <w:pPr>
        <w:pStyle w:val="a5"/>
        <w:tabs>
          <w:tab w:val="left" w:pos="540"/>
        </w:tabs>
        <w:ind w:left="0" w:firstLine="0"/>
        <w:jc w:val="center"/>
        <w:rPr>
          <w:sz w:val="24"/>
          <w:szCs w:val="24"/>
        </w:rPr>
      </w:pPr>
    </w:p>
    <w:p w:rsidR="00057324" w:rsidRPr="00E55313" w:rsidRDefault="00057324" w:rsidP="00057324">
      <w:pPr>
        <w:pStyle w:val="a5"/>
        <w:tabs>
          <w:tab w:val="left" w:pos="540"/>
        </w:tabs>
        <w:ind w:left="0" w:firstLine="0"/>
        <w:jc w:val="center"/>
        <w:rPr>
          <w:b/>
          <w:sz w:val="24"/>
          <w:szCs w:val="24"/>
        </w:rPr>
      </w:pPr>
      <w:r w:rsidRPr="00E55313">
        <w:rPr>
          <w:b/>
          <w:sz w:val="24"/>
          <w:szCs w:val="24"/>
        </w:rPr>
        <w:t>БЕЗВОЗМЕЗДНЫЕ ПОСТУПЛЕНИЯ</w:t>
      </w:r>
    </w:p>
    <w:p w:rsidR="00057324" w:rsidRPr="009E26FE" w:rsidRDefault="00057324" w:rsidP="00057324">
      <w:pPr>
        <w:pStyle w:val="a5"/>
        <w:tabs>
          <w:tab w:val="left" w:pos="540"/>
        </w:tabs>
        <w:ind w:left="0" w:firstLine="0"/>
        <w:jc w:val="center"/>
        <w:rPr>
          <w:sz w:val="24"/>
          <w:szCs w:val="24"/>
        </w:rPr>
      </w:pPr>
    </w:p>
    <w:p w:rsidR="00057324" w:rsidRPr="005A7F72" w:rsidRDefault="00057324" w:rsidP="00057324">
      <w:pPr>
        <w:spacing w:line="276" w:lineRule="auto"/>
        <w:ind w:right="-2" w:firstLine="567"/>
        <w:jc w:val="both"/>
      </w:pPr>
      <w:r w:rsidRPr="005A7F72">
        <w:t>Доля безвозмездных поступлений в общем объеме доходов бюджета Котласского муниципального округа Архангельской области составляет 81,7%.</w:t>
      </w:r>
    </w:p>
    <w:p w:rsidR="00057324" w:rsidRPr="005A7F72" w:rsidRDefault="00057324" w:rsidP="00057324">
      <w:pPr>
        <w:spacing w:line="276" w:lineRule="auto"/>
        <w:ind w:right="-2" w:firstLine="567"/>
        <w:jc w:val="both"/>
      </w:pPr>
      <w:r w:rsidRPr="005A7F72">
        <w:t xml:space="preserve">Безвозмездные поступления при плане на 2023 год – 1 140 210,5 тыс. рублей поступили за 9 месяцев 2023 года в размере 864 861,6 тыс. рублей или 75,9 % к годовому плану, в том числе: </w:t>
      </w:r>
    </w:p>
    <w:p w:rsidR="00057324" w:rsidRPr="005A7F72" w:rsidRDefault="00057324" w:rsidP="00057324">
      <w:pPr>
        <w:spacing w:line="276" w:lineRule="auto"/>
        <w:ind w:right="-2" w:firstLine="567"/>
        <w:jc w:val="both"/>
      </w:pPr>
      <w:r w:rsidRPr="005A7F72">
        <w:t xml:space="preserve">- </w:t>
      </w:r>
      <w:r w:rsidRPr="005A7F72">
        <w:rPr>
          <w:bCs/>
        </w:rPr>
        <w:t>дотации бюджетам бюджетной системы Российской Федерации</w:t>
      </w:r>
      <w:r w:rsidRPr="005A7F72">
        <w:t xml:space="preserve"> в объеме в размере 50 335,3 тыс. рублей, или  на 75,0 % (план – 67 113,7 тыс. рублей);</w:t>
      </w:r>
    </w:p>
    <w:p w:rsidR="00057324" w:rsidRPr="005A7F72" w:rsidRDefault="00057324" w:rsidP="00057324">
      <w:pPr>
        <w:ind w:firstLine="567"/>
        <w:jc w:val="both"/>
      </w:pPr>
      <w:r w:rsidRPr="005A7F72">
        <w:t xml:space="preserve">- </w:t>
      </w:r>
      <w:r w:rsidRPr="005A7F72">
        <w:rPr>
          <w:bCs/>
        </w:rPr>
        <w:t xml:space="preserve">субсидии бюджетам бюджетной системы Российской Федерации (межбюджетные субсидии) </w:t>
      </w:r>
      <w:r w:rsidRPr="005A7F72">
        <w:t>в объеме 339 805,8 тыс. рублей или на 66,5 % (план – 510 894,8 тыс. рублей);</w:t>
      </w:r>
    </w:p>
    <w:p w:rsidR="00057324" w:rsidRPr="005A7F72" w:rsidRDefault="00057324" w:rsidP="00057324">
      <w:pPr>
        <w:ind w:firstLine="567"/>
        <w:jc w:val="both"/>
      </w:pPr>
      <w:r w:rsidRPr="005A7F72">
        <w:t xml:space="preserve">- </w:t>
      </w:r>
      <w:r w:rsidRPr="005A7F72">
        <w:rPr>
          <w:bCs/>
        </w:rPr>
        <w:t xml:space="preserve">субвенции бюджетам бюджетной системы Российской Федерации </w:t>
      </w:r>
      <w:r w:rsidRPr="005A7F72">
        <w:t>в объеме 315 878,8 тыс. рублей, или  на 85,8 % (план – 368 335,1 тыс. рублей);</w:t>
      </w:r>
    </w:p>
    <w:p w:rsidR="00057324" w:rsidRPr="005A7F72" w:rsidRDefault="00057324" w:rsidP="00057324">
      <w:pPr>
        <w:spacing w:line="276" w:lineRule="auto"/>
        <w:ind w:right="-2" w:firstLine="567"/>
        <w:jc w:val="both"/>
      </w:pPr>
      <w:r w:rsidRPr="005A7F72">
        <w:t>- иные межбюджетные трансферты в объеме 161 066,4 тыс. рублей, или на 82,1 % (план – 196 072,1 тыс. рублей);</w:t>
      </w:r>
    </w:p>
    <w:p w:rsidR="00057324" w:rsidRDefault="00057324" w:rsidP="00057324">
      <w:pPr>
        <w:spacing w:line="276" w:lineRule="auto"/>
        <w:ind w:right="-2" w:firstLine="567"/>
        <w:jc w:val="both"/>
      </w:pPr>
      <w:r w:rsidRPr="005A7F72">
        <w:t>- возврат остатков субсидий, субвенций и иных межбюджетных трансфертов, имеющих целевое назначение, прошлых лет в объеме -2 224,6 тыс. рублей.</w:t>
      </w:r>
    </w:p>
    <w:p w:rsidR="00057324" w:rsidRDefault="00057324" w:rsidP="00057324">
      <w:pPr>
        <w:ind w:left="426" w:right="142"/>
        <w:jc w:val="right"/>
        <w:rPr>
          <w:sz w:val="20"/>
          <w:szCs w:val="20"/>
        </w:rPr>
      </w:pPr>
      <w:r w:rsidRPr="00FB04FE">
        <w:rPr>
          <w:sz w:val="20"/>
          <w:szCs w:val="20"/>
        </w:rPr>
        <w:t>тыс. рублей</w:t>
      </w:r>
    </w:p>
    <w:tbl>
      <w:tblPr>
        <w:tblW w:w="10049" w:type="dxa"/>
        <w:tblInd w:w="97" w:type="dxa"/>
        <w:tblLayout w:type="fixed"/>
        <w:tblLook w:val="04A0"/>
      </w:tblPr>
      <w:tblGrid>
        <w:gridCol w:w="3310"/>
        <w:gridCol w:w="688"/>
        <w:gridCol w:w="1828"/>
        <w:gridCol w:w="1335"/>
        <w:gridCol w:w="1238"/>
        <w:gridCol w:w="964"/>
        <w:gridCol w:w="686"/>
      </w:tblGrid>
      <w:tr w:rsidR="00057324" w:rsidRPr="0053243B" w:rsidTr="004E6D53">
        <w:trPr>
          <w:trHeight w:val="223"/>
        </w:trPr>
        <w:tc>
          <w:tcPr>
            <w:tcW w:w="33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324" w:rsidRPr="0053243B" w:rsidRDefault="00057324" w:rsidP="004E6D53">
            <w:pPr>
              <w:jc w:val="center"/>
              <w:rPr>
                <w:sz w:val="18"/>
                <w:szCs w:val="18"/>
              </w:rPr>
            </w:pPr>
            <w:r w:rsidRPr="0053243B">
              <w:rPr>
                <w:sz w:val="18"/>
                <w:szCs w:val="18"/>
              </w:rPr>
              <w:t>Наименование показателя</w:t>
            </w:r>
          </w:p>
        </w:tc>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324" w:rsidRPr="0053243B" w:rsidRDefault="00057324" w:rsidP="004E6D53">
            <w:pPr>
              <w:jc w:val="center"/>
              <w:rPr>
                <w:sz w:val="18"/>
                <w:szCs w:val="18"/>
              </w:rPr>
            </w:pPr>
            <w:r w:rsidRPr="0053243B">
              <w:rPr>
                <w:sz w:val="18"/>
                <w:szCs w:val="18"/>
              </w:rPr>
              <w:t>ППП</w:t>
            </w:r>
          </w:p>
        </w:tc>
        <w:tc>
          <w:tcPr>
            <w:tcW w:w="1828" w:type="dxa"/>
            <w:tcBorders>
              <w:top w:val="single" w:sz="4" w:space="0" w:color="auto"/>
              <w:left w:val="nil"/>
              <w:bottom w:val="single" w:sz="4" w:space="0" w:color="auto"/>
              <w:right w:val="single" w:sz="4" w:space="0" w:color="auto"/>
            </w:tcBorders>
            <w:shd w:val="clear" w:color="auto" w:fill="auto"/>
            <w:vAlign w:val="center"/>
            <w:hideMark/>
          </w:tcPr>
          <w:p w:rsidR="00057324" w:rsidRPr="0053243B" w:rsidRDefault="00057324" w:rsidP="004E6D53">
            <w:pPr>
              <w:jc w:val="center"/>
              <w:rPr>
                <w:sz w:val="16"/>
                <w:szCs w:val="16"/>
              </w:rPr>
            </w:pPr>
            <w:r w:rsidRPr="0053243B">
              <w:rPr>
                <w:sz w:val="16"/>
                <w:szCs w:val="16"/>
              </w:rPr>
              <w:t>Классификатор доходов</w:t>
            </w:r>
          </w:p>
        </w:tc>
        <w:tc>
          <w:tcPr>
            <w:tcW w:w="13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324" w:rsidRPr="0053243B" w:rsidRDefault="00057324" w:rsidP="004E6D53">
            <w:pPr>
              <w:jc w:val="center"/>
              <w:rPr>
                <w:sz w:val="16"/>
                <w:szCs w:val="16"/>
              </w:rPr>
            </w:pPr>
            <w:r w:rsidRPr="0053243B">
              <w:rPr>
                <w:sz w:val="16"/>
                <w:szCs w:val="16"/>
              </w:rPr>
              <w:t> </w:t>
            </w:r>
            <w:r w:rsidRPr="00FA6CAA">
              <w:rPr>
                <w:sz w:val="16"/>
                <w:szCs w:val="16"/>
              </w:rPr>
              <w:t xml:space="preserve">План на 2023г., отраженный в отчетности </w:t>
            </w:r>
            <w:proofErr w:type="spellStart"/>
            <w:r w:rsidRPr="00FA6CAA">
              <w:rPr>
                <w:sz w:val="16"/>
                <w:szCs w:val="16"/>
              </w:rPr>
              <w:t>Свод-Смарт</w:t>
            </w:r>
            <w:proofErr w:type="spellEnd"/>
            <w:r w:rsidRPr="00FA6CAA">
              <w:rPr>
                <w:sz w:val="16"/>
                <w:szCs w:val="16"/>
              </w:rPr>
              <w:t>, тыс. руб</w:t>
            </w:r>
            <w:r>
              <w:rPr>
                <w:sz w:val="16"/>
                <w:szCs w:val="16"/>
              </w:rPr>
              <w:t>.</w:t>
            </w:r>
          </w:p>
        </w:tc>
        <w:tc>
          <w:tcPr>
            <w:tcW w:w="1238" w:type="dxa"/>
            <w:vMerge w:val="restart"/>
            <w:tcBorders>
              <w:top w:val="single" w:sz="4" w:space="0" w:color="auto"/>
              <w:left w:val="nil"/>
              <w:right w:val="single" w:sz="4" w:space="0" w:color="auto"/>
            </w:tcBorders>
            <w:shd w:val="clear" w:color="auto" w:fill="auto"/>
            <w:noWrap/>
            <w:vAlign w:val="center"/>
            <w:hideMark/>
          </w:tcPr>
          <w:p w:rsidR="00057324" w:rsidRPr="0053243B" w:rsidRDefault="00057324" w:rsidP="004E6D53">
            <w:pPr>
              <w:jc w:val="center"/>
              <w:rPr>
                <w:sz w:val="16"/>
                <w:szCs w:val="16"/>
              </w:rPr>
            </w:pPr>
            <w:r w:rsidRPr="00FA6CAA">
              <w:rPr>
                <w:sz w:val="16"/>
                <w:szCs w:val="16"/>
              </w:rPr>
              <w:t>Уточненный кассовый план на 2023г., тыс. руб</w:t>
            </w:r>
            <w:r>
              <w:rPr>
                <w:sz w:val="16"/>
                <w:szCs w:val="16"/>
              </w:rPr>
              <w:t>.</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324" w:rsidRPr="0053243B" w:rsidRDefault="00057324" w:rsidP="004E6D53">
            <w:pPr>
              <w:jc w:val="center"/>
              <w:rPr>
                <w:sz w:val="16"/>
                <w:szCs w:val="16"/>
              </w:rPr>
            </w:pPr>
            <w:r w:rsidRPr="0053243B">
              <w:rPr>
                <w:sz w:val="16"/>
                <w:szCs w:val="16"/>
              </w:rPr>
              <w:t>Доходы</w:t>
            </w:r>
          </w:p>
        </w:tc>
        <w:tc>
          <w:tcPr>
            <w:tcW w:w="686"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057324" w:rsidRPr="0053243B" w:rsidRDefault="00057324" w:rsidP="004E6D53">
            <w:pPr>
              <w:jc w:val="center"/>
              <w:rPr>
                <w:sz w:val="16"/>
                <w:szCs w:val="16"/>
              </w:rPr>
            </w:pPr>
            <w:r w:rsidRPr="0053243B">
              <w:rPr>
                <w:sz w:val="16"/>
                <w:szCs w:val="16"/>
              </w:rPr>
              <w:t>%</w:t>
            </w:r>
          </w:p>
          <w:p w:rsidR="00057324" w:rsidRPr="0053243B" w:rsidRDefault="00057324" w:rsidP="004E6D53">
            <w:pPr>
              <w:jc w:val="center"/>
              <w:rPr>
                <w:sz w:val="16"/>
                <w:szCs w:val="16"/>
              </w:rPr>
            </w:pPr>
            <w:r w:rsidRPr="0053243B">
              <w:rPr>
                <w:sz w:val="16"/>
                <w:szCs w:val="16"/>
              </w:rPr>
              <w:t>исп.</w:t>
            </w:r>
          </w:p>
        </w:tc>
      </w:tr>
      <w:tr w:rsidR="00057324" w:rsidRPr="0053243B" w:rsidTr="004E6D53">
        <w:trPr>
          <w:trHeight w:val="533"/>
        </w:trPr>
        <w:tc>
          <w:tcPr>
            <w:tcW w:w="3310" w:type="dxa"/>
            <w:vMerge/>
            <w:tcBorders>
              <w:top w:val="single" w:sz="4" w:space="0" w:color="auto"/>
              <w:left w:val="single" w:sz="4" w:space="0" w:color="auto"/>
              <w:bottom w:val="single" w:sz="4" w:space="0" w:color="auto"/>
              <w:right w:val="single" w:sz="4" w:space="0" w:color="auto"/>
            </w:tcBorders>
            <w:vAlign w:val="center"/>
            <w:hideMark/>
          </w:tcPr>
          <w:p w:rsidR="00057324" w:rsidRPr="0053243B" w:rsidRDefault="00057324" w:rsidP="004E6D53">
            <w:pPr>
              <w:rPr>
                <w:sz w:val="18"/>
                <w:szCs w:val="18"/>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057324" w:rsidRPr="0053243B" w:rsidRDefault="00057324" w:rsidP="004E6D53">
            <w:pPr>
              <w:rPr>
                <w:sz w:val="18"/>
                <w:szCs w:val="18"/>
              </w:rPr>
            </w:pP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324" w:rsidRPr="0053243B" w:rsidRDefault="00057324" w:rsidP="004E6D53">
            <w:pPr>
              <w:jc w:val="center"/>
              <w:rPr>
                <w:sz w:val="16"/>
                <w:szCs w:val="16"/>
              </w:rPr>
            </w:pPr>
            <w:r w:rsidRPr="0053243B">
              <w:rPr>
                <w:sz w:val="16"/>
                <w:szCs w:val="16"/>
              </w:rPr>
              <w:t>вид целевых средств и ИК</w:t>
            </w:r>
          </w:p>
        </w:tc>
        <w:tc>
          <w:tcPr>
            <w:tcW w:w="1335" w:type="dxa"/>
            <w:vMerge/>
            <w:tcBorders>
              <w:top w:val="single" w:sz="4" w:space="0" w:color="auto"/>
              <w:left w:val="single" w:sz="4" w:space="0" w:color="auto"/>
              <w:bottom w:val="single" w:sz="4" w:space="0" w:color="auto"/>
              <w:right w:val="single" w:sz="4" w:space="0" w:color="auto"/>
            </w:tcBorders>
            <w:vAlign w:val="center"/>
            <w:hideMark/>
          </w:tcPr>
          <w:p w:rsidR="00057324" w:rsidRPr="0053243B" w:rsidRDefault="00057324" w:rsidP="004E6D53">
            <w:pPr>
              <w:rPr>
                <w:sz w:val="16"/>
                <w:szCs w:val="16"/>
              </w:rPr>
            </w:pPr>
          </w:p>
        </w:tc>
        <w:tc>
          <w:tcPr>
            <w:tcW w:w="1238" w:type="dxa"/>
            <w:vMerge/>
            <w:tcBorders>
              <w:left w:val="single" w:sz="4" w:space="0" w:color="auto"/>
              <w:bottom w:val="single" w:sz="4" w:space="0" w:color="auto"/>
              <w:right w:val="single" w:sz="4" w:space="0" w:color="auto"/>
            </w:tcBorders>
            <w:shd w:val="clear" w:color="auto" w:fill="auto"/>
            <w:noWrap/>
            <w:vAlign w:val="center"/>
            <w:hideMark/>
          </w:tcPr>
          <w:p w:rsidR="00057324" w:rsidRPr="0053243B" w:rsidRDefault="00057324" w:rsidP="004E6D53">
            <w:pPr>
              <w:jc w:val="center"/>
              <w:rPr>
                <w:sz w:val="16"/>
                <w:szCs w:val="16"/>
              </w:rPr>
            </w:pPr>
          </w:p>
        </w:tc>
        <w:tc>
          <w:tcPr>
            <w:tcW w:w="964" w:type="dxa"/>
            <w:vMerge/>
            <w:tcBorders>
              <w:top w:val="nil"/>
              <w:left w:val="single" w:sz="4" w:space="0" w:color="auto"/>
              <w:bottom w:val="single" w:sz="4" w:space="0" w:color="auto"/>
              <w:right w:val="single" w:sz="4" w:space="0" w:color="auto"/>
            </w:tcBorders>
            <w:vAlign w:val="center"/>
            <w:hideMark/>
          </w:tcPr>
          <w:p w:rsidR="00057324" w:rsidRPr="0053243B" w:rsidRDefault="00057324" w:rsidP="004E6D53">
            <w:pPr>
              <w:rPr>
                <w:sz w:val="16"/>
                <w:szCs w:val="16"/>
              </w:rPr>
            </w:pPr>
          </w:p>
        </w:tc>
        <w:tc>
          <w:tcPr>
            <w:tcW w:w="686" w:type="dxa"/>
            <w:vMerge/>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sz w:val="16"/>
                <w:szCs w:val="16"/>
              </w:rPr>
            </w:pPr>
          </w:p>
        </w:tc>
      </w:tr>
      <w:tr w:rsidR="00057324" w:rsidRPr="0053243B" w:rsidTr="004E6D53">
        <w:trPr>
          <w:trHeight w:val="115"/>
        </w:trPr>
        <w:tc>
          <w:tcPr>
            <w:tcW w:w="3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324" w:rsidRPr="0053243B" w:rsidRDefault="00057324" w:rsidP="004E6D53">
            <w:pPr>
              <w:jc w:val="center"/>
              <w:rPr>
                <w:sz w:val="18"/>
                <w:szCs w:val="18"/>
              </w:rPr>
            </w:pPr>
            <w:r w:rsidRPr="0053243B">
              <w:rPr>
                <w:sz w:val="18"/>
                <w:szCs w:val="18"/>
              </w:rPr>
              <w:t>1</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sz w:val="18"/>
                <w:szCs w:val="18"/>
              </w:rPr>
            </w:pPr>
            <w:r w:rsidRPr="0053243B">
              <w:rPr>
                <w:sz w:val="18"/>
                <w:szCs w:val="18"/>
              </w:rPr>
              <w:t>2</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sz w:val="18"/>
                <w:szCs w:val="18"/>
              </w:rPr>
            </w:pPr>
            <w:r w:rsidRPr="0053243B">
              <w:rPr>
                <w:sz w:val="18"/>
                <w:szCs w:val="18"/>
              </w:rPr>
              <w:t>3</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sz w:val="18"/>
                <w:szCs w:val="18"/>
              </w:rPr>
            </w:pPr>
            <w:r w:rsidRPr="0053243B">
              <w:rPr>
                <w:sz w:val="18"/>
                <w:szCs w:val="18"/>
              </w:rPr>
              <w:t> </w:t>
            </w:r>
            <w:r w:rsidRPr="0053243B">
              <w:rPr>
                <w:sz w:val="16"/>
                <w:szCs w:val="16"/>
              </w:rPr>
              <w:t>4</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sz w:val="16"/>
                <w:szCs w:val="16"/>
              </w:rPr>
            </w:pPr>
            <w:r>
              <w:rPr>
                <w:sz w:val="16"/>
                <w:szCs w:val="16"/>
              </w:rPr>
              <w:t>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sz w:val="16"/>
                <w:szCs w:val="16"/>
              </w:rPr>
            </w:pPr>
            <w:r w:rsidRPr="0053243B">
              <w:rPr>
                <w:sz w:val="16"/>
                <w:szCs w:val="16"/>
              </w:rPr>
              <w:t>6</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sz w:val="16"/>
                <w:szCs w:val="16"/>
              </w:rPr>
            </w:pPr>
            <w:r>
              <w:rPr>
                <w:sz w:val="16"/>
                <w:szCs w:val="16"/>
              </w:rPr>
              <w:t>7</w:t>
            </w:r>
          </w:p>
        </w:tc>
      </w:tr>
      <w:tr w:rsidR="00057324" w:rsidRPr="0053243B" w:rsidTr="004E6D53">
        <w:trPr>
          <w:trHeight w:val="189"/>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rPr>
                <w:b/>
                <w:bCs/>
                <w:sz w:val="18"/>
                <w:szCs w:val="18"/>
              </w:rPr>
            </w:pPr>
            <w:r w:rsidRPr="0053243B">
              <w:rPr>
                <w:b/>
                <w:bCs/>
                <w:sz w:val="18"/>
                <w:szCs w:val="18"/>
              </w:rPr>
              <w:t>БЕЗВОЗМЕЗДНЫЕ ПОСТУПЛЕНИЯ</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b/>
                <w:bCs/>
                <w:sz w:val="18"/>
                <w:szCs w:val="18"/>
              </w:rPr>
            </w:pPr>
            <w:r w:rsidRPr="0053243B">
              <w:rPr>
                <w:b/>
                <w:bCs/>
                <w:sz w:val="18"/>
                <w:szCs w:val="18"/>
              </w:rPr>
              <w:t>20000000000000000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b/>
                <w:bCs/>
                <w:sz w:val="18"/>
                <w:szCs w:val="18"/>
              </w:rPr>
            </w:pPr>
            <w:r w:rsidRPr="002B789A">
              <w:rPr>
                <w:b/>
                <w:bCs/>
                <w:sz w:val="18"/>
                <w:szCs w:val="18"/>
              </w:rPr>
              <w:t>1 120</w:t>
            </w:r>
            <w:r>
              <w:rPr>
                <w:b/>
                <w:bCs/>
                <w:sz w:val="18"/>
                <w:szCs w:val="18"/>
              </w:rPr>
              <w:t> </w:t>
            </w:r>
            <w:r w:rsidRPr="002B789A">
              <w:rPr>
                <w:b/>
                <w:bCs/>
                <w:sz w:val="18"/>
                <w:szCs w:val="18"/>
              </w:rPr>
              <w:t>665</w:t>
            </w:r>
            <w:r>
              <w:rPr>
                <w:b/>
                <w:bCs/>
                <w:sz w:val="18"/>
                <w:szCs w:val="18"/>
              </w:rPr>
              <w:t>,6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b/>
                <w:bCs/>
                <w:sz w:val="18"/>
                <w:szCs w:val="18"/>
              </w:rPr>
            </w:pPr>
            <w:r w:rsidRPr="0053243B">
              <w:rPr>
                <w:b/>
                <w:bCs/>
                <w:sz w:val="18"/>
                <w:szCs w:val="18"/>
              </w:rPr>
              <w:t>1 140 210,5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b/>
                <w:bCs/>
                <w:sz w:val="18"/>
                <w:szCs w:val="18"/>
              </w:rPr>
            </w:pPr>
            <w:r w:rsidRPr="0053243B">
              <w:rPr>
                <w:b/>
                <w:bCs/>
                <w:sz w:val="18"/>
                <w:szCs w:val="18"/>
              </w:rPr>
              <w:t>864 861,6</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rPr>
                <w:b/>
                <w:bCs/>
                <w:sz w:val="18"/>
                <w:szCs w:val="18"/>
              </w:rPr>
            </w:pPr>
            <w:r w:rsidRPr="0053243B">
              <w:rPr>
                <w:b/>
                <w:bCs/>
                <w:sz w:val="18"/>
                <w:szCs w:val="18"/>
              </w:rPr>
              <w:t>75,9</w:t>
            </w:r>
          </w:p>
        </w:tc>
      </w:tr>
      <w:tr w:rsidR="00057324" w:rsidRPr="0053243B" w:rsidTr="004E6D53">
        <w:trPr>
          <w:trHeight w:val="584"/>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0"/>
              <w:rPr>
                <w:sz w:val="18"/>
                <w:szCs w:val="18"/>
              </w:rPr>
            </w:pPr>
            <w:r w:rsidRPr="0053243B">
              <w:rPr>
                <w:sz w:val="18"/>
                <w:szCs w:val="18"/>
              </w:rPr>
              <w:t>БЕЗВОЗМЕЗДНЫЕ ПОСТУПЛЕНИЯ ОТ ДРУГИХ БЮДЖЕТОВ БЮДЖЕТНОЙ СИСТЕМЫ РОССИЙСКОЙ ФЕДЕРАЦИИ</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0"/>
              <w:rPr>
                <w:sz w:val="18"/>
                <w:szCs w:val="18"/>
              </w:rPr>
            </w:pPr>
            <w:r w:rsidRPr="0053243B">
              <w:rPr>
                <w:sz w:val="18"/>
                <w:szCs w:val="18"/>
              </w:rPr>
              <w:t>20200000000000000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0"/>
              <w:rPr>
                <w:sz w:val="18"/>
                <w:szCs w:val="18"/>
              </w:rPr>
            </w:pPr>
            <w:r>
              <w:rPr>
                <w:sz w:val="18"/>
                <w:szCs w:val="18"/>
              </w:rPr>
              <w:t>1 122 870,8</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0"/>
              <w:rPr>
                <w:i/>
                <w:iCs/>
                <w:sz w:val="18"/>
                <w:szCs w:val="18"/>
              </w:rPr>
            </w:pPr>
            <w:r w:rsidRPr="0053243B">
              <w:rPr>
                <w:i/>
                <w:iCs/>
                <w:sz w:val="18"/>
                <w:szCs w:val="18"/>
              </w:rPr>
              <w:t>1 142 415,8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0"/>
              <w:rPr>
                <w:i/>
                <w:iCs/>
                <w:sz w:val="18"/>
                <w:szCs w:val="18"/>
              </w:rPr>
            </w:pPr>
            <w:r w:rsidRPr="0053243B">
              <w:rPr>
                <w:i/>
                <w:iCs/>
                <w:sz w:val="18"/>
                <w:szCs w:val="18"/>
              </w:rPr>
              <w:t>867 086,3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0"/>
              <w:rPr>
                <w:i/>
                <w:iCs/>
                <w:sz w:val="18"/>
                <w:szCs w:val="18"/>
              </w:rPr>
            </w:pPr>
            <w:r w:rsidRPr="0053243B">
              <w:rPr>
                <w:i/>
                <w:iCs/>
                <w:sz w:val="18"/>
                <w:szCs w:val="18"/>
              </w:rPr>
              <w:t>75,9</w:t>
            </w:r>
          </w:p>
        </w:tc>
      </w:tr>
      <w:tr w:rsidR="00057324" w:rsidRPr="0053243B" w:rsidTr="004E6D53">
        <w:trPr>
          <w:trHeight w:val="328"/>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1"/>
              <w:rPr>
                <w:b/>
                <w:bCs/>
                <w:sz w:val="18"/>
                <w:szCs w:val="18"/>
              </w:rPr>
            </w:pPr>
            <w:r w:rsidRPr="0053243B">
              <w:rPr>
                <w:b/>
                <w:bCs/>
                <w:sz w:val="18"/>
                <w:szCs w:val="18"/>
              </w:rPr>
              <w:t>Дотации бюджетам бюджетной системы Российской Федерации</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20210000000000150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Pr>
                <w:b/>
                <w:bCs/>
                <w:sz w:val="18"/>
                <w:szCs w:val="18"/>
              </w:rPr>
              <w:t>67 113,7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67 113,7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50 335,3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75,0</w:t>
            </w:r>
          </w:p>
        </w:tc>
      </w:tr>
      <w:tr w:rsidR="00057324" w:rsidRPr="0053243B" w:rsidTr="004E6D53">
        <w:trPr>
          <w:trHeight w:val="372"/>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Дотации на выравнивание бюджетной обеспеченности</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20215001000000150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67 113,7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67 113,7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50 335,3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75,0</w:t>
            </w:r>
          </w:p>
        </w:tc>
      </w:tr>
      <w:tr w:rsidR="00057324" w:rsidRPr="0053243B" w:rsidTr="004E6D53">
        <w:trPr>
          <w:trHeight w:val="519"/>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20215001140000150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67 113,7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67 113,7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50 335,3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75,0</w:t>
            </w:r>
          </w:p>
        </w:tc>
      </w:tr>
      <w:tr w:rsidR="00057324" w:rsidRPr="0053243B" w:rsidTr="004E6D53">
        <w:trPr>
          <w:trHeight w:val="514"/>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1"/>
              <w:rPr>
                <w:b/>
                <w:bCs/>
                <w:sz w:val="18"/>
                <w:szCs w:val="18"/>
              </w:rPr>
            </w:pPr>
            <w:r w:rsidRPr="0053243B">
              <w:rPr>
                <w:b/>
                <w:bCs/>
                <w:sz w:val="18"/>
                <w:szCs w:val="18"/>
              </w:rPr>
              <w:t>Субсидии бюджетам бюджетной системы Российской Федерации (межбюджетные субсидии)</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20220000000000150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2B789A">
              <w:rPr>
                <w:b/>
                <w:bCs/>
                <w:sz w:val="18"/>
                <w:szCs w:val="18"/>
              </w:rPr>
              <w:t>505</w:t>
            </w:r>
            <w:r>
              <w:rPr>
                <w:b/>
                <w:bCs/>
                <w:sz w:val="18"/>
                <w:szCs w:val="18"/>
              </w:rPr>
              <w:t> </w:t>
            </w:r>
            <w:r w:rsidRPr="002B789A">
              <w:rPr>
                <w:b/>
                <w:bCs/>
                <w:sz w:val="18"/>
                <w:szCs w:val="18"/>
              </w:rPr>
              <w:t>753</w:t>
            </w:r>
            <w:r>
              <w:rPr>
                <w:b/>
                <w:bCs/>
                <w:sz w:val="18"/>
                <w:szCs w:val="18"/>
              </w:rPr>
              <w:t>,</w:t>
            </w:r>
            <w:r w:rsidRPr="002B789A">
              <w:rPr>
                <w:b/>
                <w:bCs/>
                <w:sz w:val="18"/>
                <w:szCs w:val="18"/>
              </w:rPr>
              <w:t>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510 894,8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339 805,8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66,5</w:t>
            </w:r>
          </w:p>
        </w:tc>
      </w:tr>
      <w:tr w:rsidR="00057324" w:rsidRPr="0053243B" w:rsidTr="004E6D53">
        <w:trPr>
          <w:trHeight w:val="1887"/>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20220299000000150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10 449,5</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10 449,5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Pr>
                <w:sz w:val="18"/>
                <w:szCs w:val="18"/>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0,0</w:t>
            </w:r>
          </w:p>
        </w:tc>
      </w:tr>
      <w:tr w:rsidR="00057324" w:rsidRPr="0053243B" w:rsidTr="004E6D53">
        <w:trPr>
          <w:trHeight w:val="1687"/>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20220299140000150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10 449,5</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10 449,5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Pr>
                <w:sz w:val="16"/>
                <w:szCs w:val="16"/>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0,0</w:t>
            </w:r>
          </w:p>
        </w:tc>
      </w:tr>
      <w:tr w:rsidR="00057324" w:rsidRPr="0053243B" w:rsidTr="004E6D53">
        <w:trPr>
          <w:trHeight w:val="8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proofErr w:type="gramStart"/>
            <w:r w:rsidRPr="0053243B">
              <w:rPr>
                <w:sz w:val="14"/>
                <w:szCs w:val="14"/>
              </w:rPr>
              <w:lastRenderedPageBreak/>
              <w:t>23-Э030-0000-П0035 Субсидии на выплату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подлежащих сносу или реконструкции, за счет средств, поступивших от государственной корпорации - Фонда содействия реформированию жилищно-коммунального хозяйства</w:t>
            </w:r>
            <w:proofErr w:type="gram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10 449,5</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10 449,5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1289"/>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20220300000000150</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18 446,0</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18 446,0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740,7</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4,0</w:t>
            </w:r>
          </w:p>
        </w:tc>
      </w:tr>
      <w:tr w:rsidR="00057324" w:rsidRPr="0053243B" w:rsidTr="004E6D53">
        <w:trPr>
          <w:trHeight w:val="1123"/>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20220300140000150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18 446,0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18 446,0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740,7</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4,0</w:t>
            </w:r>
          </w:p>
        </w:tc>
      </w:tr>
      <w:tr w:rsidR="00057324" w:rsidRPr="0053243B" w:rsidTr="004E6D53">
        <w:trPr>
          <w:trHeight w:val="27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23-Э066-0000-00000 Субсидии на модернизацию объектов коммунальной инфраструктуры за счет средств, поступивших от публично-правовой компании "Фонд развития территорий"</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18 446,0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18 446,0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740,7</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4,0</w:t>
            </w:r>
          </w:p>
        </w:tc>
      </w:tr>
      <w:tr w:rsidR="00057324" w:rsidRPr="0053243B" w:rsidTr="004E6D53">
        <w:trPr>
          <w:trHeight w:val="53"/>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20220302000000150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202,6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202,6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Pr>
                <w:sz w:val="18"/>
                <w:szCs w:val="18"/>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0,0</w:t>
            </w:r>
          </w:p>
        </w:tc>
      </w:tr>
      <w:tr w:rsidR="00057324" w:rsidRPr="0053243B" w:rsidTr="004E6D53">
        <w:trPr>
          <w:trHeight w:val="1421"/>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20220302140000150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202,6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202,6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Pr>
                <w:sz w:val="16"/>
                <w:szCs w:val="16"/>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0,0</w:t>
            </w:r>
          </w:p>
        </w:tc>
      </w:tr>
      <w:tr w:rsidR="00057324" w:rsidRPr="0053243B" w:rsidTr="004E6D53">
        <w:trPr>
          <w:trHeight w:val="788"/>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23-Э031-0000-П0035 Субсидии на вып</w:t>
            </w:r>
            <w:r>
              <w:rPr>
                <w:sz w:val="14"/>
                <w:szCs w:val="14"/>
              </w:rPr>
              <w:t>л</w:t>
            </w:r>
            <w:r w:rsidRPr="0053243B">
              <w:rPr>
                <w:sz w:val="14"/>
                <w:szCs w:val="14"/>
              </w:rPr>
              <w:t>ату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подлежащих сносу или реконструкции, за счет средств бюджетов субъектов Российской Федерации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202,6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202,6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672"/>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20220303000000150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5 841,0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5 841,0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234,6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4,0</w:t>
            </w:r>
          </w:p>
        </w:tc>
      </w:tr>
      <w:tr w:rsidR="00057324" w:rsidRPr="0053243B" w:rsidTr="004E6D53">
        <w:trPr>
          <w:trHeight w:val="684"/>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20220303140000150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5 841,0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5 841,0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234,6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4,0</w:t>
            </w:r>
          </w:p>
        </w:tc>
      </w:tr>
      <w:tr w:rsidR="00057324" w:rsidRPr="0053243B" w:rsidTr="004E6D53">
        <w:trPr>
          <w:trHeight w:val="368"/>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23-Э067-0000-00000 Субсидии на модернизацию объектов коммунальной инфраструктуры за счет средств бюджетов субъектов Российской Федерации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5 841,0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5 841,0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234,6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4,0</w:t>
            </w:r>
          </w:p>
        </w:tc>
      </w:tr>
      <w:tr w:rsidR="00057324" w:rsidRPr="0053243B" w:rsidTr="004E6D53">
        <w:trPr>
          <w:trHeight w:val="558"/>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Субсидии бюджетам на строительство и реконструкцию (модернизацию) объектов питьевого водоснабжения</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20225243000000150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124 572,2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124 572,2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87 873,4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70,5</w:t>
            </w:r>
          </w:p>
        </w:tc>
      </w:tr>
      <w:tr w:rsidR="00057324" w:rsidRPr="0053243B" w:rsidTr="004E6D53">
        <w:trPr>
          <w:trHeight w:val="638"/>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Субсидии бюджетам муниципальных округов на строительство и реконструкцию (модернизацию) объектов питьевого водоснабжения</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20225243140000150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124 572,2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124 572,2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87 873,4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70,5</w:t>
            </w:r>
          </w:p>
        </w:tc>
      </w:tr>
      <w:tr w:rsidR="00057324" w:rsidRPr="0053243B" w:rsidTr="004E6D53">
        <w:trPr>
          <w:trHeight w:val="606"/>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 xml:space="preserve">23311627180051210003 Субсидии на строительство и реконструкцию (модернизацию) объектов питьевого водоснабжения (Строительство водоочистных сооружений и </w:t>
            </w:r>
            <w:proofErr w:type="spellStart"/>
            <w:r w:rsidRPr="0053243B">
              <w:rPr>
                <w:sz w:val="14"/>
                <w:szCs w:val="14"/>
              </w:rPr>
              <w:t>водонасосной</w:t>
            </w:r>
            <w:proofErr w:type="spellEnd"/>
            <w:r w:rsidRPr="0053243B">
              <w:rPr>
                <w:sz w:val="14"/>
                <w:szCs w:val="14"/>
              </w:rPr>
              <w:t xml:space="preserve"> станции, реконструкция сетей водоснабжения, пос. Шипицыно (1 этап), Архангельской области, муниципальный район </w:t>
            </w:r>
            <w:proofErr w:type="spellStart"/>
            <w:r w:rsidRPr="0053243B">
              <w:rPr>
                <w:sz w:val="14"/>
                <w:szCs w:val="14"/>
              </w:rPr>
              <w:t>Котласский</w:t>
            </w:r>
            <w:proofErr w:type="spellEnd"/>
            <w:r w:rsidRPr="0053243B">
              <w:rPr>
                <w:sz w:val="14"/>
                <w:szCs w:val="14"/>
              </w:rPr>
              <w:t>, городское поселение Шипицынское, рабочий поселок Шипицыно)</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124 572,2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124 572,2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87 873,4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70,5</w:t>
            </w:r>
          </w:p>
        </w:tc>
      </w:tr>
      <w:tr w:rsidR="00057324" w:rsidRPr="0053243B" w:rsidTr="004E6D53">
        <w:trPr>
          <w:trHeight w:val="774"/>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proofErr w:type="gramStart"/>
            <w:r w:rsidRPr="0053243B">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20225304000000150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9 476,1</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9 476,1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4 785,8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50,5</w:t>
            </w:r>
          </w:p>
        </w:tc>
      </w:tr>
      <w:tr w:rsidR="00057324" w:rsidRPr="0053243B" w:rsidTr="004E6D53">
        <w:trPr>
          <w:trHeight w:val="1071"/>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20225304140000150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9 476,1</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9 476,1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4 785,8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50,5</w:t>
            </w:r>
          </w:p>
        </w:tc>
      </w:tr>
      <w:tr w:rsidR="00057324" w:rsidRPr="0053243B" w:rsidTr="004E6D53">
        <w:trPr>
          <w:trHeight w:val="376"/>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proofErr w:type="gramStart"/>
            <w:r w:rsidRPr="0053243B">
              <w:rPr>
                <w:sz w:val="14"/>
                <w:szCs w:val="14"/>
              </w:rPr>
              <w:t>23-53040-00000-00002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(для муниципальных общеобразовательных организаций)</w:t>
            </w:r>
            <w:proofErr w:type="gram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9 476,1</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9 476,1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4 785,8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50,5</w:t>
            </w:r>
          </w:p>
        </w:tc>
      </w:tr>
      <w:tr w:rsidR="00057324" w:rsidRPr="0053243B" w:rsidTr="004E6D53">
        <w:trPr>
          <w:trHeight w:val="389"/>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Субсидии бюджетам на реализацию мероприятий по обеспечению жильем молодых семей</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20225497000000150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Pr>
                <w:sz w:val="18"/>
                <w:szCs w:val="18"/>
              </w:rPr>
              <w:t>535,6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31,4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31,4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100,0</w:t>
            </w:r>
          </w:p>
        </w:tc>
      </w:tr>
      <w:tr w:rsidR="00057324" w:rsidRPr="0053243B" w:rsidTr="004E6D53">
        <w:trPr>
          <w:trHeight w:val="538"/>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lastRenderedPageBreak/>
              <w:t>Субсидии бюджетам муниципальных округов на реализацию мероприятий по обеспечению жильем молодых семей</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20225497140000150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Pr>
                <w:sz w:val="16"/>
                <w:szCs w:val="16"/>
              </w:rPr>
              <w:t>535,6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31,4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31,4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100,0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23-54970-00000-00000 Субсидии на реализацию мероприятий по обеспечению жильем молодых семей</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535,6</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31,4</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342"/>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Субсидии бюджетам на поддержку отрасли культуры</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20225519000000150</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162,3</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162,3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162,3</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100,0</w:t>
            </w:r>
          </w:p>
        </w:tc>
      </w:tr>
      <w:tr w:rsidR="00057324" w:rsidRPr="0053243B" w:rsidTr="004E6D53">
        <w:trPr>
          <w:trHeight w:val="348"/>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Субсидии бюджетам муниципальных округов на поддержку отрасли культуры</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20225519140000150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162,3</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162,3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162,3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100,0</w:t>
            </w:r>
          </w:p>
        </w:tc>
      </w:tr>
      <w:tr w:rsidR="00057324" w:rsidRPr="0053243B" w:rsidTr="004E6D53">
        <w:trPr>
          <w:trHeight w:val="538"/>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2355190X232780000000 Субсидии на государственную поддержку отрасли культуры (Федеральный проект "Сохранение культурного и исторического наследия")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162,3</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162,3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162,3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305"/>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Субсидии бюджетам на реализацию программ формирования современной городской среды</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20225555000000150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10 506,2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10 506,2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9 641,8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91,8</w:t>
            </w:r>
          </w:p>
        </w:tc>
      </w:tr>
      <w:tr w:rsidR="00057324" w:rsidRPr="0053243B" w:rsidTr="004E6D53">
        <w:trPr>
          <w:trHeight w:val="453"/>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Субсидии бюджетам муниципальных округов на реализацию программ формирования современной городской среды</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20225555140000150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10 506,2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10 506,2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9 641,8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91,8</w:t>
            </w:r>
          </w:p>
        </w:tc>
      </w:tr>
      <w:tr w:rsidR="00057324" w:rsidRPr="0053243B" w:rsidTr="004E6D53">
        <w:trPr>
          <w:trHeight w:val="604"/>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2355550X121310000000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10 506,2</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10 506,2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9 641,8</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91,8</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5"/>
              <w:rPr>
                <w:sz w:val="14"/>
                <w:szCs w:val="14"/>
              </w:rPr>
            </w:pPr>
            <w:r w:rsidRPr="0053243B">
              <w:rPr>
                <w:sz w:val="14"/>
                <w:szCs w:val="14"/>
              </w:rPr>
              <w:t xml:space="preserve">11 выполнение работ по благоустройству общественной территории п. </w:t>
            </w:r>
            <w:proofErr w:type="spellStart"/>
            <w:r w:rsidRPr="0053243B">
              <w:rPr>
                <w:sz w:val="14"/>
                <w:szCs w:val="14"/>
              </w:rPr>
              <w:t>Черемушский</w:t>
            </w:r>
            <w:proofErr w:type="spellEnd"/>
            <w:r w:rsidRPr="0053243B">
              <w:rPr>
                <w:sz w:val="14"/>
                <w:szCs w:val="14"/>
              </w:rPr>
              <w:t xml:space="preserve">, ул. </w:t>
            </w:r>
            <w:proofErr w:type="gramStart"/>
            <w:r w:rsidRPr="0053243B">
              <w:rPr>
                <w:sz w:val="14"/>
                <w:szCs w:val="14"/>
              </w:rPr>
              <w:t>Песчаная</w:t>
            </w:r>
            <w:proofErr w:type="gram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5"/>
              <w:rPr>
                <w:sz w:val="14"/>
                <w:szCs w:val="14"/>
              </w:rPr>
            </w:pPr>
            <w:r w:rsidRPr="0053243B">
              <w:rPr>
                <w:sz w:val="14"/>
                <w:szCs w:val="14"/>
              </w:rPr>
              <w:t>451,5</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451,5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451,5</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100,0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5"/>
              <w:rPr>
                <w:sz w:val="14"/>
                <w:szCs w:val="14"/>
              </w:rPr>
            </w:pPr>
            <w:r w:rsidRPr="0053243B">
              <w:rPr>
                <w:sz w:val="14"/>
                <w:szCs w:val="14"/>
              </w:rPr>
              <w:t xml:space="preserve">12 Выполнение работ по благоустройству общественной территории п. </w:t>
            </w:r>
            <w:proofErr w:type="spellStart"/>
            <w:r w:rsidRPr="0053243B">
              <w:rPr>
                <w:sz w:val="14"/>
                <w:szCs w:val="14"/>
              </w:rPr>
              <w:t>Черемушский</w:t>
            </w:r>
            <w:proofErr w:type="spellEnd"/>
            <w:r w:rsidRPr="0053243B">
              <w:rPr>
                <w:sz w:val="14"/>
                <w:szCs w:val="14"/>
              </w:rPr>
              <w:t xml:space="preserve">, ул. </w:t>
            </w:r>
            <w:proofErr w:type="gramStart"/>
            <w:r w:rsidRPr="0053243B">
              <w:rPr>
                <w:sz w:val="14"/>
                <w:szCs w:val="14"/>
              </w:rPr>
              <w:t>Парковая</w:t>
            </w:r>
            <w:proofErr w:type="gramEnd"/>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5"/>
              <w:rPr>
                <w:sz w:val="14"/>
                <w:szCs w:val="14"/>
              </w:rPr>
            </w:pPr>
            <w:r>
              <w:rPr>
                <w:sz w:val="14"/>
                <w:szCs w:val="14"/>
              </w:rPr>
              <w:t>533,4</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522,9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522,9</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100,0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5"/>
              <w:rPr>
                <w:sz w:val="14"/>
                <w:szCs w:val="14"/>
              </w:rPr>
            </w:pPr>
            <w:r w:rsidRPr="0053243B">
              <w:rPr>
                <w:sz w:val="14"/>
                <w:szCs w:val="14"/>
              </w:rPr>
              <w:t xml:space="preserve">13 Выполнение работ по благоустройству общественной территории, расположенной по адресу: п. Шипицыно, ул. </w:t>
            </w:r>
            <w:proofErr w:type="gramStart"/>
            <w:r w:rsidRPr="0053243B">
              <w:rPr>
                <w:sz w:val="14"/>
                <w:szCs w:val="14"/>
              </w:rPr>
              <w:t>Первомайская</w:t>
            </w:r>
            <w:proofErr w:type="gramEnd"/>
            <w:r w:rsidRPr="0053243B">
              <w:rPr>
                <w:sz w:val="14"/>
                <w:szCs w:val="14"/>
              </w:rPr>
              <w:t>, д.54</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5"/>
              <w:rPr>
                <w:sz w:val="14"/>
                <w:szCs w:val="14"/>
              </w:rPr>
            </w:pPr>
            <w:r>
              <w:rPr>
                <w:sz w:val="14"/>
                <w:szCs w:val="14"/>
              </w:rPr>
              <w:t>435,8</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435,8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435,8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100,0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5"/>
              <w:rPr>
                <w:sz w:val="14"/>
                <w:szCs w:val="14"/>
              </w:rPr>
            </w:pPr>
            <w:r w:rsidRPr="0053243B">
              <w:rPr>
                <w:sz w:val="14"/>
                <w:szCs w:val="14"/>
              </w:rPr>
              <w:t>14 Выполнение работ  по благоустройству  (текущему  ремонту)  общественной территории  по адресу: п. Приводино, ул. Мира</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5"/>
              <w:rPr>
                <w:sz w:val="14"/>
                <w:szCs w:val="14"/>
              </w:rPr>
            </w:pPr>
            <w:r>
              <w:rPr>
                <w:sz w:val="14"/>
                <w:szCs w:val="14"/>
              </w:rPr>
              <w:t>477,4</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477,4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5"/>
              <w:rPr>
                <w:sz w:val="14"/>
                <w:szCs w:val="14"/>
              </w:rPr>
            </w:pPr>
            <w:r w:rsidRPr="0053243B">
              <w:rPr>
                <w:sz w:val="14"/>
                <w:szCs w:val="14"/>
              </w:rPr>
              <w:t xml:space="preserve">15 Выполнение работ: «Благоустройство общественной территории «Площадь Ленина» МО «Сольвычегодск» по адресу: Архангельская </w:t>
            </w:r>
            <w:proofErr w:type="gramStart"/>
            <w:r w:rsidRPr="0053243B">
              <w:rPr>
                <w:sz w:val="14"/>
                <w:szCs w:val="14"/>
              </w:rPr>
              <w:t>об</w:t>
            </w:r>
            <w:proofErr w:type="gram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5"/>
              <w:rPr>
                <w:sz w:val="14"/>
                <w:szCs w:val="14"/>
              </w:rPr>
            </w:pPr>
            <w:r>
              <w:rPr>
                <w:sz w:val="14"/>
                <w:szCs w:val="14"/>
              </w:rPr>
              <w:t>387,0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387,0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0,0</w:t>
            </w:r>
          </w:p>
        </w:tc>
      </w:tr>
      <w:tr w:rsidR="00057324" w:rsidRPr="0053243B" w:rsidTr="004E6D53">
        <w:trPr>
          <w:trHeight w:val="485"/>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5"/>
              <w:rPr>
                <w:sz w:val="14"/>
                <w:szCs w:val="14"/>
              </w:rPr>
            </w:pPr>
            <w:r w:rsidRPr="0053243B">
              <w:rPr>
                <w:sz w:val="14"/>
                <w:szCs w:val="14"/>
              </w:rPr>
              <w:t xml:space="preserve">16 выполнение работ по капитальному ремонту моста Архангельская область, </w:t>
            </w:r>
            <w:proofErr w:type="gramStart"/>
            <w:r w:rsidRPr="0053243B">
              <w:rPr>
                <w:sz w:val="14"/>
                <w:szCs w:val="14"/>
              </w:rPr>
              <w:t>г</w:t>
            </w:r>
            <w:proofErr w:type="gramEnd"/>
            <w:r w:rsidRPr="0053243B">
              <w:rPr>
                <w:sz w:val="14"/>
                <w:szCs w:val="14"/>
              </w:rPr>
              <w:t>. Сольвычегодск, ул. Ленина «</w:t>
            </w:r>
            <w:proofErr w:type="spellStart"/>
            <w:r w:rsidRPr="0053243B">
              <w:rPr>
                <w:sz w:val="14"/>
                <w:szCs w:val="14"/>
              </w:rPr>
              <w:t>Разгуляевский</w:t>
            </w:r>
            <w:proofErr w:type="spellEnd"/>
            <w:r w:rsidRPr="0053243B">
              <w:rPr>
                <w:sz w:val="14"/>
                <w:szCs w:val="14"/>
              </w:rPr>
              <w:t xml:space="preserve"> мост» и по благоустройству  (в рамках текущего ремонта) общественной территории отдыха у </w:t>
            </w:r>
            <w:proofErr w:type="spellStart"/>
            <w:r w:rsidRPr="0053243B">
              <w:rPr>
                <w:sz w:val="14"/>
                <w:szCs w:val="14"/>
              </w:rPr>
              <w:t>Разгуляевского</w:t>
            </w:r>
            <w:proofErr w:type="spellEnd"/>
            <w:r w:rsidRPr="0053243B">
              <w:rPr>
                <w:sz w:val="14"/>
                <w:szCs w:val="14"/>
              </w:rPr>
              <w:t xml:space="preserve"> моста по адресу: Архангельская область, город Сольвычегодск, улица Ленина</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5"/>
              <w:rPr>
                <w:sz w:val="14"/>
                <w:szCs w:val="14"/>
              </w:rPr>
            </w:pPr>
            <w:r>
              <w:rPr>
                <w:sz w:val="14"/>
                <w:szCs w:val="14"/>
              </w:rPr>
              <w:t>8 221,1</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8 231,5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8 231,5</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5"/>
              <w:rPr>
                <w:sz w:val="14"/>
                <w:szCs w:val="14"/>
              </w:rPr>
            </w:pPr>
            <w:r w:rsidRPr="0053243B">
              <w:rPr>
                <w:sz w:val="14"/>
                <w:szCs w:val="14"/>
              </w:rPr>
              <w:t>100,0</w:t>
            </w:r>
          </w:p>
        </w:tc>
      </w:tr>
      <w:tr w:rsidR="00057324" w:rsidRPr="0053243B" w:rsidTr="004E6D53">
        <w:trPr>
          <w:trHeight w:val="395"/>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Субсидии бюджетам на обеспечение комплексного развития сельских территорий</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20225576000000150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2 234,9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2 234,9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26,0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1,2</w:t>
            </w:r>
          </w:p>
        </w:tc>
      </w:tr>
      <w:tr w:rsidR="00057324" w:rsidRPr="0053243B" w:rsidTr="004E6D53">
        <w:trPr>
          <w:trHeight w:val="544"/>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Субсидии бюджетам муниципальных округов на обеспечение комплексного развития сельских территорий</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20225576140000150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2 234,9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2 234,9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26,0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1,2</w:t>
            </w:r>
          </w:p>
        </w:tc>
      </w:tr>
      <w:tr w:rsidR="00057324" w:rsidRPr="0053243B" w:rsidTr="004E6D53">
        <w:trPr>
          <w:trHeight w:val="396"/>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23-55760-00000-01000 Субсидии на обеспечение комплексного развития сельских территорий (Федеральный проект "Развитие жилищного строительства на сельских территориях и повышение уровня благоустройства домовладений)</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1 880,3</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1 880,3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204"/>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23-55760-00000-00000 Субсидии на обеспечение комплексного развития сельских территорий</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354,6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354,6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26,0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7,3</w:t>
            </w:r>
          </w:p>
        </w:tc>
      </w:tr>
      <w:tr w:rsidR="00057324" w:rsidRPr="0053243B" w:rsidTr="004E6D53">
        <w:trPr>
          <w:trHeight w:val="241"/>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Прочие субсидии</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20229999000000150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2B789A">
              <w:rPr>
                <w:sz w:val="18"/>
                <w:szCs w:val="18"/>
              </w:rPr>
              <w:t>323</w:t>
            </w:r>
            <w:r>
              <w:rPr>
                <w:sz w:val="18"/>
                <w:szCs w:val="18"/>
              </w:rPr>
              <w:t> </w:t>
            </w:r>
            <w:r w:rsidRPr="002B789A">
              <w:rPr>
                <w:sz w:val="18"/>
                <w:szCs w:val="18"/>
              </w:rPr>
              <w:t>327</w:t>
            </w:r>
            <w:r>
              <w:rPr>
                <w:sz w:val="18"/>
                <w:szCs w:val="18"/>
              </w:rPr>
              <w:t>,2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328 972,5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236 309,7</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71,8</w:t>
            </w:r>
          </w:p>
        </w:tc>
      </w:tr>
      <w:tr w:rsidR="00057324" w:rsidRPr="0053243B" w:rsidTr="004E6D53">
        <w:trPr>
          <w:trHeight w:val="440"/>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Прочие субсидии бюджетам муниципальных округов</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20229999140000150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2B789A">
              <w:rPr>
                <w:sz w:val="16"/>
                <w:szCs w:val="16"/>
              </w:rPr>
              <w:t>323</w:t>
            </w:r>
            <w:r>
              <w:rPr>
                <w:sz w:val="16"/>
                <w:szCs w:val="16"/>
              </w:rPr>
              <w:t> </w:t>
            </w:r>
            <w:r w:rsidRPr="002B789A">
              <w:rPr>
                <w:sz w:val="16"/>
                <w:szCs w:val="16"/>
              </w:rPr>
              <w:t>327</w:t>
            </w:r>
            <w:r>
              <w:rPr>
                <w:sz w:val="16"/>
                <w:szCs w:val="16"/>
              </w:rPr>
              <w:t>,2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328 972,5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236 309,7</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71,8</w:t>
            </w:r>
          </w:p>
        </w:tc>
      </w:tr>
      <w:tr w:rsidR="00057324" w:rsidRPr="0053243B" w:rsidTr="004E6D53">
        <w:trPr>
          <w:trHeight w:val="122"/>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8 Торговля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591,9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591,9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99,6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16,8</w:t>
            </w:r>
          </w:p>
        </w:tc>
      </w:tr>
      <w:tr w:rsidR="00057324" w:rsidRPr="0053243B" w:rsidTr="004E6D53">
        <w:trPr>
          <w:trHeight w:val="177"/>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 xml:space="preserve">01 Субсидии БМО АО на </w:t>
            </w:r>
            <w:proofErr w:type="spellStart"/>
            <w:r w:rsidRPr="0053243B">
              <w:rPr>
                <w:sz w:val="14"/>
                <w:szCs w:val="14"/>
              </w:rPr>
              <w:t>софинансирование</w:t>
            </w:r>
            <w:proofErr w:type="spellEnd"/>
            <w:r w:rsidRPr="0053243B">
              <w:rPr>
                <w:sz w:val="14"/>
                <w:szCs w:val="14"/>
              </w:rPr>
              <w:t xml:space="preserve"> вопросов местного значения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308 877,6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308 877,6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231 658,2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75,0</w:t>
            </w:r>
          </w:p>
        </w:tc>
      </w:tr>
      <w:tr w:rsidR="00057324" w:rsidRPr="0053243B" w:rsidTr="004E6D53">
        <w:trPr>
          <w:trHeight w:val="269"/>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 xml:space="preserve">23-У001-0000-00000 Субсидия на приобретение и установку автономных дымовых пожарных </w:t>
            </w:r>
            <w:proofErr w:type="spellStart"/>
            <w:r w:rsidRPr="0053243B">
              <w:rPr>
                <w:sz w:val="14"/>
                <w:szCs w:val="14"/>
              </w:rPr>
              <w:t>извещателей</w:t>
            </w:r>
            <w:proofErr w:type="spell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278,9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328"/>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23-К004-0000-00000 Субсидии на комплектование книжных фондов библиотек муниципальных образований Архангельской области и подписку на периодическую печать</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119,0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119,0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119,0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574"/>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 xml:space="preserve">23-О039-0000-00000 Субсидии на укрепление материально-технической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w:t>
            </w:r>
            <w:proofErr w:type="gramStart"/>
            <w:r w:rsidRPr="0053243B">
              <w:rPr>
                <w:sz w:val="14"/>
                <w:szCs w:val="14"/>
              </w:rPr>
              <w:t>питания</w:t>
            </w:r>
            <w:proofErr w:type="gramEnd"/>
            <w:r w:rsidRPr="0053243B">
              <w:rPr>
                <w:sz w:val="14"/>
                <w:szCs w:val="14"/>
              </w:rPr>
              <w:t xml:space="preserve"> обучающихся, получающих начальное общее образование</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440,0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440,0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440,0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53"/>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23-М004-0000-00000 Субсидии на реализацию мероприятий по содействию трудоустройству несовершеннолетних граждан на территории Архангельской области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274,8</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274,8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274,8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25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23-М003-0000-00000 Субсидии на обустройство плоскостных спортивных сооружений муниципальных образований Архангельской области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420,0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420,0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420,0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750"/>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 xml:space="preserve">23-Р048-0000-00000 Субсидии на </w:t>
            </w:r>
            <w:proofErr w:type="spellStart"/>
            <w:r w:rsidRPr="0053243B">
              <w:rPr>
                <w:sz w:val="14"/>
                <w:szCs w:val="14"/>
              </w:rPr>
              <w:t>софинансирование</w:t>
            </w:r>
            <w:proofErr w:type="spellEnd"/>
            <w:r w:rsidRPr="0053243B">
              <w:rPr>
                <w:sz w:val="14"/>
                <w:szCs w:val="14"/>
              </w:rPr>
              <w:t xml:space="preserve"> выплаты выходных пособий с сохранения среднего месячного заработка на период трудоустройства в связи с ликвидацией органов местного самоуправления Котласского муниципального района Архангельской области и поселений Котласского муниципального района Архангельской области вследствие создания Котласского муниципального округа Архангельской области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2 735,2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2 735,2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2 169,2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79,3</w:t>
            </w:r>
          </w:p>
        </w:tc>
      </w:tr>
      <w:tr w:rsidR="00057324" w:rsidRPr="0053243B" w:rsidTr="004E6D53">
        <w:trPr>
          <w:trHeight w:val="222"/>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23-Щ001-0000-00000 Субсидии на проведение комплексных кадастровых работ</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1 520,0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1 091,0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566"/>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23-О021-0002-00000 Субсидии на реализацию мероприятий по укреплению материально-технической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 (учреждениям общего образования)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1 000,0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929,5</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92,9</w:t>
            </w:r>
          </w:p>
        </w:tc>
      </w:tr>
      <w:tr w:rsidR="00057324" w:rsidRPr="0053243B" w:rsidTr="004E6D53">
        <w:trPr>
          <w:trHeight w:val="334"/>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23-Л002-0002-00000 Субсидии на реализацию мероприятий в сфере обращения с отходами производства и потребления, в том числе с твердыми коммунальными отходами на 2023 год</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2 661,9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23-К007-0000-00000 Субсидия на повышение средней заработной платы работников муниципальных учреждений культуры</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2 940,1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47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23-О051-0000-00000 Субсидии на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 761 "О национальной стратегии</w:t>
            </w:r>
            <w:r>
              <w:rPr>
                <w:sz w:val="14"/>
                <w:szCs w:val="14"/>
              </w:rPr>
              <w:t xml:space="preserve"> </w:t>
            </w:r>
            <w:r w:rsidRPr="0053243B">
              <w:rPr>
                <w:sz w:val="14"/>
                <w:szCs w:val="14"/>
              </w:rPr>
              <w:t>действий в интересах детей на 2012-2017 годы"</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193,4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38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23-Э047-0000-00000 Субсидии на разработку проектно-сметной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1 148,5</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1 148,5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293"/>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23-Э055-0000-00000 Субсидии на разработку проектно-сметной документации на строительство и реконструкцию (модернизацию) объектов водоотведения</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2 052,0</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2 052,0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24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lastRenderedPageBreak/>
              <w:t>23-Э064-0000-00000 Субсидии на 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861,6</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861,6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420"/>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23-Т026-0000-00000 Субсидии на модернизацию нерегулируемых пешеходных переходов, светофорных объектов и установка светофорных объектов, пешеходных ограждений на автомобильных дорогах общего пользования местного значения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1 149,7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1 149,7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342"/>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 xml:space="preserve">23-А008-0000-00000 Субсидии на </w:t>
            </w:r>
            <w:proofErr w:type="spellStart"/>
            <w:r w:rsidRPr="0053243B">
              <w:rPr>
                <w:sz w:val="14"/>
                <w:szCs w:val="14"/>
              </w:rPr>
              <w:t>софинансирование</w:t>
            </w:r>
            <w:proofErr w:type="spellEnd"/>
            <w:r w:rsidRPr="0053243B">
              <w:rPr>
                <w:sz w:val="14"/>
                <w:szCs w:val="14"/>
              </w:rPr>
              <w:t xml:space="preserve"> мероприятий по предотвращению распространения сорного растения борщевика Сосновского на землях сельскохозяйственного назначения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54,7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54,7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54,6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99,8</w:t>
            </w:r>
          </w:p>
        </w:tc>
      </w:tr>
      <w:tr w:rsidR="00057324" w:rsidRPr="0053243B" w:rsidTr="004E6D53">
        <w:trPr>
          <w:trHeight w:val="277"/>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23-О042-0000-00000 Субсидии на обеспечение условий для развития кадрового потенциала муниципальных образовательных организаций в Архангельской области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193,1</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193,1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144,8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75,0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23-У003-0000-00000 Субсидия на оборудование источников наружного противопожарного водоснабжения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1 889,0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1 889,0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53"/>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1"/>
              <w:rPr>
                <w:b/>
                <w:bCs/>
                <w:sz w:val="18"/>
                <w:szCs w:val="18"/>
              </w:rPr>
            </w:pPr>
            <w:r w:rsidRPr="0053243B">
              <w:rPr>
                <w:b/>
                <w:bCs/>
                <w:sz w:val="18"/>
                <w:szCs w:val="18"/>
              </w:rPr>
              <w:t>Субвенции бюджетам бюджетной системы Российской Федерации</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1"/>
              <w:rPr>
                <w:b/>
                <w:bCs/>
                <w:sz w:val="18"/>
                <w:szCs w:val="18"/>
              </w:rPr>
            </w:pPr>
            <w:r w:rsidRPr="0053243B">
              <w:rPr>
                <w:b/>
                <w:bCs/>
                <w:sz w:val="18"/>
                <w:szCs w:val="18"/>
              </w:rPr>
              <w:t>20230000000000150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2B789A">
              <w:rPr>
                <w:b/>
                <w:bCs/>
                <w:sz w:val="18"/>
                <w:szCs w:val="18"/>
              </w:rPr>
              <w:t>358</w:t>
            </w:r>
            <w:r>
              <w:rPr>
                <w:b/>
                <w:bCs/>
                <w:sz w:val="18"/>
                <w:szCs w:val="18"/>
              </w:rPr>
              <w:t> </w:t>
            </w:r>
            <w:r w:rsidRPr="002B789A">
              <w:rPr>
                <w:b/>
                <w:bCs/>
                <w:sz w:val="18"/>
                <w:szCs w:val="18"/>
              </w:rPr>
              <w:t>618</w:t>
            </w:r>
            <w:r>
              <w:rPr>
                <w:b/>
                <w:bCs/>
                <w:sz w:val="18"/>
                <w:szCs w:val="18"/>
              </w:rPr>
              <w:t>,9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368 335,1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315 878,8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85,8</w:t>
            </w:r>
          </w:p>
        </w:tc>
      </w:tr>
      <w:tr w:rsidR="00057324" w:rsidRPr="0053243B" w:rsidTr="004E6D53">
        <w:trPr>
          <w:trHeight w:val="564"/>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Субвенции местным бюджетам на выполнение передаваемых полномочий субъектов Российской Федерации</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20230024000000150</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Pr>
                <w:sz w:val="18"/>
                <w:szCs w:val="18"/>
              </w:rPr>
              <w:t>33 030,3</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35 096,1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19 595,3</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55,8</w:t>
            </w:r>
          </w:p>
        </w:tc>
      </w:tr>
      <w:tr w:rsidR="00057324" w:rsidRPr="0053243B" w:rsidTr="004E6D53">
        <w:trPr>
          <w:trHeight w:val="658"/>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Субвенции бюджетам муниципальных округов на выполнение передаваемых полномочий субъектов Российской Федерации</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20230024140000150</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Pr>
                <w:sz w:val="16"/>
                <w:szCs w:val="16"/>
              </w:rPr>
              <w:t>33 030,3</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35 096,1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19 595,3</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55,8</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23-А001-0000-00000 Субвенции на осуществление государственных полномочий по формированию торгового реестра</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35,0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35,0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8,5</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24,2</w:t>
            </w:r>
          </w:p>
        </w:tc>
      </w:tr>
      <w:tr w:rsidR="00057324" w:rsidRPr="0053243B" w:rsidTr="004E6D53">
        <w:trPr>
          <w:trHeight w:val="675"/>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23-Э045-0000-00000 Субвенции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13 085,0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13 085,0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860,7</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6,6</w:t>
            </w:r>
          </w:p>
        </w:tc>
      </w:tr>
      <w:tr w:rsidR="00057324" w:rsidRPr="0053243B" w:rsidTr="004E6D53">
        <w:trPr>
          <w:trHeight w:val="558"/>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23-Э046-0000-00000 Субвенции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267,0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267,0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17,6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6,6</w:t>
            </w:r>
          </w:p>
        </w:tc>
      </w:tr>
      <w:tr w:rsidR="00057324" w:rsidRPr="0053243B" w:rsidTr="004E6D53">
        <w:trPr>
          <w:trHeight w:val="467"/>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23-О016-0000-00000 Субвенции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18 144,7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20 210,5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17 502,8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86,6</w:t>
            </w:r>
          </w:p>
        </w:tc>
      </w:tr>
      <w:tr w:rsidR="00057324" w:rsidRPr="0053243B" w:rsidTr="004E6D53">
        <w:trPr>
          <w:trHeight w:val="377"/>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23-З002-0000-00000 Субвенции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1 056,3</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1 056,3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928,3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87,9</w:t>
            </w:r>
          </w:p>
        </w:tc>
      </w:tr>
      <w:tr w:rsidR="00057324" w:rsidRPr="0053243B" w:rsidTr="004E6D53">
        <w:trPr>
          <w:trHeight w:val="455"/>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23-И008-0000-00000 Субвенции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7,0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23-З004-0000-00000 Субвенции на осуществление государственных полномочий в сфере охраны труда</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435,3</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435,3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277,5</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63,7</w:t>
            </w:r>
          </w:p>
        </w:tc>
      </w:tr>
      <w:tr w:rsidR="00057324" w:rsidRPr="0053243B" w:rsidTr="004E6D53">
        <w:trPr>
          <w:trHeight w:val="1165"/>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20230029000000150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4 371,9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4 371,9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4 371,9</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100,0</w:t>
            </w:r>
          </w:p>
        </w:tc>
      </w:tr>
      <w:tr w:rsidR="00057324" w:rsidRPr="0053243B" w:rsidTr="004E6D53">
        <w:trPr>
          <w:trHeight w:val="1182"/>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20230029140000150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4 371,9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4 371,9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4 371,9</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100,0</w:t>
            </w:r>
          </w:p>
        </w:tc>
      </w:tr>
      <w:tr w:rsidR="00057324" w:rsidRPr="0053243B" w:rsidTr="004E6D53">
        <w:trPr>
          <w:trHeight w:val="305"/>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23-О002-0000-00000 Субвенции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4 371,9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4 371,9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4 371,9</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668"/>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20235118000000150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2 018,6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2 018,6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1 377,5</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68,2</w:t>
            </w:r>
          </w:p>
        </w:tc>
      </w:tr>
      <w:tr w:rsidR="00057324" w:rsidRPr="0053243B" w:rsidTr="004E6D53">
        <w:trPr>
          <w:trHeight w:val="822"/>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20235118140000150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2 018,6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2 018,6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1 377,5</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68,2</w:t>
            </w:r>
          </w:p>
        </w:tc>
      </w:tr>
      <w:tr w:rsidR="00057324" w:rsidRPr="0053243B" w:rsidTr="004E6D53">
        <w:trPr>
          <w:trHeight w:val="323"/>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2 018,6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2 018,6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1 377,5</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68,2</w:t>
            </w:r>
          </w:p>
        </w:tc>
      </w:tr>
      <w:tr w:rsidR="00057324" w:rsidRPr="0053243B" w:rsidTr="004E6D53">
        <w:trPr>
          <w:trHeight w:val="983"/>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20235120000000150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Pr>
                <w:sz w:val="18"/>
                <w:szCs w:val="18"/>
              </w:rPr>
              <w:t>8,0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8,0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17,7</w:t>
            </w:r>
          </w:p>
        </w:tc>
      </w:tr>
      <w:tr w:rsidR="00057324" w:rsidRPr="0053243B" w:rsidTr="004E6D53">
        <w:trPr>
          <w:trHeight w:val="1146"/>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20235120140000150</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Pr>
                <w:sz w:val="16"/>
                <w:szCs w:val="16"/>
              </w:rPr>
              <w:t>8,0</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8,0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1,4</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17,7</w:t>
            </w:r>
          </w:p>
        </w:tc>
      </w:tr>
      <w:tr w:rsidR="00057324" w:rsidRPr="0053243B" w:rsidTr="004E6D53">
        <w:trPr>
          <w:trHeight w:val="409"/>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23-51200-00000-00000 Субвенции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8,0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17,7</w:t>
            </w:r>
          </w:p>
        </w:tc>
      </w:tr>
      <w:tr w:rsidR="00057324" w:rsidRPr="0053243B" w:rsidTr="004E6D53">
        <w:trPr>
          <w:trHeight w:val="1056"/>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lastRenderedPageBreak/>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20235303000000150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14 887,4</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14 887,4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11 366,6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76,4</w:t>
            </w:r>
          </w:p>
        </w:tc>
      </w:tr>
      <w:tr w:rsidR="00057324" w:rsidRPr="0053243B" w:rsidTr="004E6D53">
        <w:trPr>
          <w:trHeight w:val="1074"/>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20235303140000150</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14 887,4</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14 887,4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11 366,6</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76,4</w:t>
            </w:r>
          </w:p>
        </w:tc>
      </w:tr>
      <w:tr w:rsidR="00057324" w:rsidRPr="0053243B" w:rsidTr="004E6D53">
        <w:trPr>
          <w:trHeight w:val="379"/>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14 887,4</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14 887,4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11 366,6</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76,4</w:t>
            </w:r>
          </w:p>
        </w:tc>
      </w:tr>
      <w:tr w:rsidR="00057324" w:rsidRPr="0053243B" w:rsidTr="004E6D53">
        <w:trPr>
          <w:trHeight w:val="173"/>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Единая субвенция местным бюджетам</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20239998000000150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6 634,5</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6 634,5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4 327,8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65,2</w:t>
            </w:r>
          </w:p>
        </w:tc>
      </w:tr>
      <w:tr w:rsidR="00057324" w:rsidRPr="0053243B" w:rsidTr="004E6D53">
        <w:trPr>
          <w:trHeight w:val="248"/>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Единая субвенция бюджетам муниципальных округов</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20239998140000150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6 634,5</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6 634,5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4 327,8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65,2</w:t>
            </w:r>
          </w:p>
        </w:tc>
      </w:tr>
      <w:tr w:rsidR="00057324" w:rsidRPr="0053243B" w:rsidTr="004E6D53">
        <w:trPr>
          <w:trHeight w:val="153"/>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23-Ф007-0000-00000 Единая субвенция местным бюджетам Архангельской области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6 634,5</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6 634,5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4 327,8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65,2</w:t>
            </w:r>
          </w:p>
        </w:tc>
      </w:tr>
      <w:tr w:rsidR="00057324" w:rsidRPr="0053243B" w:rsidTr="004E6D53">
        <w:trPr>
          <w:trHeight w:val="241"/>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Прочие субвенции</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20239999000000150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Pr>
                <w:sz w:val="18"/>
                <w:szCs w:val="18"/>
              </w:rPr>
              <w:t>297 668,3</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305 318,7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274 838,3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90,0</w:t>
            </w:r>
          </w:p>
        </w:tc>
      </w:tr>
      <w:tr w:rsidR="00057324" w:rsidRPr="0053243B" w:rsidTr="004E6D53">
        <w:trPr>
          <w:trHeight w:val="302"/>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Прочие субвенции бюджетам муниципальных округов</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20239999140000150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Pr>
                <w:sz w:val="16"/>
                <w:szCs w:val="16"/>
              </w:rPr>
              <w:t>297 668,3</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305 318,7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274 838,3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90,0</w:t>
            </w:r>
          </w:p>
        </w:tc>
      </w:tr>
      <w:tr w:rsidR="00057324" w:rsidRPr="0053243B" w:rsidTr="004E6D53">
        <w:trPr>
          <w:trHeight w:val="223"/>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23-О001-0000-00000 Субвенции на реализацию образовательных программ</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293 054,0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300 704,4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271 100,0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90,2</w:t>
            </w:r>
          </w:p>
        </w:tc>
      </w:tr>
      <w:tr w:rsidR="00057324" w:rsidRPr="0053243B" w:rsidTr="004E6D53">
        <w:trPr>
          <w:trHeight w:val="395"/>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23-О017-0000-00000 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2 156,7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2 156,7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1 280,7</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59,4</w:t>
            </w:r>
          </w:p>
        </w:tc>
      </w:tr>
      <w:tr w:rsidR="00057324" w:rsidRPr="0053243B" w:rsidTr="004E6D53">
        <w:trPr>
          <w:trHeight w:val="474"/>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23-О018-0000-00000 Субвенции на предоставление государственных жилищных сертификатов детям-сиротам и детям, оставшимся без попечения родителей, лицам из их числа на приобретение жилых помещений в Архангельской области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2 457,6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2 457,6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2 457,6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241"/>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1"/>
              <w:rPr>
                <w:b/>
                <w:bCs/>
                <w:sz w:val="18"/>
                <w:szCs w:val="18"/>
              </w:rPr>
            </w:pPr>
            <w:r w:rsidRPr="0053243B">
              <w:rPr>
                <w:b/>
                <w:bCs/>
                <w:sz w:val="18"/>
                <w:szCs w:val="18"/>
              </w:rPr>
              <w:t>Иные межбюджетные трансферты</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1"/>
              <w:rPr>
                <w:b/>
                <w:bCs/>
                <w:sz w:val="18"/>
                <w:szCs w:val="18"/>
              </w:rPr>
            </w:pPr>
            <w:r w:rsidRPr="0053243B">
              <w:rPr>
                <w:b/>
                <w:bCs/>
                <w:sz w:val="18"/>
                <w:szCs w:val="18"/>
              </w:rPr>
              <w:t>20240000000000150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Pr>
                <w:b/>
                <w:bCs/>
                <w:sz w:val="18"/>
                <w:szCs w:val="18"/>
              </w:rPr>
              <w:t>191 384,4</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196 072,1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161 066,4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82,1</w:t>
            </w:r>
          </w:p>
        </w:tc>
      </w:tr>
      <w:tr w:rsidR="00057324" w:rsidRPr="0053243B" w:rsidTr="004E6D53">
        <w:trPr>
          <w:trHeight w:val="1295"/>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20245179000000150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540,7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540,7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135,2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25,0</w:t>
            </w:r>
          </w:p>
        </w:tc>
      </w:tr>
      <w:tr w:rsidR="00057324" w:rsidRPr="0053243B" w:rsidTr="004E6D53">
        <w:trPr>
          <w:trHeight w:val="1258"/>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20245179140000150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540,7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540,7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135,2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25,0</w:t>
            </w:r>
          </w:p>
        </w:tc>
      </w:tr>
      <w:tr w:rsidR="00057324" w:rsidRPr="0053243B" w:rsidTr="004E6D53">
        <w:trPr>
          <w:trHeight w:val="52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23-51790-00000-00001</w:t>
            </w:r>
            <w:proofErr w:type="gramStart"/>
            <w:r w:rsidRPr="0053243B">
              <w:rPr>
                <w:sz w:val="14"/>
                <w:szCs w:val="14"/>
              </w:rPr>
              <w:t xml:space="preserve"> И</w:t>
            </w:r>
            <w:proofErr w:type="gramEnd"/>
            <w:r w:rsidRPr="0053243B">
              <w:rPr>
                <w:sz w:val="14"/>
                <w:szCs w:val="14"/>
              </w:rPr>
              <w:t>ной межбюджетный трансферт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(для муниципальных общеобразовательных организаций)</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540,7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540,7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135,2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25,0</w:t>
            </w:r>
          </w:p>
        </w:tc>
      </w:tr>
      <w:tr w:rsidR="00057324" w:rsidRPr="0053243B" w:rsidTr="004E6D53">
        <w:trPr>
          <w:trHeight w:val="445"/>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Межбюджетные трансферты, передаваемые бюджетам на создание модельных муниципальных библиотек</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20245454000000150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5 000,0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5 000,0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5 000,0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100,0</w:t>
            </w:r>
          </w:p>
        </w:tc>
      </w:tr>
      <w:tr w:rsidR="00057324" w:rsidRPr="0053243B" w:rsidTr="004E6D53">
        <w:trPr>
          <w:trHeight w:val="525"/>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Межбюджетные трансферты, передаваемые бюджетам муниципальных округов на создание модельных муниципальных библиотек</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20245454140000150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5 000,0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5 000,0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5 000,0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100,0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23-54540-00000-00000</w:t>
            </w:r>
            <w:proofErr w:type="gramStart"/>
            <w:r w:rsidRPr="0053243B">
              <w:rPr>
                <w:sz w:val="14"/>
                <w:szCs w:val="14"/>
              </w:rPr>
              <w:t xml:space="preserve"> И</w:t>
            </w:r>
            <w:proofErr w:type="gramEnd"/>
            <w:r w:rsidRPr="0053243B">
              <w:rPr>
                <w:sz w:val="14"/>
                <w:szCs w:val="14"/>
              </w:rPr>
              <w:t>ные межбюджетные трансферты на создание модельных муниципальных библиотек</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5 000,0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5 000,0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5 000,0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400"/>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8"/>
                <w:szCs w:val="18"/>
              </w:rPr>
            </w:pPr>
            <w:r w:rsidRPr="0053243B">
              <w:rPr>
                <w:sz w:val="18"/>
                <w:szCs w:val="18"/>
              </w:rPr>
              <w:t>Прочие межбюджетные трансферты, передаваемые бюджетам</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8"/>
                <w:szCs w:val="18"/>
              </w:rPr>
            </w:pPr>
            <w:r w:rsidRPr="0053243B">
              <w:rPr>
                <w:sz w:val="18"/>
                <w:szCs w:val="18"/>
              </w:rPr>
              <w:t>20249999000000150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Pr>
                <w:sz w:val="18"/>
                <w:szCs w:val="18"/>
              </w:rPr>
              <w:t>185 843,7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190 531,4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155 931,2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8"/>
                <w:szCs w:val="18"/>
              </w:rPr>
            </w:pPr>
            <w:r w:rsidRPr="0053243B">
              <w:rPr>
                <w:sz w:val="18"/>
                <w:szCs w:val="18"/>
              </w:rPr>
              <w:t>81,8</w:t>
            </w:r>
          </w:p>
        </w:tc>
      </w:tr>
      <w:tr w:rsidR="00057324" w:rsidRPr="0053243B" w:rsidTr="004E6D53">
        <w:trPr>
          <w:trHeight w:val="392"/>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6"/>
                <w:szCs w:val="16"/>
              </w:rPr>
            </w:pPr>
            <w:r w:rsidRPr="0053243B">
              <w:rPr>
                <w:sz w:val="16"/>
                <w:szCs w:val="16"/>
              </w:rPr>
              <w:t>Прочие межбюджетные трансферты, передаваемые бюджетам муниципальных округов</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3"/>
              <w:rPr>
                <w:sz w:val="16"/>
                <w:szCs w:val="16"/>
              </w:rPr>
            </w:pPr>
            <w:r w:rsidRPr="0053243B">
              <w:rPr>
                <w:sz w:val="16"/>
                <w:szCs w:val="16"/>
              </w:rPr>
              <w:t>20249999140000150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Pr>
                <w:sz w:val="16"/>
                <w:szCs w:val="16"/>
              </w:rPr>
              <w:t>185 843,7</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190 531,4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155 931,2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6"/>
                <w:szCs w:val="16"/>
              </w:rPr>
            </w:pPr>
            <w:r w:rsidRPr="0053243B">
              <w:rPr>
                <w:sz w:val="16"/>
                <w:szCs w:val="16"/>
              </w:rPr>
              <w:t>81,8</w:t>
            </w:r>
          </w:p>
        </w:tc>
      </w:tr>
      <w:tr w:rsidR="00057324" w:rsidRPr="0053243B" w:rsidTr="004E6D53">
        <w:trPr>
          <w:trHeight w:val="400"/>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proofErr w:type="gramStart"/>
            <w:r w:rsidRPr="0053243B">
              <w:rPr>
                <w:sz w:val="14"/>
                <w:szCs w:val="14"/>
              </w:rPr>
              <w:t>Иные межбюджетные трансферты из резервного фонда Правительства АО (для МУК  «</w:t>
            </w:r>
            <w:proofErr w:type="spellStart"/>
            <w:r w:rsidRPr="0053243B">
              <w:rPr>
                <w:sz w:val="14"/>
                <w:szCs w:val="14"/>
              </w:rPr>
              <w:t>Сольвычегодский</w:t>
            </w:r>
            <w:proofErr w:type="spellEnd"/>
            <w:r w:rsidRPr="0053243B">
              <w:rPr>
                <w:sz w:val="14"/>
                <w:szCs w:val="14"/>
              </w:rPr>
              <w:t xml:space="preserve"> </w:t>
            </w:r>
            <w:proofErr w:type="spellStart"/>
            <w:r w:rsidRPr="0053243B">
              <w:rPr>
                <w:sz w:val="14"/>
                <w:szCs w:val="14"/>
              </w:rPr>
              <w:t>культурно-досуговый</w:t>
            </w:r>
            <w:proofErr w:type="spellEnd"/>
            <w:r w:rsidRPr="0053243B">
              <w:rPr>
                <w:sz w:val="14"/>
                <w:szCs w:val="14"/>
              </w:rPr>
              <w:t xml:space="preserve"> центр» (Архангельская область, </w:t>
            </w:r>
            <w:proofErr w:type="spellStart"/>
            <w:r w:rsidRPr="0053243B">
              <w:rPr>
                <w:sz w:val="14"/>
                <w:szCs w:val="14"/>
              </w:rPr>
              <w:t>Котласский</w:t>
            </w:r>
            <w:proofErr w:type="spellEnd"/>
            <w:r w:rsidRPr="0053243B">
              <w:rPr>
                <w:sz w:val="14"/>
                <w:szCs w:val="14"/>
              </w:rPr>
              <w:t xml:space="preserve"> район, г. Сольвычегодск, ул. Ленина, д.23) на замену оконных блоков</w:t>
            </w:r>
            <w:proofErr w:type="gram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767,2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767,2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578"/>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proofErr w:type="gramStart"/>
            <w:r w:rsidRPr="0053243B">
              <w:rPr>
                <w:sz w:val="14"/>
                <w:szCs w:val="14"/>
              </w:rPr>
              <w:t>Иные межбюджетные трансферты из резервного фонда Правительства АО (для МБУ  «Культурно-спортивный комплекс «</w:t>
            </w:r>
            <w:proofErr w:type="spellStart"/>
            <w:r w:rsidRPr="0053243B">
              <w:rPr>
                <w:sz w:val="14"/>
                <w:szCs w:val="14"/>
              </w:rPr>
              <w:t>Северяночка</w:t>
            </w:r>
            <w:proofErr w:type="spellEnd"/>
            <w:r w:rsidRPr="0053243B">
              <w:rPr>
                <w:sz w:val="14"/>
                <w:szCs w:val="14"/>
              </w:rPr>
              <w:t xml:space="preserve">», структурное подразделение </w:t>
            </w:r>
            <w:proofErr w:type="spellStart"/>
            <w:r w:rsidRPr="0053243B">
              <w:rPr>
                <w:sz w:val="14"/>
                <w:szCs w:val="14"/>
              </w:rPr>
              <w:t>Черемушский</w:t>
            </w:r>
            <w:proofErr w:type="spellEnd"/>
            <w:r w:rsidRPr="0053243B">
              <w:rPr>
                <w:sz w:val="14"/>
                <w:szCs w:val="14"/>
              </w:rPr>
              <w:t xml:space="preserve"> клуб (Архангельская область, </w:t>
            </w:r>
            <w:proofErr w:type="spellStart"/>
            <w:r w:rsidRPr="0053243B">
              <w:rPr>
                <w:sz w:val="14"/>
                <w:szCs w:val="14"/>
              </w:rPr>
              <w:t>Котласский</w:t>
            </w:r>
            <w:proofErr w:type="spellEnd"/>
            <w:r w:rsidRPr="0053243B">
              <w:rPr>
                <w:sz w:val="14"/>
                <w:szCs w:val="14"/>
              </w:rPr>
              <w:t xml:space="preserve"> район,</w:t>
            </w:r>
            <w:r>
              <w:rPr>
                <w:sz w:val="14"/>
                <w:szCs w:val="14"/>
              </w:rPr>
              <w:t xml:space="preserve"> </w:t>
            </w:r>
            <w:r w:rsidRPr="0053243B">
              <w:rPr>
                <w:sz w:val="14"/>
                <w:szCs w:val="14"/>
              </w:rPr>
              <w:t xml:space="preserve">пос. </w:t>
            </w:r>
            <w:proofErr w:type="spellStart"/>
            <w:r w:rsidRPr="0053243B">
              <w:rPr>
                <w:sz w:val="14"/>
                <w:szCs w:val="14"/>
              </w:rPr>
              <w:t>Черемушский</w:t>
            </w:r>
            <w:proofErr w:type="spellEnd"/>
            <w:r w:rsidRPr="0053243B">
              <w:rPr>
                <w:sz w:val="14"/>
                <w:szCs w:val="14"/>
              </w:rPr>
              <w:t>, ул. Южная, д.21) на устройство канализации, блочно-модульной станции очистки и системы водоснабжения</w:t>
            </w:r>
            <w:proofErr w:type="gram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419,3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419,3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578"/>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23-Р017-0000-00000</w:t>
            </w:r>
            <w:proofErr w:type="gramStart"/>
            <w:r w:rsidRPr="0053243B">
              <w:rPr>
                <w:sz w:val="14"/>
                <w:szCs w:val="14"/>
              </w:rPr>
              <w:t xml:space="preserve"> И</w:t>
            </w:r>
            <w:proofErr w:type="gramEnd"/>
            <w:r w:rsidRPr="0053243B">
              <w:rPr>
                <w:sz w:val="14"/>
                <w:szCs w:val="14"/>
              </w:rPr>
              <w:t>ные межбюджетные трансферты муниципальным образованиям Архангельской области на 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(гранта)</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0,0</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691,4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691,4</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487"/>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23-Р033-0000-00000</w:t>
            </w:r>
            <w:proofErr w:type="gramStart"/>
            <w:r w:rsidRPr="0053243B">
              <w:rPr>
                <w:sz w:val="14"/>
                <w:szCs w:val="14"/>
              </w:rPr>
              <w:t xml:space="preserve"> И</w:t>
            </w:r>
            <w:proofErr w:type="gramEnd"/>
            <w:r w:rsidRPr="0053243B">
              <w:rPr>
                <w:sz w:val="14"/>
                <w:szCs w:val="14"/>
              </w:rPr>
              <w:t>ные межбюджетные трансферты на ремонт объектов муниципальной собственности муниципальных районов, муниципальных округов и городских округов Архангельской области, используемых для осуществления мероприятий в сфере профилактики правонарушений</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489,4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115,2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23,5</w:t>
            </w:r>
          </w:p>
        </w:tc>
      </w:tr>
      <w:tr w:rsidR="00057324" w:rsidRPr="0053243B" w:rsidTr="004E6D53">
        <w:trPr>
          <w:trHeight w:val="682"/>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23-Ф004-0000-00000</w:t>
            </w:r>
            <w:proofErr w:type="gramStart"/>
            <w:r w:rsidRPr="0053243B">
              <w:rPr>
                <w:sz w:val="14"/>
                <w:szCs w:val="14"/>
              </w:rPr>
              <w:t xml:space="preserve"> И</w:t>
            </w:r>
            <w:proofErr w:type="gramEnd"/>
            <w:r w:rsidRPr="0053243B">
              <w:rPr>
                <w:sz w:val="14"/>
                <w:szCs w:val="14"/>
              </w:rPr>
              <w:t>ные межбюджетные трансферты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13,2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13,2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6,9</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51,9</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23-Р007-0000-00000</w:t>
            </w:r>
            <w:proofErr w:type="gramStart"/>
            <w:r w:rsidRPr="0053243B">
              <w:rPr>
                <w:sz w:val="14"/>
                <w:szCs w:val="14"/>
              </w:rPr>
              <w:t xml:space="preserve"> И</w:t>
            </w:r>
            <w:proofErr w:type="gramEnd"/>
            <w:r w:rsidRPr="0053243B">
              <w:rPr>
                <w:sz w:val="14"/>
                <w:szCs w:val="14"/>
              </w:rPr>
              <w:t>ные межбюджетные трансферты на поддержку территориального общественного самоуправления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1 659,9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1 659,9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859,3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51,8</w:t>
            </w:r>
          </w:p>
        </w:tc>
      </w:tr>
      <w:tr w:rsidR="00057324" w:rsidRPr="0053243B" w:rsidTr="004E6D53">
        <w:trPr>
          <w:trHeight w:val="358"/>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lastRenderedPageBreak/>
              <w:t>23-Р034-0000-00000</w:t>
            </w:r>
            <w:proofErr w:type="gramStart"/>
            <w:r w:rsidRPr="0053243B">
              <w:rPr>
                <w:sz w:val="14"/>
                <w:szCs w:val="14"/>
              </w:rPr>
              <w:t xml:space="preserve"> И</w:t>
            </w:r>
            <w:proofErr w:type="gramEnd"/>
            <w:r w:rsidRPr="0053243B">
              <w:rPr>
                <w:sz w:val="14"/>
                <w:szCs w:val="14"/>
              </w:rPr>
              <w:t>ные межбюджетные трансферты на государственную поддержку социально-экономического развития Котласского муниципального округа</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43 067,0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43 067,0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21 817,7</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50,7</w:t>
            </w:r>
          </w:p>
        </w:tc>
      </w:tr>
      <w:tr w:rsidR="00057324" w:rsidRPr="0053243B" w:rsidTr="004E6D53">
        <w:trPr>
          <w:trHeight w:val="263"/>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23-О045-0000-00000</w:t>
            </w:r>
            <w:proofErr w:type="gramStart"/>
            <w:r w:rsidRPr="0053243B">
              <w:rPr>
                <w:sz w:val="14"/>
                <w:szCs w:val="14"/>
              </w:rPr>
              <w:t xml:space="preserve"> И</w:t>
            </w:r>
            <w:proofErr w:type="gramEnd"/>
            <w:r w:rsidRPr="0053243B">
              <w:rPr>
                <w:sz w:val="14"/>
                <w:szCs w:val="14"/>
              </w:rPr>
              <w:t>ные межбюджетные трансферты на реа</w:t>
            </w:r>
            <w:r>
              <w:rPr>
                <w:sz w:val="14"/>
                <w:szCs w:val="14"/>
              </w:rPr>
              <w:t>лизацию мероприятий по модерниза</w:t>
            </w:r>
            <w:r w:rsidRPr="0053243B">
              <w:rPr>
                <w:sz w:val="14"/>
                <w:szCs w:val="14"/>
              </w:rPr>
              <w:t>ции школьных систем образования (областной бюджет)</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14 299,6</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14 299,6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14 285,9</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99,9</w:t>
            </w:r>
          </w:p>
        </w:tc>
      </w:tr>
      <w:tr w:rsidR="00057324" w:rsidRPr="0053243B" w:rsidTr="004E6D53">
        <w:trPr>
          <w:trHeight w:val="2642"/>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23-О052-0000-00000</w:t>
            </w:r>
            <w:proofErr w:type="gramStart"/>
            <w:r w:rsidRPr="0053243B">
              <w:rPr>
                <w:sz w:val="14"/>
                <w:szCs w:val="14"/>
              </w:rPr>
              <w:t xml:space="preserve"> И</w:t>
            </w:r>
            <w:proofErr w:type="gramEnd"/>
            <w:r w:rsidRPr="0053243B">
              <w:rPr>
                <w:sz w:val="14"/>
                <w:szCs w:val="14"/>
              </w:rPr>
              <w:t xml:space="preserve">ные межбюджетные трансферты на обеспечение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w:t>
            </w:r>
            <w:proofErr w:type="gramStart"/>
            <w:r w:rsidRPr="0053243B">
              <w:rPr>
                <w:sz w:val="14"/>
                <w:szCs w:val="14"/>
              </w:rPr>
              <w:t>специальной военной операции, лиц, заключивших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для участия в указанной специальной военной операции, а также граждан, 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w:t>
            </w:r>
            <w:proofErr w:type="gramEnd"/>
            <w:r w:rsidRPr="0053243B">
              <w:rPr>
                <w:sz w:val="14"/>
                <w:szCs w:val="14"/>
              </w:rPr>
              <w:t xml:space="preserve">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 питания и приобретением расходных материалов, используемых для обеспечения соблюдения воспитанниками режима дня и личной гигиены</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285,8</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296,9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273,1</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92,0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23-К014-0000-00000</w:t>
            </w:r>
            <w:proofErr w:type="gramStart"/>
            <w:r w:rsidRPr="0053243B">
              <w:rPr>
                <w:sz w:val="14"/>
                <w:szCs w:val="14"/>
              </w:rPr>
              <w:t xml:space="preserve"> И</w:t>
            </w:r>
            <w:proofErr w:type="gramEnd"/>
            <w:r w:rsidRPr="0053243B">
              <w:rPr>
                <w:sz w:val="14"/>
                <w:szCs w:val="14"/>
              </w:rPr>
              <w:t>ные межбюджетные трансферты на обеспечение учреждений культуры автотранспортом</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3 437,5</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3 437,5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3 437,5</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474"/>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23-57500-00000-00000</w:t>
            </w:r>
            <w:proofErr w:type="gramStart"/>
            <w:r w:rsidRPr="0053243B">
              <w:rPr>
                <w:sz w:val="14"/>
                <w:szCs w:val="14"/>
              </w:rPr>
              <w:t xml:space="preserve"> И</w:t>
            </w:r>
            <w:proofErr w:type="gramEnd"/>
            <w:r w:rsidRPr="0053243B">
              <w:rPr>
                <w:sz w:val="14"/>
                <w:szCs w:val="14"/>
              </w:rPr>
              <w:t>ной межбюджетный трансферт на реализацию мероприятий по модерниз</w:t>
            </w:r>
            <w:r>
              <w:rPr>
                <w:sz w:val="14"/>
                <w:szCs w:val="14"/>
              </w:rPr>
              <w:t>а</w:t>
            </w:r>
            <w:r w:rsidRPr="0053243B">
              <w:rPr>
                <w:sz w:val="14"/>
                <w:szCs w:val="14"/>
              </w:rPr>
              <w:t>ции школьных систем образования (для муниципальных общеобразовательных организаций)</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38 528,6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38 528,6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38 528,6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254"/>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23-О049-0000-00000</w:t>
            </w:r>
            <w:proofErr w:type="gramStart"/>
            <w:r w:rsidRPr="0053243B">
              <w:rPr>
                <w:sz w:val="14"/>
                <w:szCs w:val="14"/>
              </w:rPr>
              <w:t xml:space="preserve"> И</w:t>
            </w:r>
            <w:proofErr w:type="gramEnd"/>
            <w:r w:rsidRPr="0053243B">
              <w:rPr>
                <w:sz w:val="14"/>
                <w:szCs w:val="14"/>
              </w:rPr>
              <w:t>ной межбюджетный трансферт на реализацию мероприятий по модерниз</w:t>
            </w:r>
            <w:r>
              <w:rPr>
                <w:sz w:val="14"/>
                <w:szCs w:val="14"/>
              </w:rPr>
              <w:t>а</w:t>
            </w:r>
            <w:r w:rsidRPr="0053243B">
              <w:rPr>
                <w:sz w:val="14"/>
                <w:szCs w:val="14"/>
              </w:rPr>
              <w:t>ции системы дошкольного образования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506,1</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506,1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506,1</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343"/>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23-О050-0002-00000</w:t>
            </w:r>
            <w:proofErr w:type="gramStart"/>
            <w:r w:rsidRPr="0053243B">
              <w:rPr>
                <w:sz w:val="14"/>
                <w:szCs w:val="14"/>
              </w:rPr>
              <w:t xml:space="preserve"> И</w:t>
            </w:r>
            <w:proofErr w:type="gramEnd"/>
            <w:r w:rsidRPr="0053243B">
              <w:rPr>
                <w:sz w:val="14"/>
                <w:szCs w:val="14"/>
              </w:rPr>
              <w:t>ные межбюджетные трансферты на оснащение объектов строительства сферы образования муниципальных образований Архангельской области (учреждениям общего образования)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46 530,0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46 530,0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40 397,8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86,8</w:t>
            </w:r>
          </w:p>
        </w:tc>
      </w:tr>
      <w:tr w:rsidR="00057324" w:rsidRPr="0053243B" w:rsidTr="004E6D53">
        <w:trPr>
          <w:trHeight w:val="42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23-О046-0002-00000</w:t>
            </w:r>
            <w:proofErr w:type="gramStart"/>
            <w:r w:rsidRPr="0053243B">
              <w:rPr>
                <w:sz w:val="14"/>
                <w:szCs w:val="14"/>
              </w:rPr>
              <w:t xml:space="preserve"> И</w:t>
            </w:r>
            <w:proofErr w:type="gramEnd"/>
            <w:r w:rsidRPr="0053243B">
              <w:rPr>
                <w:sz w:val="14"/>
                <w:szCs w:val="14"/>
              </w:rPr>
              <w:t>ные межбюджетные трансферты на реализацию мероприятий по антитеррористической защищенности муниципальных образовательных организаций в Архангельской области (учреждений общего образования)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850,0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850,0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850,0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23-К012-0000-00000</w:t>
            </w:r>
            <w:proofErr w:type="gramStart"/>
            <w:r w:rsidRPr="0053243B">
              <w:rPr>
                <w:sz w:val="14"/>
                <w:szCs w:val="14"/>
              </w:rPr>
              <w:t xml:space="preserve"> И</w:t>
            </w:r>
            <w:proofErr w:type="gramEnd"/>
            <w:r w:rsidRPr="0053243B">
              <w:rPr>
                <w:sz w:val="14"/>
                <w:szCs w:val="14"/>
              </w:rPr>
              <w:t>ные межбюджетные трансферты на реализацию мероприятий по модернизации учреждений отрасли культуры</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Pr>
                <w:sz w:val="14"/>
                <w:szCs w:val="14"/>
              </w:rPr>
              <w:t>5 000,0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7 309,4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7 309,4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406"/>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23-Э065-0000-00000</w:t>
            </w:r>
            <w:proofErr w:type="gramStart"/>
            <w:r w:rsidRPr="0053243B">
              <w:rPr>
                <w:sz w:val="14"/>
                <w:szCs w:val="14"/>
              </w:rPr>
              <w:t xml:space="preserve"> И</w:t>
            </w:r>
            <w:proofErr w:type="gramEnd"/>
            <w:r w:rsidRPr="0053243B">
              <w:rPr>
                <w:sz w:val="14"/>
                <w:szCs w:val="14"/>
              </w:rPr>
              <w:t xml:space="preserve">ные межбюджетные трансферты на информационное освещение всероссийского </w:t>
            </w:r>
            <w:proofErr w:type="spellStart"/>
            <w:r w:rsidRPr="0053243B">
              <w:rPr>
                <w:sz w:val="14"/>
                <w:szCs w:val="14"/>
              </w:rPr>
              <w:t>онлайн-голосования</w:t>
            </w:r>
            <w:proofErr w:type="spellEnd"/>
            <w:r w:rsidRPr="0053243B">
              <w:rPr>
                <w:sz w:val="14"/>
                <w:szCs w:val="14"/>
              </w:rPr>
              <w:t xml:space="preserve"> по выбору общественных территорий, планируемых к благоустройству на территории Архангельской области</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13,8</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13,8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13,8</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342"/>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23-Р030-0000-00000</w:t>
            </w:r>
            <w:proofErr w:type="gramStart"/>
            <w:r w:rsidRPr="0053243B">
              <w:rPr>
                <w:sz w:val="14"/>
                <w:szCs w:val="14"/>
              </w:rPr>
              <w:t xml:space="preserve"> И</w:t>
            </w:r>
            <w:proofErr w:type="gramEnd"/>
            <w:r w:rsidRPr="0053243B">
              <w:rPr>
                <w:sz w:val="14"/>
                <w:szCs w:val="14"/>
              </w:rPr>
              <w:t xml:space="preserve">ные межбюджетные трансферты муниципальным округам Архангельской области на развитие инициативного </w:t>
            </w:r>
            <w:proofErr w:type="spellStart"/>
            <w:r w:rsidRPr="0053243B">
              <w:rPr>
                <w:sz w:val="14"/>
                <w:szCs w:val="14"/>
              </w:rPr>
              <w:t>бюджетирования</w:t>
            </w:r>
            <w:proofErr w:type="spell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6 000,0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6 000,0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23-Т069-0000-00000</w:t>
            </w:r>
            <w:proofErr w:type="gramStart"/>
            <w:r w:rsidRPr="0053243B">
              <w:rPr>
                <w:sz w:val="14"/>
                <w:szCs w:val="14"/>
              </w:rPr>
              <w:t xml:space="preserve"> И</w:t>
            </w:r>
            <w:proofErr w:type="gramEnd"/>
            <w:r w:rsidRPr="0053243B">
              <w:rPr>
                <w:sz w:val="14"/>
                <w:szCs w:val="14"/>
              </w:rPr>
              <w:t>ные межбюджетные трансферты на ремонт автомобильных дорог общего пользования в г. Сольвычегодске</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25 036,0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25 036,0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25 036,0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622"/>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 xml:space="preserve">Иные межбюджетные трансферты из резервного фонда Правительства АО (на приобретение, установку и обслуживание оборудования для </w:t>
            </w:r>
            <w:proofErr w:type="spellStart"/>
            <w:r w:rsidRPr="0053243B">
              <w:rPr>
                <w:sz w:val="14"/>
                <w:szCs w:val="14"/>
              </w:rPr>
              <w:t>видеофиксации</w:t>
            </w:r>
            <w:proofErr w:type="spellEnd"/>
            <w:r w:rsidRPr="0053243B">
              <w:rPr>
                <w:sz w:val="14"/>
                <w:szCs w:val="14"/>
              </w:rPr>
              <w:t xml:space="preserve"> в целях обеспечения безопасности администраций муниципальных районов, городских округов и муниципальных округов Архангельской области и военных комиссариатов)</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500,3</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500,3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500,3</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389"/>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4"/>
              <w:rPr>
                <w:sz w:val="14"/>
                <w:szCs w:val="14"/>
              </w:rPr>
            </w:pPr>
            <w:r w:rsidRPr="0053243B">
              <w:rPr>
                <w:sz w:val="14"/>
                <w:szCs w:val="14"/>
              </w:rPr>
              <w:t>Иные межбюджетные трансферты из резервного фонда Правительства АО (для МОУ  «</w:t>
            </w:r>
            <w:proofErr w:type="spellStart"/>
            <w:r w:rsidRPr="0053243B">
              <w:rPr>
                <w:sz w:val="14"/>
                <w:szCs w:val="14"/>
              </w:rPr>
              <w:t>Савватиевская</w:t>
            </w:r>
            <w:proofErr w:type="spellEnd"/>
            <w:r w:rsidRPr="0053243B">
              <w:rPr>
                <w:sz w:val="14"/>
                <w:szCs w:val="14"/>
              </w:rPr>
              <w:t xml:space="preserve"> СОШ» на приобретение качелей и горки для детской площадки дошкольной группы)</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4"/>
              <w:rPr>
                <w:sz w:val="14"/>
                <w:szCs w:val="14"/>
              </w:rPr>
            </w:pPr>
            <w:r w:rsidRPr="0053243B">
              <w:rPr>
                <w:sz w:val="14"/>
                <w:szCs w:val="14"/>
              </w:rPr>
              <w:t>115,9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115,9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115,9</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4"/>
              <w:rPr>
                <w:sz w:val="14"/>
                <w:szCs w:val="14"/>
              </w:rPr>
            </w:pPr>
            <w:r w:rsidRPr="0053243B">
              <w:rPr>
                <w:sz w:val="14"/>
                <w:szCs w:val="14"/>
              </w:rPr>
              <w:t>100,0</w:t>
            </w:r>
          </w:p>
        </w:tc>
      </w:tr>
      <w:tr w:rsidR="00057324" w:rsidRPr="0053243B" w:rsidTr="004E6D53">
        <w:trPr>
          <w:trHeight w:val="453"/>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0"/>
              <w:rPr>
                <w:sz w:val="18"/>
                <w:szCs w:val="18"/>
              </w:rPr>
            </w:pPr>
            <w:r w:rsidRPr="0053243B">
              <w:rPr>
                <w:sz w:val="18"/>
                <w:szCs w:val="18"/>
              </w:rPr>
              <w:t>ВОЗВРАТ ОСТАТКОВ СУБСИДИЙ, СУБВЕНЦИЙ И ИНЫХ МЕЖБЮДЖЕТНЫХ ТРАНСФЕРТОВ, ИМЕЮЩИХ ЦЕЛЕВОЕ НАЗНАЧЕНИЕ, ПРОШЛЫХ ЛЕТ</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0"/>
              <w:rPr>
                <w:sz w:val="18"/>
                <w:szCs w:val="18"/>
              </w:rPr>
            </w:pPr>
            <w:r w:rsidRPr="0053243B">
              <w:rPr>
                <w:sz w:val="18"/>
                <w:szCs w:val="18"/>
              </w:rPr>
              <w:t>21900000000000000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0"/>
              <w:rPr>
                <w:sz w:val="18"/>
                <w:szCs w:val="18"/>
              </w:rPr>
            </w:pPr>
            <w:r>
              <w:rPr>
                <w:sz w:val="18"/>
                <w:szCs w:val="18"/>
              </w:rPr>
              <w:t>-2 205,2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2B789A" w:rsidRDefault="00057324" w:rsidP="004E6D53">
            <w:pPr>
              <w:jc w:val="center"/>
              <w:outlineLvl w:val="0"/>
              <w:rPr>
                <w:sz w:val="18"/>
                <w:szCs w:val="18"/>
              </w:rPr>
            </w:pPr>
            <w:r w:rsidRPr="002B789A">
              <w:rPr>
                <w:sz w:val="18"/>
                <w:szCs w:val="18"/>
              </w:rPr>
              <w:t>-2 205,2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2B789A" w:rsidRDefault="00057324" w:rsidP="004E6D53">
            <w:pPr>
              <w:jc w:val="center"/>
              <w:outlineLvl w:val="0"/>
              <w:rPr>
                <w:sz w:val="18"/>
                <w:szCs w:val="18"/>
              </w:rPr>
            </w:pPr>
            <w:r w:rsidRPr="002B789A">
              <w:rPr>
                <w:sz w:val="18"/>
                <w:szCs w:val="18"/>
              </w:rPr>
              <w:t>-2 224,6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2B789A" w:rsidRDefault="00057324" w:rsidP="004E6D53">
            <w:pPr>
              <w:jc w:val="center"/>
              <w:outlineLvl w:val="0"/>
              <w:rPr>
                <w:sz w:val="18"/>
                <w:szCs w:val="18"/>
              </w:rPr>
            </w:pPr>
            <w:r w:rsidRPr="002B789A">
              <w:rPr>
                <w:sz w:val="18"/>
                <w:szCs w:val="18"/>
              </w:rPr>
              <w:t>100,9</w:t>
            </w:r>
          </w:p>
        </w:tc>
      </w:tr>
      <w:tr w:rsidR="00057324" w:rsidRPr="0053243B" w:rsidTr="004E6D53">
        <w:trPr>
          <w:trHeight w:val="610"/>
        </w:trPr>
        <w:tc>
          <w:tcPr>
            <w:tcW w:w="39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1"/>
              <w:rPr>
                <w:b/>
                <w:bCs/>
                <w:sz w:val="18"/>
                <w:szCs w:val="18"/>
              </w:rPr>
            </w:pPr>
            <w:r w:rsidRPr="0053243B">
              <w:rPr>
                <w:b/>
                <w:bCs/>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1"/>
              <w:rPr>
                <w:b/>
                <w:bCs/>
                <w:sz w:val="18"/>
                <w:szCs w:val="18"/>
              </w:rPr>
            </w:pPr>
            <w:r w:rsidRPr="0053243B">
              <w:rPr>
                <w:b/>
                <w:bCs/>
                <w:sz w:val="18"/>
                <w:szCs w:val="18"/>
              </w:rPr>
              <w:t>21900000140000150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Pr>
                <w:b/>
                <w:bCs/>
                <w:sz w:val="18"/>
                <w:szCs w:val="18"/>
              </w:rPr>
              <w:t>-2 205,2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2B789A">
              <w:rPr>
                <w:b/>
                <w:bCs/>
                <w:sz w:val="18"/>
                <w:szCs w:val="18"/>
              </w:rPr>
              <w:t>-2 205,2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2B789A">
              <w:rPr>
                <w:b/>
                <w:bCs/>
                <w:sz w:val="18"/>
                <w:szCs w:val="18"/>
              </w:rPr>
              <w:t>-2 224,6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1"/>
              <w:rPr>
                <w:b/>
                <w:bCs/>
                <w:sz w:val="18"/>
                <w:szCs w:val="18"/>
              </w:rPr>
            </w:pPr>
            <w:r w:rsidRPr="0053243B">
              <w:rPr>
                <w:b/>
                <w:bCs/>
                <w:sz w:val="18"/>
                <w:szCs w:val="18"/>
              </w:rPr>
              <w:t>100,9</w:t>
            </w:r>
          </w:p>
        </w:tc>
      </w:tr>
      <w:tr w:rsidR="00057324" w:rsidRPr="0053243B" w:rsidTr="004E6D53">
        <w:trPr>
          <w:trHeight w:val="1047"/>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6"/>
                <w:szCs w:val="16"/>
              </w:rPr>
            </w:pPr>
            <w:r w:rsidRPr="0053243B">
              <w:rPr>
                <w:sz w:val="16"/>
                <w:szCs w:val="16"/>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6"/>
                <w:szCs w:val="16"/>
              </w:rPr>
            </w:pPr>
            <w:r w:rsidRPr="0053243B">
              <w:rPr>
                <w:sz w:val="16"/>
                <w:szCs w:val="16"/>
              </w:rPr>
              <w:t>21925304140000150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Pr>
                <w:sz w:val="16"/>
                <w:szCs w:val="16"/>
              </w:rPr>
              <w:t>-34,1</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2B789A">
              <w:rPr>
                <w:sz w:val="16"/>
                <w:szCs w:val="16"/>
              </w:rPr>
              <w:t>-34,1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2B789A">
              <w:rPr>
                <w:sz w:val="16"/>
                <w:szCs w:val="16"/>
              </w:rPr>
              <w:t>-34,1</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53243B">
              <w:rPr>
                <w:sz w:val="16"/>
                <w:szCs w:val="16"/>
              </w:rPr>
              <w:t>100,0</w:t>
            </w:r>
          </w:p>
        </w:tc>
      </w:tr>
      <w:tr w:rsidR="00057324" w:rsidRPr="0053243B" w:rsidTr="004E6D53">
        <w:trPr>
          <w:trHeight w:val="352"/>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4"/>
                <w:szCs w:val="14"/>
              </w:rPr>
            </w:pPr>
            <w:proofErr w:type="gramStart"/>
            <w:r w:rsidRPr="0053243B">
              <w:rPr>
                <w:sz w:val="14"/>
                <w:szCs w:val="14"/>
              </w:rPr>
              <w:t>22-53040-00000-00002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(для муниципальных общеобразовательных организаций)</w:t>
            </w:r>
            <w:proofErr w:type="gram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3"/>
              <w:rPr>
                <w:sz w:val="14"/>
                <w:szCs w:val="14"/>
              </w:rPr>
            </w:pPr>
            <w:r>
              <w:rPr>
                <w:sz w:val="14"/>
                <w:szCs w:val="14"/>
              </w:rPr>
              <w:t>-34,1</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2B789A">
              <w:rPr>
                <w:sz w:val="14"/>
                <w:szCs w:val="14"/>
              </w:rPr>
              <w:t>-34,1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2B789A">
              <w:rPr>
                <w:sz w:val="14"/>
                <w:szCs w:val="14"/>
              </w:rPr>
              <w:t>-34,1</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53243B">
              <w:rPr>
                <w:sz w:val="14"/>
                <w:szCs w:val="14"/>
              </w:rPr>
              <w:t>100,0</w:t>
            </w:r>
          </w:p>
        </w:tc>
      </w:tr>
      <w:tr w:rsidR="00057324" w:rsidRPr="0053243B" w:rsidTr="004E6D53">
        <w:trPr>
          <w:trHeight w:val="720"/>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6"/>
                <w:szCs w:val="16"/>
              </w:rPr>
            </w:pPr>
            <w:r w:rsidRPr="0053243B">
              <w:rPr>
                <w:sz w:val="16"/>
                <w:szCs w:val="16"/>
              </w:rPr>
              <w:t>Возврат остатков субсидий на реализацию программ формирования современной городской среды из бюджетов муниципальных округов</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6"/>
                <w:szCs w:val="16"/>
              </w:rPr>
            </w:pPr>
            <w:r w:rsidRPr="0053243B">
              <w:rPr>
                <w:sz w:val="16"/>
                <w:szCs w:val="16"/>
              </w:rPr>
              <w:t>21925555140000150</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Pr>
                <w:sz w:val="16"/>
                <w:szCs w:val="16"/>
              </w:rPr>
              <w:t>0,0</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Pr>
                <w:sz w:val="16"/>
                <w:szCs w:val="16"/>
              </w:rPr>
              <w:t>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2B789A">
              <w:rPr>
                <w:sz w:val="16"/>
                <w:szCs w:val="16"/>
              </w:rPr>
              <w:t>-19,4</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53243B">
              <w:rPr>
                <w:sz w:val="16"/>
                <w:szCs w:val="16"/>
              </w:rPr>
              <w:t>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4"/>
                <w:szCs w:val="14"/>
              </w:rPr>
            </w:pPr>
            <w:r w:rsidRPr="0053243B">
              <w:rPr>
                <w:sz w:val="14"/>
                <w:szCs w:val="14"/>
              </w:rPr>
              <w:t>21-55550-00000-00000 Субсидии на реализацию муниципальных программ формирования современной городской среды</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3"/>
              <w:rPr>
                <w:sz w:val="14"/>
                <w:szCs w:val="14"/>
              </w:rPr>
            </w:pPr>
            <w:r>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Pr>
                <w:sz w:val="14"/>
                <w:szCs w:val="14"/>
              </w:rPr>
              <w:t>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2B789A">
              <w:rPr>
                <w:sz w:val="14"/>
                <w:szCs w:val="14"/>
              </w:rPr>
              <w:t>-19,4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53243B">
              <w:rPr>
                <w:sz w:val="14"/>
                <w:szCs w:val="14"/>
              </w:rPr>
              <w:t>0,0</w:t>
            </w:r>
          </w:p>
        </w:tc>
      </w:tr>
      <w:tr w:rsidR="00057324" w:rsidRPr="0053243B" w:rsidTr="004E6D53">
        <w:trPr>
          <w:trHeight w:val="1162"/>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6"/>
                <w:szCs w:val="16"/>
              </w:rPr>
            </w:pPr>
            <w:r w:rsidRPr="0053243B">
              <w:rPr>
                <w:sz w:val="16"/>
                <w:szCs w:val="16"/>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68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6"/>
                <w:szCs w:val="16"/>
              </w:rPr>
            </w:pPr>
            <w:r w:rsidRPr="0053243B">
              <w:rPr>
                <w:sz w:val="16"/>
                <w:szCs w:val="16"/>
              </w:rPr>
              <w:t>21935303140000150</w:t>
            </w:r>
          </w:p>
        </w:tc>
        <w:tc>
          <w:tcPr>
            <w:tcW w:w="1335"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Pr>
                <w:sz w:val="16"/>
                <w:szCs w:val="16"/>
              </w:rPr>
              <w:t>-50,6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2B789A">
              <w:rPr>
                <w:sz w:val="16"/>
                <w:szCs w:val="16"/>
              </w:rPr>
              <w:t>-50,6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2B789A">
              <w:rPr>
                <w:sz w:val="16"/>
                <w:szCs w:val="16"/>
              </w:rPr>
              <w:t>-50,6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53243B">
              <w:rPr>
                <w:sz w:val="16"/>
                <w:szCs w:val="16"/>
              </w:rPr>
              <w:t>100,0</w:t>
            </w:r>
          </w:p>
        </w:tc>
      </w:tr>
      <w:tr w:rsidR="00057324" w:rsidRPr="0053243B" w:rsidTr="004E6D53">
        <w:trPr>
          <w:trHeight w:val="53"/>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4"/>
                <w:szCs w:val="14"/>
              </w:rPr>
            </w:pPr>
            <w:r w:rsidRPr="0053243B">
              <w:rPr>
                <w:sz w:val="14"/>
                <w:szCs w:val="14"/>
              </w:rPr>
              <w:t>22-53030-00000-00000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3"/>
              <w:rPr>
                <w:sz w:val="14"/>
                <w:szCs w:val="14"/>
              </w:rPr>
            </w:pPr>
            <w:r>
              <w:rPr>
                <w:sz w:val="14"/>
                <w:szCs w:val="14"/>
              </w:rPr>
              <w:t>-50,6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2B789A">
              <w:rPr>
                <w:sz w:val="14"/>
                <w:szCs w:val="14"/>
              </w:rPr>
              <w:t>-50,6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2B789A">
              <w:rPr>
                <w:sz w:val="14"/>
                <w:szCs w:val="14"/>
              </w:rPr>
              <w:t>-50,6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53243B">
              <w:rPr>
                <w:sz w:val="14"/>
                <w:szCs w:val="14"/>
              </w:rPr>
              <w:t>100,0</w:t>
            </w:r>
          </w:p>
        </w:tc>
      </w:tr>
      <w:tr w:rsidR="00057324" w:rsidRPr="0053243B" w:rsidTr="004E6D53">
        <w:trPr>
          <w:trHeight w:val="774"/>
        </w:trPr>
        <w:tc>
          <w:tcPr>
            <w:tcW w:w="3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2"/>
              <w:rPr>
                <w:sz w:val="16"/>
                <w:szCs w:val="16"/>
              </w:rPr>
            </w:pPr>
            <w:r w:rsidRPr="0053243B">
              <w:rPr>
                <w:sz w:val="16"/>
                <w:szCs w:val="16"/>
              </w:rPr>
              <w:lastRenderedPageBreak/>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53243B">
              <w:rPr>
                <w:sz w:val="16"/>
                <w:szCs w:val="16"/>
              </w:rPr>
              <w:t>090</w:t>
            </w:r>
          </w:p>
        </w:tc>
        <w:tc>
          <w:tcPr>
            <w:tcW w:w="182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outlineLvl w:val="2"/>
              <w:rPr>
                <w:sz w:val="16"/>
                <w:szCs w:val="16"/>
              </w:rPr>
            </w:pPr>
            <w:r w:rsidRPr="0053243B">
              <w:rPr>
                <w:sz w:val="16"/>
                <w:szCs w:val="16"/>
              </w:rPr>
              <w:t>21960010140000150</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Pr>
                <w:sz w:val="16"/>
                <w:szCs w:val="16"/>
              </w:rPr>
              <w:t>-2 120,6</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707B62">
              <w:rPr>
                <w:sz w:val="16"/>
                <w:szCs w:val="16"/>
              </w:rPr>
              <w:t>-2 120,6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707B62">
              <w:rPr>
                <w:sz w:val="16"/>
                <w:szCs w:val="16"/>
              </w:rPr>
              <w:t>-2 120,6</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2"/>
              <w:rPr>
                <w:sz w:val="16"/>
                <w:szCs w:val="16"/>
              </w:rPr>
            </w:pPr>
            <w:r w:rsidRPr="0053243B">
              <w:rPr>
                <w:sz w:val="16"/>
                <w:szCs w:val="16"/>
              </w:rPr>
              <w:t>100,0</w:t>
            </w:r>
          </w:p>
        </w:tc>
      </w:tr>
      <w:tr w:rsidR="00057324" w:rsidRPr="0053243B" w:rsidTr="004E6D53">
        <w:trPr>
          <w:trHeight w:val="361"/>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4"/>
                <w:szCs w:val="14"/>
              </w:rPr>
            </w:pPr>
            <w:r w:rsidRPr="0053243B">
              <w:rPr>
                <w:sz w:val="14"/>
                <w:szCs w:val="14"/>
              </w:rPr>
              <w:t>22-57500-00000-00000</w:t>
            </w:r>
            <w:proofErr w:type="gramStart"/>
            <w:r w:rsidRPr="0053243B">
              <w:rPr>
                <w:sz w:val="14"/>
                <w:szCs w:val="14"/>
              </w:rPr>
              <w:t xml:space="preserve"> И</w:t>
            </w:r>
            <w:proofErr w:type="gramEnd"/>
            <w:r w:rsidRPr="0053243B">
              <w:rPr>
                <w:sz w:val="14"/>
                <w:szCs w:val="14"/>
              </w:rPr>
              <w:t>ной межбюджетный трансферт на финансовое обеспечение мероприятий по модернизации школьных систем образования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3"/>
              <w:rPr>
                <w:sz w:val="14"/>
                <w:szCs w:val="14"/>
              </w:rPr>
            </w:pPr>
            <w:r>
              <w:rPr>
                <w:sz w:val="14"/>
                <w:szCs w:val="14"/>
              </w:rPr>
              <w:t>- 2 091,2</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707B62">
              <w:rPr>
                <w:sz w:val="14"/>
                <w:szCs w:val="14"/>
              </w:rPr>
              <w:t>-2 091,2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707B62">
              <w:rPr>
                <w:sz w:val="14"/>
                <w:szCs w:val="14"/>
              </w:rPr>
              <w:t>-2 091,2</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53243B">
              <w:rPr>
                <w:sz w:val="14"/>
                <w:szCs w:val="14"/>
              </w:rPr>
              <w:t>100,0</w:t>
            </w:r>
          </w:p>
        </w:tc>
      </w:tr>
      <w:tr w:rsidR="00057324" w:rsidRPr="0053243B" w:rsidTr="004E6D53">
        <w:trPr>
          <w:trHeight w:val="335"/>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4"/>
                <w:szCs w:val="14"/>
              </w:rPr>
            </w:pPr>
            <w:r w:rsidRPr="0053243B">
              <w:rPr>
                <w:sz w:val="14"/>
                <w:szCs w:val="14"/>
              </w:rPr>
              <w:t>Иные межбюджетные трансферты из резервного фонда Правительства АО (ремонт зданий «Дом музей Героя Советского Союза, адмирала флота Н.Г. Кузнецова»</w:t>
            </w:r>
            <w:proofErr w:type="gramStart"/>
            <w:r w:rsidRPr="0053243B">
              <w:rPr>
                <w:sz w:val="14"/>
                <w:szCs w:val="14"/>
              </w:rPr>
              <w:t xml:space="preserve"> )</w:t>
            </w:r>
            <w:proofErr w:type="gramEnd"/>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3"/>
              <w:rPr>
                <w:sz w:val="14"/>
                <w:szCs w:val="14"/>
              </w:rPr>
            </w:pPr>
            <w:r>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707B62">
              <w:rPr>
                <w:sz w:val="14"/>
                <w:szCs w:val="14"/>
              </w:rPr>
              <w:t>-0,0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707B62">
              <w:rPr>
                <w:sz w:val="14"/>
                <w:szCs w:val="14"/>
              </w:rPr>
              <w:t>-0,0</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53243B">
              <w:rPr>
                <w:sz w:val="14"/>
                <w:szCs w:val="14"/>
              </w:rPr>
              <w:t>100,0</w:t>
            </w:r>
          </w:p>
        </w:tc>
      </w:tr>
      <w:tr w:rsidR="00057324" w:rsidRPr="0053243B" w:rsidTr="004E6D53">
        <w:trPr>
          <w:trHeight w:val="412"/>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4"/>
                <w:szCs w:val="14"/>
              </w:rPr>
            </w:pPr>
            <w:r w:rsidRPr="0053243B">
              <w:rPr>
                <w:sz w:val="14"/>
                <w:szCs w:val="14"/>
              </w:rPr>
              <w:t>22-О002-0000-00000 Субвенции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3"/>
              <w:rPr>
                <w:sz w:val="14"/>
                <w:szCs w:val="14"/>
              </w:rPr>
            </w:pPr>
            <w:r>
              <w:rPr>
                <w:sz w:val="14"/>
                <w:szCs w:val="14"/>
              </w:rPr>
              <w:t>-11,4</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707B62">
              <w:rPr>
                <w:sz w:val="14"/>
                <w:szCs w:val="14"/>
              </w:rPr>
              <w:t>-11,4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707B62">
              <w:rPr>
                <w:sz w:val="14"/>
                <w:szCs w:val="14"/>
              </w:rPr>
              <w:t>-11,4</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53243B">
              <w:rPr>
                <w:sz w:val="14"/>
                <w:szCs w:val="14"/>
              </w:rPr>
              <w:t>100,0</w:t>
            </w:r>
          </w:p>
        </w:tc>
      </w:tr>
      <w:tr w:rsidR="00057324" w:rsidRPr="0053243B" w:rsidTr="004E6D53">
        <w:trPr>
          <w:trHeight w:val="633"/>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outlineLvl w:val="3"/>
              <w:rPr>
                <w:sz w:val="14"/>
                <w:szCs w:val="14"/>
              </w:rPr>
            </w:pPr>
            <w:r w:rsidRPr="0053243B">
              <w:rPr>
                <w:sz w:val="14"/>
                <w:szCs w:val="14"/>
              </w:rPr>
              <w:t>22-О016-0000-00000 Субвенции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335" w:type="dxa"/>
            <w:tcBorders>
              <w:top w:val="nil"/>
              <w:left w:val="nil"/>
              <w:bottom w:val="single" w:sz="4" w:space="0" w:color="auto"/>
              <w:right w:val="single" w:sz="4" w:space="0" w:color="auto"/>
            </w:tcBorders>
            <w:shd w:val="clear" w:color="auto" w:fill="auto"/>
            <w:vAlign w:val="bottom"/>
            <w:hideMark/>
          </w:tcPr>
          <w:p w:rsidR="00057324" w:rsidRPr="0053243B" w:rsidRDefault="00057324" w:rsidP="004E6D53">
            <w:pPr>
              <w:jc w:val="center"/>
              <w:outlineLvl w:val="3"/>
              <w:rPr>
                <w:sz w:val="14"/>
                <w:szCs w:val="14"/>
              </w:rPr>
            </w:pPr>
            <w:r>
              <w:rPr>
                <w:sz w:val="14"/>
                <w:szCs w:val="14"/>
              </w:rPr>
              <w:t>-17,9</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707B62">
              <w:rPr>
                <w:sz w:val="14"/>
                <w:szCs w:val="14"/>
              </w:rPr>
              <w:t>-17,9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707B62">
              <w:rPr>
                <w:sz w:val="14"/>
                <w:szCs w:val="14"/>
              </w:rPr>
              <w:t>-17,9</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53243B">
              <w:rPr>
                <w:sz w:val="14"/>
                <w:szCs w:val="14"/>
              </w:rPr>
              <w:t>100,0</w:t>
            </w:r>
          </w:p>
        </w:tc>
      </w:tr>
      <w:tr w:rsidR="00057324" w:rsidRPr="0053243B" w:rsidTr="004E6D53">
        <w:trPr>
          <w:trHeight w:val="258"/>
        </w:trPr>
        <w:tc>
          <w:tcPr>
            <w:tcW w:w="58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57324" w:rsidRPr="0053243B" w:rsidRDefault="00057324" w:rsidP="004E6D53">
            <w:pPr>
              <w:jc w:val="right"/>
              <w:outlineLvl w:val="3"/>
              <w:rPr>
                <w:sz w:val="14"/>
                <w:szCs w:val="14"/>
              </w:rPr>
            </w:pPr>
            <w:r w:rsidRPr="0053243B">
              <w:rPr>
                <w:b/>
                <w:bCs/>
                <w:sz w:val="18"/>
                <w:szCs w:val="18"/>
              </w:rPr>
              <w:t>Итого:</w:t>
            </w:r>
          </w:p>
        </w:tc>
        <w:tc>
          <w:tcPr>
            <w:tcW w:w="1335" w:type="dxa"/>
            <w:tcBorders>
              <w:top w:val="nil"/>
              <w:left w:val="nil"/>
              <w:bottom w:val="single" w:sz="4" w:space="0" w:color="auto"/>
              <w:right w:val="single" w:sz="4" w:space="0" w:color="auto"/>
            </w:tcBorders>
            <w:shd w:val="clear" w:color="auto" w:fill="auto"/>
            <w:vAlign w:val="bottom"/>
            <w:hideMark/>
          </w:tcPr>
          <w:p w:rsidR="00057324" w:rsidRPr="006B445F" w:rsidRDefault="00057324" w:rsidP="004E6D53">
            <w:pPr>
              <w:jc w:val="center"/>
              <w:outlineLvl w:val="3"/>
              <w:rPr>
                <w:b/>
                <w:sz w:val="18"/>
                <w:szCs w:val="18"/>
              </w:rPr>
            </w:pPr>
            <w:r w:rsidRPr="006B445F">
              <w:rPr>
                <w:b/>
                <w:sz w:val="18"/>
                <w:szCs w:val="18"/>
              </w:rPr>
              <w:t>1</w:t>
            </w:r>
            <w:r>
              <w:rPr>
                <w:b/>
                <w:sz w:val="18"/>
                <w:szCs w:val="18"/>
              </w:rPr>
              <w:t> </w:t>
            </w:r>
            <w:r w:rsidRPr="006B445F">
              <w:rPr>
                <w:b/>
                <w:sz w:val="18"/>
                <w:szCs w:val="18"/>
              </w:rPr>
              <w:t>12</w:t>
            </w:r>
            <w:r>
              <w:rPr>
                <w:b/>
                <w:sz w:val="18"/>
                <w:szCs w:val="18"/>
              </w:rPr>
              <w:t>0 665,6</w:t>
            </w:r>
          </w:p>
        </w:tc>
        <w:tc>
          <w:tcPr>
            <w:tcW w:w="1238"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color w:val="FF0000"/>
                <w:sz w:val="14"/>
                <w:szCs w:val="14"/>
              </w:rPr>
            </w:pPr>
            <w:r w:rsidRPr="0053243B">
              <w:rPr>
                <w:b/>
                <w:bCs/>
                <w:sz w:val="18"/>
                <w:szCs w:val="18"/>
              </w:rPr>
              <w:t>1 140 210,5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color w:val="FF0000"/>
                <w:sz w:val="14"/>
                <w:szCs w:val="14"/>
              </w:rPr>
            </w:pPr>
            <w:r w:rsidRPr="0053243B">
              <w:rPr>
                <w:b/>
                <w:bCs/>
                <w:sz w:val="18"/>
                <w:szCs w:val="18"/>
              </w:rPr>
              <w:t>864 861,6</w:t>
            </w:r>
          </w:p>
        </w:tc>
        <w:tc>
          <w:tcPr>
            <w:tcW w:w="686" w:type="dxa"/>
            <w:tcBorders>
              <w:top w:val="nil"/>
              <w:left w:val="nil"/>
              <w:bottom w:val="single" w:sz="4" w:space="0" w:color="auto"/>
              <w:right w:val="single" w:sz="4" w:space="0" w:color="auto"/>
            </w:tcBorders>
            <w:shd w:val="clear" w:color="auto" w:fill="auto"/>
            <w:noWrap/>
            <w:vAlign w:val="bottom"/>
            <w:hideMark/>
          </w:tcPr>
          <w:p w:rsidR="00057324" w:rsidRPr="0053243B" w:rsidRDefault="00057324" w:rsidP="004E6D53">
            <w:pPr>
              <w:jc w:val="center"/>
              <w:outlineLvl w:val="3"/>
              <w:rPr>
                <w:sz w:val="14"/>
                <w:szCs w:val="14"/>
              </w:rPr>
            </w:pPr>
            <w:r w:rsidRPr="0053243B">
              <w:rPr>
                <w:b/>
                <w:bCs/>
                <w:sz w:val="18"/>
                <w:szCs w:val="18"/>
              </w:rPr>
              <w:t>75,</w:t>
            </w:r>
            <w:r>
              <w:rPr>
                <w:b/>
                <w:bCs/>
                <w:sz w:val="18"/>
                <w:szCs w:val="18"/>
              </w:rPr>
              <w:t>9</w:t>
            </w:r>
          </w:p>
        </w:tc>
      </w:tr>
    </w:tbl>
    <w:p w:rsidR="00057324" w:rsidRDefault="00057324" w:rsidP="00057324">
      <w:pPr>
        <w:ind w:left="426" w:right="142"/>
        <w:jc w:val="both"/>
        <w:rPr>
          <w:sz w:val="20"/>
          <w:szCs w:val="20"/>
        </w:rPr>
      </w:pPr>
    </w:p>
    <w:p w:rsidR="00057324" w:rsidRPr="00043CCE" w:rsidRDefault="00057324" w:rsidP="00057324">
      <w:pPr>
        <w:jc w:val="center"/>
      </w:pPr>
      <w:r w:rsidRPr="00043CCE">
        <w:rPr>
          <w:b/>
          <w:bCs/>
        </w:rPr>
        <w:t>Информация по муниципальному дорожному фонду</w:t>
      </w:r>
    </w:p>
    <w:p w:rsidR="00057324" w:rsidRPr="00043CCE" w:rsidRDefault="00057324" w:rsidP="00057324">
      <w:pPr>
        <w:jc w:val="center"/>
        <w:rPr>
          <w:sz w:val="16"/>
          <w:szCs w:val="16"/>
        </w:rPr>
      </w:pPr>
      <w:r w:rsidRPr="00043CCE">
        <w:t xml:space="preserve">                                                                                                                                                         </w:t>
      </w:r>
      <w:r w:rsidRPr="00043CCE">
        <w:rPr>
          <w:sz w:val="16"/>
          <w:szCs w:val="16"/>
        </w:rPr>
        <w:t>тыс. руб.</w:t>
      </w:r>
    </w:p>
    <w:tbl>
      <w:tblPr>
        <w:tblW w:w="9999"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58"/>
        <w:gridCol w:w="1276"/>
        <w:gridCol w:w="1278"/>
        <w:gridCol w:w="1277"/>
        <w:gridCol w:w="1275"/>
        <w:gridCol w:w="1135"/>
      </w:tblGrid>
      <w:tr w:rsidR="00057324" w:rsidRPr="008370DE" w:rsidTr="004E6D53">
        <w:trPr>
          <w:trHeight w:val="255"/>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left="10" w:right="176" w:firstLine="709"/>
              <w:jc w:val="center"/>
              <w:rPr>
                <w:sz w:val="16"/>
                <w:szCs w:val="16"/>
                <w:lang w:eastAsia="en-US"/>
              </w:rPr>
            </w:pPr>
            <w:r w:rsidRPr="008370DE">
              <w:rPr>
                <w:sz w:val="16"/>
                <w:szCs w:val="16"/>
                <w:lang w:eastAsia="en-US"/>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sidRPr="008370DE">
              <w:rPr>
                <w:sz w:val="16"/>
                <w:szCs w:val="16"/>
                <w:lang w:eastAsia="en-US"/>
              </w:rPr>
              <w:t>Остаток средств дорожного фонда</w:t>
            </w:r>
          </w:p>
          <w:p w:rsidR="00057324" w:rsidRPr="008370DE" w:rsidRDefault="00057324" w:rsidP="004E6D53">
            <w:pPr>
              <w:spacing w:line="276" w:lineRule="auto"/>
              <w:jc w:val="center"/>
              <w:rPr>
                <w:sz w:val="16"/>
                <w:szCs w:val="16"/>
                <w:lang w:eastAsia="en-US"/>
              </w:rPr>
            </w:pPr>
            <w:r w:rsidRPr="008370DE">
              <w:rPr>
                <w:sz w:val="16"/>
                <w:szCs w:val="16"/>
                <w:lang w:eastAsia="en-US"/>
              </w:rPr>
              <w:t>на 01.01.2023</w:t>
            </w:r>
          </w:p>
        </w:tc>
        <w:tc>
          <w:tcPr>
            <w:tcW w:w="1278"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sidRPr="008370DE">
              <w:rPr>
                <w:sz w:val="16"/>
                <w:szCs w:val="16"/>
                <w:lang w:eastAsia="en-US"/>
              </w:rPr>
              <w:t>Планируемый объем дорожного фонда (Доходы)</w:t>
            </w:r>
          </w:p>
          <w:p w:rsidR="00057324" w:rsidRPr="008370DE" w:rsidRDefault="00057324" w:rsidP="004E6D53">
            <w:pPr>
              <w:spacing w:line="276" w:lineRule="auto"/>
              <w:jc w:val="center"/>
              <w:rPr>
                <w:sz w:val="16"/>
                <w:szCs w:val="16"/>
                <w:lang w:eastAsia="en-US"/>
              </w:rPr>
            </w:pPr>
            <w:r w:rsidRPr="008370DE">
              <w:rPr>
                <w:sz w:val="16"/>
                <w:szCs w:val="16"/>
                <w:lang w:eastAsia="en-US"/>
              </w:rPr>
              <w:t>на 2023 год</w:t>
            </w:r>
          </w:p>
        </w:tc>
        <w:tc>
          <w:tcPr>
            <w:tcW w:w="1277"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sidRPr="008370DE">
              <w:rPr>
                <w:sz w:val="16"/>
                <w:szCs w:val="16"/>
                <w:lang w:eastAsia="en-US"/>
              </w:rPr>
              <w:t>Поступило сре</w:t>
            </w:r>
            <w:proofErr w:type="gramStart"/>
            <w:r w:rsidRPr="008370DE">
              <w:rPr>
                <w:sz w:val="16"/>
                <w:szCs w:val="16"/>
                <w:lang w:eastAsia="en-US"/>
              </w:rPr>
              <w:t>дств в д</w:t>
            </w:r>
            <w:proofErr w:type="gramEnd"/>
            <w:r w:rsidRPr="008370DE">
              <w:rPr>
                <w:sz w:val="16"/>
                <w:szCs w:val="16"/>
                <w:lang w:eastAsia="en-US"/>
              </w:rPr>
              <w:t>орожный фонд</w:t>
            </w:r>
          </w:p>
          <w:p w:rsidR="00057324" w:rsidRPr="008370DE" w:rsidRDefault="00057324" w:rsidP="004E6D53">
            <w:pPr>
              <w:spacing w:line="276" w:lineRule="auto"/>
              <w:jc w:val="center"/>
              <w:rPr>
                <w:sz w:val="16"/>
                <w:szCs w:val="16"/>
                <w:lang w:eastAsia="en-US"/>
              </w:rPr>
            </w:pPr>
            <w:r w:rsidRPr="008370DE">
              <w:rPr>
                <w:sz w:val="16"/>
                <w:szCs w:val="16"/>
                <w:lang w:eastAsia="en-US"/>
              </w:rPr>
              <w:t>за 9 месяцев 2023г.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sidRPr="008370DE">
              <w:rPr>
                <w:sz w:val="16"/>
                <w:szCs w:val="16"/>
                <w:lang w:eastAsia="en-US"/>
              </w:rPr>
              <w:t>Израсходовано средств дорожного фонда</w:t>
            </w:r>
          </w:p>
          <w:p w:rsidR="00057324" w:rsidRPr="008370DE" w:rsidRDefault="00057324" w:rsidP="004E6D53">
            <w:pPr>
              <w:spacing w:line="276" w:lineRule="auto"/>
              <w:jc w:val="center"/>
              <w:rPr>
                <w:sz w:val="16"/>
                <w:szCs w:val="16"/>
                <w:lang w:eastAsia="en-US"/>
              </w:rPr>
            </w:pPr>
            <w:r w:rsidRPr="008370DE">
              <w:rPr>
                <w:sz w:val="16"/>
                <w:szCs w:val="16"/>
                <w:lang w:eastAsia="en-US"/>
              </w:rPr>
              <w:t>за 9 месяцев 2023г.</w:t>
            </w:r>
          </w:p>
        </w:tc>
        <w:tc>
          <w:tcPr>
            <w:tcW w:w="1135"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sidRPr="008370DE">
              <w:rPr>
                <w:sz w:val="16"/>
                <w:szCs w:val="16"/>
                <w:lang w:eastAsia="en-US"/>
              </w:rPr>
              <w:t>Остаток средств дорожного фонда</w:t>
            </w:r>
          </w:p>
          <w:p w:rsidR="00057324" w:rsidRPr="008370DE" w:rsidRDefault="00057324" w:rsidP="004E6D53">
            <w:pPr>
              <w:spacing w:line="276" w:lineRule="auto"/>
              <w:jc w:val="center"/>
              <w:rPr>
                <w:sz w:val="16"/>
                <w:szCs w:val="16"/>
                <w:lang w:eastAsia="en-US"/>
              </w:rPr>
            </w:pPr>
            <w:r w:rsidRPr="008370DE">
              <w:rPr>
                <w:sz w:val="16"/>
                <w:szCs w:val="16"/>
                <w:lang w:eastAsia="en-US"/>
              </w:rPr>
              <w:t>на 01.10.2023</w:t>
            </w:r>
          </w:p>
        </w:tc>
      </w:tr>
      <w:tr w:rsidR="00057324" w:rsidRPr="008370DE" w:rsidTr="004E6D53">
        <w:trPr>
          <w:trHeight w:val="311"/>
          <w:jc w:val="center"/>
        </w:trPr>
        <w:tc>
          <w:tcPr>
            <w:tcW w:w="9999" w:type="dxa"/>
            <w:gridSpan w:val="6"/>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left="10" w:right="176" w:firstLine="709"/>
              <w:jc w:val="center"/>
              <w:rPr>
                <w:lang w:eastAsia="en-US"/>
              </w:rPr>
            </w:pPr>
            <w:proofErr w:type="spellStart"/>
            <w:r w:rsidRPr="008370DE">
              <w:rPr>
                <w:lang w:eastAsia="en-US"/>
              </w:rPr>
              <w:t>Котласский</w:t>
            </w:r>
            <w:proofErr w:type="spellEnd"/>
            <w:r w:rsidRPr="008370DE">
              <w:rPr>
                <w:lang w:eastAsia="en-US"/>
              </w:rPr>
              <w:t xml:space="preserve"> муниципальный округ</w:t>
            </w:r>
            <w:r>
              <w:rPr>
                <w:lang w:eastAsia="en-US"/>
              </w:rPr>
              <w:t xml:space="preserve"> Архангельской области</w:t>
            </w:r>
          </w:p>
        </w:tc>
      </w:tr>
      <w:tr w:rsidR="00057324" w:rsidRPr="008370DE" w:rsidTr="004E6D53">
        <w:trPr>
          <w:trHeight w:val="830"/>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right="176"/>
              <w:outlineLvl w:val="0"/>
              <w:rPr>
                <w:sz w:val="18"/>
                <w:szCs w:val="18"/>
                <w:lang w:eastAsia="en-US"/>
              </w:rPr>
            </w:pPr>
            <w:r w:rsidRPr="008370DE">
              <w:rPr>
                <w:sz w:val="18"/>
                <w:szCs w:val="18"/>
                <w:lang w:eastAsia="en-US"/>
              </w:rPr>
              <w:t>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left="-108" w:right="176"/>
              <w:jc w:val="center"/>
              <w:outlineLvl w:val="0"/>
              <w:rPr>
                <w:sz w:val="16"/>
                <w:szCs w:val="16"/>
                <w:lang w:eastAsia="en-US"/>
              </w:rPr>
            </w:pPr>
            <w:r w:rsidRPr="008370DE">
              <w:rPr>
                <w:sz w:val="16"/>
                <w:szCs w:val="16"/>
                <w:lang w:eastAsia="en-US"/>
              </w:rPr>
              <w:t>6 682,9</w:t>
            </w:r>
          </w:p>
        </w:tc>
        <w:tc>
          <w:tcPr>
            <w:tcW w:w="1278" w:type="dxa"/>
            <w:tcBorders>
              <w:top w:val="nil"/>
              <w:left w:val="nil"/>
              <w:bottom w:val="nil"/>
              <w:right w:val="single" w:sz="4" w:space="0" w:color="auto"/>
            </w:tcBorders>
            <w:vAlign w:val="center"/>
            <w:hideMark/>
          </w:tcPr>
          <w:p w:rsidR="00057324" w:rsidRPr="008370DE" w:rsidRDefault="00057324" w:rsidP="004E6D53">
            <w:pPr>
              <w:spacing w:line="276" w:lineRule="auto"/>
              <w:ind w:left="-108" w:right="-40"/>
              <w:jc w:val="center"/>
              <w:outlineLvl w:val="0"/>
              <w:rPr>
                <w:sz w:val="16"/>
                <w:szCs w:val="16"/>
                <w:lang w:eastAsia="en-US"/>
              </w:rPr>
            </w:pPr>
            <w:r w:rsidRPr="008370DE">
              <w:rPr>
                <w:sz w:val="16"/>
                <w:szCs w:val="16"/>
                <w:lang w:eastAsia="en-US"/>
              </w:rPr>
              <w:t>31 433,6</w:t>
            </w:r>
          </w:p>
        </w:tc>
        <w:tc>
          <w:tcPr>
            <w:tcW w:w="1277"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ind w:left="65"/>
              <w:jc w:val="center"/>
              <w:outlineLvl w:val="0"/>
              <w:rPr>
                <w:sz w:val="16"/>
                <w:szCs w:val="16"/>
                <w:lang w:eastAsia="en-US"/>
              </w:rPr>
            </w:pPr>
            <w:r>
              <w:rPr>
                <w:sz w:val="16"/>
                <w:szCs w:val="16"/>
                <w:lang w:eastAsia="en-US"/>
              </w:rPr>
              <w:t>26 470,0</w:t>
            </w:r>
          </w:p>
        </w:tc>
        <w:tc>
          <w:tcPr>
            <w:tcW w:w="1275" w:type="dxa"/>
            <w:tcBorders>
              <w:top w:val="nil"/>
              <w:left w:val="nil"/>
              <w:bottom w:val="nil"/>
              <w:right w:val="single" w:sz="4" w:space="0" w:color="auto"/>
            </w:tcBorders>
            <w:vAlign w:val="center"/>
            <w:hideMark/>
          </w:tcPr>
          <w:p w:rsidR="00057324" w:rsidRPr="008370DE" w:rsidRDefault="00057324" w:rsidP="004E6D53">
            <w:pPr>
              <w:spacing w:line="276" w:lineRule="auto"/>
              <w:ind w:left="-108"/>
              <w:jc w:val="center"/>
              <w:outlineLvl w:val="0"/>
              <w:rPr>
                <w:sz w:val="16"/>
                <w:szCs w:val="16"/>
                <w:lang w:eastAsia="en-US"/>
              </w:rPr>
            </w:pPr>
            <w:r>
              <w:rPr>
                <w:sz w:val="16"/>
                <w:szCs w:val="16"/>
                <w:lang w:eastAsia="en-US"/>
              </w:rPr>
              <w:t>21 731,4</w:t>
            </w:r>
          </w:p>
        </w:tc>
        <w:tc>
          <w:tcPr>
            <w:tcW w:w="1135" w:type="dxa"/>
            <w:tcBorders>
              <w:top w:val="nil"/>
              <w:left w:val="nil"/>
              <w:bottom w:val="nil"/>
              <w:right w:val="single" w:sz="8" w:space="0" w:color="auto"/>
            </w:tcBorders>
            <w:vAlign w:val="center"/>
            <w:hideMark/>
          </w:tcPr>
          <w:p w:rsidR="00057324" w:rsidRPr="008370DE" w:rsidRDefault="00057324" w:rsidP="004E6D53">
            <w:pPr>
              <w:jc w:val="center"/>
              <w:rPr>
                <w:sz w:val="16"/>
                <w:szCs w:val="16"/>
                <w:lang w:eastAsia="en-US"/>
              </w:rPr>
            </w:pPr>
            <w:r>
              <w:rPr>
                <w:sz w:val="16"/>
                <w:szCs w:val="16"/>
                <w:lang w:eastAsia="en-US"/>
              </w:rPr>
              <w:t>11 421,4</w:t>
            </w:r>
          </w:p>
        </w:tc>
      </w:tr>
      <w:tr w:rsidR="00057324" w:rsidRPr="008370DE" w:rsidTr="004E6D53">
        <w:trPr>
          <w:trHeight w:val="163"/>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rPr>
                <w:sz w:val="18"/>
                <w:szCs w:val="18"/>
                <w:lang w:eastAsia="en-US"/>
              </w:rPr>
            </w:pPr>
            <w:r w:rsidRPr="008370DE">
              <w:rPr>
                <w:sz w:val="18"/>
                <w:szCs w:val="18"/>
              </w:rPr>
              <w:t>Транспортный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left="-108" w:right="176"/>
              <w:jc w:val="center"/>
              <w:outlineLvl w:val="0"/>
              <w:rPr>
                <w:sz w:val="16"/>
                <w:szCs w:val="16"/>
                <w:lang w:eastAsia="en-US"/>
              </w:rPr>
            </w:pPr>
            <w:r w:rsidRPr="008370DE">
              <w:rPr>
                <w:sz w:val="16"/>
                <w:szCs w:val="16"/>
                <w:lang w:eastAsia="en-US"/>
              </w:rPr>
              <w:t>-</w:t>
            </w:r>
          </w:p>
          <w:p w:rsidR="00057324" w:rsidRPr="008370DE" w:rsidRDefault="00057324" w:rsidP="004E6D53">
            <w:pPr>
              <w:spacing w:line="276" w:lineRule="auto"/>
              <w:ind w:left="-108" w:right="176"/>
              <w:jc w:val="center"/>
              <w:outlineLvl w:val="0"/>
              <w:rPr>
                <w:sz w:val="16"/>
                <w:szCs w:val="16"/>
                <w:lang w:eastAsia="en-US"/>
              </w:rPr>
            </w:pPr>
          </w:p>
        </w:tc>
        <w:tc>
          <w:tcPr>
            <w:tcW w:w="1278"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ind w:left="-108" w:right="-40"/>
              <w:jc w:val="center"/>
              <w:outlineLvl w:val="0"/>
              <w:rPr>
                <w:sz w:val="16"/>
                <w:szCs w:val="16"/>
                <w:lang w:eastAsia="en-US"/>
              </w:rPr>
            </w:pPr>
            <w:r w:rsidRPr="008370DE">
              <w:rPr>
                <w:sz w:val="16"/>
                <w:szCs w:val="16"/>
                <w:lang w:eastAsia="en-US"/>
              </w:rPr>
              <w:t>16 665,5</w:t>
            </w:r>
          </w:p>
        </w:tc>
        <w:tc>
          <w:tcPr>
            <w:tcW w:w="1277"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ind w:left="65"/>
              <w:jc w:val="center"/>
              <w:outlineLvl w:val="0"/>
              <w:rPr>
                <w:sz w:val="16"/>
                <w:szCs w:val="16"/>
                <w:lang w:eastAsia="en-US"/>
              </w:rPr>
            </w:pPr>
            <w:r>
              <w:rPr>
                <w:sz w:val="16"/>
                <w:szCs w:val="16"/>
                <w:lang w:eastAsia="en-US"/>
              </w:rPr>
              <w:t>2 999,7</w:t>
            </w:r>
          </w:p>
        </w:tc>
        <w:tc>
          <w:tcPr>
            <w:tcW w:w="1275"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ind w:left="-108"/>
              <w:jc w:val="center"/>
              <w:outlineLvl w:val="0"/>
              <w:rPr>
                <w:sz w:val="16"/>
                <w:szCs w:val="16"/>
                <w:lang w:eastAsia="en-US"/>
              </w:rPr>
            </w:pPr>
            <w:r>
              <w:rPr>
                <w:sz w:val="16"/>
                <w:szCs w:val="16"/>
                <w:lang w:eastAsia="en-US"/>
              </w:rPr>
              <w:t>2 999,7</w:t>
            </w:r>
          </w:p>
        </w:tc>
        <w:tc>
          <w:tcPr>
            <w:tcW w:w="1135" w:type="dxa"/>
            <w:tcBorders>
              <w:top w:val="single" w:sz="4" w:space="0" w:color="auto"/>
              <w:left w:val="nil"/>
              <w:bottom w:val="single" w:sz="4" w:space="0" w:color="auto"/>
              <w:right w:val="single" w:sz="8" w:space="0" w:color="auto"/>
            </w:tcBorders>
            <w:vAlign w:val="center"/>
            <w:hideMark/>
          </w:tcPr>
          <w:p w:rsidR="00057324" w:rsidRPr="008370DE" w:rsidRDefault="00057324" w:rsidP="004E6D53">
            <w:pPr>
              <w:spacing w:line="276" w:lineRule="auto"/>
              <w:ind w:left="-108" w:right="-180"/>
              <w:jc w:val="center"/>
              <w:outlineLvl w:val="0"/>
              <w:rPr>
                <w:sz w:val="16"/>
                <w:szCs w:val="16"/>
                <w:lang w:eastAsia="en-US"/>
              </w:rPr>
            </w:pPr>
            <w:r>
              <w:rPr>
                <w:sz w:val="16"/>
                <w:szCs w:val="16"/>
                <w:lang w:eastAsia="en-US"/>
              </w:rPr>
              <w:t>0,0</w:t>
            </w:r>
          </w:p>
        </w:tc>
      </w:tr>
      <w:tr w:rsidR="00057324" w:rsidRPr="008370DE" w:rsidTr="004E6D53">
        <w:trPr>
          <w:trHeight w:val="440"/>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rPr>
                <w:sz w:val="18"/>
                <w:szCs w:val="18"/>
              </w:rPr>
            </w:pPr>
            <w:r w:rsidRPr="008370DE">
              <w:rPr>
                <w:sz w:val="18"/>
                <w:szCs w:val="18"/>
              </w:rPr>
              <w:t>23-Р034-0000-00000 - Иные межбюджетные трансферты на государственную поддержку социально-экономического развития Котласского муниципального округа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left="-108" w:right="176"/>
              <w:jc w:val="center"/>
              <w:outlineLvl w:val="0"/>
              <w:rPr>
                <w:sz w:val="16"/>
                <w:szCs w:val="16"/>
                <w:lang w:eastAsia="en-US"/>
              </w:rPr>
            </w:pPr>
            <w:r w:rsidRPr="008370DE">
              <w:rPr>
                <w:sz w:val="16"/>
                <w:szCs w:val="16"/>
                <w:lang w:eastAsia="en-US"/>
              </w:rPr>
              <w:t>-</w:t>
            </w:r>
          </w:p>
          <w:p w:rsidR="00057324" w:rsidRPr="008370DE" w:rsidRDefault="00057324" w:rsidP="004E6D53">
            <w:pPr>
              <w:spacing w:line="276" w:lineRule="auto"/>
              <w:ind w:left="-108" w:right="176"/>
              <w:jc w:val="center"/>
              <w:outlineLvl w:val="0"/>
              <w:rPr>
                <w:sz w:val="16"/>
                <w:szCs w:val="16"/>
                <w:lang w:eastAsia="en-US"/>
              </w:rPr>
            </w:pPr>
          </w:p>
        </w:tc>
        <w:tc>
          <w:tcPr>
            <w:tcW w:w="1278"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ind w:left="-108" w:right="-40"/>
              <w:jc w:val="center"/>
              <w:outlineLvl w:val="0"/>
              <w:rPr>
                <w:sz w:val="16"/>
                <w:szCs w:val="16"/>
                <w:lang w:eastAsia="en-US"/>
              </w:rPr>
            </w:pPr>
            <w:r>
              <w:rPr>
                <w:sz w:val="16"/>
                <w:szCs w:val="16"/>
                <w:lang w:eastAsia="en-US"/>
              </w:rPr>
              <w:t>16 503,3</w:t>
            </w:r>
          </w:p>
        </w:tc>
        <w:tc>
          <w:tcPr>
            <w:tcW w:w="1277"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Pr>
                <w:sz w:val="16"/>
                <w:szCs w:val="16"/>
                <w:lang w:eastAsia="en-US"/>
              </w:rPr>
              <w:t>11 529,0</w:t>
            </w:r>
          </w:p>
        </w:tc>
        <w:tc>
          <w:tcPr>
            <w:tcW w:w="1275"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Pr>
                <w:sz w:val="16"/>
                <w:szCs w:val="16"/>
                <w:lang w:eastAsia="en-US"/>
              </w:rPr>
              <w:t>11 529,0</w:t>
            </w:r>
          </w:p>
        </w:tc>
        <w:tc>
          <w:tcPr>
            <w:tcW w:w="1135" w:type="dxa"/>
            <w:tcBorders>
              <w:top w:val="single" w:sz="4" w:space="0" w:color="auto"/>
              <w:left w:val="nil"/>
              <w:bottom w:val="single" w:sz="4" w:space="0" w:color="auto"/>
              <w:right w:val="single" w:sz="8" w:space="0" w:color="auto"/>
            </w:tcBorders>
            <w:vAlign w:val="center"/>
            <w:hideMark/>
          </w:tcPr>
          <w:p w:rsidR="00057324" w:rsidRPr="008370DE" w:rsidRDefault="00057324" w:rsidP="004E6D53">
            <w:pPr>
              <w:spacing w:line="276" w:lineRule="auto"/>
              <w:ind w:left="-108" w:right="-180"/>
              <w:jc w:val="center"/>
              <w:outlineLvl w:val="0"/>
              <w:rPr>
                <w:sz w:val="16"/>
                <w:szCs w:val="16"/>
                <w:lang w:eastAsia="en-US"/>
              </w:rPr>
            </w:pPr>
            <w:r w:rsidRPr="008370DE">
              <w:rPr>
                <w:sz w:val="16"/>
                <w:szCs w:val="16"/>
                <w:lang w:eastAsia="en-US"/>
              </w:rPr>
              <w:t>0,0</w:t>
            </w:r>
          </w:p>
        </w:tc>
      </w:tr>
      <w:tr w:rsidR="00057324" w:rsidRPr="008370DE" w:rsidTr="004E6D53">
        <w:trPr>
          <w:trHeight w:val="440"/>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rPr>
                <w:sz w:val="18"/>
                <w:szCs w:val="18"/>
              </w:rPr>
            </w:pPr>
            <w:r w:rsidRPr="008370DE">
              <w:rPr>
                <w:sz w:val="18"/>
                <w:szCs w:val="18"/>
              </w:rPr>
              <w:t>23-Т026-0000-00000 Субсидии на модернизацию нерегулируемых пешеходных переходов, светофорных объектов и установка светофорных объектов, пешеходных ограждений на автомобильных дорогах общего пользования местного значения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left="-108" w:right="176"/>
              <w:jc w:val="center"/>
              <w:outlineLvl w:val="0"/>
              <w:rPr>
                <w:sz w:val="16"/>
                <w:szCs w:val="16"/>
                <w:lang w:eastAsia="en-US"/>
              </w:rPr>
            </w:pPr>
            <w:r w:rsidRPr="008370DE">
              <w:rPr>
                <w:sz w:val="16"/>
                <w:szCs w:val="16"/>
                <w:lang w:eastAsia="en-US"/>
              </w:rPr>
              <w:t>-</w:t>
            </w:r>
          </w:p>
        </w:tc>
        <w:tc>
          <w:tcPr>
            <w:tcW w:w="1278"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ind w:left="-108" w:right="-40"/>
              <w:jc w:val="center"/>
              <w:outlineLvl w:val="0"/>
              <w:rPr>
                <w:sz w:val="16"/>
                <w:szCs w:val="16"/>
                <w:lang w:eastAsia="en-US"/>
              </w:rPr>
            </w:pPr>
            <w:r w:rsidRPr="008370DE">
              <w:rPr>
                <w:sz w:val="16"/>
                <w:szCs w:val="16"/>
                <w:lang w:eastAsia="en-US"/>
              </w:rPr>
              <w:t>1 149,7</w:t>
            </w:r>
          </w:p>
        </w:tc>
        <w:tc>
          <w:tcPr>
            <w:tcW w:w="1277"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sidRPr="008370DE">
              <w:rPr>
                <w:sz w:val="16"/>
                <w:szCs w:val="16"/>
                <w:lang w:eastAsia="en-US"/>
              </w:rPr>
              <w:t>0,0</w:t>
            </w:r>
          </w:p>
        </w:tc>
        <w:tc>
          <w:tcPr>
            <w:tcW w:w="1275"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sidRPr="008370DE">
              <w:rPr>
                <w:sz w:val="16"/>
                <w:szCs w:val="16"/>
                <w:lang w:eastAsia="en-US"/>
              </w:rPr>
              <w:t>0,0</w:t>
            </w:r>
          </w:p>
        </w:tc>
        <w:tc>
          <w:tcPr>
            <w:tcW w:w="1135" w:type="dxa"/>
            <w:tcBorders>
              <w:top w:val="single" w:sz="4" w:space="0" w:color="auto"/>
              <w:left w:val="nil"/>
              <w:bottom w:val="single" w:sz="4" w:space="0" w:color="auto"/>
              <w:right w:val="single" w:sz="8" w:space="0" w:color="auto"/>
            </w:tcBorders>
            <w:vAlign w:val="center"/>
            <w:hideMark/>
          </w:tcPr>
          <w:p w:rsidR="00057324" w:rsidRPr="008370DE" w:rsidRDefault="00057324" w:rsidP="004E6D53">
            <w:pPr>
              <w:spacing w:line="276" w:lineRule="auto"/>
              <w:ind w:left="-108" w:right="-180"/>
              <w:jc w:val="center"/>
              <w:outlineLvl w:val="0"/>
              <w:rPr>
                <w:sz w:val="16"/>
                <w:szCs w:val="16"/>
                <w:lang w:eastAsia="en-US"/>
              </w:rPr>
            </w:pPr>
            <w:r w:rsidRPr="008370DE">
              <w:rPr>
                <w:sz w:val="16"/>
                <w:szCs w:val="16"/>
                <w:lang w:eastAsia="en-US"/>
              </w:rPr>
              <w:t>0,0</w:t>
            </w:r>
          </w:p>
        </w:tc>
      </w:tr>
      <w:tr w:rsidR="00057324" w:rsidRPr="008370DE" w:rsidTr="004E6D53">
        <w:trPr>
          <w:trHeight w:val="440"/>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rPr>
                <w:sz w:val="18"/>
                <w:szCs w:val="18"/>
              </w:rPr>
            </w:pPr>
            <w:r w:rsidRPr="008370DE">
              <w:rPr>
                <w:sz w:val="18"/>
                <w:szCs w:val="18"/>
              </w:rPr>
              <w:t>23-Т069-0000-00000</w:t>
            </w:r>
            <w:proofErr w:type="gramStart"/>
            <w:r w:rsidRPr="008370DE">
              <w:rPr>
                <w:sz w:val="18"/>
                <w:szCs w:val="18"/>
              </w:rPr>
              <w:t xml:space="preserve"> И</w:t>
            </w:r>
            <w:proofErr w:type="gramEnd"/>
            <w:r w:rsidRPr="008370DE">
              <w:rPr>
                <w:sz w:val="18"/>
                <w:szCs w:val="18"/>
              </w:rPr>
              <w:t>ные межбюджетные трансферты на ремонт автомобильных дорог общего пользования в г. Сольвычегодске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left="-108" w:right="176"/>
              <w:jc w:val="center"/>
              <w:outlineLvl w:val="0"/>
              <w:rPr>
                <w:sz w:val="16"/>
                <w:szCs w:val="16"/>
                <w:lang w:eastAsia="en-US"/>
              </w:rPr>
            </w:pPr>
            <w:r w:rsidRPr="008370DE">
              <w:rPr>
                <w:sz w:val="16"/>
                <w:szCs w:val="16"/>
                <w:lang w:eastAsia="en-US"/>
              </w:rPr>
              <w:t>-</w:t>
            </w:r>
          </w:p>
        </w:tc>
        <w:tc>
          <w:tcPr>
            <w:tcW w:w="1278" w:type="dxa"/>
            <w:tcBorders>
              <w:top w:val="single" w:sz="4" w:space="0" w:color="auto"/>
              <w:left w:val="nil"/>
              <w:bottom w:val="single" w:sz="4" w:space="0" w:color="auto"/>
              <w:right w:val="single" w:sz="4" w:space="0" w:color="auto"/>
            </w:tcBorders>
            <w:vAlign w:val="center"/>
            <w:hideMark/>
          </w:tcPr>
          <w:p w:rsidR="00057324" w:rsidRPr="008370DE" w:rsidRDefault="00057324" w:rsidP="006E6B34">
            <w:pPr>
              <w:spacing w:line="276" w:lineRule="auto"/>
              <w:jc w:val="center"/>
              <w:outlineLvl w:val="0"/>
              <w:rPr>
                <w:sz w:val="16"/>
                <w:szCs w:val="16"/>
                <w:lang w:eastAsia="en-US"/>
              </w:rPr>
            </w:pPr>
            <w:r w:rsidRPr="008370DE">
              <w:rPr>
                <w:sz w:val="16"/>
                <w:szCs w:val="16"/>
                <w:lang w:eastAsia="en-US"/>
              </w:rPr>
              <w:t>25 036,0</w:t>
            </w:r>
          </w:p>
        </w:tc>
        <w:tc>
          <w:tcPr>
            <w:tcW w:w="1277"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Pr>
                <w:sz w:val="16"/>
                <w:szCs w:val="16"/>
                <w:lang w:eastAsia="en-US"/>
              </w:rPr>
              <w:t>25 036,0</w:t>
            </w:r>
          </w:p>
        </w:tc>
        <w:tc>
          <w:tcPr>
            <w:tcW w:w="1275"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Pr>
                <w:sz w:val="16"/>
                <w:szCs w:val="16"/>
                <w:lang w:eastAsia="en-US"/>
              </w:rPr>
              <w:t>25 036,0</w:t>
            </w:r>
          </w:p>
        </w:tc>
        <w:tc>
          <w:tcPr>
            <w:tcW w:w="1135" w:type="dxa"/>
            <w:tcBorders>
              <w:top w:val="single" w:sz="4" w:space="0" w:color="auto"/>
              <w:left w:val="nil"/>
              <w:bottom w:val="single" w:sz="4" w:space="0" w:color="auto"/>
              <w:right w:val="single" w:sz="8" w:space="0" w:color="auto"/>
            </w:tcBorders>
            <w:vAlign w:val="center"/>
            <w:hideMark/>
          </w:tcPr>
          <w:p w:rsidR="00057324" w:rsidRPr="008370DE" w:rsidRDefault="00057324" w:rsidP="004E6D53">
            <w:pPr>
              <w:spacing w:line="276" w:lineRule="auto"/>
              <w:ind w:left="-108" w:right="-180"/>
              <w:jc w:val="center"/>
              <w:outlineLvl w:val="0"/>
              <w:rPr>
                <w:sz w:val="16"/>
                <w:szCs w:val="16"/>
                <w:lang w:eastAsia="en-US"/>
              </w:rPr>
            </w:pPr>
            <w:r w:rsidRPr="008370DE">
              <w:rPr>
                <w:sz w:val="16"/>
                <w:szCs w:val="16"/>
                <w:lang w:eastAsia="en-US"/>
              </w:rPr>
              <w:t>0,0</w:t>
            </w:r>
          </w:p>
        </w:tc>
      </w:tr>
      <w:tr w:rsidR="00057324" w:rsidRPr="008370DE" w:rsidTr="004E6D53">
        <w:trPr>
          <w:trHeight w:val="339"/>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rPr>
                <w:sz w:val="18"/>
                <w:szCs w:val="18"/>
                <w:lang w:eastAsia="en-US"/>
              </w:rPr>
            </w:pPr>
            <w:r w:rsidRPr="008370DE">
              <w:rPr>
                <w:sz w:val="18"/>
                <w:szCs w:val="18"/>
              </w:rPr>
              <w:t>ИНЫЕ ДОХОДЫ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left="-108" w:right="176"/>
              <w:jc w:val="center"/>
              <w:outlineLvl w:val="0"/>
              <w:rPr>
                <w:sz w:val="16"/>
                <w:szCs w:val="16"/>
                <w:lang w:eastAsia="en-US"/>
              </w:rPr>
            </w:pPr>
            <w:r w:rsidRPr="008370DE">
              <w:rPr>
                <w:sz w:val="16"/>
                <w:szCs w:val="16"/>
                <w:lang w:eastAsia="en-US"/>
              </w:rPr>
              <w:t>-</w:t>
            </w:r>
          </w:p>
        </w:tc>
        <w:tc>
          <w:tcPr>
            <w:tcW w:w="1278" w:type="dxa"/>
            <w:tcBorders>
              <w:top w:val="single" w:sz="4" w:space="0" w:color="auto"/>
              <w:left w:val="nil"/>
              <w:bottom w:val="single" w:sz="4" w:space="0" w:color="auto"/>
              <w:right w:val="single" w:sz="4" w:space="0" w:color="auto"/>
            </w:tcBorders>
            <w:vAlign w:val="center"/>
            <w:hideMark/>
          </w:tcPr>
          <w:p w:rsidR="00057324" w:rsidRPr="00E12DB3" w:rsidRDefault="00057324" w:rsidP="006E6B34">
            <w:pPr>
              <w:spacing w:line="276" w:lineRule="auto"/>
              <w:jc w:val="center"/>
              <w:outlineLvl w:val="0"/>
              <w:rPr>
                <w:sz w:val="16"/>
                <w:szCs w:val="16"/>
                <w:lang w:eastAsia="en-US"/>
              </w:rPr>
            </w:pPr>
            <w:r w:rsidRPr="00E12DB3">
              <w:rPr>
                <w:sz w:val="16"/>
                <w:szCs w:val="16"/>
                <w:lang w:eastAsia="en-US"/>
              </w:rPr>
              <w:t>3,2</w:t>
            </w:r>
          </w:p>
        </w:tc>
        <w:tc>
          <w:tcPr>
            <w:tcW w:w="1277"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Pr>
                <w:sz w:val="16"/>
                <w:szCs w:val="16"/>
                <w:lang w:eastAsia="en-US"/>
              </w:rPr>
              <w:t>140,5</w:t>
            </w:r>
          </w:p>
        </w:tc>
        <w:tc>
          <w:tcPr>
            <w:tcW w:w="1275"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spacing w:line="276" w:lineRule="auto"/>
              <w:jc w:val="center"/>
              <w:rPr>
                <w:sz w:val="16"/>
                <w:szCs w:val="16"/>
                <w:lang w:eastAsia="en-US"/>
              </w:rPr>
            </w:pPr>
            <w:r>
              <w:rPr>
                <w:sz w:val="16"/>
                <w:szCs w:val="16"/>
                <w:lang w:eastAsia="en-US"/>
              </w:rPr>
              <w:t>139,3</w:t>
            </w:r>
          </w:p>
        </w:tc>
        <w:tc>
          <w:tcPr>
            <w:tcW w:w="1135" w:type="dxa"/>
            <w:tcBorders>
              <w:top w:val="single" w:sz="4" w:space="0" w:color="auto"/>
              <w:left w:val="nil"/>
              <w:bottom w:val="single" w:sz="4" w:space="0" w:color="auto"/>
              <w:right w:val="single" w:sz="8" w:space="0" w:color="auto"/>
            </w:tcBorders>
            <w:vAlign w:val="center"/>
            <w:hideMark/>
          </w:tcPr>
          <w:p w:rsidR="00057324" w:rsidRPr="008370DE" w:rsidRDefault="00057324" w:rsidP="004E6D53">
            <w:pPr>
              <w:spacing w:line="276" w:lineRule="auto"/>
              <w:ind w:left="-108" w:right="-180"/>
              <w:jc w:val="center"/>
              <w:outlineLvl w:val="0"/>
              <w:rPr>
                <w:sz w:val="16"/>
                <w:szCs w:val="16"/>
                <w:lang w:eastAsia="en-US"/>
              </w:rPr>
            </w:pPr>
            <w:r>
              <w:rPr>
                <w:sz w:val="16"/>
                <w:szCs w:val="16"/>
                <w:lang w:eastAsia="en-US"/>
              </w:rPr>
              <w:t>1,2</w:t>
            </w:r>
          </w:p>
        </w:tc>
      </w:tr>
      <w:tr w:rsidR="00057324" w:rsidRPr="007C6BB0" w:rsidTr="004E6D53">
        <w:trPr>
          <w:trHeight w:val="115"/>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spacing w:line="276" w:lineRule="auto"/>
              <w:ind w:right="176" w:firstLine="709"/>
              <w:outlineLvl w:val="0"/>
              <w:rPr>
                <w:b/>
                <w:bCs/>
                <w:sz w:val="18"/>
                <w:szCs w:val="18"/>
                <w:lang w:eastAsia="en-US"/>
              </w:rPr>
            </w:pPr>
            <w:r w:rsidRPr="008370DE">
              <w:rPr>
                <w:b/>
                <w:bCs/>
                <w:sz w:val="18"/>
                <w:szCs w:val="18"/>
                <w:lang w:eastAsia="en-US"/>
              </w:rPr>
              <w:t>ИТОГО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057324" w:rsidRPr="008370DE" w:rsidRDefault="00057324" w:rsidP="004E6D53">
            <w:pPr>
              <w:tabs>
                <w:tab w:val="left" w:pos="1083"/>
              </w:tabs>
              <w:spacing w:line="276" w:lineRule="auto"/>
              <w:ind w:left="-108" w:right="-85"/>
              <w:jc w:val="center"/>
              <w:outlineLvl w:val="0"/>
              <w:rPr>
                <w:b/>
                <w:bCs/>
                <w:sz w:val="16"/>
                <w:szCs w:val="16"/>
                <w:lang w:eastAsia="en-US"/>
              </w:rPr>
            </w:pPr>
            <w:r w:rsidRPr="008370DE">
              <w:rPr>
                <w:b/>
                <w:sz w:val="16"/>
                <w:szCs w:val="16"/>
                <w:lang w:eastAsia="en-US"/>
              </w:rPr>
              <w:t>6 682,9</w:t>
            </w:r>
          </w:p>
        </w:tc>
        <w:tc>
          <w:tcPr>
            <w:tcW w:w="1278" w:type="dxa"/>
            <w:tcBorders>
              <w:top w:val="single" w:sz="4" w:space="0" w:color="auto"/>
              <w:left w:val="nil"/>
              <w:bottom w:val="single" w:sz="4" w:space="0" w:color="auto"/>
              <w:right w:val="single" w:sz="4" w:space="0" w:color="auto"/>
            </w:tcBorders>
            <w:vAlign w:val="center"/>
            <w:hideMark/>
          </w:tcPr>
          <w:p w:rsidR="00057324" w:rsidRPr="00E12DB3" w:rsidRDefault="00057324" w:rsidP="004E6D53">
            <w:pPr>
              <w:tabs>
                <w:tab w:val="left" w:pos="1083"/>
              </w:tabs>
              <w:spacing w:line="276" w:lineRule="auto"/>
              <w:ind w:left="-108" w:right="-85"/>
              <w:jc w:val="center"/>
              <w:outlineLvl w:val="0"/>
              <w:rPr>
                <w:b/>
                <w:bCs/>
                <w:sz w:val="16"/>
                <w:szCs w:val="16"/>
                <w:lang w:eastAsia="en-US"/>
              </w:rPr>
            </w:pPr>
            <w:r w:rsidRPr="00E12DB3">
              <w:rPr>
                <w:b/>
                <w:bCs/>
                <w:sz w:val="16"/>
                <w:szCs w:val="16"/>
                <w:lang w:eastAsia="en-US"/>
              </w:rPr>
              <w:t>90 791,3</w:t>
            </w:r>
          </w:p>
        </w:tc>
        <w:tc>
          <w:tcPr>
            <w:tcW w:w="1277"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tabs>
                <w:tab w:val="left" w:pos="1083"/>
              </w:tabs>
              <w:spacing w:line="276" w:lineRule="auto"/>
              <w:ind w:left="-108" w:right="-85"/>
              <w:jc w:val="center"/>
              <w:outlineLvl w:val="0"/>
              <w:rPr>
                <w:b/>
                <w:bCs/>
                <w:sz w:val="16"/>
                <w:szCs w:val="16"/>
                <w:lang w:eastAsia="en-US"/>
              </w:rPr>
            </w:pPr>
            <w:r>
              <w:rPr>
                <w:b/>
                <w:bCs/>
                <w:sz w:val="16"/>
                <w:szCs w:val="16"/>
                <w:lang w:eastAsia="en-US"/>
              </w:rPr>
              <w:t>66 175,2</w:t>
            </w:r>
          </w:p>
        </w:tc>
        <w:tc>
          <w:tcPr>
            <w:tcW w:w="1275" w:type="dxa"/>
            <w:tcBorders>
              <w:top w:val="single" w:sz="4" w:space="0" w:color="auto"/>
              <w:left w:val="nil"/>
              <w:bottom w:val="single" w:sz="4" w:space="0" w:color="auto"/>
              <w:right w:val="single" w:sz="4" w:space="0" w:color="auto"/>
            </w:tcBorders>
            <w:vAlign w:val="center"/>
            <w:hideMark/>
          </w:tcPr>
          <w:p w:rsidR="00057324" w:rsidRPr="008370DE" w:rsidRDefault="00057324" w:rsidP="004E6D53">
            <w:pPr>
              <w:tabs>
                <w:tab w:val="left" w:pos="1083"/>
              </w:tabs>
              <w:spacing w:line="276" w:lineRule="auto"/>
              <w:ind w:left="-108" w:right="-85"/>
              <w:jc w:val="center"/>
              <w:outlineLvl w:val="0"/>
              <w:rPr>
                <w:b/>
                <w:bCs/>
                <w:sz w:val="16"/>
                <w:szCs w:val="16"/>
                <w:lang w:eastAsia="en-US"/>
              </w:rPr>
            </w:pPr>
            <w:r>
              <w:rPr>
                <w:b/>
                <w:bCs/>
                <w:sz w:val="16"/>
                <w:szCs w:val="16"/>
                <w:lang w:eastAsia="en-US"/>
              </w:rPr>
              <w:t>61 435,4</w:t>
            </w:r>
          </w:p>
        </w:tc>
        <w:tc>
          <w:tcPr>
            <w:tcW w:w="1135" w:type="dxa"/>
            <w:tcBorders>
              <w:top w:val="single" w:sz="4" w:space="0" w:color="auto"/>
              <w:left w:val="nil"/>
              <w:bottom w:val="single" w:sz="4" w:space="0" w:color="auto"/>
              <w:right w:val="single" w:sz="8" w:space="0" w:color="auto"/>
            </w:tcBorders>
            <w:vAlign w:val="center"/>
            <w:hideMark/>
          </w:tcPr>
          <w:p w:rsidR="00057324" w:rsidRPr="00542883" w:rsidRDefault="00057324" w:rsidP="004E6D53">
            <w:pPr>
              <w:jc w:val="center"/>
              <w:rPr>
                <w:b/>
                <w:sz w:val="16"/>
                <w:szCs w:val="16"/>
                <w:lang w:eastAsia="en-US"/>
              </w:rPr>
            </w:pPr>
            <w:r w:rsidRPr="008370DE">
              <w:rPr>
                <w:b/>
                <w:sz w:val="16"/>
                <w:szCs w:val="16"/>
                <w:lang w:eastAsia="en-US"/>
              </w:rPr>
              <w:t>11</w:t>
            </w:r>
            <w:r>
              <w:rPr>
                <w:b/>
                <w:sz w:val="16"/>
                <w:szCs w:val="16"/>
                <w:lang w:eastAsia="en-US"/>
              </w:rPr>
              <w:t> 422,7</w:t>
            </w:r>
          </w:p>
        </w:tc>
      </w:tr>
    </w:tbl>
    <w:p w:rsidR="00057324" w:rsidRDefault="00057324" w:rsidP="00057324">
      <w:pPr>
        <w:pStyle w:val="a5"/>
        <w:ind w:left="0" w:firstLine="0"/>
        <w:contextualSpacing/>
        <w:jc w:val="center"/>
        <w:rPr>
          <w:b/>
          <w:bCs/>
          <w:i/>
          <w:iCs/>
          <w:sz w:val="24"/>
          <w:szCs w:val="24"/>
          <w:u w:val="single"/>
        </w:rPr>
      </w:pPr>
    </w:p>
    <w:p w:rsidR="00385F13" w:rsidRDefault="00385F13" w:rsidP="00385F13">
      <w:pPr>
        <w:pStyle w:val="a5"/>
        <w:spacing w:line="276" w:lineRule="auto"/>
        <w:ind w:left="0" w:firstLine="0"/>
        <w:jc w:val="center"/>
        <w:rPr>
          <w:b/>
          <w:i/>
          <w:sz w:val="24"/>
          <w:szCs w:val="24"/>
          <w:u w:val="single"/>
        </w:rPr>
      </w:pPr>
      <w:r w:rsidRPr="00AC4959">
        <w:rPr>
          <w:b/>
          <w:i/>
          <w:sz w:val="24"/>
          <w:szCs w:val="24"/>
          <w:u w:val="single"/>
        </w:rPr>
        <w:t>Расходная часть бюджета</w:t>
      </w:r>
    </w:p>
    <w:p w:rsidR="00385F13" w:rsidRPr="00AC4959" w:rsidRDefault="00385F13" w:rsidP="00385F13">
      <w:pPr>
        <w:spacing w:line="226" w:lineRule="atLeast"/>
        <w:ind w:firstLine="567"/>
        <w:jc w:val="both"/>
        <w:rPr>
          <w:bCs/>
        </w:rPr>
      </w:pPr>
      <w:r w:rsidRPr="00AC4959">
        <w:t xml:space="preserve">Расходная часть бюджета округа за </w:t>
      </w:r>
      <w:r w:rsidR="007D73E6" w:rsidRPr="00AC4959">
        <w:t>9</w:t>
      </w:r>
      <w:r w:rsidRPr="00AC4959">
        <w:t xml:space="preserve"> </w:t>
      </w:r>
      <w:r w:rsidR="007D73E6" w:rsidRPr="00AC4959">
        <w:t>месяцев</w:t>
      </w:r>
      <w:r w:rsidRPr="00AC4959">
        <w:t xml:space="preserve"> 2023 года исполнена в объеме </w:t>
      </w:r>
      <w:r w:rsidR="007D73E6" w:rsidRPr="00AC4959">
        <w:t>1 003 865,7</w:t>
      </w:r>
      <w:r w:rsidRPr="00AC4959">
        <w:t xml:space="preserve"> </w:t>
      </w:r>
      <w:r w:rsidRPr="00AC4959">
        <w:rPr>
          <w:bCs/>
        </w:rPr>
        <w:t>тыс.</w:t>
      </w:r>
      <w:r w:rsidRPr="00AC4959">
        <w:t xml:space="preserve"> рублей или на </w:t>
      </w:r>
      <w:r w:rsidR="007D73E6" w:rsidRPr="00AC4959">
        <w:t>70</w:t>
      </w:r>
      <w:r w:rsidRPr="00AC4959">
        <w:t>,</w:t>
      </w:r>
      <w:r w:rsidR="007D73E6" w:rsidRPr="00AC4959">
        <w:t>5</w:t>
      </w:r>
      <w:r w:rsidRPr="00AC4959">
        <w:t xml:space="preserve">% от плана (план – </w:t>
      </w:r>
      <w:r w:rsidR="007D73E6" w:rsidRPr="00AC4959">
        <w:t>1 423 331,4</w:t>
      </w:r>
      <w:r w:rsidRPr="00AC4959">
        <w:rPr>
          <w:bCs/>
        </w:rPr>
        <w:t xml:space="preserve"> тыс.</w:t>
      </w:r>
      <w:r w:rsidRPr="00AC4959">
        <w:t xml:space="preserve"> рублей).</w:t>
      </w:r>
    </w:p>
    <w:p w:rsidR="00385F13" w:rsidRDefault="00385F13" w:rsidP="00385F13">
      <w:pPr>
        <w:pStyle w:val="ab"/>
        <w:spacing w:after="0" w:line="276" w:lineRule="auto"/>
        <w:ind w:firstLine="567"/>
        <w:jc w:val="both"/>
      </w:pPr>
      <w:r w:rsidRPr="00AC4959">
        <w:t>Исполнение и структура расходной части бюджета района характеризуются следующими данными:</w:t>
      </w:r>
    </w:p>
    <w:tbl>
      <w:tblPr>
        <w:tblW w:w="9973" w:type="dxa"/>
        <w:tblInd w:w="30" w:type="dxa"/>
        <w:tblLayout w:type="fixed"/>
        <w:tblCellMar>
          <w:left w:w="30" w:type="dxa"/>
          <w:right w:w="0" w:type="dxa"/>
        </w:tblCellMar>
        <w:tblLook w:val="00A0"/>
      </w:tblPr>
      <w:tblGrid>
        <w:gridCol w:w="5275"/>
        <w:gridCol w:w="849"/>
        <w:gridCol w:w="1419"/>
        <w:gridCol w:w="1529"/>
        <w:gridCol w:w="851"/>
        <w:gridCol w:w="50"/>
      </w:tblGrid>
      <w:tr w:rsidR="00385F13" w:rsidRPr="00AC4959" w:rsidTr="00D7467F">
        <w:trPr>
          <w:trHeight w:val="225"/>
        </w:trPr>
        <w:tc>
          <w:tcPr>
            <w:tcW w:w="6124" w:type="dxa"/>
            <w:gridSpan w:val="2"/>
            <w:tcBorders>
              <w:top w:val="single" w:sz="4" w:space="0" w:color="auto"/>
              <w:left w:val="single" w:sz="4" w:space="0" w:color="auto"/>
              <w:bottom w:val="single" w:sz="4" w:space="0" w:color="auto"/>
              <w:right w:val="single" w:sz="4" w:space="0" w:color="auto"/>
            </w:tcBorders>
            <w:vAlign w:val="center"/>
          </w:tcPr>
          <w:p w:rsidR="00385F13" w:rsidRPr="00AC4959" w:rsidRDefault="00385F13" w:rsidP="00385F13">
            <w:pPr>
              <w:spacing w:line="276" w:lineRule="auto"/>
              <w:jc w:val="center"/>
              <w:rPr>
                <w:sz w:val="16"/>
                <w:szCs w:val="16"/>
              </w:rPr>
            </w:pPr>
            <w:r w:rsidRPr="00AC4959">
              <w:rPr>
                <w:sz w:val="16"/>
                <w:szCs w:val="16"/>
              </w:rPr>
              <w:t>Классификатор расходов</w:t>
            </w:r>
          </w:p>
        </w:tc>
        <w:tc>
          <w:tcPr>
            <w:tcW w:w="1419" w:type="dxa"/>
            <w:vMerge w:val="restart"/>
            <w:tcBorders>
              <w:top w:val="single" w:sz="4" w:space="0" w:color="auto"/>
              <w:left w:val="single" w:sz="4" w:space="0" w:color="auto"/>
              <w:bottom w:val="single" w:sz="4" w:space="0" w:color="auto"/>
              <w:right w:val="single" w:sz="4" w:space="0" w:color="auto"/>
            </w:tcBorders>
            <w:vAlign w:val="center"/>
          </w:tcPr>
          <w:p w:rsidR="00385F13" w:rsidRPr="00AC4959" w:rsidRDefault="00385F13" w:rsidP="00385F13">
            <w:pPr>
              <w:spacing w:line="276" w:lineRule="auto"/>
              <w:jc w:val="center"/>
              <w:rPr>
                <w:sz w:val="16"/>
                <w:szCs w:val="16"/>
              </w:rPr>
            </w:pPr>
            <w:r w:rsidRPr="00AC4959">
              <w:rPr>
                <w:sz w:val="16"/>
                <w:szCs w:val="16"/>
              </w:rPr>
              <w:t>План на</w:t>
            </w:r>
            <w:r w:rsidRPr="00AC4959">
              <w:rPr>
                <w:sz w:val="16"/>
                <w:szCs w:val="16"/>
              </w:rPr>
              <w:br/>
              <w:t>2023г.,</w:t>
            </w:r>
            <w:r w:rsidRPr="00AC4959">
              <w:rPr>
                <w:sz w:val="16"/>
                <w:szCs w:val="16"/>
              </w:rPr>
              <w:br/>
              <w:t>тыс. рублей</w:t>
            </w:r>
          </w:p>
        </w:tc>
        <w:tc>
          <w:tcPr>
            <w:tcW w:w="1529" w:type="dxa"/>
            <w:vMerge w:val="restart"/>
            <w:tcBorders>
              <w:top w:val="single" w:sz="4" w:space="0" w:color="auto"/>
              <w:left w:val="single" w:sz="4" w:space="0" w:color="auto"/>
              <w:bottom w:val="single" w:sz="4" w:space="0" w:color="auto"/>
              <w:right w:val="single" w:sz="4" w:space="0" w:color="auto"/>
            </w:tcBorders>
            <w:vAlign w:val="center"/>
          </w:tcPr>
          <w:p w:rsidR="00385F13" w:rsidRPr="00AC4959" w:rsidRDefault="00385F13" w:rsidP="00385F13">
            <w:pPr>
              <w:spacing w:line="276" w:lineRule="auto"/>
              <w:jc w:val="center"/>
              <w:rPr>
                <w:sz w:val="16"/>
                <w:szCs w:val="16"/>
              </w:rPr>
            </w:pPr>
            <w:r w:rsidRPr="00AC4959">
              <w:rPr>
                <w:sz w:val="16"/>
                <w:szCs w:val="16"/>
              </w:rPr>
              <w:t>Исполнено</w:t>
            </w:r>
            <w:r w:rsidRPr="00AC4959">
              <w:rPr>
                <w:sz w:val="16"/>
                <w:szCs w:val="16"/>
              </w:rPr>
              <w:br/>
              <w:t xml:space="preserve">за </w:t>
            </w:r>
            <w:r w:rsidR="007413D4">
              <w:rPr>
                <w:sz w:val="16"/>
                <w:szCs w:val="16"/>
              </w:rPr>
              <w:t>9</w:t>
            </w:r>
            <w:r w:rsidRPr="00AC4959">
              <w:rPr>
                <w:sz w:val="16"/>
                <w:szCs w:val="16"/>
              </w:rPr>
              <w:t xml:space="preserve"> </w:t>
            </w:r>
            <w:r w:rsidR="007D73E6" w:rsidRPr="00AC4959">
              <w:rPr>
                <w:sz w:val="16"/>
                <w:szCs w:val="16"/>
              </w:rPr>
              <w:t>м</w:t>
            </w:r>
            <w:r w:rsidRPr="00AC4959">
              <w:rPr>
                <w:sz w:val="16"/>
                <w:szCs w:val="16"/>
              </w:rPr>
              <w:t>е</w:t>
            </w:r>
            <w:r w:rsidR="007D73E6" w:rsidRPr="00AC4959">
              <w:rPr>
                <w:sz w:val="16"/>
                <w:szCs w:val="16"/>
              </w:rPr>
              <w:t>сяцев</w:t>
            </w:r>
            <w:r w:rsidRPr="00AC4959">
              <w:rPr>
                <w:sz w:val="16"/>
                <w:szCs w:val="16"/>
              </w:rPr>
              <w:t xml:space="preserve"> 2023г., </w:t>
            </w:r>
          </w:p>
          <w:p w:rsidR="00385F13" w:rsidRPr="00AC4959" w:rsidRDefault="00385F13" w:rsidP="00385F13">
            <w:pPr>
              <w:spacing w:line="276" w:lineRule="auto"/>
              <w:jc w:val="center"/>
              <w:rPr>
                <w:sz w:val="16"/>
                <w:szCs w:val="16"/>
              </w:rPr>
            </w:pPr>
            <w:r w:rsidRPr="00AC4959">
              <w:rPr>
                <w:sz w:val="16"/>
                <w:szCs w:val="16"/>
              </w:rPr>
              <w:t>тыс. рублей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85F13" w:rsidRPr="00AC4959" w:rsidRDefault="00385F13" w:rsidP="00385F13">
            <w:pPr>
              <w:spacing w:line="276" w:lineRule="auto"/>
              <w:jc w:val="center"/>
              <w:rPr>
                <w:sz w:val="16"/>
                <w:szCs w:val="16"/>
              </w:rPr>
            </w:pPr>
            <w:r w:rsidRPr="00AC4959">
              <w:rPr>
                <w:sz w:val="16"/>
                <w:szCs w:val="16"/>
              </w:rPr>
              <w:t xml:space="preserve">% исполнения </w:t>
            </w:r>
          </w:p>
        </w:tc>
        <w:tc>
          <w:tcPr>
            <w:tcW w:w="50" w:type="dxa"/>
            <w:tcBorders>
              <w:left w:val="single" w:sz="4" w:space="0" w:color="auto"/>
            </w:tcBorders>
            <w:vAlign w:val="center"/>
          </w:tcPr>
          <w:p w:rsidR="00385F13" w:rsidRPr="00AC4959" w:rsidRDefault="00385F13" w:rsidP="00385F13">
            <w:pPr>
              <w:spacing w:line="276" w:lineRule="auto"/>
              <w:rPr>
                <w:color w:val="FF0000"/>
                <w:sz w:val="16"/>
                <w:szCs w:val="16"/>
              </w:rPr>
            </w:pPr>
          </w:p>
        </w:tc>
      </w:tr>
      <w:tr w:rsidR="00385F13" w:rsidRPr="00AC4959" w:rsidTr="00D7467F">
        <w:trPr>
          <w:trHeight w:val="552"/>
        </w:trPr>
        <w:tc>
          <w:tcPr>
            <w:tcW w:w="5275" w:type="dxa"/>
            <w:tcBorders>
              <w:top w:val="single" w:sz="4" w:space="0" w:color="auto"/>
              <w:left w:val="single" w:sz="4" w:space="0" w:color="auto"/>
              <w:bottom w:val="single" w:sz="4" w:space="0" w:color="auto"/>
              <w:right w:val="single" w:sz="4" w:space="0" w:color="auto"/>
            </w:tcBorders>
            <w:vAlign w:val="center"/>
          </w:tcPr>
          <w:p w:rsidR="00385F13" w:rsidRPr="00AC4959" w:rsidRDefault="00385F13" w:rsidP="00385F13">
            <w:pPr>
              <w:spacing w:line="276" w:lineRule="auto"/>
              <w:jc w:val="center"/>
              <w:rPr>
                <w:sz w:val="16"/>
                <w:szCs w:val="16"/>
              </w:rPr>
            </w:pPr>
            <w:r w:rsidRPr="00AC4959">
              <w:rPr>
                <w:sz w:val="16"/>
                <w:szCs w:val="16"/>
              </w:rPr>
              <w:t>Наименование показателя</w:t>
            </w:r>
          </w:p>
        </w:tc>
        <w:tc>
          <w:tcPr>
            <w:tcW w:w="849" w:type="dxa"/>
            <w:tcBorders>
              <w:top w:val="single" w:sz="4" w:space="0" w:color="auto"/>
              <w:left w:val="single" w:sz="4" w:space="0" w:color="auto"/>
              <w:bottom w:val="single" w:sz="4" w:space="0" w:color="auto"/>
              <w:right w:val="single" w:sz="4" w:space="0" w:color="auto"/>
            </w:tcBorders>
            <w:vAlign w:val="center"/>
          </w:tcPr>
          <w:p w:rsidR="00385F13" w:rsidRPr="00AC4959" w:rsidRDefault="00385F13" w:rsidP="00385F13">
            <w:pPr>
              <w:spacing w:line="276" w:lineRule="auto"/>
              <w:jc w:val="center"/>
              <w:rPr>
                <w:sz w:val="16"/>
                <w:szCs w:val="16"/>
              </w:rPr>
            </w:pPr>
            <w:r w:rsidRPr="00AC4959">
              <w:rPr>
                <w:sz w:val="16"/>
                <w:szCs w:val="16"/>
              </w:rPr>
              <w:t>Код</w:t>
            </w:r>
          </w:p>
        </w:tc>
        <w:tc>
          <w:tcPr>
            <w:tcW w:w="1419" w:type="dxa"/>
            <w:vMerge/>
            <w:tcBorders>
              <w:top w:val="single" w:sz="4" w:space="0" w:color="auto"/>
              <w:left w:val="single" w:sz="4" w:space="0" w:color="auto"/>
              <w:bottom w:val="single" w:sz="4" w:space="0" w:color="auto"/>
              <w:right w:val="single" w:sz="4" w:space="0" w:color="auto"/>
            </w:tcBorders>
            <w:vAlign w:val="center"/>
          </w:tcPr>
          <w:p w:rsidR="00385F13" w:rsidRPr="00AC4959" w:rsidRDefault="00385F13" w:rsidP="00385F13">
            <w:pPr>
              <w:spacing w:line="276" w:lineRule="auto"/>
              <w:rPr>
                <w:sz w:val="16"/>
                <w:szCs w:val="16"/>
              </w:rPr>
            </w:pPr>
          </w:p>
        </w:tc>
        <w:tc>
          <w:tcPr>
            <w:tcW w:w="1529" w:type="dxa"/>
            <w:vMerge/>
            <w:tcBorders>
              <w:top w:val="single" w:sz="4" w:space="0" w:color="auto"/>
              <w:left w:val="single" w:sz="4" w:space="0" w:color="auto"/>
              <w:bottom w:val="single" w:sz="4" w:space="0" w:color="auto"/>
              <w:right w:val="single" w:sz="4" w:space="0" w:color="auto"/>
            </w:tcBorders>
            <w:vAlign w:val="center"/>
          </w:tcPr>
          <w:p w:rsidR="00385F13" w:rsidRPr="00AC4959" w:rsidRDefault="00385F13" w:rsidP="00385F13">
            <w:pPr>
              <w:spacing w:line="276" w:lineRule="auto"/>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85F13" w:rsidRPr="00AC4959" w:rsidRDefault="00385F13" w:rsidP="00385F13">
            <w:pPr>
              <w:spacing w:line="276" w:lineRule="auto"/>
              <w:rPr>
                <w:sz w:val="16"/>
                <w:szCs w:val="16"/>
              </w:rPr>
            </w:pPr>
          </w:p>
        </w:tc>
        <w:tc>
          <w:tcPr>
            <w:tcW w:w="50" w:type="dxa"/>
            <w:tcBorders>
              <w:left w:val="single" w:sz="4" w:space="0" w:color="auto"/>
            </w:tcBorders>
            <w:vAlign w:val="center"/>
          </w:tcPr>
          <w:p w:rsidR="00385F13" w:rsidRPr="00AC4959" w:rsidRDefault="00385F13" w:rsidP="00385F13">
            <w:pPr>
              <w:spacing w:line="276" w:lineRule="auto"/>
              <w:jc w:val="center"/>
              <w:rPr>
                <w:color w:val="FF0000"/>
                <w:sz w:val="16"/>
                <w:szCs w:val="16"/>
              </w:rPr>
            </w:pPr>
          </w:p>
        </w:tc>
      </w:tr>
      <w:tr w:rsidR="007D73E6"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outlineLvl w:val="0"/>
              <w:rPr>
                <w:b/>
                <w:bCs/>
                <w:sz w:val="16"/>
                <w:szCs w:val="16"/>
              </w:rPr>
            </w:pPr>
            <w:r w:rsidRPr="00AC4959">
              <w:rPr>
                <w:b/>
                <w:bCs/>
                <w:sz w:val="16"/>
                <w:szCs w:val="16"/>
              </w:rPr>
              <w:t>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jc w:val="center"/>
              <w:outlineLvl w:val="0"/>
              <w:rPr>
                <w:b/>
                <w:bCs/>
                <w:sz w:val="16"/>
                <w:szCs w:val="16"/>
              </w:rPr>
            </w:pPr>
            <w:r w:rsidRPr="00AC4959">
              <w:rPr>
                <w:b/>
                <w:bCs/>
                <w:sz w:val="16"/>
                <w:szCs w:val="16"/>
              </w:rPr>
              <w:t>0100</w:t>
            </w:r>
          </w:p>
        </w:tc>
        <w:tc>
          <w:tcPr>
            <w:tcW w:w="141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0"/>
              <w:rPr>
                <w:b/>
                <w:sz w:val="16"/>
                <w:szCs w:val="16"/>
              </w:rPr>
            </w:pPr>
            <w:r w:rsidRPr="00AC4959">
              <w:rPr>
                <w:b/>
                <w:sz w:val="16"/>
                <w:szCs w:val="16"/>
              </w:rPr>
              <w:t>194 049,3</w:t>
            </w:r>
          </w:p>
        </w:tc>
        <w:tc>
          <w:tcPr>
            <w:tcW w:w="152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0"/>
              <w:rPr>
                <w:b/>
                <w:sz w:val="16"/>
                <w:szCs w:val="16"/>
              </w:rPr>
            </w:pPr>
            <w:r w:rsidRPr="00AC4959">
              <w:rPr>
                <w:b/>
                <w:sz w:val="16"/>
                <w:szCs w:val="16"/>
              </w:rPr>
              <w:t>97 227,7</w:t>
            </w:r>
          </w:p>
        </w:tc>
        <w:tc>
          <w:tcPr>
            <w:tcW w:w="851"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0"/>
              <w:rPr>
                <w:b/>
                <w:sz w:val="16"/>
                <w:szCs w:val="16"/>
              </w:rPr>
            </w:pPr>
            <w:r w:rsidRPr="00AC4959">
              <w:rPr>
                <w:b/>
                <w:sz w:val="16"/>
                <w:szCs w:val="16"/>
              </w:rPr>
              <w:t>50,1</w:t>
            </w:r>
          </w:p>
        </w:tc>
        <w:tc>
          <w:tcPr>
            <w:tcW w:w="50" w:type="dxa"/>
            <w:tcBorders>
              <w:left w:val="single" w:sz="4" w:space="0" w:color="auto"/>
            </w:tcBorders>
            <w:vAlign w:val="center"/>
          </w:tcPr>
          <w:p w:rsidR="007D73E6" w:rsidRPr="00AC4959" w:rsidRDefault="007D73E6" w:rsidP="00385F13">
            <w:pPr>
              <w:spacing w:line="276" w:lineRule="auto"/>
              <w:jc w:val="center"/>
              <w:rPr>
                <w:b/>
                <w:bCs/>
                <w:color w:val="FF0000"/>
                <w:sz w:val="16"/>
                <w:szCs w:val="16"/>
              </w:rPr>
            </w:pPr>
          </w:p>
        </w:tc>
      </w:tr>
      <w:tr w:rsidR="007D73E6" w:rsidRPr="00AC4959" w:rsidTr="00D7467F">
        <w:trPr>
          <w:trHeight w:val="435"/>
        </w:trPr>
        <w:tc>
          <w:tcPr>
            <w:tcW w:w="5275"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outlineLvl w:val="1"/>
              <w:rPr>
                <w:sz w:val="16"/>
                <w:szCs w:val="16"/>
              </w:rPr>
            </w:pPr>
            <w:r w:rsidRPr="00AC4959">
              <w:rPr>
                <w:sz w:val="16"/>
                <w:szCs w:val="16"/>
              </w:rPr>
              <w:t>Функционирование высшего должностного лица субъекта Российской Федерации и муниципального образования</w:t>
            </w:r>
          </w:p>
        </w:tc>
        <w:tc>
          <w:tcPr>
            <w:tcW w:w="849"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ind w:leftChars="-25" w:left="-1" w:hangingChars="37" w:hanging="59"/>
              <w:jc w:val="center"/>
              <w:outlineLvl w:val="1"/>
              <w:rPr>
                <w:sz w:val="16"/>
                <w:szCs w:val="16"/>
              </w:rPr>
            </w:pPr>
            <w:r w:rsidRPr="00AC4959">
              <w:rPr>
                <w:sz w:val="16"/>
                <w:szCs w:val="16"/>
              </w:rPr>
              <w:t>0102</w:t>
            </w:r>
          </w:p>
        </w:tc>
        <w:tc>
          <w:tcPr>
            <w:tcW w:w="141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3 957,6</w:t>
            </w:r>
          </w:p>
        </w:tc>
        <w:tc>
          <w:tcPr>
            <w:tcW w:w="152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3 037,8</w:t>
            </w:r>
          </w:p>
        </w:tc>
        <w:tc>
          <w:tcPr>
            <w:tcW w:w="851"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76,8</w:t>
            </w:r>
          </w:p>
        </w:tc>
        <w:tc>
          <w:tcPr>
            <w:tcW w:w="50" w:type="dxa"/>
            <w:tcBorders>
              <w:left w:val="single" w:sz="4" w:space="0" w:color="auto"/>
            </w:tcBorders>
            <w:vAlign w:val="center"/>
          </w:tcPr>
          <w:p w:rsidR="007D73E6" w:rsidRPr="00AC4959" w:rsidRDefault="007D73E6" w:rsidP="00385F13">
            <w:pPr>
              <w:spacing w:line="276" w:lineRule="auto"/>
              <w:jc w:val="center"/>
              <w:rPr>
                <w:color w:val="FF0000"/>
                <w:sz w:val="16"/>
                <w:szCs w:val="16"/>
              </w:rPr>
            </w:pPr>
          </w:p>
        </w:tc>
      </w:tr>
      <w:tr w:rsidR="007D73E6" w:rsidRPr="00AC4959" w:rsidTr="00D7467F">
        <w:trPr>
          <w:trHeight w:val="484"/>
        </w:trPr>
        <w:tc>
          <w:tcPr>
            <w:tcW w:w="5275"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outlineLvl w:val="1"/>
              <w:rPr>
                <w:sz w:val="16"/>
                <w:szCs w:val="16"/>
              </w:rPr>
            </w:pPr>
            <w:r w:rsidRPr="00AC4959">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jc w:val="center"/>
              <w:outlineLvl w:val="1"/>
              <w:rPr>
                <w:sz w:val="16"/>
                <w:szCs w:val="16"/>
              </w:rPr>
            </w:pPr>
            <w:r w:rsidRPr="00AC4959">
              <w:rPr>
                <w:sz w:val="16"/>
                <w:szCs w:val="16"/>
              </w:rPr>
              <w:t>0103</w:t>
            </w:r>
          </w:p>
        </w:tc>
        <w:tc>
          <w:tcPr>
            <w:tcW w:w="141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4 966,7</w:t>
            </w:r>
          </w:p>
        </w:tc>
        <w:tc>
          <w:tcPr>
            <w:tcW w:w="152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2 454,9</w:t>
            </w:r>
          </w:p>
        </w:tc>
        <w:tc>
          <w:tcPr>
            <w:tcW w:w="851"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49,4</w:t>
            </w:r>
          </w:p>
        </w:tc>
        <w:tc>
          <w:tcPr>
            <w:tcW w:w="50" w:type="dxa"/>
            <w:tcBorders>
              <w:left w:val="single" w:sz="4" w:space="0" w:color="auto"/>
            </w:tcBorders>
            <w:vAlign w:val="center"/>
          </w:tcPr>
          <w:p w:rsidR="007D73E6" w:rsidRPr="00AC4959" w:rsidRDefault="007D73E6" w:rsidP="00385F13">
            <w:pPr>
              <w:spacing w:line="276" w:lineRule="auto"/>
              <w:jc w:val="center"/>
              <w:rPr>
                <w:color w:val="FF0000"/>
                <w:sz w:val="16"/>
                <w:szCs w:val="16"/>
              </w:rPr>
            </w:pPr>
          </w:p>
        </w:tc>
      </w:tr>
      <w:tr w:rsidR="007D73E6" w:rsidRPr="00AC4959" w:rsidTr="00D7467F">
        <w:trPr>
          <w:trHeight w:val="645"/>
        </w:trPr>
        <w:tc>
          <w:tcPr>
            <w:tcW w:w="5275"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outlineLvl w:val="1"/>
              <w:rPr>
                <w:sz w:val="16"/>
                <w:szCs w:val="16"/>
              </w:rPr>
            </w:pPr>
            <w:r w:rsidRPr="00AC495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9"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jc w:val="center"/>
              <w:outlineLvl w:val="1"/>
              <w:rPr>
                <w:sz w:val="16"/>
                <w:szCs w:val="16"/>
              </w:rPr>
            </w:pPr>
            <w:r w:rsidRPr="00AC4959">
              <w:rPr>
                <w:sz w:val="16"/>
                <w:szCs w:val="16"/>
              </w:rPr>
              <w:t>0104</w:t>
            </w:r>
          </w:p>
        </w:tc>
        <w:tc>
          <w:tcPr>
            <w:tcW w:w="141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89 717,4</w:t>
            </w:r>
          </w:p>
        </w:tc>
        <w:tc>
          <w:tcPr>
            <w:tcW w:w="152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54 349,2</w:t>
            </w:r>
          </w:p>
        </w:tc>
        <w:tc>
          <w:tcPr>
            <w:tcW w:w="851"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60,6</w:t>
            </w:r>
          </w:p>
        </w:tc>
        <w:tc>
          <w:tcPr>
            <w:tcW w:w="50" w:type="dxa"/>
            <w:tcBorders>
              <w:left w:val="single" w:sz="4" w:space="0" w:color="auto"/>
            </w:tcBorders>
            <w:vAlign w:val="center"/>
          </w:tcPr>
          <w:p w:rsidR="007D73E6" w:rsidRPr="00AC4959" w:rsidRDefault="007D73E6" w:rsidP="00385F13">
            <w:pPr>
              <w:spacing w:line="276" w:lineRule="auto"/>
              <w:jc w:val="center"/>
              <w:rPr>
                <w:color w:val="FF0000"/>
                <w:sz w:val="16"/>
                <w:szCs w:val="16"/>
              </w:rPr>
            </w:pPr>
          </w:p>
        </w:tc>
      </w:tr>
      <w:tr w:rsidR="007D73E6"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outlineLvl w:val="1"/>
              <w:rPr>
                <w:sz w:val="16"/>
                <w:szCs w:val="16"/>
              </w:rPr>
            </w:pPr>
            <w:r w:rsidRPr="00AC4959">
              <w:rPr>
                <w:sz w:val="16"/>
                <w:szCs w:val="16"/>
              </w:rPr>
              <w:t>Судебная система</w:t>
            </w:r>
          </w:p>
        </w:tc>
        <w:tc>
          <w:tcPr>
            <w:tcW w:w="849"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jc w:val="center"/>
              <w:outlineLvl w:val="1"/>
              <w:rPr>
                <w:sz w:val="16"/>
                <w:szCs w:val="16"/>
              </w:rPr>
            </w:pPr>
            <w:r w:rsidRPr="00AC4959">
              <w:rPr>
                <w:sz w:val="16"/>
                <w:szCs w:val="16"/>
              </w:rPr>
              <w:t>0105</w:t>
            </w:r>
          </w:p>
        </w:tc>
        <w:tc>
          <w:tcPr>
            <w:tcW w:w="141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8,0</w:t>
            </w:r>
          </w:p>
        </w:tc>
        <w:tc>
          <w:tcPr>
            <w:tcW w:w="152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1,4</w:t>
            </w:r>
          </w:p>
        </w:tc>
        <w:tc>
          <w:tcPr>
            <w:tcW w:w="851"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17,7</w:t>
            </w:r>
          </w:p>
        </w:tc>
        <w:tc>
          <w:tcPr>
            <w:tcW w:w="50" w:type="dxa"/>
            <w:tcBorders>
              <w:left w:val="single" w:sz="4" w:space="0" w:color="auto"/>
            </w:tcBorders>
            <w:vAlign w:val="center"/>
          </w:tcPr>
          <w:p w:rsidR="007D73E6" w:rsidRPr="00AC4959" w:rsidRDefault="007D73E6" w:rsidP="00385F13">
            <w:pPr>
              <w:spacing w:line="276" w:lineRule="auto"/>
              <w:jc w:val="center"/>
              <w:rPr>
                <w:color w:val="FF0000"/>
                <w:sz w:val="16"/>
                <w:szCs w:val="16"/>
              </w:rPr>
            </w:pPr>
          </w:p>
        </w:tc>
      </w:tr>
      <w:tr w:rsidR="007D73E6" w:rsidRPr="00AC4959" w:rsidTr="00D7467F">
        <w:trPr>
          <w:trHeight w:val="176"/>
        </w:trPr>
        <w:tc>
          <w:tcPr>
            <w:tcW w:w="5275"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outlineLvl w:val="1"/>
              <w:rPr>
                <w:sz w:val="16"/>
                <w:szCs w:val="16"/>
              </w:rPr>
            </w:pPr>
            <w:r w:rsidRPr="00AC495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49" w:type="dxa"/>
            <w:tcBorders>
              <w:top w:val="single" w:sz="4" w:space="0" w:color="auto"/>
              <w:left w:val="single" w:sz="4" w:space="0" w:color="auto"/>
              <w:bottom w:val="single" w:sz="4" w:space="0" w:color="auto"/>
              <w:right w:val="single" w:sz="4" w:space="0" w:color="auto"/>
            </w:tcBorders>
          </w:tcPr>
          <w:p w:rsidR="007D73E6" w:rsidRPr="00AC4959" w:rsidRDefault="007D73E6" w:rsidP="00385F13">
            <w:pPr>
              <w:jc w:val="center"/>
              <w:outlineLvl w:val="1"/>
              <w:rPr>
                <w:sz w:val="16"/>
                <w:szCs w:val="16"/>
              </w:rPr>
            </w:pPr>
            <w:r w:rsidRPr="00AC4959">
              <w:rPr>
                <w:sz w:val="16"/>
                <w:szCs w:val="16"/>
              </w:rPr>
              <w:t>0106</w:t>
            </w:r>
          </w:p>
        </w:tc>
        <w:tc>
          <w:tcPr>
            <w:tcW w:w="141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18 747,1</w:t>
            </w:r>
          </w:p>
        </w:tc>
        <w:tc>
          <w:tcPr>
            <w:tcW w:w="1529" w:type="dxa"/>
            <w:tcBorders>
              <w:top w:val="single" w:sz="4" w:space="0" w:color="auto"/>
              <w:left w:val="single" w:sz="4" w:space="0" w:color="auto"/>
              <w:bottom w:val="single" w:sz="4" w:space="0" w:color="auto"/>
              <w:right w:val="single" w:sz="4" w:space="0" w:color="auto"/>
            </w:tcBorders>
          </w:tcPr>
          <w:p w:rsidR="007D73E6" w:rsidRPr="00AC4959" w:rsidRDefault="007D73E6" w:rsidP="007D73E6">
            <w:pPr>
              <w:jc w:val="center"/>
              <w:outlineLvl w:val="1"/>
              <w:rPr>
                <w:sz w:val="16"/>
                <w:szCs w:val="16"/>
              </w:rPr>
            </w:pPr>
            <w:r w:rsidRPr="00AC4959">
              <w:rPr>
                <w:sz w:val="16"/>
                <w:szCs w:val="16"/>
              </w:rPr>
              <w:t>13 130,0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D73E6" w:rsidRPr="00AC4959" w:rsidRDefault="007D73E6" w:rsidP="007D73E6">
            <w:pPr>
              <w:jc w:val="center"/>
              <w:outlineLvl w:val="1"/>
              <w:rPr>
                <w:sz w:val="16"/>
                <w:szCs w:val="16"/>
              </w:rPr>
            </w:pPr>
            <w:r w:rsidRPr="00AC4959">
              <w:rPr>
                <w:sz w:val="16"/>
                <w:szCs w:val="16"/>
              </w:rPr>
              <w:t>70,0</w:t>
            </w:r>
          </w:p>
        </w:tc>
        <w:tc>
          <w:tcPr>
            <w:tcW w:w="50" w:type="dxa"/>
            <w:vMerge w:val="restart"/>
            <w:tcBorders>
              <w:left w:val="single" w:sz="4" w:space="0" w:color="auto"/>
            </w:tcBorders>
            <w:vAlign w:val="center"/>
          </w:tcPr>
          <w:p w:rsidR="007D73E6" w:rsidRPr="00AC4959" w:rsidRDefault="007D73E6" w:rsidP="00385F13">
            <w:pPr>
              <w:spacing w:line="276" w:lineRule="auto"/>
              <w:jc w:val="center"/>
              <w:rPr>
                <w:color w:val="FF0000"/>
                <w:sz w:val="16"/>
                <w:szCs w:val="16"/>
              </w:rPr>
            </w:pPr>
          </w:p>
        </w:tc>
      </w:tr>
      <w:tr w:rsidR="00A51281" w:rsidRPr="00AC4959" w:rsidTr="00D7467F">
        <w:trPr>
          <w:trHeight w:val="17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Резервные фонды</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0111</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1 165,0</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51281" w:rsidRPr="00AC4959" w:rsidRDefault="00A51281" w:rsidP="00A51281">
            <w:pPr>
              <w:jc w:val="center"/>
              <w:outlineLvl w:val="1"/>
              <w:rPr>
                <w:sz w:val="16"/>
                <w:szCs w:val="16"/>
              </w:rPr>
            </w:pPr>
            <w:r w:rsidRPr="00AC4959">
              <w:rPr>
                <w:sz w:val="16"/>
                <w:szCs w:val="16"/>
              </w:rPr>
              <w:t>0,0</w:t>
            </w:r>
          </w:p>
        </w:tc>
        <w:tc>
          <w:tcPr>
            <w:tcW w:w="50" w:type="dxa"/>
            <w:vMerge/>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81"/>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lastRenderedPageBreak/>
              <w:t>Другие 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0113</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75 487,7</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24 254,3</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32,1</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0"/>
              <w:rPr>
                <w:b/>
                <w:bCs/>
                <w:sz w:val="16"/>
                <w:szCs w:val="16"/>
              </w:rPr>
            </w:pPr>
            <w:r w:rsidRPr="00AC4959">
              <w:rPr>
                <w:b/>
                <w:bCs/>
                <w:sz w:val="16"/>
                <w:szCs w:val="16"/>
              </w:rPr>
              <w:t>НАЦИОНАЛЬНАЯ ОБОРОНА</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bCs/>
                <w:sz w:val="16"/>
                <w:szCs w:val="16"/>
              </w:rPr>
            </w:pPr>
            <w:r w:rsidRPr="00AC4959">
              <w:rPr>
                <w:b/>
                <w:bCs/>
                <w:sz w:val="16"/>
                <w:szCs w:val="16"/>
              </w:rPr>
              <w:t>0200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2 018,6</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1 377,5</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68,2</w:t>
            </w:r>
          </w:p>
        </w:tc>
        <w:tc>
          <w:tcPr>
            <w:tcW w:w="50" w:type="dxa"/>
            <w:tcBorders>
              <w:left w:val="single" w:sz="4" w:space="0" w:color="auto"/>
            </w:tcBorders>
            <w:vAlign w:val="center"/>
          </w:tcPr>
          <w:p w:rsidR="00A51281" w:rsidRPr="00AC4959" w:rsidRDefault="00A51281" w:rsidP="00385F13">
            <w:pPr>
              <w:spacing w:line="276" w:lineRule="auto"/>
              <w:jc w:val="center"/>
              <w:rPr>
                <w:b/>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Мобилизационная и вневойсковая подготовка</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0203</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2 018,6</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1 377,5</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68,2</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0"/>
              <w:rPr>
                <w:b/>
                <w:bCs/>
                <w:sz w:val="16"/>
                <w:szCs w:val="16"/>
              </w:rPr>
            </w:pPr>
            <w:r w:rsidRPr="00AC4959">
              <w:rPr>
                <w:b/>
                <w:bCs/>
                <w:sz w:val="16"/>
                <w:szCs w:val="16"/>
              </w:rPr>
              <w:t>НАЦИОНАЛЬНАЯ БЕЗОПАСНОСТЬ И ПРАВООХРАНИТЕЛЬНАЯ ДЕЯТЕЛЬНОСТЬ</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bCs/>
                <w:sz w:val="16"/>
                <w:szCs w:val="16"/>
              </w:rPr>
            </w:pPr>
            <w:r w:rsidRPr="00AC4959">
              <w:rPr>
                <w:b/>
                <w:bCs/>
                <w:sz w:val="16"/>
                <w:szCs w:val="16"/>
              </w:rPr>
              <w:t>0300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9 447,2</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6 051,4</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64,1</w:t>
            </w:r>
          </w:p>
        </w:tc>
        <w:tc>
          <w:tcPr>
            <w:tcW w:w="50" w:type="dxa"/>
            <w:tcBorders>
              <w:left w:val="single" w:sz="4" w:space="0" w:color="auto"/>
            </w:tcBorders>
            <w:vAlign w:val="center"/>
          </w:tcPr>
          <w:p w:rsidR="00A51281" w:rsidRPr="00AC4959" w:rsidRDefault="00A51281" w:rsidP="00385F13">
            <w:pPr>
              <w:spacing w:line="276" w:lineRule="auto"/>
              <w:jc w:val="center"/>
              <w:rPr>
                <w:b/>
                <w:color w:val="FF0000"/>
                <w:sz w:val="16"/>
                <w:szCs w:val="16"/>
              </w:rPr>
            </w:pPr>
          </w:p>
        </w:tc>
      </w:tr>
      <w:tr w:rsidR="00A51281" w:rsidRPr="00AC4959" w:rsidTr="00D7467F">
        <w:trPr>
          <w:trHeight w:val="43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0310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9 348,2</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5 954,4</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63,7</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219"/>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Другие вопросы в области национальной безопасности и правоохранительной деятельности</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0314</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99,0</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97,0</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98,0</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41"/>
        </w:trPr>
        <w:tc>
          <w:tcPr>
            <w:tcW w:w="5275"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outlineLvl w:val="0"/>
              <w:rPr>
                <w:b/>
                <w:bCs/>
                <w:sz w:val="16"/>
                <w:szCs w:val="16"/>
              </w:rPr>
            </w:pPr>
            <w:r w:rsidRPr="00AC4959">
              <w:rPr>
                <w:b/>
                <w:bCs/>
                <w:sz w:val="16"/>
                <w:szCs w:val="16"/>
              </w:rPr>
              <w:t>НАЦИОНАЛЬНАЯ ЭКОНОМИКА</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bCs/>
                <w:sz w:val="16"/>
                <w:szCs w:val="16"/>
              </w:rPr>
            </w:pPr>
            <w:r w:rsidRPr="00AC4959">
              <w:rPr>
                <w:b/>
                <w:bCs/>
                <w:sz w:val="16"/>
                <w:szCs w:val="16"/>
              </w:rPr>
              <w:t>0400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100 910,2</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62 232,5</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61,7</w:t>
            </w:r>
          </w:p>
        </w:tc>
        <w:tc>
          <w:tcPr>
            <w:tcW w:w="50" w:type="dxa"/>
            <w:tcBorders>
              <w:left w:val="single" w:sz="4" w:space="0" w:color="auto"/>
            </w:tcBorders>
            <w:vAlign w:val="center"/>
          </w:tcPr>
          <w:p w:rsidR="00A51281" w:rsidRPr="00AC4959" w:rsidRDefault="00A51281" w:rsidP="00385F13">
            <w:pPr>
              <w:spacing w:line="276" w:lineRule="auto"/>
              <w:jc w:val="center"/>
              <w:rPr>
                <w:b/>
                <w:color w:val="FF0000"/>
                <w:sz w:val="16"/>
                <w:szCs w:val="16"/>
              </w:rPr>
            </w:pPr>
          </w:p>
        </w:tc>
      </w:tr>
      <w:tr w:rsidR="00A51281" w:rsidRPr="00AC4959" w:rsidTr="00D7467F">
        <w:trPr>
          <w:trHeight w:val="241"/>
        </w:trPr>
        <w:tc>
          <w:tcPr>
            <w:tcW w:w="5275"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outlineLvl w:val="0"/>
              <w:rPr>
                <w:bCs/>
                <w:sz w:val="16"/>
                <w:szCs w:val="16"/>
              </w:rPr>
            </w:pPr>
            <w:r w:rsidRPr="00AC4959">
              <w:rPr>
                <w:bCs/>
                <w:sz w:val="16"/>
                <w:szCs w:val="16"/>
              </w:rPr>
              <w:t>Сельское хозяйство и рыболовство</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bCs/>
                <w:sz w:val="16"/>
                <w:szCs w:val="16"/>
              </w:rPr>
            </w:pPr>
            <w:r w:rsidRPr="00AC4959">
              <w:rPr>
                <w:sz w:val="16"/>
                <w:szCs w:val="16"/>
              </w:rPr>
              <w:t>0405</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57,5</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57,4</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99,8</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113"/>
        </w:trPr>
        <w:tc>
          <w:tcPr>
            <w:tcW w:w="5275"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outlineLvl w:val="1"/>
              <w:rPr>
                <w:sz w:val="16"/>
                <w:szCs w:val="16"/>
              </w:rPr>
            </w:pPr>
            <w:r w:rsidRPr="00AC4959">
              <w:rPr>
                <w:sz w:val="16"/>
                <w:szCs w:val="16"/>
              </w:rPr>
              <w:t>Водное хозяйство</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0406</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7,3</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5,5</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75,0</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94"/>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Транспорт</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0408</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490,0</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0,0</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0,0</w:t>
            </w:r>
          </w:p>
        </w:tc>
        <w:tc>
          <w:tcPr>
            <w:tcW w:w="50" w:type="dxa"/>
            <w:vMerge w:val="restart"/>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94"/>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Дорожное хозяйство (дорожные фонды)</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0409</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97 610,3</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61 435,5</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62,9</w:t>
            </w:r>
          </w:p>
        </w:tc>
        <w:tc>
          <w:tcPr>
            <w:tcW w:w="50" w:type="dxa"/>
            <w:vMerge/>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Другие вопросы в области национальной экономики</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0412</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2 745,1</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734,1</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26,7</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0"/>
              <w:rPr>
                <w:b/>
                <w:bCs/>
                <w:sz w:val="16"/>
                <w:szCs w:val="16"/>
              </w:rPr>
            </w:pPr>
            <w:r w:rsidRPr="00AC4959">
              <w:rPr>
                <w:b/>
                <w:bCs/>
                <w:sz w:val="16"/>
                <w:szCs w:val="16"/>
              </w:rPr>
              <w:t>ЖИЛИЩНО-КОММУНАЛЬНОЕ ХОЗЯЙСТВО</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bCs/>
                <w:sz w:val="16"/>
                <w:szCs w:val="16"/>
              </w:rPr>
            </w:pPr>
            <w:r w:rsidRPr="00AC4959">
              <w:rPr>
                <w:b/>
                <w:bCs/>
                <w:sz w:val="16"/>
                <w:szCs w:val="16"/>
              </w:rPr>
              <w:t>0500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413EC" w:rsidP="00A51281">
            <w:pPr>
              <w:jc w:val="center"/>
              <w:outlineLvl w:val="0"/>
              <w:rPr>
                <w:b/>
                <w:sz w:val="16"/>
                <w:szCs w:val="16"/>
              </w:rPr>
            </w:pPr>
            <w:r w:rsidRPr="00AC4959">
              <w:rPr>
                <w:b/>
                <w:sz w:val="16"/>
                <w:szCs w:val="16"/>
              </w:rPr>
              <w:t>226 341,</w:t>
            </w:r>
            <w:r w:rsidR="00A51281" w:rsidRPr="00AC4959">
              <w:rPr>
                <w:b/>
                <w:sz w:val="16"/>
                <w:szCs w:val="16"/>
              </w:rPr>
              <w:t>1</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126 628,5</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55,9</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94"/>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Жилищное хозяйство</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0501</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413EC" w:rsidP="00A51281">
            <w:pPr>
              <w:jc w:val="center"/>
              <w:outlineLvl w:val="1"/>
              <w:rPr>
                <w:sz w:val="16"/>
                <w:szCs w:val="16"/>
              </w:rPr>
            </w:pPr>
            <w:r w:rsidRPr="00AC4959">
              <w:rPr>
                <w:sz w:val="16"/>
                <w:szCs w:val="16"/>
              </w:rPr>
              <w:t>13 331,</w:t>
            </w:r>
            <w:r w:rsidR="00A51281" w:rsidRPr="00AC4959">
              <w:rPr>
                <w:sz w:val="16"/>
                <w:szCs w:val="16"/>
              </w:rPr>
              <w:t>4</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796,3</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6,0</w:t>
            </w:r>
          </w:p>
        </w:tc>
        <w:tc>
          <w:tcPr>
            <w:tcW w:w="50" w:type="dxa"/>
            <w:vMerge w:val="restart"/>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94"/>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Коммунальное хозяйство</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0502</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413EC" w:rsidP="00A51281">
            <w:pPr>
              <w:jc w:val="center"/>
              <w:outlineLvl w:val="1"/>
              <w:rPr>
                <w:sz w:val="16"/>
                <w:szCs w:val="16"/>
              </w:rPr>
            </w:pPr>
            <w:r w:rsidRPr="00AC4959">
              <w:rPr>
                <w:sz w:val="16"/>
                <w:szCs w:val="16"/>
              </w:rPr>
              <w:t>50 222,</w:t>
            </w:r>
            <w:r w:rsidR="00A51281" w:rsidRPr="00AC4959">
              <w:rPr>
                <w:sz w:val="16"/>
                <w:szCs w:val="16"/>
              </w:rPr>
              <w:t>1</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12 155,0</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24,2</w:t>
            </w:r>
          </w:p>
        </w:tc>
        <w:tc>
          <w:tcPr>
            <w:tcW w:w="50" w:type="dxa"/>
            <w:vMerge/>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94"/>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Благоустройство</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0503</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413EC" w:rsidP="00A51281">
            <w:pPr>
              <w:jc w:val="center"/>
              <w:outlineLvl w:val="1"/>
              <w:rPr>
                <w:sz w:val="16"/>
                <w:szCs w:val="16"/>
              </w:rPr>
            </w:pPr>
            <w:r w:rsidRPr="00AC4959">
              <w:rPr>
                <w:sz w:val="16"/>
                <w:szCs w:val="16"/>
              </w:rPr>
              <w:t>25 713,</w:t>
            </w:r>
            <w:r w:rsidR="00A51281" w:rsidRPr="00AC4959">
              <w:rPr>
                <w:sz w:val="16"/>
                <w:szCs w:val="16"/>
              </w:rPr>
              <w:t>9</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18 526,1</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72,0</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Другие вопросы в области жилищно-коммунального хозяйства</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0505</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413EC">
            <w:pPr>
              <w:jc w:val="center"/>
              <w:outlineLvl w:val="1"/>
              <w:rPr>
                <w:sz w:val="16"/>
                <w:szCs w:val="16"/>
              </w:rPr>
            </w:pPr>
            <w:r w:rsidRPr="00AC4959">
              <w:rPr>
                <w:sz w:val="16"/>
                <w:szCs w:val="16"/>
              </w:rPr>
              <w:t>137</w:t>
            </w:r>
            <w:r w:rsidR="00A413EC" w:rsidRPr="00AC4959">
              <w:rPr>
                <w:sz w:val="16"/>
                <w:szCs w:val="16"/>
              </w:rPr>
              <w:t> </w:t>
            </w:r>
            <w:r w:rsidRPr="00AC4959">
              <w:rPr>
                <w:sz w:val="16"/>
                <w:szCs w:val="16"/>
              </w:rPr>
              <w:t>073</w:t>
            </w:r>
            <w:r w:rsidR="00A413EC" w:rsidRPr="00AC4959">
              <w:rPr>
                <w:sz w:val="16"/>
                <w:szCs w:val="16"/>
              </w:rPr>
              <w:t>,</w:t>
            </w:r>
            <w:r w:rsidRPr="00AC4959">
              <w:rPr>
                <w:sz w:val="16"/>
                <w:szCs w:val="16"/>
              </w:rPr>
              <w:t>8</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95 151,1</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69,4</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0"/>
              <w:rPr>
                <w:b/>
                <w:bCs/>
                <w:sz w:val="16"/>
                <w:szCs w:val="16"/>
              </w:rPr>
            </w:pPr>
            <w:r w:rsidRPr="00AC4959">
              <w:rPr>
                <w:b/>
                <w:bCs/>
                <w:sz w:val="16"/>
                <w:szCs w:val="16"/>
              </w:rPr>
              <w:t>ОХРАНА ОКРУЖАЮЩЕЙ СРЕДЫ</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bCs/>
                <w:sz w:val="16"/>
                <w:szCs w:val="16"/>
              </w:rPr>
            </w:pPr>
            <w:r w:rsidRPr="00AC4959">
              <w:rPr>
                <w:b/>
                <w:bCs/>
                <w:sz w:val="16"/>
                <w:szCs w:val="16"/>
              </w:rPr>
              <w:t>0600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8 853,9</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2 280,4</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25,8</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Другие вопросы в области охраны окружающей среды</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0605</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8 853,9</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2 280,4</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25,8</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0"/>
              <w:rPr>
                <w:b/>
                <w:sz w:val="16"/>
                <w:szCs w:val="16"/>
              </w:rPr>
            </w:pPr>
            <w:r w:rsidRPr="00AC4959">
              <w:rPr>
                <w:b/>
                <w:sz w:val="16"/>
                <w:szCs w:val="16"/>
              </w:rPr>
              <w:t>ОБРАЗОВАНИЕ</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sz w:val="16"/>
                <w:szCs w:val="16"/>
              </w:rPr>
            </w:pPr>
            <w:r w:rsidRPr="00AC4959">
              <w:rPr>
                <w:b/>
                <w:sz w:val="16"/>
                <w:szCs w:val="16"/>
              </w:rPr>
              <w:t>0700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413EC" w:rsidP="00A51281">
            <w:pPr>
              <w:jc w:val="center"/>
              <w:outlineLvl w:val="0"/>
              <w:rPr>
                <w:b/>
                <w:sz w:val="16"/>
                <w:szCs w:val="16"/>
              </w:rPr>
            </w:pPr>
            <w:r w:rsidRPr="00AC4959">
              <w:rPr>
                <w:b/>
                <w:sz w:val="16"/>
                <w:szCs w:val="16"/>
              </w:rPr>
              <w:t>694 786,</w:t>
            </w:r>
            <w:r w:rsidR="00A51281" w:rsidRPr="00AC4959">
              <w:rPr>
                <w:b/>
                <w:sz w:val="16"/>
                <w:szCs w:val="16"/>
              </w:rPr>
              <w:t>1</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413EC" w:rsidP="00A51281">
            <w:pPr>
              <w:jc w:val="center"/>
              <w:outlineLvl w:val="0"/>
              <w:rPr>
                <w:b/>
                <w:sz w:val="16"/>
                <w:szCs w:val="16"/>
              </w:rPr>
            </w:pPr>
            <w:r w:rsidRPr="00AC4959">
              <w:rPr>
                <w:b/>
                <w:sz w:val="16"/>
                <w:szCs w:val="16"/>
              </w:rPr>
              <w:t>582 595,</w:t>
            </w:r>
            <w:r w:rsidR="00A51281" w:rsidRPr="00AC4959">
              <w:rPr>
                <w:b/>
                <w:sz w:val="16"/>
                <w:szCs w:val="16"/>
              </w:rPr>
              <w:t>6</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83,9</w:t>
            </w:r>
          </w:p>
        </w:tc>
        <w:tc>
          <w:tcPr>
            <w:tcW w:w="50" w:type="dxa"/>
            <w:tcBorders>
              <w:left w:val="single" w:sz="4" w:space="0" w:color="auto"/>
            </w:tcBorders>
            <w:vAlign w:val="center"/>
          </w:tcPr>
          <w:p w:rsidR="00A51281" w:rsidRPr="00AC4959" w:rsidRDefault="00A51281" w:rsidP="00385F13">
            <w:pPr>
              <w:spacing w:line="276" w:lineRule="auto"/>
              <w:jc w:val="center"/>
              <w:rPr>
                <w:b/>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Дошкольное образование</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0701</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127 773,1</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110 494,8</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86,5</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Общее образование</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0702</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493 792,5</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425 118,6</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86,1</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Дополнительное образование детей</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0703</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69 990,6</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44 752,0</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63,9</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Молодежная политика</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0707</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865,5</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433,2</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50,0</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Другие вопросы в области образования</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0709</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2 364,4</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1 797,1</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76,0</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0"/>
              <w:rPr>
                <w:b/>
                <w:bCs/>
                <w:sz w:val="16"/>
                <w:szCs w:val="16"/>
              </w:rPr>
            </w:pPr>
            <w:r w:rsidRPr="00AC4959">
              <w:rPr>
                <w:b/>
                <w:bCs/>
                <w:sz w:val="16"/>
                <w:szCs w:val="16"/>
              </w:rPr>
              <w:t>КУЛЬТУРА, КИНЕМАТОГРАФИЯ</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bCs/>
                <w:sz w:val="16"/>
                <w:szCs w:val="16"/>
              </w:rPr>
            </w:pPr>
            <w:r w:rsidRPr="00AC4959">
              <w:rPr>
                <w:b/>
                <w:bCs/>
                <w:sz w:val="16"/>
                <w:szCs w:val="16"/>
              </w:rPr>
              <w:t>0800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117DF3" w:rsidP="00A51281">
            <w:pPr>
              <w:jc w:val="center"/>
              <w:outlineLvl w:val="0"/>
              <w:rPr>
                <w:b/>
                <w:sz w:val="16"/>
                <w:szCs w:val="16"/>
              </w:rPr>
            </w:pPr>
            <w:r w:rsidRPr="00AC4959">
              <w:rPr>
                <w:b/>
                <w:sz w:val="16"/>
                <w:szCs w:val="16"/>
              </w:rPr>
              <w:t>118 128,</w:t>
            </w:r>
            <w:r w:rsidR="00A51281" w:rsidRPr="00AC4959">
              <w:rPr>
                <w:b/>
                <w:sz w:val="16"/>
                <w:szCs w:val="16"/>
              </w:rPr>
              <w:t>8</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0"/>
              <w:rPr>
                <w:b/>
                <w:sz w:val="16"/>
                <w:szCs w:val="16"/>
              </w:rPr>
            </w:pPr>
            <w:r w:rsidRPr="00AC4959">
              <w:rPr>
                <w:b/>
                <w:sz w:val="16"/>
                <w:szCs w:val="16"/>
              </w:rPr>
              <w:t>88</w:t>
            </w:r>
            <w:r w:rsidR="00117DF3" w:rsidRPr="00AC4959">
              <w:rPr>
                <w:b/>
                <w:sz w:val="16"/>
                <w:szCs w:val="16"/>
              </w:rPr>
              <w:t> </w:t>
            </w:r>
            <w:r w:rsidRPr="00AC4959">
              <w:rPr>
                <w:b/>
                <w:sz w:val="16"/>
                <w:szCs w:val="16"/>
              </w:rPr>
              <w:t>506</w:t>
            </w:r>
            <w:r w:rsidR="00117DF3" w:rsidRPr="00AC4959">
              <w:rPr>
                <w:b/>
                <w:sz w:val="16"/>
                <w:szCs w:val="16"/>
              </w:rPr>
              <w:t>,</w:t>
            </w:r>
            <w:r w:rsidRPr="00AC4959">
              <w:rPr>
                <w:b/>
                <w:sz w:val="16"/>
                <w:szCs w:val="16"/>
              </w:rPr>
              <w:t>9</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74,9</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outlineLvl w:val="1"/>
              <w:rPr>
                <w:sz w:val="16"/>
                <w:szCs w:val="16"/>
              </w:rPr>
            </w:pPr>
            <w:r w:rsidRPr="00AC4959">
              <w:rPr>
                <w:sz w:val="16"/>
                <w:szCs w:val="16"/>
              </w:rPr>
              <w:t>Культура</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jc w:val="center"/>
              <w:outlineLvl w:val="1"/>
              <w:rPr>
                <w:sz w:val="16"/>
                <w:szCs w:val="16"/>
              </w:rPr>
            </w:pPr>
            <w:r w:rsidRPr="00AC4959">
              <w:rPr>
                <w:sz w:val="16"/>
                <w:szCs w:val="16"/>
              </w:rPr>
              <w:t>0801</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117DF3" w:rsidP="00A51281">
            <w:pPr>
              <w:jc w:val="center"/>
              <w:outlineLvl w:val="1"/>
              <w:rPr>
                <w:sz w:val="16"/>
                <w:szCs w:val="16"/>
              </w:rPr>
            </w:pPr>
            <w:r w:rsidRPr="00AC4959">
              <w:rPr>
                <w:sz w:val="16"/>
                <w:szCs w:val="16"/>
              </w:rPr>
              <w:t>117 487,</w:t>
            </w:r>
            <w:r w:rsidR="00A51281" w:rsidRPr="00AC4959">
              <w:rPr>
                <w:sz w:val="16"/>
                <w:szCs w:val="16"/>
              </w:rPr>
              <w:t>9</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117DF3" w:rsidP="00A51281">
            <w:pPr>
              <w:jc w:val="center"/>
              <w:outlineLvl w:val="1"/>
              <w:rPr>
                <w:sz w:val="16"/>
                <w:szCs w:val="16"/>
              </w:rPr>
            </w:pPr>
            <w:r w:rsidRPr="00AC4959">
              <w:rPr>
                <w:sz w:val="16"/>
                <w:szCs w:val="16"/>
              </w:rPr>
              <w:t>88 052,</w:t>
            </w:r>
            <w:r w:rsidR="00A51281" w:rsidRPr="00AC4959">
              <w:rPr>
                <w:sz w:val="16"/>
                <w:szCs w:val="16"/>
              </w:rPr>
              <w:t>8</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74,9</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186"/>
        </w:trPr>
        <w:tc>
          <w:tcPr>
            <w:tcW w:w="5275"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outlineLvl w:val="1"/>
              <w:rPr>
                <w:sz w:val="16"/>
                <w:szCs w:val="16"/>
              </w:rPr>
            </w:pPr>
            <w:r w:rsidRPr="00AC4959">
              <w:rPr>
                <w:sz w:val="16"/>
                <w:szCs w:val="16"/>
              </w:rPr>
              <w:t>Другие вопросы в области культуры, кинематографии</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jc w:val="center"/>
              <w:outlineLvl w:val="1"/>
              <w:rPr>
                <w:sz w:val="16"/>
                <w:szCs w:val="16"/>
              </w:rPr>
            </w:pPr>
            <w:r w:rsidRPr="00AC4959">
              <w:rPr>
                <w:sz w:val="16"/>
                <w:szCs w:val="16"/>
              </w:rPr>
              <w:t>0804</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117DF3" w:rsidP="00A51281">
            <w:pPr>
              <w:jc w:val="center"/>
              <w:outlineLvl w:val="1"/>
              <w:rPr>
                <w:sz w:val="16"/>
                <w:szCs w:val="16"/>
              </w:rPr>
            </w:pPr>
            <w:r w:rsidRPr="00AC4959">
              <w:rPr>
                <w:sz w:val="16"/>
                <w:szCs w:val="16"/>
              </w:rPr>
              <w:t>640,</w:t>
            </w:r>
            <w:r w:rsidR="00A51281" w:rsidRPr="00AC4959">
              <w:rPr>
                <w:sz w:val="16"/>
                <w:szCs w:val="16"/>
              </w:rPr>
              <w:t>9</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454</w:t>
            </w:r>
            <w:r w:rsidR="00117DF3" w:rsidRPr="00AC4959">
              <w:rPr>
                <w:sz w:val="16"/>
                <w:szCs w:val="16"/>
              </w:rPr>
              <w:t>,</w:t>
            </w:r>
            <w:r w:rsidRPr="00AC4959">
              <w:rPr>
                <w:sz w:val="16"/>
                <w:szCs w:val="16"/>
              </w:rPr>
              <w:t>1</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70,9</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outlineLvl w:val="0"/>
              <w:rPr>
                <w:b/>
                <w:bCs/>
                <w:sz w:val="16"/>
                <w:szCs w:val="16"/>
              </w:rPr>
            </w:pPr>
            <w:r w:rsidRPr="00AC4959">
              <w:rPr>
                <w:b/>
                <w:bCs/>
                <w:sz w:val="16"/>
                <w:szCs w:val="16"/>
              </w:rPr>
              <w:t>СОЦИАЛЬНАЯ ПОЛИТИКА</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jc w:val="center"/>
              <w:outlineLvl w:val="0"/>
              <w:rPr>
                <w:b/>
                <w:bCs/>
                <w:sz w:val="16"/>
                <w:szCs w:val="16"/>
              </w:rPr>
            </w:pPr>
            <w:r w:rsidRPr="00AC4959">
              <w:rPr>
                <w:b/>
                <w:bCs/>
                <w:sz w:val="16"/>
                <w:szCs w:val="16"/>
              </w:rPr>
              <w:t>1000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117DF3" w:rsidP="00A51281">
            <w:pPr>
              <w:jc w:val="center"/>
              <w:outlineLvl w:val="0"/>
              <w:rPr>
                <w:b/>
                <w:sz w:val="16"/>
                <w:szCs w:val="16"/>
              </w:rPr>
            </w:pPr>
            <w:r w:rsidRPr="00AC4959">
              <w:rPr>
                <w:b/>
                <w:sz w:val="16"/>
                <w:szCs w:val="16"/>
              </w:rPr>
              <w:t>60 253,</w:t>
            </w:r>
            <w:r w:rsidR="00A51281" w:rsidRPr="00AC4959">
              <w:rPr>
                <w:b/>
                <w:sz w:val="16"/>
                <w:szCs w:val="16"/>
              </w:rPr>
              <w:t>6</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0"/>
              <w:rPr>
                <w:b/>
                <w:sz w:val="16"/>
                <w:szCs w:val="16"/>
              </w:rPr>
            </w:pPr>
            <w:r w:rsidRPr="00AC4959">
              <w:rPr>
                <w:b/>
                <w:sz w:val="16"/>
                <w:szCs w:val="16"/>
              </w:rPr>
              <w:t>30</w:t>
            </w:r>
            <w:r w:rsidR="00117DF3" w:rsidRPr="00AC4959">
              <w:rPr>
                <w:b/>
                <w:sz w:val="16"/>
                <w:szCs w:val="16"/>
              </w:rPr>
              <w:t> </w:t>
            </w:r>
            <w:r w:rsidRPr="00AC4959">
              <w:rPr>
                <w:b/>
                <w:sz w:val="16"/>
                <w:szCs w:val="16"/>
              </w:rPr>
              <w:t>885</w:t>
            </w:r>
            <w:r w:rsidR="00117DF3" w:rsidRPr="00AC4959">
              <w:rPr>
                <w:b/>
                <w:sz w:val="16"/>
                <w:szCs w:val="16"/>
              </w:rPr>
              <w:t>,</w:t>
            </w:r>
            <w:r w:rsidRPr="00AC4959">
              <w:rPr>
                <w:b/>
                <w:sz w:val="16"/>
                <w:szCs w:val="16"/>
              </w:rPr>
              <w:t>1</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0"/>
              <w:rPr>
                <w:b/>
                <w:sz w:val="16"/>
                <w:szCs w:val="16"/>
              </w:rPr>
            </w:pPr>
            <w:r w:rsidRPr="00AC4959">
              <w:rPr>
                <w:b/>
                <w:sz w:val="16"/>
                <w:szCs w:val="16"/>
              </w:rPr>
              <w:t>51,3</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outlineLvl w:val="1"/>
              <w:rPr>
                <w:sz w:val="16"/>
                <w:szCs w:val="16"/>
              </w:rPr>
            </w:pPr>
            <w:r w:rsidRPr="00AC4959">
              <w:rPr>
                <w:sz w:val="16"/>
                <w:szCs w:val="16"/>
              </w:rPr>
              <w:t>Пенсионное обеспечение</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jc w:val="center"/>
              <w:outlineLvl w:val="1"/>
              <w:rPr>
                <w:sz w:val="16"/>
                <w:szCs w:val="16"/>
              </w:rPr>
            </w:pPr>
            <w:r w:rsidRPr="00AC4959">
              <w:rPr>
                <w:sz w:val="16"/>
                <w:szCs w:val="16"/>
              </w:rPr>
              <w:t>1001</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117DF3" w:rsidP="00A51281">
            <w:pPr>
              <w:jc w:val="center"/>
              <w:outlineLvl w:val="1"/>
              <w:rPr>
                <w:sz w:val="16"/>
                <w:szCs w:val="16"/>
              </w:rPr>
            </w:pPr>
            <w:r w:rsidRPr="00AC4959">
              <w:rPr>
                <w:sz w:val="16"/>
                <w:szCs w:val="16"/>
              </w:rPr>
              <w:t>767,</w:t>
            </w:r>
            <w:r w:rsidR="00A51281" w:rsidRPr="00AC4959">
              <w:rPr>
                <w:sz w:val="16"/>
                <w:szCs w:val="16"/>
              </w:rPr>
              <w:t>0</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557</w:t>
            </w:r>
            <w:r w:rsidR="00117DF3" w:rsidRPr="00AC4959">
              <w:rPr>
                <w:sz w:val="16"/>
                <w:szCs w:val="16"/>
              </w:rPr>
              <w:t>,</w:t>
            </w:r>
            <w:r w:rsidRPr="00AC4959">
              <w:rPr>
                <w:sz w:val="16"/>
                <w:szCs w:val="16"/>
              </w:rPr>
              <w:t>7</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72,7</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199"/>
        </w:trPr>
        <w:tc>
          <w:tcPr>
            <w:tcW w:w="5275"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outlineLvl w:val="1"/>
              <w:rPr>
                <w:sz w:val="16"/>
                <w:szCs w:val="16"/>
              </w:rPr>
            </w:pPr>
            <w:r w:rsidRPr="00AC4959">
              <w:rPr>
                <w:sz w:val="16"/>
                <w:szCs w:val="16"/>
              </w:rPr>
              <w:t>Социальное обеспечение населения</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jc w:val="center"/>
              <w:outlineLvl w:val="1"/>
              <w:rPr>
                <w:sz w:val="16"/>
                <w:szCs w:val="16"/>
              </w:rPr>
            </w:pPr>
            <w:r w:rsidRPr="00AC4959">
              <w:rPr>
                <w:sz w:val="16"/>
                <w:szCs w:val="16"/>
              </w:rPr>
              <w:t>1003</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16</w:t>
            </w:r>
            <w:r w:rsidR="00117DF3" w:rsidRPr="00AC4959">
              <w:rPr>
                <w:sz w:val="16"/>
                <w:szCs w:val="16"/>
              </w:rPr>
              <w:t> </w:t>
            </w:r>
            <w:r w:rsidRPr="00AC4959">
              <w:rPr>
                <w:sz w:val="16"/>
                <w:szCs w:val="16"/>
              </w:rPr>
              <w:t>217</w:t>
            </w:r>
            <w:r w:rsidR="00117DF3" w:rsidRPr="00AC4959">
              <w:rPr>
                <w:sz w:val="16"/>
                <w:szCs w:val="16"/>
              </w:rPr>
              <w:t>,</w:t>
            </w:r>
            <w:r w:rsidRPr="00AC4959">
              <w:rPr>
                <w:sz w:val="16"/>
                <w:szCs w:val="16"/>
              </w:rPr>
              <w:t>3</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117DF3" w:rsidP="00A51281">
            <w:pPr>
              <w:jc w:val="center"/>
              <w:outlineLvl w:val="1"/>
              <w:rPr>
                <w:sz w:val="16"/>
                <w:szCs w:val="16"/>
              </w:rPr>
            </w:pPr>
            <w:r w:rsidRPr="00AC4959">
              <w:rPr>
                <w:sz w:val="16"/>
                <w:szCs w:val="16"/>
              </w:rPr>
              <w:t>1 551,</w:t>
            </w:r>
            <w:r w:rsidR="00A51281" w:rsidRPr="00AC4959">
              <w:rPr>
                <w:sz w:val="16"/>
                <w:szCs w:val="16"/>
              </w:rPr>
              <w:t>4</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9,6</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outlineLvl w:val="1"/>
              <w:rPr>
                <w:sz w:val="16"/>
                <w:szCs w:val="16"/>
              </w:rPr>
            </w:pPr>
            <w:r w:rsidRPr="00AC4959">
              <w:rPr>
                <w:sz w:val="16"/>
                <w:szCs w:val="16"/>
              </w:rPr>
              <w:t>Охрана семьи и детства</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A51281" w:rsidRPr="00AC4959" w:rsidRDefault="00A51281" w:rsidP="00385F13">
            <w:pPr>
              <w:jc w:val="center"/>
              <w:outlineLvl w:val="1"/>
              <w:rPr>
                <w:sz w:val="16"/>
                <w:szCs w:val="16"/>
              </w:rPr>
            </w:pPr>
            <w:r w:rsidRPr="00AC4959">
              <w:rPr>
                <w:sz w:val="16"/>
                <w:szCs w:val="16"/>
              </w:rPr>
              <w:t>1004</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117DF3" w:rsidP="00A51281">
            <w:pPr>
              <w:jc w:val="center"/>
              <w:outlineLvl w:val="1"/>
              <w:rPr>
                <w:sz w:val="16"/>
                <w:szCs w:val="16"/>
              </w:rPr>
            </w:pPr>
            <w:r w:rsidRPr="00AC4959">
              <w:rPr>
                <w:sz w:val="16"/>
                <w:szCs w:val="16"/>
              </w:rPr>
              <w:t>18 818,</w:t>
            </w:r>
            <w:r w:rsidR="00A51281" w:rsidRPr="00AC4959">
              <w:rPr>
                <w:sz w:val="16"/>
                <w:szCs w:val="16"/>
              </w:rPr>
              <w:t>7</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13</w:t>
            </w:r>
            <w:r w:rsidR="00117DF3" w:rsidRPr="00AC4959">
              <w:rPr>
                <w:sz w:val="16"/>
                <w:szCs w:val="16"/>
              </w:rPr>
              <w:t> </w:t>
            </w:r>
            <w:r w:rsidRPr="00AC4959">
              <w:rPr>
                <w:sz w:val="16"/>
                <w:szCs w:val="16"/>
              </w:rPr>
              <w:t>224</w:t>
            </w:r>
            <w:r w:rsidR="00117DF3" w:rsidRPr="00AC4959">
              <w:rPr>
                <w:sz w:val="16"/>
                <w:szCs w:val="16"/>
              </w:rPr>
              <w:t>,</w:t>
            </w:r>
            <w:r w:rsidRPr="00AC4959">
              <w:rPr>
                <w:sz w:val="16"/>
                <w:szCs w:val="16"/>
              </w:rPr>
              <w:t>0</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70,3</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22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Другие вопросы в области социальной политики</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1006</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24</w:t>
            </w:r>
            <w:r w:rsidR="00117DF3" w:rsidRPr="00AC4959">
              <w:rPr>
                <w:sz w:val="16"/>
                <w:szCs w:val="16"/>
              </w:rPr>
              <w:t> </w:t>
            </w:r>
            <w:r w:rsidRPr="00AC4959">
              <w:rPr>
                <w:sz w:val="16"/>
                <w:szCs w:val="16"/>
              </w:rPr>
              <w:t>450</w:t>
            </w:r>
            <w:r w:rsidR="00117DF3" w:rsidRPr="00AC4959">
              <w:rPr>
                <w:sz w:val="16"/>
                <w:szCs w:val="16"/>
              </w:rPr>
              <w:t>,</w:t>
            </w:r>
            <w:r w:rsidRPr="00AC4959">
              <w:rPr>
                <w:sz w:val="16"/>
                <w:szCs w:val="16"/>
              </w:rPr>
              <w:t>6</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117DF3" w:rsidP="00A51281">
            <w:pPr>
              <w:jc w:val="center"/>
              <w:outlineLvl w:val="1"/>
              <w:rPr>
                <w:sz w:val="16"/>
                <w:szCs w:val="16"/>
              </w:rPr>
            </w:pPr>
            <w:r w:rsidRPr="00AC4959">
              <w:rPr>
                <w:sz w:val="16"/>
                <w:szCs w:val="16"/>
              </w:rPr>
              <w:t>15 551,</w:t>
            </w:r>
            <w:r w:rsidR="00A51281" w:rsidRPr="00AC4959">
              <w:rPr>
                <w:sz w:val="16"/>
                <w:szCs w:val="16"/>
              </w:rPr>
              <w:t>9</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A51281">
            <w:pPr>
              <w:jc w:val="center"/>
              <w:outlineLvl w:val="1"/>
              <w:rPr>
                <w:sz w:val="16"/>
                <w:szCs w:val="16"/>
              </w:rPr>
            </w:pPr>
            <w:r w:rsidRPr="00AC4959">
              <w:rPr>
                <w:sz w:val="16"/>
                <w:szCs w:val="16"/>
              </w:rPr>
              <w:t>63,6</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94"/>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0"/>
              <w:rPr>
                <w:b/>
                <w:bCs/>
                <w:sz w:val="16"/>
                <w:szCs w:val="16"/>
              </w:rPr>
            </w:pPr>
            <w:r w:rsidRPr="00AC4959">
              <w:rPr>
                <w:b/>
                <w:bCs/>
                <w:sz w:val="16"/>
                <w:szCs w:val="16"/>
              </w:rPr>
              <w:t>ФИЗИЧЕСКАЯ КУЛЬТУРА И СПОРТ</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bCs/>
                <w:sz w:val="16"/>
                <w:szCs w:val="16"/>
              </w:rPr>
            </w:pPr>
            <w:r w:rsidRPr="00AC4959">
              <w:rPr>
                <w:b/>
                <w:bCs/>
                <w:sz w:val="16"/>
                <w:szCs w:val="16"/>
              </w:rPr>
              <w:t>1100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117DF3" w:rsidP="00117DF3">
            <w:pPr>
              <w:jc w:val="center"/>
              <w:outlineLvl w:val="0"/>
              <w:rPr>
                <w:b/>
                <w:sz w:val="16"/>
                <w:szCs w:val="16"/>
              </w:rPr>
            </w:pPr>
            <w:r w:rsidRPr="00AC4959">
              <w:rPr>
                <w:b/>
                <w:sz w:val="16"/>
                <w:szCs w:val="16"/>
              </w:rPr>
              <w:t>1 272,</w:t>
            </w:r>
            <w:r w:rsidR="00A51281" w:rsidRPr="00AC4959">
              <w:rPr>
                <w:b/>
                <w:sz w:val="16"/>
                <w:szCs w:val="16"/>
              </w:rPr>
              <w:t>4</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117DF3" w:rsidP="00117DF3">
            <w:pPr>
              <w:jc w:val="center"/>
              <w:outlineLvl w:val="0"/>
              <w:rPr>
                <w:b/>
                <w:sz w:val="16"/>
                <w:szCs w:val="16"/>
              </w:rPr>
            </w:pPr>
            <w:r w:rsidRPr="00AC4959">
              <w:rPr>
                <w:b/>
                <w:sz w:val="16"/>
                <w:szCs w:val="16"/>
              </w:rPr>
              <w:t>1 244,</w:t>
            </w:r>
            <w:r w:rsidR="00A51281" w:rsidRPr="00AC4959">
              <w:rPr>
                <w:b/>
                <w:sz w:val="16"/>
                <w:szCs w:val="16"/>
              </w:rPr>
              <w:t>9</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0"/>
              <w:rPr>
                <w:b/>
                <w:sz w:val="16"/>
                <w:szCs w:val="16"/>
              </w:rPr>
            </w:pPr>
            <w:r w:rsidRPr="00AC4959">
              <w:rPr>
                <w:b/>
                <w:sz w:val="16"/>
                <w:szCs w:val="16"/>
              </w:rPr>
              <w:t>97,8</w:t>
            </w:r>
          </w:p>
        </w:tc>
        <w:tc>
          <w:tcPr>
            <w:tcW w:w="50" w:type="dxa"/>
            <w:vMerge w:val="restart"/>
            <w:tcBorders>
              <w:left w:val="single" w:sz="4" w:space="0" w:color="auto"/>
            </w:tcBorders>
            <w:vAlign w:val="center"/>
          </w:tcPr>
          <w:p w:rsidR="00A51281" w:rsidRPr="00AC4959" w:rsidRDefault="00A51281" w:rsidP="00385F13">
            <w:pPr>
              <w:spacing w:line="276" w:lineRule="auto"/>
              <w:jc w:val="center"/>
              <w:rPr>
                <w:b/>
                <w:color w:val="FF0000"/>
                <w:sz w:val="16"/>
                <w:szCs w:val="16"/>
              </w:rPr>
            </w:pPr>
          </w:p>
        </w:tc>
      </w:tr>
      <w:tr w:rsidR="00A51281" w:rsidRPr="00AC4959" w:rsidTr="00D7467F">
        <w:trPr>
          <w:trHeight w:val="94"/>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Физическая культура</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1101</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385</w:t>
            </w:r>
            <w:r w:rsidR="00117DF3" w:rsidRPr="00AC4959">
              <w:rPr>
                <w:sz w:val="16"/>
                <w:szCs w:val="16"/>
              </w:rPr>
              <w:t>,</w:t>
            </w:r>
            <w:r w:rsidRPr="00AC4959">
              <w:rPr>
                <w:sz w:val="16"/>
                <w:szCs w:val="16"/>
              </w:rPr>
              <w:t>0</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357</w:t>
            </w:r>
            <w:r w:rsidR="00117DF3" w:rsidRPr="00AC4959">
              <w:rPr>
                <w:sz w:val="16"/>
                <w:szCs w:val="16"/>
              </w:rPr>
              <w:t>,</w:t>
            </w:r>
            <w:r w:rsidRPr="00AC4959">
              <w:rPr>
                <w:sz w:val="16"/>
                <w:szCs w:val="16"/>
              </w:rPr>
              <w:t>5</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92,9</w:t>
            </w:r>
          </w:p>
        </w:tc>
        <w:tc>
          <w:tcPr>
            <w:tcW w:w="50" w:type="dxa"/>
            <w:vMerge/>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620C96">
        <w:trPr>
          <w:trHeight w:val="18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Массовый спорт</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1102</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887</w:t>
            </w:r>
            <w:r w:rsidR="00117DF3" w:rsidRPr="00AC4959">
              <w:rPr>
                <w:sz w:val="16"/>
                <w:szCs w:val="16"/>
              </w:rPr>
              <w:t>,</w:t>
            </w:r>
            <w:r w:rsidRPr="00AC4959">
              <w:rPr>
                <w:sz w:val="16"/>
                <w:szCs w:val="16"/>
              </w:rPr>
              <w:t>4</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887</w:t>
            </w:r>
            <w:r w:rsidR="00117DF3" w:rsidRPr="00AC4959">
              <w:rPr>
                <w:sz w:val="16"/>
                <w:szCs w:val="16"/>
              </w:rPr>
              <w:t>,</w:t>
            </w:r>
            <w:r w:rsidRPr="00AC4959">
              <w:rPr>
                <w:sz w:val="16"/>
                <w:szCs w:val="16"/>
              </w:rPr>
              <w:t>4</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100,0</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A51281" w:rsidRPr="00AC4959" w:rsidTr="00D7467F">
        <w:trPr>
          <w:trHeight w:val="213"/>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0"/>
              <w:rPr>
                <w:b/>
                <w:bCs/>
                <w:sz w:val="16"/>
                <w:szCs w:val="16"/>
              </w:rPr>
            </w:pPr>
            <w:r w:rsidRPr="00AC4959">
              <w:rPr>
                <w:b/>
                <w:bCs/>
                <w:sz w:val="16"/>
                <w:szCs w:val="16"/>
              </w:rPr>
              <w:t>ОБСЛУЖИВАНИЕ ГОСУДАРСТВЕННОГО И МУНИЦИПАЛЬНОГО ДОЛГА</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0"/>
              <w:rPr>
                <w:b/>
                <w:bCs/>
                <w:sz w:val="16"/>
                <w:szCs w:val="16"/>
              </w:rPr>
            </w:pPr>
            <w:r w:rsidRPr="00AC4959">
              <w:rPr>
                <w:b/>
                <w:bCs/>
                <w:sz w:val="16"/>
                <w:szCs w:val="16"/>
              </w:rPr>
              <w:t>1300</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0"/>
              <w:rPr>
                <w:sz w:val="16"/>
                <w:szCs w:val="16"/>
              </w:rPr>
            </w:pPr>
            <w:r w:rsidRPr="00AC4959">
              <w:rPr>
                <w:sz w:val="16"/>
                <w:szCs w:val="16"/>
              </w:rPr>
              <w:t>7</w:t>
            </w:r>
            <w:r w:rsidR="00117DF3" w:rsidRPr="00AC4959">
              <w:rPr>
                <w:sz w:val="16"/>
                <w:szCs w:val="16"/>
              </w:rPr>
              <w:t> </w:t>
            </w:r>
            <w:r w:rsidRPr="00AC4959">
              <w:rPr>
                <w:sz w:val="16"/>
                <w:szCs w:val="16"/>
              </w:rPr>
              <w:t>270</w:t>
            </w:r>
            <w:r w:rsidR="00117DF3" w:rsidRPr="00AC4959">
              <w:rPr>
                <w:sz w:val="16"/>
                <w:szCs w:val="16"/>
              </w:rPr>
              <w:t>,</w:t>
            </w:r>
            <w:r w:rsidRPr="00AC4959">
              <w:rPr>
                <w:sz w:val="16"/>
                <w:szCs w:val="16"/>
              </w:rPr>
              <w:t>1</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0"/>
              <w:rPr>
                <w:sz w:val="16"/>
                <w:szCs w:val="16"/>
              </w:rPr>
            </w:pPr>
            <w:r w:rsidRPr="00AC4959">
              <w:rPr>
                <w:sz w:val="16"/>
                <w:szCs w:val="16"/>
              </w:rPr>
              <w:t>4</w:t>
            </w:r>
            <w:r w:rsidR="00117DF3" w:rsidRPr="00AC4959">
              <w:rPr>
                <w:sz w:val="16"/>
                <w:szCs w:val="16"/>
              </w:rPr>
              <w:t> </w:t>
            </w:r>
            <w:r w:rsidRPr="00AC4959">
              <w:rPr>
                <w:sz w:val="16"/>
                <w:szCs w:val="16"/>
              </w:rPr>
              <w:t>835</w:t>
            </w:r>
            <w:r w:rsidR="00117DF3" w:rsidRPr="00AC4959">
              <w:rPr>
                <w:sz w:val="16"/>
                <w:szCs w:val="16"/>
              </w:rPr>
              <w:t>,</w:t>
            </w:r>
            <w:r w:rsidRPr="00AC4959">
              <w:rPr>
                <w:sz w:val="16"/>
                <w:szCs w:val="16"/>
              </w:rPr>
              <w:t>1</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0"/>
              <w:rPr>
                <w:sz w:val="16"/>
                <w:szCs w:val="16"/>
              </w:rPr>
            </w:pPr>
            <w:r w:rsidRPr="00AC4959">
              <w:rPr>
                <w:sz w:val="16"/>
                <w:szCs w:val="16"/>
              </w:rPr>
              <w:t>66,5</w:t>
            </w:r>
          </w:p>
        </w:tc>
        <w:tc>
          <w:tcPr>
            <w:tcW w:w="50" w:type="dxa"/>
            <w:tcBorders>
              <w:left w:val="single" w:sz="4" w:space="0" w:color="auto"/>
            </w:tcBorders>
            <w:vAlign w:val="center"/>
          </w:tcPr>
          <w:p w:rsidR="00A51281" w:rsidRPr="00AC4959" w:rsidRDefault="00A51281" w:rsidP="00385F13">
            <w:pPr>
              <w:spacing w:line="276" w:lineRule="auto"/>
              <w:jc w:val="center"/>
              <w:rPr>
                <w:color w:val="FF0000"/>
                <w:sz w:val="16"/>
                <w:szCs w:val="16"/>
              </w:rPr>
            </w:pPr>
          </w:p>
        </w:tc>
      </w:tr>
      <w:tr w:rsidR="00A51281" w:rsidRPr="00AC4959" w:rsidTr="00D7467F">
        <w:trPr>
          <w:trHeight w:val="195"/>
        </w:trPr>
        <w:tc>
          <w:tcPr>
            <w:tcW w:w="5275"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outlineLvl w:val="1"/>
              <w:rPr>
                <w:sz w:val="16"/>
                <w:szCs w:val="16"/>
              </w:rPr>
            </w:pPr>
            <w:r w:rsidRPr="00AC4959">
              <w:rPr>
                <w:sz w:val="16"/>
                <w:szCs w:val="16"/>
              </w:rPr>
              <w:t>Обслуживание государственного внутреннего и муниципального долга</w:t>
            </w:r>
          </w:p>
        </w:tc>
        <w:tc>
          <w:tcPr>
            <w:tcW w:w="849" w:type="dxa"/>
            <w:tcBorders>
              <w:top w:val="single" w:sz="4" w:space="0" w:color="auto"/>
              <w:left w:val="single" w:sz="4" w:space="0" w:color="auto"/>
              <w:bottom w:val="single" w:sz="4" w:space="0" w:color="auto"/>
              <w:right w:val="single" w:sz="4" w:space="0" w:color="auto"/>
            </w:tcBorders>
          </w:tcPr>
          <w:p w:rsidR="00A51281" w:rsidRPr="00AC4959" w:rsidRDefault="00A51281" w:rsidP="00385F13">
            <w:pPr>
              <w:jc w:val="center"/>
              <w:outlineLvl w:val="1"/>
              <w:rPr>
                <w:sz w:val="16"/>
                <w:szCs w:val="16"/>
              </w:rPr>
            </w:pPr>
            <w:r w:rsidRPr="00AC4959">
              <w:rPr>
                <w:sz w:val="16"/>
                <w:szCs w:val="16"/>
              </w:rPr>
              <w:t>1301</w:t>
            </w:r>
          </w:p>
        </w:tc>
        <w:tc>
          <w:tcPr>
            <w:tcW w:w="141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7</w:t>
            </w:r>
            <w:r w:rsidR="00117DF3" w:rsidRPr="00AC4959">
              <w:rPr>
                <w:sz w:val="16"/>
                <w:szCs w:val="16"/>
              </w:rPr>
              <w:t> </w:t>
            </w:r>
            <w:r w:rsidRPr="00AC4959">
              <w:rPr>
                <w:sz w:val="16"/>
                <w:szCs w:val="16"/>
              </w:rPr>
              <w:t>270</w:t>
            </w:r>
            <w:r w:rsidR="00117DF3" w:rsidRPr="00AC4959">
              <w:rPr>
                <w:sz w:val="16"/>
                <w:szCs w:val="16"/>
              </w:rPr>
              <w:t>,</w:t>
            </w:r>
            <w:r w:rsidRPr="00AC4959">
              <w:rPr>
                <w:sz w:val="16"/>
                <w:szCs w:val="16"/>
              </w:rPr>
              <w:t>1</w:t>
            </w:r>
          </w:p>
        </w:tc>
        <w:tc>
          <w:tcPr>
            <w:tcW w:w="1529"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4</w:t>
            </w:r>
            <w:r w:rsidR="00117DF3" w:rsidRPr="00AC4959">
              <w:rPr>
                <w:sz w:val="16"/>
                <w:szCs w:val="16"/>
              </w:rPr>
              <w:t> </w:t>
            </w:r>
            <w:r w:rsidRPr="00AC4959">
              <w:rPr>
                <w:sz w:val="16"/>
                <w:szCs w:val="16"/>
              </w:rPr>
              <w:t>835</w:t>
            </w:r>
            <w:r w:rsidR="00117DF3" w:rsidRPr="00AC4959">
              <w:rPr>
                <w:sz w:val="16"/>
                <w:szCs w:val="16"/>
              </w:rPr>
              <w:t>,</w:t>
            </w:r>
            <w:r w:rsidRPr="00AC4959">
              <w:rPr>
                <w:sz w:val="16"/>
                <w:szCs w:val="16"/>
              </w:rPr>
              <w:t>1</w:t>
            </w:r>
          </w:p>
        </w:tc>
        <w:tc>
          <w:tcPr>
            <w:tcW w:w="851" w:type="dxa"/>
            <w:tcBorders>
              <w:top w:val="single" w:sz="4" w:space="0" w:color="auto"/>
              <w:left w:val="single" w:sz="4" w:space="0" w:color="auto"/>
              <w:bottom w:val="single" w:sz="4" w:space="0" w:color="auto"/>
              <w:right w:val="single" w:sz="4" w:space="0" w:color="auto"/>
            </w:tcBorders>
          </w:tcPr>
          <w:p w:rsidR="00A51281" w:rsidRPr="00AC4959" w:rsidRDefault="00A51281" w:rsidP="00117DF3">
            <w:pPr>
              <w:jc w:val="center"/>
              <w:outlineLvl w:val="1"/>
              <w:rPr>
                <w:sz w:val="16"/>
                <w:szCs w:val="16"/>
              </w:rPr>
            </w:pPr>
            <w:r w:rsidRPr="00AC4959">
              <w:rPr>
                <w:sz w:val="16"/>
                <w:szCs w:val="16"/>
              </w:rPr>
              <w:t>66,5</w:t>
            </w:r>
          </w:p>
        </w:tc>
        <w:tc>
          <w:tcPr>
            <w:tcW w:w="50" w:type="dxa"/>
            <w:tcBorders>
              <w:left w:val="single" w:sz="4" w:space="0" w:color="auto"/>
            </w:tcBorders>
            <w:vAlign w:val="center"/>
          </w:tcPr>
          <w:p w:rsidR="00A51281" w:rsidRPr="00AC4959" w:rsidRDefault="00A51281" w:rsidP="00385F13">
            <w:pPr>
              <w:spacing w:line="276" w:lineRule="auto"/>
              <w:jc w:val="center"/>
              <w:rPr>
                <w:b/>
                <w:bCs/>
                <w:color w:val="FF0000"/>
                <w:sz w:val="16"/>
                <w:szCs w:val="16"/>
              </w:rPr>
            </w:pPr>
          </w:p>
        </w:tc>
      </w:tr>
      <w:tr w:rsidR="00620C96" w:rsidRPr="00AC4959" w:rsidTr="002B6CFD">
        <w:trPr>
          <w:trHeight w:val="195"/>
        </w:trPr>
        <w:tc>
          <w:tcPr>
            <w:tcW w:w="6124" w:type="dxa"/>
            <w:gridSpan w:val="2"/>
            <w:tcBorders>
              <w:top w:val="single" w:sz="4" w:space="0" w:color="auto"/>
              <w:left w:val="single" w:sz="4" w:space="0" w:color="auto"/>
              <w:bottom w:val="single" w:sz="4" w:space="0" w:color="auto"/>
              <w:right w:val="single" w:sz="4" w:space="0" w:color="auto"/>
            </w:tcBorders>
          </w:tcPr>
          <w:p w:rsidR="00620C96" w:rsidRPr="00AC4959" w:rsidRDefault="00620C96" w:rsidP="00620C96">
            <w:pPr>
              <w:jc w:val="right"/>
              <w:outlineLvl w:val="1"/>
              <w:rPr>
                <w:b/>
                <w:sz w:val="16"/>
                <w:szCs w:val="16"/>
              </w:rPr>
            </w:pPr>
            <w:r w:rsidRPr="00AC4959">
              <w:rPr>
                <w:b/>
                <w:sz w:val="16"/>
                <w:szCs w:val="16"/>
              </w:rPr>
              <w:t>Итого:</w:t>
            </w:r>
          </w:p>
        </w:tc>
        <w:tc>
          <w:tcPr>
            <w:tcW w:w="1419" w:type="dxa"/>
            <w:tcBorders>
              <w:top w:val="single" w:sz="4" w:space="0" w:color="auto"/>
              <w:left w:val="single" w:sz="4" w:space="0" w:color="auto"/>
              <w:bottom w:val="single" w:sz="4" w:space="0" w:color="auto"/>
              <w:right w:val="single" w:sz="4" w:space="0" w:color="auto"/>
            </w:tcBorders>
          </w:tcPr>
          <w:p w:rsidR="00620C96" w:rsidRPr="00AC4959" w:rsidRDefault="00620C96" w:rsidP="00117DF3">
            <w:pPr>
              <w:jc w:val="center"/>
              <w:rPr>
                <w:b/>
                <w:sz w:val="16"/>
                <w:szCs w:val="16"/>
              </w:rPr>
            </w:pPr>
            <w:r w:rsidRPr="00AC4959">
              <w:rPr>
                <w:b/>
                <w:sz w:val="16"/>
                <w:szCs w:val="16"/>
              </w:rPr>
              <w:t>1 423 331,4</w:t>
            </w:r>
          </w:p>
        </w:tc>
        <w:tc>
          <w:tcPr>
            <w:tcW w:w="1529" w:type="dxa"/>
            <w:tcBorders>
              <w:top w:val="single" w:sz="4" w:space="0" w:color="auto"/>
              <w:left w:val="single" w:sz="4" w:space="0" w:color="auto"/>
              <w:bottom w:val="single" w:sz="4" w:space="0" w:color="auto"/>
              <w:right w:val="single" w:sz="4" w:space="0" w:color="auto"/>
            </w:tcBorders>
          </w:tcPr>
          <w:p w:rsidR="00620C96" w:rsidRPr="00AC4959" w:rsidRDefault="00620C96" w:rsidP="00117DF3">
            <w:pPr>
              <w:jc w:val="center"/>
              <w:rPr>
                <w:b/>
                <w:sz w:val="16"/>
                <w:szCs w:val="16"/>
              </w:rPr>
            </w:pPr>
            <w:r w:rsidRPr="00AC4959">
              <w:rPr>
                <w:b/>
                <w:sz w:val="16"/>
                <w:szCs w:val="16"/>
              </w:rPr>
              <w:t>1 003 865,7</w:t>
            </w:r>
          </w:p>
        </w:tc>
        <w:tc>
          <w:tcPr>
            <w:tcW w:w="851" w:type="dxa"/>
            <w:tcBorders>
              <w:top w:val="single" w:sz="4" w:space="0" w:color="auto"/>
              <w:left w:val="single" w:sz="4" w:space="0" w:color="auto"/>
              <w:bottom w:val="single" w:sz="4" w:space="0" w:color="auto"/>
              <w:right w:val="single" w:sz="4" w:space="0" w:color="auto"/>
            </w:tcBorders>
          </w:tcPr>
          <w:p w:rsidR="00620C96" w:rsidRPr="00AC4959" w:rsidRDefault="00620C96" w:rsidP="00117DF3">
            <w:pPr>
              <w:jc w:val="center"/>
              <w:rPr>
                <w:b/>
                <w:sz w:val="16"/>
                <w:szCs w:val="16"/>
              </w:rPr>
            </w:pPr>
            <w:r w:rsidRPr="00AC4959">
              <w:rPr>
                <w:b/>
                <w:sz w:val="16"/>
                <w:szCs w:val="16"/>
              </w:rPr>
              <w:t>70,5</w:t>
            </w:r>
          </w:p>
        </w:tc>
        <w:tc>
          <w:tcPr>
            <w:tcW w:w="50" w:type="dxa"/>
            <w:tcBorders>
              <w:left w:val="single" w:sz="4" w:space="0" w:color="auto"/>
            </w:tcBorders>
            <w:vAlign w:val="center"/>
          </w:tcPr>
          <w:p w:rsidR="00620C96" w:rsidRPr="00AC4959" w:rsidRDefault="00620C96" w:rsidP="00385F13">
            <w:pPr>
              <w:spacing w:line="276" w:lineRule="auto"/>
              <w:jc w:val="center"/>
              <w:rPr>
                <w:b/>
                <w:bCs/>
                <w:color w:val="FF0000"/>
                <w:sz w:val="16"/>
                <w:szCs w:val="16"/>
              </w:rPr>
            </w:pPr>
          </w:p>
        </w:tc>
      </w:tr>
    </w:tbl>
    <w:p w:rsidR="00385F13" w:rsidRPr="00AC4959" w:rsidRDefault="00385F13" w:rsidP="00662CFC">
      <w:pPr>
        <w:spacing w:line="276" w:lineRule="auto"/>
        <w:ind w:left="2" w:firstLine="565"/>
        <w:jc w:val="both"/>
      </w:pPr>
      <w:r w:rsidRPr="00AC4959">
        <w:t xml:space="preserve">Основными направлениями в осуществлении расходов являются: </w:t>
      </w:r>
    </w:p>
    <w:p w:rsidR="00244921" w:rsidRPr="00AC4959" w:rsidRDefault="00244921" w:rsidP="00244921">
      <w:pPr>
        <w:ind w:firstLine="567"/>
        <w:jc w:val="both"/>
        <w:outlineLvl w:val="0"/>
      </w:pPr>
      <w:r w:rsidRPr="00AC4959">
        <w:t>– Образование – 58,0 %;</w:t>
      </w:r>
    </w:p>
    <w:p w:rsidR="00244921" w:rsidRPr="00AC4959" w:rsidRDefault="00244921" w:rsidP="00244921">
      <w:pPr>
        <w:ind w:firstLine="567"/>
        <w:jc w:val="both"/>
        <w:outlineLvl w:val="0"/>
      </w:pPr>
      <w:r w:rsidRPr="00AC4959">
        <w:t xml:space="preserve">– </w:t>
      </w:r>
      <w:proofErr w:type="spellStart"/>
      <w:r w:rsidRPr="00AC4959">
        <w:t>Жилищно</w:t>
      </w:r>
      <w:proofErr w:type="spellEnd"/>
      <w:r w:rsidRPr="00AC4959">
        <w:t xml:space="preserve"> </w:t>
      </w:r>
      <w:r w:rsidRPr="00AC4959">
        <w:rPr>
          <w:bCs/>
        </w:rPr>
        <w:t>–</w:t>
      </w:r>
      <w:r w:rsidRPr="00AC4959">
        <w:t xml:space="preserve"> коммунальное</w:t>
      </w:r>
      <w:r w:rsidRPr="00AC4959">
        <w:rPr>
          <w:bCs/>
        </w:rPr>
        <w:t xml:space="preserve"> </w:t>
      </w:r>
      <w:r w:rsidRPr="00AC4959">
        <w:t>хозяйство – 12,6 %;</w:t>
      </w:r>
    </w:p>
    <w:p w:rsidR="00385F13" w:rsidRPr="00AC4959" w:rsidRDefault="00662CFC" w:rsidP="00385F13">
      <w:pPr>
        <w:ind w:firstLine="567"/>
        <w:jc w:val="both"/>
        <w:outlineLvl w:val="0"/>
      </w:pPr>
      <w:r w:rsidRPr="00AC4959">
        <w:t>–</w:t>
      </w:r>
      <w:r w:rsidR="00385F13" w:rsidRPr="00AC4959">
        <w:t xml:space="preserve"> Общегосударственные вопросы – </w:t>
      </w:r>
      <w:r w:rsidR="00620C96" w:rsidRPr="00AC4959">
        <w:t>9,7</w:t>
      </w:r>
      <w:r w:rsidR="00385F13" w:rsidRPr="00AC4959">
        <w:t xml:space="preserve"> %;</w:t>
      </w:r>
    </w:p>
    <w:p w:rsidR="00385F13" w:rsidRPr="00AC4959" w:rsidRDefault="00662CFC" w:rsidP="00385F13">
      <w:pPr>
        <w:spacing w:line="276" w:lineRule="auto"/>
        <w:ind w:right="-285" w:firstLine="567"/>
        <w:jc w:val="both"/>
      </w:pPr>
      <w:r w:rsidRPr="00AC4959">
        <w:t>–</w:t>
      </w:r>
      <w:r w:rsidR="00385F13" w:rsidRPr="00AC4959">
        <w:t xml:space="preserve"> Культура, кинематография – </w:t>
      </w:r>
      <w:r w:rsidR="00620C96" w:rsidRPr="00AC4959">
        <w:t xml:space="preserve">8,8 </w:t>
      </w:r>
      <w:r w:rsidR="00385F13" w:rsidRPr="00AC4959">
        <w:t>%.</w:t>
      </w:r>
    </w:p>
    <w:p w:rsidR="00385F13" w:rsidRDefault="00662CFC" w:rsidP="00385F13">
      <w:pPr>
        <w:ind w:firstLine="567"/>
        <w:jc w:val="both"/>
        <w:outlineLvl w:val="0"/>
      </w:pPr>
      <w:r w:rsidRPr="00AC4959">
        <w:t>–</w:t>
      </w:r>
      <w:r w:rsidR="00385F13" w:rsidRPr="00AC4959">
        <w:t xml:space="preserve"> </w:t>
      </w:r>
      <w:r w:rsidR="00226237" w:rsidRPr="00AC4959">
        <w:t>Национальная экономика</w:t>
      </w:r>
      <w:r w:rsidR="00385F13" w:rsidRPr="00AC4959">
        <w:t xml:space="preserve"> – 6</w:t>
      </w:r>
      <w:r w:rsidR="00226237" w:rsidRPr="00AC4959">
        <w:t>,2</w:t>
      </w:r>
      <w:r w:rsidR="00385F13" w:rsidRPr="00AC4959">
        <w:t>%.</w:t>
      </w:r>
    </w:p>
    <w:p w:rsidR="00E428C3" w:rsidRPr="00AC4959" w:rsidRDefault="00E428C3" w:rsidP="00385F13">
      <w:pPr>
        <w:ind w:firstLine="567"/>
        <w:jc w:val="both"/>
        <w:outlineLvl w:val="0"/>
      </w:pPr>
    </w:p>
    <w:p w:rsidR="008A1507" w:rsidRPr="00412AE9" w:rsidRDefault="00385F13" w:rsidP="0078297F">
      <w:pPr>
        <w:spacing w:before="120" w:after="120"/>
        <w:jc w:val="center"/>
        <w:rPr>
          <w:b/>
        </w:rPr>
      </w:pPr>
      <w:r w:rsidRPr="00412AE9">
        <w:rPr>
          <w:b/>
        </w:rPr>
        <w:t>Структура расходов бюджета Котласского муниципального округа Архангельской области в разрезе статей расходов</w:t>
      </w:r>
    </w:p>
    <w:tbl>
      <w:tblPr>
        <w:tblW w:w="9829" w:type="dxa"/>
        <w:jc w:val="center"/>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7"/>
        <w:gridCol w:w="1692"/>
        <w:gridCol w:w="1762"/>
        <w:gridCol w:w="1218"/>
      </w:tblGrid>
      <w:tr w:rsidR="00385F13" w:rsidRPr="006A213E" w:rsidTr="00D7467F">
        <w:trPr>
          <w:trHeight w:val="443"/>
          <w:jc w:val="center"/>
        </w:trPr>
        <w:tc>
          <w:tcPr>
            <w:tcW w:w="5157" w:type="dxa"/>
            <w:tcBorders>
              <w:top w:val="single" w:sz="4" w:space="0" w:color="auto"/>
              <w:left w:val="single" w:sz="4" w:space="0" w:color="auto"/>
              <w:bottom w:val="single" w:sz="4" w:space="0" w:color="auto"/>
              <w:right w:val="single" w:sz="4" w:space="0" w:color="auto"/>
            </w:tcBorders>
            <w:shd w:val="clear" w:color="auto" w:fill="auto"/>
            <w:vAlign w:val="center"/>
          </w:tcPr>
          <w:p w:rsidR="00385F13" w:rsidRPr="00412AE9" w:rsidRDefault="00385F13" w:rsidP="008A1507">
            <w:pPr>
              <w:jc w:val="center"/>
              <w:rPr>
                <w:sz w:val="18"/>
                <w:szCs w:val="18"/>
              </w:rPr>
            </w:pPr>
            <w:r w:rsidRPr="00412AE9">
              <w:rPr>
                <w:sz w:val="18"/>
                <w:szCs w:val="18"/>
              </w:rPr>
              <w:t>Статьи расходов</w:t>
            </w:r>
          </w:p>
        </w:tc>
        <w:tc>
          <w:tcPr>
            <w:tcW w:w="1692" w:type="dxa"/>
            <w:tcBorders>
              <w:top w:val="single" w:sz="4" w:space="0" w:color="auto"/>
              <w:left w:val="single" w:sz="4" w:space="0" w:color="auto"/>
              <w:bottom w:val="single" w:sz="4" w:space="0" w:color="auto"/>
              <w:right w:val="single" w:sz="4" w:space="0" w:color="auto"/>
            </w:tcBorders>
            <w:vAlign w:val="center"/>
          </w:tcPr>
          <w:p w:rsidR="00385F13" w:rsidRPr="00412AE9" w:rsidRDefault="00385F13" w:rsidP="008A1507">
            <w:pPr>
              <w:jc w:val="center"/>
              <w:rPr>
                <w:sz w:val="18"/>
                <w:szCs w:val="18"/>
              </w:rPr>
            </w:pPr>
            <w:r w:rsidRPr="00412AE9">
              <w:rPr>
                <w:sz w:val="18"/>
                <w:szCs w:val="18"/>
              </w:rPr>
              <w:t xml:space="preserve">План </w:t>
            </w:r>
            <w:proofErr w:type="gramStart"/>
            <w:r w:rsidRPr="00412AE9">
              <w:rPr>
                <w:sz w:val="18"/>
                <w:szCs w:val="18"/>
              </w:rPr>
              <w:t>на</w:t>
            </w:r>
            <w:proofErr w:type="gramEnd"/>
          </w:p>
          <w:p w:rsidR="00385F13" w:rsidRPr="00412AE9" w:rsidRDefault="00385F13" w:rsidP="008A1507">
            <w:pPr>
              <w:jc w:val="center"/>
              <w:rPr>
                <w:sz w:val="18"/>
                <w:szCs w:val="18"/>
              </w:rPr>
            </w:pPr>
            <w:r w:rsidRPr="00412AE9">
              <w:rPr>
                <w:sz w:val="18"/>
                <w:szCs w:val="18"/>
              </w:rPr>
              <w:t xml:space="preserve">2023г., </w:t>
            </w:r>
          </w:p>
          <w:p w:rsidR="00385F13" w:rsidRPr="00412AE9" w:rsidRDefault="00385F13" w:rsidP="008A1507">
            <w:pPr>
              <w:jc w:val="center"/>
              <w:rPr>
                <w:sz w:val="18"/>
                <w:szCs w:val="18"/>
              </w:rPr>
            </w:pPr>
            <w:r w:rsidRPr="00412AE9">
              <w:rPr>
                <w:sz w:val="18"/>
                <w:szCs w:val="18"/>
              </w:rPr>
              <w:t>тыс. рублей</w:t>
            </w: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tcPr>
          <w:p w:rsidR="00385F13" w:rsidRPr="00412AE9" w:rsidRDefault="00385F13" w:rsidP="009C0B1C">
            <w:pPr>
              <w:jc w:val="center"/>
              <w:rPr>
                <w:sz w:val="18"/>
                <w:szCs w:val="18"/>
              </w:rPr>
            </w:pPr>
            <w:r w:rsidRPr="00412AE9">
              <w:rPr>
                <w:sz w:val="18"/>
                <w:szCs w:val="18"/>
              </w:rPr>
              <w:t>Исполнено</w:t>
            </w:r>
            <w:r w:rsidRPr="00412AE9">
              <w:rPr>
                <w:sz w:val="18"/>
                <w:szCs w:val="18"/>
              </w:rPr>
              <w:br/>
            </w:r>
            <w:r w:rsidR="009C0B1C" w:rsidRPr="00412AE9">
              <w:rPr>
                <w:sz w:val="16"/>
                <w:szCs w:val="16"/>
              </w:rPr>
              <w:t>за 9</w:t>
            </w:r>
            <w:r w:rsidRPr="00412AE9">
              <w:rPr>
                <w:sz w:val="16"/>
                <w:szCs w:val="16"/>
              </w:rPr>
              <w:t xml:space="preserve"> </w:t>
            </w:r>
            <w:r w:rsidR="009C0B1C" w:rsidRPr="00412AE9">
              <w:rPr>
                <w:sz w:val="16"/>
                <w:szCs w:val="16"/>
              </w:rPr>
              <w:t>м</w:t>
            </w:r>
            <w:r w:rsidRPr="00412AE9">
              <w:rPr>
                <w:sz w:val="16"/>
                <w:szCs w:val="16"/>
              </w:rPr>
              <w:t>е</w:t>
            </w:r>
            <w:r w:rsidR="009C0B1C" w:rsidRPr="00412AE9">
              <w:rPr>
                <w:sz w:val="16"/>
                <w:szCs w:val="16"/>
              </w:rPr>
              <w:t>сяцев</w:t>
            </w:r>
            <w:r w:rsidRPr="00412AE9">
              <w:rPr>
                <w:sz w:val="16"/>
                <w:szCs w:val="16"/>
              </w:rPr>
              <w:t xml:space="preserve"> 2023г.</w:t>
            </w:r>
            <w:r w:rsidRPr="00412AE9">
              <w:rPr>
                <w:sz w:val="18"/>
                <w:szCs w:val="18"/>
              </w:rPr>
              <w:br/>
              <w:t>тыс. рублей</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385F13" w:rsidRPr="00412AE9" w:rsidRDefault="00385F13" w:rsidP="008A1507">
            <w:pPr>
              <w:jc w:val="center"/>
              <w:rPr>
                <w:sz w:val="18"/>
                <w:szCs w:val="18"/>
              </w:rPr>
            </w:pPr>
            <w:r w:rsidRPr="00412AE9">
              <w:rPr>
                <w:sz w:val="18"/>
                <w:szCs w:val="18"/>
              </w:rPr>
              <w:t xml:space="preserve">% </w:t>
            </w:r>
          </w:p>
          <w:p w:rsidR="00385F13" w:rsidRPr="00412AE9" w:rsidRDefault="00385F13" w:rsidP="008A1507">
            <w:pPr>
              <w:jc w:val="center"/>
              <w:rPr>
                <w:sz w:val="18"/>
                <w:szCs w:val="18"/>
              </w:rPr>
            </w:pPr>
            <w:r w:rsidRPr="00412AE9">
              <w:rPr>
                <w:sz w:val="18"/>
                <w:szCs w:val="18"/>
              </w:rPr>
              <w:t>исполнения</w:t>
            </w:r>
          </w:p>
        </w:tc>
      </w:tr>
      <w:tr w:rsidR="00385F13" w:rsidRPr="006A213E" w:rsidTr="00D7467F">
        <w:trPr>
          <w:trHeight w:val="337"/>
          <w:jc w:val="center"/>
        </w:trPr>
        <w:tc>
          <w:tcPr>
            <w:tcW w:w="5157" w:type="dxa"/>
            <w:tcBorders>
              <w:top w:val="single" w:sz="4" w:space="0" w:color="auto"/>
              <w:left w:val="single" w:sz="4" w:space="0" w:color="auto"/>
              <w:bottom w:val="single" w:sz="4" w:space="0" w:color="auto"/>
              <w:right w:val="single" w:sz="4" w:space="0" w:color="auto"/>
            </w:tcBorders>
            <w:shd w:val="clear" w:color="auto" w:fill="auto"/>
            <w:vAlign w:val="bottom"/>
          </w:tcPr>
          <w:p w:rsidR="00385F13" w:rsidRPr="00412AE9" w:rsidRDefault="00385F13" w:rsidP="00385F13">
            <w:pPr>
              <w:rPr>
                <w:color w:val="000000"/>
                <w:sz w:val="18"/>
                <w:szCs w:val="18"/>
              </w:rPr>
            </w:pPr>
            <w:r w:rsidRPr="00412AE9">
              <w:rPr>
                <w:bCs/>
                <w:color w:val="000000"/>
                <w:sz w:val="18"/>
                <w:szCs w:val="18"/>
              </w:rPr>
              <w:t>Расходы на заработную плату с начислениями на выплаты по оплате труда</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5F13" w:rsidRPr="00412AE9" w:rsidRDefault="00412AE9" w:rsidP="00385F13">
            <w:pPr>
              <w:jc w:val="center"/>
              <w:rPr>
                <w:color w:val="000000"/>
                <w:sz w:val="18"/>
                <w:szCs w:val="18"/>
              </w:rPr>
            </w:pPr>
            <w:r w:rsidRPr="00412AE9">
              <w:rPr>
                <w:color w:val="000000"/>
                <w:sz w:val="18"/>
                <w:szCs w:val="18"/>
              </w:rPr>
              <w:t>685 849,0</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5F13" w:rsidRPr="00412AE9" w:rsidRDefault="00412AE9" w:rsidP="00385F13">
            <w:pPr>
              <w:jc w:val="center"/>
              <w:rPr>
                <w:color w:val="000000"/>
                <w:sz w:val="18"/>
                <w:szCs w:val="18"/>
              </w:rPr>
            </w:pPr>
            <w:r w:rsidRPr="00412AE9">
              <w:rPr>
                <w:color w:val="000000"/>
                <w:sz w:val="18"/>
                <w:szCs w:val="18"/>
              </w:rPr>
              <w:t>532 397,2</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5F13" w:rsidRPr="004A5262" w:rsidRDefault="004A5262" w:rsidP="00385F13">
            <w:pPr>
              <w:jc w:val="center"/>
              <w:rPr>
                <w:color w:val="000000"/>
                <w:sz w:val="18"/>
                <w:szCs w:val="18"/>
              </w:rPr>
            </w:pPr>
            <w:r w:rsidRPr="004A5262">
              <w:rPr>
                <w:color w:val="000000"/>
                <w:sz w:val="18"/>
                <w:szCs w:val="18"/>
              </w:rPr>
              <w:t>77,6</w:t>
            </w:r>
          </w:p>
        </w:tc>
      </w:tr>
      <w:tr w:rsidR="00385F13" w:rsidRPr="006A213E" w:rsidTr="00D7467F">
        <w:trPr>
          <w:trHeight w:val="273"/>
          <w:jc w:val="center"/>
        </w:trPr>
        <w:tc>
          <w:tcPr>
            <w:tcW w:w="5157" w:type="dxa"/>
            <w:tcBorders>
              <w:top w:val="single" w:sz="4" w:space="0" w:color="auto"/>
              <w:left w:val="single" w:sz="4" w:space="0" w:color="auto"/>
              <w:bottom w:val="single" w:sz="4" w:space="0" w:color="auto"/>
              <w:right w:val="single" w:sz="4" w:space="0" w:color="auto"/>
            </w:tcBorders>
            <w:vAlign w:val="bottom"/>
          </w:tcPr>
          <w:p w:rsidR="00385F13" w:rsidRPr="00412AE9" w:rsidRDefault="00385F13" w:rsidP="00385F13">
            <w:pPr>
              <w:rPr>
                <w:color w:val="000000"/>
                <w:sz w:val="18"/>
                <w:szCs w:val="18"/>
              </w:rPr>
            </w:pPr>
            <w:r w:rsidRPr="00412AE9">
              <w:rPr>
                <w:color w:val="000000"/>
                <w:sz w:val="18"/>
                <w:szCs w:val="18"/>
              </w:rPr>
              <w:t>Расходы на оплату коммунальных услуг</w:t>
            </w:r>
          </w:p>
        </w:tc>
        <w:tc>
          <w:tcPr>
            <w:tcW w:w="1692" w:type="dxa"/>
            <w:tcBorders>
              <w:top w:val="single" w:sz="4" w:space="0" w:color="auto"/>
              <w:left w:val="single" w:sz="4" w:space="0" w:color="auto"/>
              <w:bottom w:val="single" w:sz="4" w:space="0" w:color="auto"/>
              <w:right w:val="single" w:sz="4" w:space="0" w:color="auto"/>
            </w:tcBorders>
            <w:noWrap/>
            <w:vAlign w:val="bottom"/>
          </w:tcPr>
          <w:p w:rsidR="00385F13" w:rsidRPr="00412AE9" w:rsidRDefault="00412AE9" w:rsidP="00385F13">
            <w:pPr>
              <w:jc w:val="center"/>
              <w:rPr>
                <w:color w:val="000000"/>
                <w:sz w:val="18"/>
                <w:szCs w:val="18"/>
              </w:rPr>
            </w:pPr>
            <w:r w:rsidRPr="00412AE9">
              <w:rPr>
                <w:color w:val="000000"/>
                <w:sz w:val="18"/>
                <w:szCs w:val="18"/>
              </w:rPr>
              <w:t>90 610,4</w:t>
            </w:r>
          </w:p>
        </w:tc>
        <w:tc>
          <w:tcPr>
            <w:tcW w:w="1762" w:type="dxa"/>
            <w:tcBorders>
              <w:top w:val="single" w:sz="4" w:space="0" w:color="auto"/>
              <w:left w:val="single" w:sz="4" w:space="0" w:color="auto"/>
              <w:bottom w:val="single" w:sz="4" w:space="0" w:color="auto"/>
              <w:right w:val="single" w:sz="4" w:space="0" w:color="auto"/>
            </w:tcBorders>
            <w:noWrap/>
            <w:vAlign w:val="bottom"/>
          </w:tcPr>
          <w:p w:rsidR="00385F13" w:rsidRPr="00412AE9" w:rsidRDefault="00412AE9" w:rsidP="00385F13">
            <w:pPr>
              <w:jc w:val="center"/>
              <w:rPr>
                <w:color w:val="000000"/>
                <w:sz w:val="18"/>
                <w:szCs w:val="18"/>
              </w:rPr>
            </w:pPr>
            <w:r w:rsidRPr="00412AE9">
              <w:rPr>
                <w:color w:val="000000"/>
                <w:sz w:val="18"/>
                <w:szCs w:val="18"/>
              </w:rPr>
              <w:t>55 367,4</w:t>
            </w:r>
          </w:p>
        </w:tc>
        <w:tc>
          <w:tcPr>
            <w:tcW w:w="1218" w:type="dxa"/>
            <w:tcBorders>
              <w:top w:val="single" w:sz="4" w:space="0" w:color="auto"/>
              <w:left w:val="single" w:sz="4" w:space="0" w:color="auto"/>
              <w:bottom w:val="single" w:sz="4" w:space="0" w:color="auto"/>
              <w:right w:val="single" w:sz="4" w:space="0" w:color="auto"/>
            </w:tcBorders>
            <w:noWrap/>
            <w:vAlign w:val="bottom"/>
          </w:tcPr>
          <w:p w:rsidR="00385F13" w:rsidRPr="004A5262" w:rsidRDefault="004A5262" w:rsidP="00385F13">
            <w:pPr>
              <w:jc w:val="center"/>
              <w:rPr>
                <w:color w:val="000000"/>
                <w:sz w:val="18"/>
                <w:szCs w:val="18"/>
              </w:rPr>
            </w:pPr>
            <w:r w:rsidRPr="004A5262">
              <w:rPr>
                <w:color w:val="000000"/>
                <w:sz w:val="18"/>
                <w:szCs w:val="18"/>
              </w:rPr>
              <w:t>61,1</w:t>
            </w:r>
          </w:p>
        </w:tc>
      </w:tr>
      <w:tr w:rsidR="00385F13" w:rsidRPr="006A213E" w:rsidTr="00D7467F">
        <w:trPr>
          <w:trHeight w:val="272"/>
          <w:jc w:val="center"/>
        </w:trPr>
        <w:tc>
          <w:tcPr>
            <w:tcW w:w="5157" w:type="dxa"/>
            <w:tcBorders>
              <w:top w:val="single" w:sz="4" w:space="0" w:color="auto"/>
              <w:left w:val="single" w:sz="4" w:space="0" w:color="auto"/>
              <w:bottom w:val="single" w:sz="4" w:space="0" w:color="auto"/>
              <w:right w:val="single" w:sz="4" w:space="0" w:color="auto"/>
            </w:tcBorders>
            <w:vAlign w:val="bottom"/>
          </w:tcPr>
          <w:p w:rsidR="00385F13" w:rsidRPr="00412AE9" w:rsidRDefault="00385F13" w:rsidP="00385F13">
            <w:pPr>
              <w:rPr>
                <w:color w:val="000000"/>
                <w:sz w:val="18"/>
                <w:szCs w:val="18"/>
              </w:rPr>
            </w:pPr>
            <w:r w:rsidRPr="00412AE9">
              <w:rPr>
                <w:color w:val="000000"/>
                <w:sz w:val="18"/>
                <w:szCs w:val="18"/>
              </w:rPr>
              <w:t>Прочие расходы</w:t>
            </w:r>
          </w:p>
        </w:tc>
        <w:tc>
          <w:tcPr>
            <w:tcW w:w="1692" w:type="dxa"/>
            <w:tcBorders>
              <w:top w:val="single" w:sz="4" w:space="0" w:color="auto"/>
              <w:left w:val="single" w:sz="4" w:space="0" w:color="auto"/>
              <w:bottom w:val="single" w:sz="4" w:space="0" w:color="auto"/>
              <w:right w:val="single" w:sz="4" w:space="0" w:color="auto"/>
            </w:tcBorders>
            <w:noWrap/>
            <w:vAlign w:val="bottom"/>
          </w:tcPr>
          <w:p w:rsidR="00385F13" w:rsidRPr="006A213E" w:rsidRDefault="00412AE9" w:rsidP="00385F13">
            <w:pPr>
              <w:jc w:val="center"/>
              <w:rPr>
                <w:color w:val="000000"/>
                <w:sz w:val="18"/>
                <w:szCs w:val="18"/>
                <w:highlight w:val="yellow"/>
              </w:rPr>
            </w:pPr>
            <w:r w:rsidRPr="00412AE9">
              <w:rPr>
                <w:color w:val="000000"/>
                <w:sz w:val="18"/>
                <w:szCs w:val="18"/>
              </w:rPr>
              <w:t>646 872,0</w:t>
            </w:r>
          </w:p>
        </w:tc>
        <w:tc>
          <w:tcPr>
            <w:tcW w:w="1762" w:type="dxa"/>
            <w:tcBorders>
              <w:top w:val="single" w:sz="4" w:space="0" w:color="auto"/>
              <w:left w:val="single" w:sz="4" w:space="0" w:color="auto"/>
              <w:bottom w:val="single" w:sz="4" w:space="0" w:color="auto"/>
              <w:right w:val="single" w:sz="4" w:space="0" w:color="auto"/>
            </w:tcBorders>
            <w:noWrap/>
            <w:vAlign w:val="bottom"/>
          </w:tcPr>
          <w:p w:rsidR="00385F13" w:rsidRPr="006A213E" w:rsidRDefault="004A5262" w:rsidP="00385F13">
            <w:pPr>
              <w:jc w:val="center"/>
              <w:rPr>
                <w:color w:val="000000"/>
                <w:sz w:val="18"/>
                <w:szCs w:val="18"/>
                <w:highlight w:val="yellow"/>
              </w:rPr>
            </w:pPr>
            <w:r w:rsidRPr="004A5262">
              <w:rPr>
                <w:color w:val="000000"/>
                <w:sz w:val="18"/>
                <w:szCs w:val="18"/>
              </w:rPr>
              <w:t>416 101,1</w:t>
            </w:r>
          </w:p>
        </w:tc>
        <w:tc>
          <w:tcPr>
            <w:tcW w:w="1218" w:type="dxa"/>
            <w:tcBorders>
              <w:top w:val="single" w:sz="4" w:space="0" w:color="auto"/>
              <w:left w:val="single" w:sz="4" w:space="0" w:color="auto"/>
              <w:bottom w:val="single" w:sz="4" w:space="0" w:color="auto"/>
              <w:right w:val="single" w:sz="4" w:space="0" w:color="auto"/>
            </w:tcBorders>
            <w:noWrap/>
            <w:vAlign w:val="bottom"/>
          </w:tcPr>
          <w:p w:rsidR="00385F13" w:rsidRPr="004A5262" w:rsidRDefault="004A5262" w:rsidP="00385F13">
            <w:pPr>
              <w:jc w:val="center"/>
              <w:rPr>
                <w:color w:val="000000"/>
                <w:sz w:val="18"/>
                <w:szCs w:val="18"/>
              </w:rPr>
            </w:pPr>
            <w:r w:rsidRPr="004A5262">
              <w:rPr>
                <w:color w:val="000000"/>
                <w:sz w:val="18"/>
                <w:szCs w:val="18"/>
              </w:rPr>
              <w:t>64,3</w:t>
            </w:r>
          </w:p>
        </w:tc>
      </w:tr>
      <w:tr w:rsidR="009C0B1C" w:rsidRPr="006A213E" w:rsidTr="009C0B1C">
        <w:trPr>
          <w:trHeight w:val="317"/>
          <w:jc w:val="center"/>
        </w:trPr>
        <w:tc>
          <w:tcPr>
            <w:tcW w:w="5157" w:type="dxa"/>
            <w:tcBorders>
              <w:top w:val="single" w:sz="4" w:space="0" w:color="auto"/>
              <w:left w:val="single" w:sz="4" w:space="0" w:color="auto"/>
              <w:bottom w:val="single" w:sz="4" w:space="0" w:color="auto"/>
              <w:right w:val="single" w:sz="4" w:space="0" w:color="auto"/>
            </w:tcBorders>
            <w:noWrap/>
            <w:vAlign w:val="bottom"/>
          </w:tcPr>
          <w:p w:rsidR="009C0B1C" w:rsidRPr="00412AE9" w:rsidRDefault="009C0B1C" w:rsidP="00385F13">
            <w:pPr>
              <w:jc w:val="right"/>
              <w:rPr>
                <w:b/>
                <w:bCs/>
                <w:color w:val="000000"/>
                <w:sz w:val="18"/>
                <w:szCs w:val="18"/>
              </w:rPr>
            </w:pPr>
            <w:r w:rsidRPr="00412AE9">
              <w:rPr>
                <w:b/>
                <w:bCs/>
                <w:color w:val="000000"/>
                <w:sz w:val="18"/>
                <w:szCs w:val="18"/>
              </w:rPr>
              <w:t> Итого:</w:t>
            </w:r>
          </w:p>
        </w:tc>
        <w:tc>
          <w:tcPr>
            <w:tcW w:w="1692" w:type="dxa"/>
            <w:tcBorders>
              <w:top w:val="single" w:sz="4" w:space="0" w:color="auto"/>
              <w:left w:val="single" w:sz="4" w:space="0" w:color="auto"/>
              <w:bottom w:val="single" w:sz="4" w:space="0" w:color="auto"/>
              <w:right w:val="single" w:sz="4" w:space="0" w:color="auto"/>
            </w:tcBorders>
            <w:noWrap/>
            <w:vAlign w:val="center"/>
          </w:tcPr>
          <w:p w:rsidR="009C0B1C" w:rsidRPr="00412AE9" w:rsidRDefault="009C0B1C" w:rsidP="009C0B1C">
            <w:pPr>
              <w:jc w:val="center"/>
              <w:rPr>
                <w:b/>
                <w:sz w:val="18"/>
                <w:szCs w:val="18"/>
              </w:rPr>
            </w:pPr>
            <w:r w:rsidRPr="00412AE9">
              <w:rPr>
                <w:b/>
                <w:sz w:val="18"/>
                <w:szCs w:val="18"/>
              </w:rPr>
              <w:t>1 423 331,4</w:t>
            </w:r>
          </w:p>
        </w:tc>
        <w:tc>
          <w:tcPr>
            <w:tcW w:w="1762" w:type="dxa"/>
            <w:tcBorders>
              <w:top w:val="single" w:sz="4" w:space="0" w:color="auto"/>
              <w:left w:val="single" w:sz="4" w:space="0" w:color="auto"/>
              <w:bottom w:val="single" w:sz="4" w:space="0" w:color="auto"/>
              <w:right w:val="single" w:sz="4" w:space="0" w:color="auto"/>
            </w:tcBorders>
            <w:noWrap/>
            <w:vAlign w:val="center"/>
          </w:tcPr>
          <w:p w:rsidR="009C0B1C" w:rsidRPr="00412AE9" w:rsidRDefault="009C0B1C" w:rsidP="009C0B1C">
            <w:pPr>
              <w:jc w:val="center"/>
              <w:rPr>
                <w:b/>
                <w:sz w:val="18"/>
                <w:szCs w:val="18"/>
              </w:rPr>
            </w:pPr>
            <w:r w:rsidRPr="00412AE9">
              <w:rPr>
                <w:b/>
                <w:sz w:val="18"/>
                <w:szCs w:val="18"/>
              </w:rPr>
              <w:t>1 003 865,7</w:t>
            </w:r>
          </w:p>
        </w:tc>
        <w:tc>
          <w:tcPr>
            <w:tcW w:w="1218" w:type="dxa"/>
            <w:tcBorders>
              <w:top w:val="single" w:sz="4" w:space="0" w:color="auto"/>
              <w:left w:val="single" w:sz="4" w:space="0" w:color="auto"/>
              <w:bottom w:val="single" w:sz="4" w:space="0" w:color="auto"/>
              <w:right w:val="single" w:sz="4" w:space="0" w:color="auto"/>
            </w:tcBorders>
            <w:noWrap/>
            <w:vAlign w:val="center"/>
          </w:tcPr>
          <w:p w:rsidR="009C0B1C" w:rsidRPr="004A5262" w:rsidRDefault="009C0B1C" w:rsidP="009C0B1C">
            <w:pPr>
              <w:jc w:val="center"/>
              <w:rPr>
                <w:b/>
                <w:sz w:val="18"/>
                <w:szCs w:val="18"/>
              </w:rPr>
            </w:pPr>
            <w:r w:rsidRPr="004A5262">
              <w:rPr>
                <w:b/>
                <w:sz w:val="18"/>
                <w:szCs w:val="18"/>
              </w:rPr>
              <w:t>70,5</w:t>
            </w:r>
          </w:p>
        </w:tc>
      </w:tr>
    </w:tbl>
    <w:p w:rsidR="00BD7683" w:rsidRDefault="00BD7683" w:rsidP="0078297F">
      <w:pPr>
        <w:spacing w:before="120" w:after="120" w:line="180" w:lineRule="atLeast"/>
        <w:ind w:firstLine="697"/>
        <w:jc w:val="center"/>
        <w:rPr>
          <w:b/>
        </w:rPr>
      </w:pPr>
    </w:p>
    <w:p w:rsidR="00BD7683" w:rsidRDefault="00BD7683" w:rsidP="0078297F">
      <w:pPr>
        <w:spacing w:before="120" w:after="120" w:line="180" w:lineRule="atLeast"/>
        <w:ind w:firstLine="697"/>
        <w:jc w:val="center"/>
        <w:rPr>
          <w:b/>
        </w:rPr>
      </w:pPr>
    </w:p>
    <w:p w:rsidR="008A1507" w:rsidRPr="00AC4959" w:rsidRDefault="00385F13" w:rsidP="0078297F">
      <w:pPr>
        <w:spacing w:before="120" w:after="120" w:line="180" w:lineRule="atLeast"/>
        <w:ind w:firstLine="697"/>
        <w:jc w:val="center"/>
        <w:rPr>
          <w:b/>
        </w:rPr>
      </w:pPr>
      <w:r w:rsidRPr="00AC4959">
        <w:rPr>
          <w:b/>
        </w:rPr>
        <w:lastRenderedPageBreak/>
        <w:t>Исполнение расходной части бюджета Котласского муниципального округа Архангельской области в разрезе средств бюджетов</w:t>
      </w: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15"/>
        <w:gridCol w:w="1691"/>
        <w:gridCol w:w="1843"/>
        <w:gridCol w:w="1121"/>
      </w:tblGrid>
      <w:tr w:rsidR="00385F13" w:rsidRPr="00AC4959" w:rsidTr="00385F13">
        <w:trPr>
          <w:trHeight w:val="810"/>
          <w:jc w:val="center"/>
        </w:trPr>
        <w:tc>
          <w:tcPr>
            <w:tcW w:w="5115" w:type="dxa"/>
            <w:vAlign w:val="center"/>
          </w:tcPr>
          <w:p w:rsidR="00385F13" w:rsidRPr="00AC4959" w:rsidRDefault="00385F13" w:rsidP="008A1507">
            <w:pPr>
              <w:spacing w:line="180" w:lineRule="atLeast"/>
              <w:jc w:val="center"/>
              <w:rPr>
                <w:sz w:val="18"/>
                <w:szCs w:val="18"/>
              </w:rPr>
            </w:pPr>
            <w:r w:rsidRPr="00AC4959">
              <w:rPr>
                <w:sz w:val="18"/>
                <w:szCs w:val="18"/>
              </w:rPr>
              <w:t>Средства бюджетов</w:t>
            </w:r>
          </w:p>
        </w:tc>
        <w:tc>
          <w:tcPr>
            <w:tcW w:w="1691" w:type="dxa"/>
            <w:vAlign w:val="center"/>
          </w:tcPr>
          <w:p w:rsidR="00385F13" w:rsidRPr="00AC4959" w:rsidRDefault="00385F13" w:rsidP="008A1507">
            <w:pPr>
              <w:spacing w:line="180" w:lineRule="atLeast"/>
              <w:jc w:val="center"/>
              <w:rPr>
                <w:sz w:val="18"/>
                <w:szCs w:val="18"/>
              </w:rPr>
            </w:pPr>
            <w:r w:rsidRPr="00AC4959">
              <w:rPr>
                <w:sz w:val="18"/>
                <w:szCs w:val="18"/>
              </w:rPr>
              <w:t xml:space="preserve">План </w:t>
            </w:r>
            <w:proofErr w:type="gramStart"/>
            <w:r w:rsidRPr="00AC4959">
              <w:rPr>
                <w:sz w:val="18"/>
                <w:szCs w:val="18"/>
              </w:rPr>
              <w:t>на</w:t>
            </w:r>
            <w:proofErr w:type="gramEnd"/>
          </w:p>
          <w:p w:rsidR="00385F13" w:rsidRPr="00AC4959" w:rsidRDefault="00385F13" w:rsidP="008A1507">
            <w:pPr>
              <w:spacing w:line="180" w:lineRule="atLeast"/>
              <w:jc w:val="center"/>
              <w:rPr>
                <w:sz w:val="18"/>
                <w:szCs w:val="18"/>
              </w:rPr>
            </w:pPr>
            <w:r w:rsidRPr="00AC4959">
              <w:rPr>
                <w:sz w:val="18"/>
                <w:szCs w:val="18"/>
              </w:rPr>
              <w:t xml:space="preserve">2023г., </w:t>
            </w:r>
          </w:p>
          <w:p w:rsidR="00385F13" w:rsidRPr="00AC4959" w:rsidRDefault="00385F13" w:rsidP="008A1507">
            <w:pPr>
              <w:spacing w:line="180" w:lineRule="atLeast"/>
              <w:jc w:val="center"/>
              <w:rPr>
                <w:sz w:val="18"/>
                <w:szCs w:val="18"/>
              </w:rPr>
            </w:pPr>
            <w:r w:rsidRPr="00AC4959">
              <w:rPr>
                <w:sz w:val="18"/>
                <w:szCs w:val="18"/>
              </w:rPr>
              <w:t>тыс. рублей</w:t>
            </w:r>
          </w:p>
        </w:tc>
        <w:tc>
          <w:tcPr>
            <w:tcW w:w="1843" w:type="dxa"/>
            <w:vAlign w:val="center"/>
          </w:tcPr>
          <w:p w:rsidR="00385F13" w:rsidRPr="00AC4959" w:rsidRDefault="00385F13" w:rsidP="009C0B1C">
            <w:pPr>
              <w:spacing w:line="180" w:lineRule="atLeast"/>
              <w:jc w:val="center"/>
              <w:rPr>
                <w:sz w:val="18"/>
                <w:szCs w:val="18"/>
              </w:rPr>
            </w:pPr>
            <w:r w:rsidRPr="00AC4959">
              <w:rPr>
                <w:sz w:val="18"/>
                <w:szCs w:val="18"/>
              </w:rPr>
              <w:t>Исполнено</w:t>
            </w:r>
            <w:r w:rsidRPr="00AC4959">
              <w:rPr>
                <w:sz w:val="18"/>
                <w:szCs w:val="18"/>
              </w:rPr>
              <w:br/>
            </w:r>
            <w:r w:rsidRPr="00AC4959">
              <w:rPr>
                <w:sz w:val="16"/>
                <w:szCs w:val="16"/>
              </w:rPr>
              <w:t xml:space="preserve">за </w:t>
            </w:r>
            <w:r w:rsidR="009C0B1C" w:rsidRPr="00AC4959">
              <w:rPr>
                <w:sz w:val="16"/>
                <w:szCs w:val="16"/>
              </w:rPr>
              <w:t>9 месяцев</w:t>
            </w:r>
            <w:r w:rsidRPr="00AC4959">
              <w:rPr>
                <w:sz w:val="16"/>
                <w:szCs w:val="16"/>
              </w:rPr>
              <w:t xml:space="preserve"> 2023.г</w:t>
            </w:r>
            <w:r w:rsidRPr="00AC4959">
              <w:rPr>
                <w:sz w:val="18"/>
                <w:szCs w:val="18"/>
              </w:rPr>
              <w:br/>
              <w:t>тыс. рублей</w:t>
            </w:r>
          </w:p>
        </w:tc>
        <w:tc>
          <w:tcPr>
            <w:tcW w:w="1121" w:type="dxa"/>
            <w:vAlign w:val="center"/>
          </w:tcPr>
          <w:p w:rsidR="00385F13" w:rsidRPr="00AC4959" w:rsidRDefault="00385F13" w:rsidP="008A1507">
            <w:pPr>
              <w:spacing w:line="180" w:lineRule="atLeast"/>
              <w:jc w:val="center"/>
              <w:rPr>
                <w:sz w:val="18"/>
                <w:szCs w:val="18"/>
              </w:rPr>
            </w:pPr>
            <w:r w:rsidRPr="00AC4959">
              <w:rPr>
                <w:sz w:val="18"/>
                <w:szCs w:val="18"/>
              </w:rPr>
              <w:t xml:space="preserve">% </w:t>
            </w:r>
          </w:p>
          <w:p w:rsidR="00385F13" w:rsidRPr="00AC4959" w:rsidRDefault="00385F13" w:rsidP="008A1507">
            <w:pPr>
              <w:spacing w:line="180" w:lineRule="atLeast"/>
              <w:jc w:val="center"/>
              <w:rPr>
                <w:sz w:val="18"/>
                <w:szCs w:val="18"/>
              </w:rPr>
            </w:pPr>
            <w:r w:rsidRPr="00AC4959">
              <w:rPr>
                <w:sz w:val="18"/>
                <w:szCs w:val="18"/>
              </w:rPr>
              <w:t>исполнения</w:t>
            </w:r>
          </w:p>
        </w:tc>
      </w:tr>
      <w:tr w:rsidR="00996DD9" w:rsidRPr="00AC4959" w:rsidTr="00385F13">
        <w:trPr>
          <w:trHeight w:val="286"/>
          <w:jc w:val="center"/>
        </w:trPr>
        <w:tc>
          <w:tcPr>
            <w:tcW w:w="5115" w:type="dxa"/>
            <w:vAlign w:val="center"/>
          </w:tcPr>
          <w:p w:rsidR="00996DD9" w:rsidRPr="00AC4959" w:rsidRDefault="00996DD9" w:rsidP="00385F13">
            <w:pPr>
              <w:spacing w:line="276" w:lineRule="auto"/>
              <w:rPr>
                <w:bCs/>
                <w:sz w:val="18"/>
                <w:szCs w:val="18"/>
              </w:rPr>
            </w:pPr>
            <w:r w:rsidRPr="00AC4959">
              <w:rPr>
                <w:bCs/>
                <w:sz w:val="18"/>
                <w:szCs w:val="18"/>
              </w:rPr>
              <w:t>Средства местного бюджета</w:t>
            </w:r>
          </w:p>
        </w:tc>
        <w:tc>
          <w:tcPr>
            <w:tcW w:w="1691" w:type="dxa"/>
            <w:noWrap/>
          </w:tcPr>
          <w:p w:rsidR="00996DD9" w:rsidRPr="00AC4959" w:rsidRDefault="00996DD9" w:rsidP="00996DD9">
            <w:pPr>
              <w:jc w:val="center"/>
              <w:outlineLvl w:val="0"/>
              <w:rPr>
                <w:sz w:val="18"/>
                <w:szCs w:val="18"/>
              </w:rPr>
            </w:pPr>
            <w:r w:rsidRPr="00AC4959">
              <w:rPr>
                <w:sz w:val="18"/>
                <w:szCs w:val="18"/>
              </w:rPr>
              <w:t>654 915,</w:t>
            </w:r>
            <w:r w:rsidR="0021256F" w:rsidRPr="00AC4959">
              <w:rPr>
                <w:sz w:val="18"/>
                <w:szCs w:val="18"/>
              </w:rPr>
              <w:t>7</w:t>
            </w:r>
          </w:p>
        </w:tc>
        <w:tc>
          <w:tcPr>
            <w:tcW w:w="1843" w:type="dxa"/>
            <w:noWrap/>
          </w:tcPr>
          <w:p w:rsidR="00996DD9" w:rsidRPr="00AC4959" w:rsidRDefault="00996DD9" w:rsidP="00996DD9">
            <w:pPr>
              <w:jc w:val="center"/>
              <w:outlineLvl w:val="0"/>
              <w:rPr>
                <w:sz w:val="18"/>
                <w:szCs w:val="18"/>
              </w:rPr>
            </w:pPr>
            <w:r w:rsidRPr="00AC4959">
              <w:rPr>
                <w:sz w:val="18"/>
                <w:szCs w:val="18"/>
              </w:rPr>
              <w:t>416 715,5</w:t>
            </w:r>
          </w:p>
        </w:tc>
        <w:tc>
          <w:tcPr>
            <w:tcW w:w="1121" w:type="dxa"/>
            <w:noWrap/>
          </w:tcPr>
          <w:p w:rsidR="00996DD9" w:rsidRPr="00AC4959" w:rsidRDefault="00996DD9" w:rsidP="00996DD9">
            <w:pPr>
              <w:jc w:val="center"/>
              <w:outlineLvl w:val="0"/>
              <w:rPr>
                <w:sz w:val="18"/>
                <w:szCs w:val="18"/>
              </w:rPr>
            </w:pPr>
            <w:r w:rsidRPr="00AC4959">
              <w:rPr>
                <w:sz w:val="18"/>
                <w:szCs w:val="18"/>
              </w:rPr>
              <w:t>63,6</w:t>
            </w:r>
          </w:p>
        </w:tc>
      </w:tr>
      <w:tr w:rsidR="00996DD9" w:rsidRPr="00AC4959" w:rsidTr="00385F13">
        <w:trPr>
          <w:trHeight w:val="113"/>
          <w:jc w:val="center"/>
        </w:trPr>
        <w:tc>
          <w:tcPr>
            <w:tcW w:w="5115" w:type="dxa"/>
            <w:vAlign w:val="center"/>
          </w:tcPr>
          <w:p w:rsidR="00996DD9" w:rsidRPr="00AC4959" w:rsidRDefault="00996DD9" w:rsidP="00385F13">
            <w:pPr>
              <w:spacing w:line="276" w:lineRule="auto"/>
              <w:outlineLvl w:val="0"/>
              <w:rPr>
                <w:sz w:val="18"/>
                <w:szCs w:val="18"/>
              </w:rPr>
            </w:pPr>
            <w:r w:rsidRPr="00AC4959">
              <w:rPr>
                <w:sz w:val="18"/>
                <w:szCs w:val="18"/>
              </w:rPr>
              <w:t>Средства областного бюджета</w:t>
            </w:r>
          </w:p>
        </w:tc>
        <w:tc>
          <w:tcPr>
            <w:tcW w:w="1691" w:type="dxa"/>
            <w:noWrap/>
          </w:tcPr>
          <w:p w:rsidR="00996DD9" w:rsidRPr="00AC4959" w:rsidRDefault="00996DD9" w:rsidP="00996DD9">
            <w:pPr>
              <w:jc w:val="center"/>
              <w:outlineLvl w:val="0"/>
              <w:rPr>
                <w:sz w:val="18"/>
                <w:szCs w:val="18"/>
              </w:rPr>
            </w:pPr>
            <w:r w:rsidRPr="00AC4959">
              <w:rPr>
                <w:sz w:val="18"/>
                <w:szCs w:val="18"/>
              </w:rPr>
              <w:t>527 496,</w:t>
            </w:r>
            <w:r w:rsidR="0021256F" w:rsidRPr="00AC4959">
              <w:rPr>
                <w:sz w:val="18"/>
                <w:szCs w:val="18"/>
              </w:rPr>
              <w:t>5</w:t>
            </w:r>
          </w:p>
        </w:tc>
        <w:tc>
          <w:tcPr>
            <w:tcW w:w="1843" w:type="dxa"/>
            <w:noWrap/>
          </w:tcPr>
          <w:p w:rsidR="00996DD9" w:rsidRPr="00AC4959" w:rsidRDefault="00996DD9" w:rsidP="00996DD9">
            <w:pPr>
              <w:jc w:val="center"/>
              <w:outlineLvl w:val="0"/>
              <w:rPr>
                <w:sz w:val="18"/>
                <w:szCs w:val="18"/>
              </w:rPr>
            </w:pPr>
            <w:r w:rsidRPr="00AC4959">
              <w:rPr>
                <w:sz w:val="18"/>
                <w:szCs w:val="18"/>
              </w:rPr>
              <w:t>432 903,2</w:t>
            </w:r>
          </w:p>
        </w:tc>
        <w:tc>
          <w:tcPr>
            <w:tcW w:w="1121" w:type="dxa"/>
            <w:noWrap/>
          </w:tcPr>
          <w:p w:rsidR="00996DD9" w:rsidRPr="00AC4959" w:rsidRDefault="00996DD9" w:rsidP="00996DD9">
            <w:pPr>
              <w:jc w:val="center"/>
              <w:outlineLvl w:val="0"/>
              <w:rPr>
                <w:sz w:val="18"/>
                <w:szCs w:val="18"/>
              </w:rPr>
            </w:pPr>
            <w:r w:rsidRPr="00AC4959">
              <w:rPr>
                <w:sz w:val="18"/>
                <w:szCs w:val="18"/>
              </w:rPr>
              <w:t>82,1</w:t>
            </w:r>
          </w:p>
        </w:tc>
      </w:tr>
      <w:tr w:rsidR="00996DD9" w:rsidRPr="00AC4959" w:rsidTr="00996DD9">
        <w:trPr>
          <w:trHeight w:val="185"/>
          <w:jc w:val="center"/>
        </w:trPr>
        <w:tc>
          <w:tcPr>
            <w:tcW w:w="5115" w:type="dxa"/>
            <w:vAlign w:val="center"/>
          </w:tcPr>
          <w:p w:rsidR="00996DD9" w:rsidRPr="00AC4959" w:rsidRDefault="00996DD9" w:rsidP="00D65F16">
            <w:pPr>
              <w:spacing w:line="276" w:lineRule="auto"/>
              <w:outlineLvl w:val="0"/>
              <w:rPr>
                <w:sz w:val="18"/>
                <w:szCs w:val="18"/>
              </w:rPr>
            </w:pPr>
            <w:r w:rsidRPr="00AC4959">
              <w:rPr>
                <w:sz w:val="18"/>
                <w:szCs w:val="18"/>
              </w:rPr>
              <w:t>Средства федерального бюджета</w:t>
            </w:r>
          </w:p>
        </w:tc>
        <w:tc>
          <w:tcPr>
            <w:tcW w:w="1691" w:type="dxa"/>
            <w:noWrap/>
          </w:tcPr>
          <w:p w:rsidR="00996DD9" w:rsidRPr="00AC4959" w:rsidRDefault="00996DD9" w:rsidP="00996DD9">
            <w:pPr>
              <w:jc w:val="center"/>
              <w:outlineLvl w:val="0"/>
              <w:rPr>
                <w:sz w:val="18"/>
                <w:szCs w:val="18"/>
              </w:rPr>
            </w:pPr>
            <w:r w:rsidRPr="00AC4959">
              <w:rPr>
                <w:sz w:val="18"/>
                <w:szCs w:val="18"/>
              </w:rPr>
              <w:t>198 938,7</w:t>
            </w:r>
          </w:p>
        </w:tc>
        <w:tc>
          <w:tcPr>
            <w:tcW w:w="1843" w:type="dxa"/>
            <w:noWrap/>
          </w:tcPr>
          <w:p w:rsidR="00996DD9" w:rsidRPr="00AC4959" w:rsidRDefault="00996DD9" w:rsidP="00996DD9">
            <w:pPr>
              <w:jc w:val="center"/>
              <w:outlineLvl w:val="0"/>
              <w:rPr>
                <w:sz w:val="18"/>
                <w:szCs w:val="18"/>
              </w:rPr>
            </w:pPr>
            <w:r w:rsidRPr="00AC4959">
              <w:rPr>
                <w:sz w:val="18"/>
                <w:szCs w:val="18"/>
              </w:rPr>
              <w:t>152 645,5</w:t>
            </w:r>
          </w:p>
        </w:tc>
        <w:tc>
          <w:tcPr>
            <w:tcW w:w="1121" w:type="dxa"/>
            <w:noWrap/>
          </w:tcPr>
          <w:p w:rsidR="00996DD9" w:rsidRPr="00AC4959" w:rsidRDefault="00996DD9" w:rsidP="00996DD9">
            <w:pPr>
              <w:jc w:val="center"/>
              <w:outlineLvl w:val="0"/>
              <w:rPr>
                <w:sz w:val="18"/>
                <w:szCs w:val="18"/>
              </w:rPr>
            </w:pPr>
            <w:r w:rsidRPr="00AC4959">
              <w:rPr>
                <w:sz w:val="18"/>
                <w:szCs w:val="18"/>
              </w:rPr>
              <w:t>76,7</w:t>
            </w:r>
          </w:p>
        </w:tc>
      </w:tr>
      <w:tr w:rsidR="00996DD9" w:rsidRPr="00AC4959" w:rsidTr="00385F13">
        <w:trPr>
          <w:trHeight w:val="184"/>
          <w:jc w:val="center"/>
        </w:trPr>
        <w:tc>
          <w:tcPr>
            <w:tcW w:w="5115" w:type="dxa"/>
            <w:vAlign w:val="center"/>
          </w:tcPr>
          <w:p w:rsidR="00996DD9" w:rsidRPr="00AC4959" w:rsidRDefault="00996DD9" w:rsidP="00D65F16">
            <w:pPr>
              <w:spacing w:line="276" w:lineRule="auto"/>
              <w:outlineLvl w:val="0"/>
              <w:rPr>
                <w:sz w:val="18"/>
                <w:szCs w:val="18"/>
              </w:rPr>
            </w:pPr>
            <w:r w:rsidRPr="00AC4959">
              <w:rPr>
                <w:sz w:val="18"/>
                <w:szCs w:val="18"/>
              </w:rPr>
              <w:t>Средства, поступившие от Фонда содействия реформированию ЖКХ</w:t>
            </w:r>
          </w:p>
        </w:tc>
        <w:tc>
          <w:tcPr>
            <w:tcW w:w="1691" w:type="dxa"/>
            <w:noWrap/>
          </w:tcPr>
          <w:p w:rsidR="00996DD9" w:rsidRPr="00AC4959" w:rsidRDefault="00996DD9" w:rsidP="00996DD9">
            <w:pPr>
              <w:jc w:val="center"/>
              <w:outlineLvl w:val="0"/>
              <w:rPr>
                <w:sz w:val="18"/>
                <w:szCs w:val="18"/>
              </w:rPr>
            </w:pPr>
            <w:r w:rsidRPr="00AC4959">
              <w:rPr>
                <w:sz w:val="18"/>
                <w:szCs w:val="18"/>
              </w:rPr>
              <w:t>23 534,5</w:t>
            </w:r>
          </w:p>
        </w:tc>
        <w:tc>
          <w:tcPr>
            <w:tcW w:w="1843" w:type="dxa"/>
            <w:noWrap/>
          </w:tcPr>
          <w:p w:rsidR="00996DD9" w:rsidRPr="00AC4959" w:rsidRDefault="00996DD9" w:rsidP="00996DD9">
            <w:pPr>
              <w:jc w:val="center"/>
              <w:outlineLvl w:val="0"/>
              <w:rPr>
                <w:sz w:val="18"/>
                <w:szCs w:val="18"/>
              </w:rPr>
            </w:pPr>
            <w:r w:rsidRPr="00AC4959">
              <w:rPr>
                <w:sz w:val="18"/>
                <w:szCs w:val="18"/>
              </w:rPr>
              <w:t>860,7</w:t>
            </w:r>
          </w:p>
        </w:tc>
        <w:tc>
          <w:tcPr>
            <w:tcW w:w="1121" w:type="dxa"/>
            <w:noWrap/>
          </w:tcPr>
          <w:p w:rsidR="00996DD9" w:rsidRPr="00AC4959" w:rsidRDefault="00996DD9" w:rsidP="00996DD9">
            <w:pPr>
              <w:jc w:val="center"/>
              <w:outlineLvl w:val="0"/>
              <w:rPr>
                <w:sz w:val="18"/>
                <w:szCs w:val="18"/>
              </w:rPr>
            </w:pPr>
            <w:r w:rsidRPr="00AC4959">
              <w:rPr>
                <w:sz w:val="18"/>
                <w:szCs w:val="18"/>
              </w:rPr>
              <w:t>3,7</w:t>
            </w:r>
          </w:p>
        </w:tc>
      </w:tr>
      <w:tr w:rsidR="00996DD9" w:rsidRPr="00AC4959" w:rsidTr="00996DD9">
        <w:trPr>
          <w:trHeight w:val="110"/>
          <w:jc w:val="center"/>
        </w:trPr>
        <w:tc>
          <w:tcPr>
            <w:tcW w:w="5115" w:type="dxa"/>
            <w:vAlign w:val="center"/>
          </w:tcPr>
          <w:p w:rsidR="00996DD9" w:rsidRPr="00AC4959" w:rsidRDefault="00996DD9" w:rsidP="00385F13">
            <w:pPr>
              <w:spacing w:line="276" w:lineRule="auto"/>
              <w:outlineLvl w:val="0"/>
              <w:rPr>
                <w:sz w:val="18"/>
                <w:szCs w:val="18"/>
              </w:rPr>
            </w:pPr>
            <w:r w:rsidRPr="00AC4959">
              <w:rPr>
                <w:sz w:val="18"/>
                <w:szCs w:val="18"/>
              </w:rPr>
              <w:t>Средства</w:t>
            </w:r>
            <w:r w:rsidR="009C7C9E">
              <w:rPr>
                <w:sz w:val="18"/>
                <w:szCs w:val="18"/>
              </w:rPr>
              <w:t xml:space="preserve"> от публично-правовой компании «</w:t>
            </w:r>
            <w:r w:rsidRPr="00AC4959">
              <w:rPr>
                <w:sz w:val="18"/>
                <w:szCs w:val="18"/>
              </w:rPr>
              <w:t>Фонд развития территорий</w:t>
            </w:r>
            <w:r w:rsidR="009C7C9E">
              <w:rPr>
                <w:sz w:val="18"/>
                <w:szCs w:val="18"/>
              </w:rPr>
              <w:t>»</w:t>
            </w:r>
          </w:p>
        </w:tc>
        <w:tc>
          <w:tcPr>
            <w:tcW w:w="1691" w:type="dxa"/>
            <w:noWrap/>
          </w:tcPr>
          <w:p w:rsidR="00996DD9" w:rsidRPr="00AC4959" w:rsidRDefault="00996DD9" w:rsidP="00996DD9">
            <w:pPr>
              <w:jc w:val="center"/>
              <w:outlineLvl w:val="0"/>
              <w:rPr>
                <w:sz w:val="18"/>
                <w:szCs w:val="18"/>
              </w:rPr>
            </w:pPr>
            <w:r w:rsidRPr="00AC4959">
              <w:rPr>
                <w:sz w:val="18"/>
                <w:szCs w:val="18"/>
              </w:rPr>
              <w:t>18 446,0</w:t>
            </w:r>
          </w:p>
        </w:tc>
        <w:tc>
          <w:tcPr>
            <w:tcW w:w="1843" w:type="dxa"/>
            <w:noWrap/>
          </w:tcPr>
          <w:p w:rsidR="00996DD9" w:rsidRPr="00AC4959" w:rsidRDefault="00996DD9" w:rsidP="00996DD9">
            <w:pPr>
              <w:jc w:val="center"/>
              <w:outlineLvl w:val="0"/>
              <w:rPr>
                <w:sz w:val="18"/>
                <w:szCs w:val="18"/>
              </w:rPr>
            </w:pPr>
            <w:r w:rsidRPr="00AC4959">
              <w:rPr>
                <w:sz w:val="18"/>
                <w:szCs w:val="18"/>
              </w:rPr>
              <w:t>740,7</w:t>
            </w:r>
          </w:p>
        </w:tc>
        <w:tc>
          <w:tcPr>
            <w:tcW w:w="1121" w:type="dxa"/>
            <w:noWrap/>
          </w:tcPr>
          <w:p w:rsidR="00996DD9" w:rsidRPr="00AC4959" w:rsidRDefault="00996DD9" w:rsidP="00996DD9">
            <w:pPr>
              <w:jc w:val="center"/>
              <w:outlineLvl w:val="0"/>
              <w:rPr>
                <w:sz w:val="18"/>
                <w:szCs w:val="18"/>
              </w:rPr>
            </w:pPr>
            <w:r w:rsidRPr="00AC4959">
              <w:rPr>
                <w:sz w:val="18"/>
                <w:szCs w:val="18"/>
              </w:rPr>
              <w:t>4,0</w:t>
            </w:r>
          </w:p>
        </w:tc>
      </w:tr>
      <w:tr w:rsidR="00996DD9" w:rsidRPr="00AC4959" w:rsidTr="009C0B1C">
        <w:trPr>
          <w:trHeight w:val="306"/>
          <w:jc w:val="center"/>
        </w:trPr>
        <w:tc>
          <w:tcPr>
            <w:tcW w:w="5115" w:type="dxa"/>
            <w:noWrap/>
            <w:vAlign w:val="center"/>
          </w:tcPr>
          <w:p w:rsidR="00996DD9" w:rsidRPr="00AC4959" w:rsidRDefault="00996DD9" w:rsidP="00385F13">
            <w:pPr>
              <w:spacing w:line="276" w:lineRule="auto"/>
              <w:jc w:val="right"/>
              <w:rPr>
                <w:b/>
                <w:bCs/>
                <w:sz w:val="18"/>
                <w:szCs w:val="18"/>
              </w:rPr>
            </w:pPr>
            <w:r w:rsidRPr="00AC4959">
              <w:rPr>
                <w:b/>
                <w:bCs/>
                <w:sz w:val="18"/>
                <w:szCs w:val="18"/>
              </w:rPr>
              <w:t> Итого:</w:t>
            </w:r>
          </w:p>
        </w:tc>
        <w:tc>
          <w:tcPr>
            <w:tcW w:w="1691" w:type="dxa"/>
            <w:noWrap/>
            <w:vAlign w:val="center"/>
          </w:tcPr>
          <w:p w:rsidR="00996DD9" w:rsidRPr="00AC4959" w:rsidRDefault="00996DD9" w:rsidP="009C0B1C">
            <w:pPr>
              <w:jc w:val="center"/>
              <w:rPr>
                <w:b/>
                <w:sz w:val="18"/>
                <w:szCs w:val="18"/>
              </w:rPr>
            </w:pPr>
            <w:r w:rsidRPr="00AC4959">
              <w:rPr>
                <w:b/>
                <w:sz w:val="18"/>
                <w:szCs w:val="18"/>
              </w:rPr>
              <w:t>1 423 331,4</w:t>
            </w:r>
          </w:p>
        </w:tc>
        <w:tc>
          <w:tcPr>
            <w:tcW w:w="1843" w:type="dxa"/>
            <w:noWrap/>
            <w:vAlign w:val="center"/>
          </w:tcPr>
          <w:p w:rsidR="00996DD9" w:rsidRPr="00AC4959" w:rsidRDefault="00996DD9" w:rsidP="009C0B1C">
            <w:pPr>
              <w:jc w:val="center"/>
              <w:rPr>
                <w:b/>
                <w:sz w:val="18"/>
                <w:szCs w:val="18"/>
              </w:rPr>
            </w:pPr>
            <w:r w:rsidRPr="00AC4959">
              <w:rPr>
                <w:b/>
                <w:sz w:val="18"/>
                <w:szCs w:val="18"/>
              </w:rPr>
              <w:t>1 003 865,7</w:t>
            </w:r>
          </w:p>
        </w:tc>
        <w:tc>
          <w:tcPr>
            <w:tcW w:w="1121" w:type="dxa"/>
            <w:noWrap/>
            <w:vAlign w:val="center"/>
          </w:tcPr>
          <w:p w:rsidR="00996DD9" w:rsidRPr="00AC4959" w:rsidRDefault="00996DD9" w:rsidP="009C0B1C">
            <w:pPr>
              <w:jc w:val="center"/>
              <w:rPr>
                <w:b/>
                <w:sz w:val="18"/>
                <w:szCs w:val="18"/>
              </w:rPr>
            </w:pPr>
            <w:r w:rsidRPr="00AC4959">
              <w:rPr>
                <w:b/>
                <w:sz w:val="18"/>
                <w:szCs w:val="18"/>
              </w:rPr>
              <w:t>70,5</w:t>
            </w:r>
          </w:p>
        </w:tc>
      </w:tr>
    </w:tbl>
    <w:p w:rsidR="00385F13" w:rsidRPr="00AC4959" w:rsidRDefault="00385F13" w:rsidP="00385F13">
      <w:pPr>
        <w:spacing w:line="276" w:lineRule="auto"/>
        <w:ind w:firstLine="567"/>
        <w:jc w:val="both"/>
      </w:pPr>
    </w:p>
    <w:p w:rsidR="00385F13" w:rsidRPr="007357EF" w:rsidRDefault="00385F13" w:rsidP="00385F13">
      <w:pPr>
        <w:spacing w:line="276" w:lineRule="auto"/>
        <w:jc w:val="center"/>
        <w:rPr>
          <w:b/>
          <w:u w:val="single"/>
        </w:rPr>
      </w:pPr>
      <w:r w:rsidRPr="007357EF">
        <w:rPr>
          <w:b/>
          <w:u w:val="single"/>
        </w:rPr>
        <w:t xml:space="preserve">Главный распорядитель бюджетных средств </w:t>
      </w:r>
    </w:p>
    <w:p w:rsidR="00385F13" w:rsidRPr="007357EF" w:rsidRDefault="00385F13" w:rsidP="00385F13">
      <w:pPr>
        <w:spacing w:line="276" w:lineRule="auto"/>
        <w:jc w:val="center"/>
        <w:rPr>
          <w:b/>
          <w:u w:val="single"/>
        </w:rPr>
      </w:pPr>
      <w:r w:rsidRPr="007357EF">
        <w:rPr>
          <w:b/>
          <w:u w:val="single"/>
        </w:rPr>
        <w:t>«Управление по социальной политике администрации Котласского муниципального округа Архангельской области»</w:t>
      </w:r>
    </w:p>
    <w:p w:rsidR="00385F13" w:rsidRPr="007357EF" w:rsidRDefault="00385F13" w:rsidP="00385F13">
      <w:pPr>
        <w:spacing w:line="276" w:lineRule="auto"/>
        <w:jc w:val="center"/>
        <w:rPr>
          <w:b/>
          <w:u w:val="single"/>
        </w:rPr>
      </w:pPr>
      <w:r w:rsidRPr="007357EF">
        <w:rPr>
          <w:b/>
          <w:u w:val="single"/>
        </w:rPr>
        <w:t>(Код главного распорядителя бюджетных средств «080»)</w:t>
      </w:r>
    </w:p>
    <w:p w:rsidR="00DB441D" w:rsidRPr="007357EF" w:rsidRDefault="00385F13" w:rsidP="00DB441D">
      <w:pPr>
        <w:spacing w:after="120"/>
        <w:ind w:firstLine="567"/>
        <w:jc w:val="both"/>
      </w:pPr>
      <w:r w:rsidRPr="007357EF">
        <w:t xml:space="preserve">Главным распорядителем бюджетных средств «Управление по социальной политике администрации Котласского муниципального округа Архангельской области» за </w:t>
      </w:r>
      <w:r w:rsidR="00CE5BFD" w:rsidRPr="007357EF">
        <w:t>9 месяцев</w:t>
      </w:r>
      <w:r w:rsidRPr="007357EF">
        <w:t xml:space="preserve"> 2023 года расходы исполнены в объеме </w:t>
      </w:r>
      <w:r w:rsidR="00786EF9" w:rsidRPr="007357EF">
        <w:t xml:space="preserve">698 562,3 </w:t>
      </w:r>
      <w:r w:rsidRPr="007357EF">
        <w:t xml:space="preserve">тыс. рублей или на </w:t>
      </w:r>
      <w:r w:rsidR="00786EF9" w:rsidRPr="007357EF">
        <w:t>81,7</w:t>
      </w:r>
      <w:r w:rsidRPr="007357EF">
        <w:rPr>
          <w:bCs/>
        </w:rPr>
        <w:t xml:space="preserve"> </w:t>
      </w:r>
      <w:r w:rsidRPr="007357EF">
        <w:t xml:space="preserve">% от плана (план – </w:t>
      </w:r>
      <w:r w:rsidR="00786EF9" w:rsidRPr="007357EF">
        <w:t xml:space="preserve">854 593,9 </w:t>
      </w:r>
      <w:r w:rsidRPr="007357EF">
        <w:t>тыс. рублей).</w:t>
      </w:r>
    </w:p>
    <w:tbl>
      <w:tblPr>
        <w:tblpPr w:leftFromText="180" w:rightFromText="180" w:vertAnchor="text" w:tblpXSpec="center" w:tblpY="1"/>
        <w:tblOverlap w:val="never"/>
        <w:tblW w:w="9837" w:type="dxa"/>
        <w:tblCellMar>
          <w:left w:w="30" w:type="dxa"/>
          <w:right w:w="0" w:type="dxa"/>
        </w:tblCellMar>
        <w:tblLook w:val="04A0"/>
      </w:tblPr>
      <w:tblGrid>
        <w:gridCol w:w="3686"/>
        <w:gridCol w:w="1275"/>
        <w:gridCol w:w="1843"/>
        <w:gridCol w:w="1731"/>
        <w:gridCol w:w="1302"/>
      </w:tblGrid>
      <w:tr w:rsidR="00385F13" w:rsidRPr="006A213E" w:rsidTr="00693AE6">
        <w:trPr>
          <w:trHeight w:val="225"/>
        </w:trPr>
        <w:tc>
          <w:tcPr>
            <w:tcW w:w="4961" w:type="dxa"/>
            <w:gridSpan w:val="2"/>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385F13">
            <w:pPr>
              <w:spacing w:line="276" w:lineRule="auto"/>
              <w:ind w:left="-567"/>
              <w:jc w:val="center"/>
              <w:rPr>
                <w:sz w:val="18"/>
                <w:szCs w:val="18"/>
              </w:rPr>
            </w:pPr>
            <w:r w:rsidRPr="007357EF">
              <w:rPr>
                <w:sz w:val="18"/>
                <w:szCs w:val="18"/>
              </w:rPr>
              <w:t>Классификатор расходов</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8710E9">
            <w:pPr>
              <w:spacing w:line="276" w:lineRule="auto"/>
              <w:jc w:val="center"/>
              <w:rPr>
                <w:sz w:val="18"/>
                <w:szCs w:val="18"/>
              </w:rPr>
            </w:pPr>
            <w:r w:rsidRPr="007357EF">
              <w:rPr>
                <w:sz w:val="18"/>
                <w:szCs w:val="18"/>
              </w:rPr>
              <w:t xml:space="preserve">План </w:t>
            </w:r>
            <w:proofErr w:type="gramStart"/>
            <w:r w:rsidRPr="007357EF">
              <w:rPr>
                <w:sz w:val="18"/>
                <w:szCs w:val="18"/>
              </w:rPr>
              <w:t>на</w:t>
            </w:r>
            <w:proofErr w:type="gramEnd"/>
          </w:p>
          <w:p w:rsidR="00385F13" w:rsidRPr="007357EF" w:rsidRDefault="00385F13" w:rsidP="008710E9">
            <w:pPr>
              <w:spacing w:line="276" w:lineRule="auto"/>
              <w:jc w:val="center"/>
              <w:rPr>
                <w:sz w:val="18"/>
                <w:szCs w:val="18"/>
              </w:rPr>
            </w:pPr>
            <w:r w:rsidRPr="007357EF">
              <w:rPr>
                <w:sz w:val="18"/>
                <w:szCs w:val="18"/>
              </w:rPr>
              <w:t>2023 год,</w:t>
            </w:r>
          </w:p>
          <w:p w:rsidR="00385F13" w:rsidRPr="007357EF" w:rsidRDefault="00385F13" w:rsidP="008710E9">
            <w:pPr>
              <w:spacing w:line="276" w:lineRule="auto"/>
              <w:jc w:val="center"/>
              <w:rPr>
                <w:sz w:val="18"/>
                <w:szCs w:val="18"/>
              </w:rPr>
            </w:pPr>
            <w:r w:rsidRPr="007357EF">
              <w:rPr>
                <w:sz w:val="18"/>
                <w:szCs w:val="18"/>
              </w:rPr>
              <w:t>тыс. рублей</w:t>
            </w:r>
          </w:p>
        </w:tc>
        <w:tc>
          <w:tcPr>
            <w:tcW w:w="1731" w:type="dxa"/>
            <w:vMerge w:val="restart"/>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385F13">
            <w:pPr>
              <w:spacing w:line="276" w:lineRule="auto"/>
              <w:ind w:hanging="5"/>
              <w:jc w:val="center"/>
              <w:rPr>
                <w:sz w:val="18"/>
                <w:szCs w:val="18"/>
              </w:rPr>
            </w:pPr>
            <w:r w:rsidRPr="007357EF">
              <w:rPr>
                <w:sz w:val="18"/>
                <w:szCs w:val="18"/>
              </w:rPr>
              <w:t xml:space="preserve">Исполнено </w:t>
            </w:r>
          </w:p>
          <w:p w:rsidR="00385F13" w:rsidRPr="007357EF" w:rsidRDefault="000D71DF" w:rsidP="00385F13">
            <w:pPr>
              <w:spacing w:line="276" w:lineRule="auto"/>
              <w:ind w:hanging="5"/>
              <w:jc w:val="center"/>
              <w:rPr>
                <w:sz w:val="18"/>
                <w:szCs w:val="18"/>
              </w:rPr>
            </w:pPr>
            <w:r w:rsidRPr="007357EF">
              <w:rPr>
                <w:sz w:val="18"/>
                <w:szCs w:val="18"/>
              </w:rPr>
              <w:t>за 9 месяцев</w:t>
            </w:r>
            <w:r w:rsidR="00385F13" w:rsidRPr="007357EF">
              <w:rPr>
                <w:sz w:val="18"/>
                <w:szCs w:val="18"/>
              </w:rPr>
              <w:t xml:space="preserve"> 2023г.,</w:t>
            </w:r>
          </w:p>
          <w:p w:rsidR="00385F13" w:rsidRPr="007357EF" w:rsidRDefault="00385F13" w:rsidP="00385F13">
            <w:pPr>
              <w:spacing w:line="276" w:lineRule="auto"/>
              <w:ind w:hanging="5"/>
              <w:jc w:val="center"/>
              <w:rPr>
                <w:sz w:val="18"/>
                <w:szCs w:val="18"/>
              </w:rPr>
            </w:pPr>
            <w:r w:rsidRPr="007357EF">
              <w:rPr>
                <w:sz w:val="18"/>
                <w:szCs w:val="18"/>
              </w:rPr>
              <w:t>тыс. рублей</w:t>
            </w:r>
          </w:p>
        </w:tc>
        <w:tc>
          <w:tcPr>
            <w:tcW w:w="1302" w:type="dxa"/>
            <w:vMerge w:val="restart"/>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385F13">
            <w:pPr>
              <w:spacing w:line="276" w:lineRule="auto"/>
              <w:jc w:val="center"/>
              <w:rPr>
                <w:sz w:val="18"/>
                <w:szCs w:val="18"/>
              </w:rPr>
            </w:pPr>
            <w:r w:rsidRPr="007357EF">
              <w:rPr>
                <w:sz w:val="18"/>
                <w:szCs w:val="18"/>
              </w:rPr>
              <w:t xml:space="preserve">% исполнения </w:t>
            </w:r>
          </w:p>
        </w:tc>
      </w:tr>
      <w:tr w:rsidR="00385F13" w:rsidRPr="006A213E" w:rsidTr="00693AE6">
        <w:trPr>
          <w:trHeight w:val="458"/>
        </w:trPr>
        <w:tc>
          <w:tcPr>
            <w:tcW w:w="3686"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385F13">
            <w:pPr>
              <w:spacing w:line="276" w:lineRule="auto"/>
              <w:jc w:val="center"/>
              <w:rPr>
                <w:sz w:val="18"/>
                <w:szCs w:val="18"/>
              </w:rPr>
            </w:pPr>
            <w:r w:rsidRPr="007357EF">
              <w:rPr>
                <w:sz w:val="18"/>
                <w:szCs w:val="18"/>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385F13">
            <w:pPr>
              <w:spacing w:line="276" w:lineRule="auto"/>
              <w:ind w:left="-38"/>
              <w:jc w:val="center"/>
              <w:rPr>
                <w:sz w:val="18"/>
                <w:szCs w:val="18"/>
              </w:rPr>
            </w:pPr>
            <w:r w:rsidRPr="007357EF">
              <w:rPr>
                <w:sz w:val="18"/>
                <w:szCs w:val="18"/>
              </w:rPr>
              <w:t>Код</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385F13">
            <w:pPr>
              <w:spacing w:line="276" w:lineRule="auto"/>
              <w:ind w:left="-567"/>
              <w:jc w:val="center"/>
              <w:rPr>
                <w:sz w:val="18"/>
                <w:szCs w:val="18"/>
              </w:rPr>
            </w:pPr>
          </w:p>
        </w:tc>
        <w:tc>
          <w:tcPr>
            <w:tcW w:w="1731" w:type="dxa"/>
            <w:vMerge/>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385F13">
            <w:pPr>
              <w:spacing w:line="276" w:lineRule="auto"/>
              <w:ind w:left="-567"/>
              <w:rPr>
                <w:sz w:val="18"/>
                <w:szCs w:val="18"/>
              </w:rPr>
            </w:pPr>
          </w:p>
        </w:tc>
        <w:tc>
          <w:tcPr>
            <w:tcW w:w="1302" w:type="dxa"/>
            <w:vMerge/>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385F13">
            <w:pPr>
              <w:spacing w:line="276" w:lineRule="auto"/>
              <w:ind w:left="-567"/>
              <w:rPr>
                <w:sz w:val="18"/>
                <w:szCs w:val="18"/>
              </w:rPr>
            </w:pPr>
          </w:p>
        </w:tc>
      </w:tr>
      <w:tr w:rsidR="00D34FAF" w:rsidRPr="006A213E" w:rsidTr="002B6CFD">
        <w:trPr>
          <w:trHeight w:val="129"/>
        </w:trPr>
        <w:tc>
          <w:tcPr>
            <w:tcW w:w="3686" w:type="dxa"/>
            <w:tcBorders>
              <w:top w:val="single" w:sz="4" w:space="0" w:color="auto"/>
              <w:left w:val="single" w:sz="4" w:space="0" w:color="auto"/>
              <w:bottom w:val="single" w:sz="4" w:space="0" w:color="auto"/>
              <w:right w:val="single" w:sz="4" w:space="0" w:color="auto"/>
            </w:tcBorders>
            <w:vAlign w:val="center"/>
            <w:hideMark/>
          </w:tcPr>
          <w:p w:rsidR="00D34FAF" w:rsidRPr="007357EF" w:rsidRDefault="00D34FAF" w:rsidP="0095604B">
            <w:pPr>
              <w:spacing w:line="276" w:lineRule="auto"/>
              <w:rPr>
                <w:b/>
                <w:bCs/>
                <w:sz w:val="18"/>
                <w:szCs w:val="18"/>
              </w:rPr>
            </w:pPr>
            <w:r w:rsidRPr="007357EF">
              <w:rPr>
                <w:b/>
                <w:bCs/>
                <w:sz w:val="18"/>
                <w:szCs w:val="1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D34FAF" w:rsidRPr="007357EF" w:rsidRDefault="00D34FAF" w:rsidP="0095604B">
            <w:pPr>
              <w:spacing w:line="276" w:lineRule="auto"/>
              <w:ind w:left="-38"/>
              <w:jc w:val="center"/>
              <w:rPr>
                <w:b/>
                <w:bCs/>
                <w:sz w:val="18"/>
                <w:szCs w:val="18"/>
              </w:rPr>
            </w:pPr>
            <w:r w:rsidRPr="007357EF">
              <w:rPr>
                <w:b/>
                <w:bCs/>
                <w:sz w:val="18"/>
                <w:szCs w:val="18"/>
              </w:rPr>
              <w:t>0100</w:t>
            </w:r>
          </w:p>
        </w:tc>
        <w:tc>
          <w:tcPr>
            <w:tcW w:w="1843" w:type="dxa"/>
            <w:tcBorders>
              <w:top w:val="single" w:sz="4" w:space="0" w:color="auto"/>
              <w:left w:val="single" w:sz="4" w:space="0" w:color="auto"/>
              <w:bottom w:val="single" w:sz="4" w:space="0" w:color="auto"/>
              <w:right w:val="single" w:sz="4" w:space="0" w:color="auto"/>
            </w:tcBorders>
            <w:hideMark/>
          </w:tcPr>
          <w:p w:rsidR="00D34FAF" w:rsidRPr="007357EF" w:rsidRDefault="00D34FAF" w:rsidP="00D34FAF">
            <w:pPr>
              <w:jc w:val="center"/>
              <w:outlineLvl w:val="1"/>
              <w:rPr>
                <w:b/>
                <w:sz w:val="18"/>
                <w:szCs w:val="18"/>
              </w:rPr>
            </w:pPr>
            <w:r w:rsidRPr="007357EF">
              <w:rPr>
                <w:b/>
                <w:sz w:val="18"/>
                <w:szCs w:val="18"/>
              </w:rPr>
              <w:t>1 766,8</w:t>
            </w:r>
          </w:p>
        </w:tc>
        <w:tc>
          <w:tcPr>
            <w:tcW w:w="1731" w:type="dxa"/>
            <w:tcBorders>
              <w:top w:val="single" w:sz="4" w:space="0" w:color="auto"/>
              <w:left w:val="single" w:sz="4" w:space="0" w:color="auto"/>
              <w:bottom w:val="single" w:sz="4" w:space="0" w:color="auto"/>
              <w:right w:val="single" w:sz="4" w:space="0" w:color="auto"/>
            </w:tcBorders>
            <w:hideMark/>
          </w:tcPr>
          <w:p w:rsidR="00D34FAF" w:rsidRPr="007357EF" w:rsidRDefault="00D34FAF" w:rsidP="00D34FAF">
            <w:pPr>
              <w:jc w:val="center"/>
              <w:outlineLvl w:val="1"/>
              <w:rPr>
                <w:b/>
                <w:sz w:val="18"/>
                <w:szCs w:val="18"/>
              </w:rPr>
            </w:pPr>
            <w:r w:rsidRPr="007357EF">
              <w:rPr>
                <w:b/>
                <w:sz w:val="18"/>
                <w:szCs w:val="18"/>
              </w:rPr>
              <w:t>1 237,4</w:t>
            </w:r>
          </w:p>
        </w:tc>
        <w:tc>
          <w:tcPr>
            <w:tcW w:w="1302" w:type="dxa"/>
            <w:tcBorders>
              <w:top w:val="single" w:sz="4" w:space="0" w:color="auto"/>
              <w:left w:val="single" w:sz="4" w:space="0" w:color="auto"/>
              <w:bottom w:val="single" w:sz="4" w:space="0" w:color="auto"/>
              <w:right w:val="single" w:sz="4" w:space="0" w:color="auto"/>
            </w:tcBorders>
            <w:hideMark/>
          </w:tcPr>
          <w:p w:rsidR="00D34FAF" w:rsidRPr="007357EF" w:rsidRDefault="00D34FAF" w:rsidP="00D34FAF">
            <w:pPr>
              <w:jc w:val="center"/>
              <w:outlineLvl w:val="1"/>
              <w:rPr>
                <w:b/>
                <w:sz w:val="18"/>
                <w:szCs w:val="18"/>
              </w:rPr>
            </w:pPr>
            <w:r w:rsidRPr="007357EF">
              <w:rPr>
                <w:b/>
                <w:sz w:val="18"/>
                <w:szCs w:val="18"/>
              </w:rPr>
              <w:t>70,0</w:t>
            </w:r>
          </w:p>
        </w:tc>
      </w:tr>
      <w:tr w:rsidR="00D34FAF" w:rsidRPr="006A213E" w:rsidTr="002B6CFD">
        <w:trPr>
          <w:trHeight w:val="271"/>
        </w:trPr>
        <w:tc>
          <w:tcPr>
            <w:tcW w:w="3686" w:type="dxa"/>
            <w:tcBorders>
              <w:top w:val="single" w:sz="4" w:space="0" w:color="auto"/>
              <w:left w:val="single" w:sz="4" w:space="0" w:color="auto"/>
              <w:bottom w:val="single" w:sz="4" w:space="0" w:color="auto"/>
              <w:right w:val="single" w:sz="4" w:space="0" w:color="auto"/>
            </w:tcBorders>
            <w:vAlign w:val="center"/>
            <w:hideMark/>
          </w:tcPr>
          <w:p w:rsidR="00D34FAF" w:rsidRPr="007357EF" w:rsidRDefault="00D34FAF" w:rsidP="0095604B">
            <w:pPr>
              <w:spacing w:line="276" w:lineRule="auto"/>
              <w:rPr>
                <w:sz w:val="18"/>
                <w:szCs w:val="18"/>
              </w:rPr>
            </w:pPr>
            <w:r w:rsidRPr="007357EF">
              <w:rPr>
                <w:sz w:val="18"/>
                <w:szCs w:val="18"/>
              </w:rPr>
              <w:t>Другие 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D34FAF" w:rsidRPr="007357EF" w:rsidRDefault="00D34FAF" w:rsidP="0095604B">
            <w:pPr>
              <w:spacing w:line="276" w:lineRule="auto"/>
              <w:ind w:left="-38"/>
              <w:jc w:val="center"/>
              <w:rPr>
                <w:sz w:val="18"/>
                <w:szCs w:val="18"/>
              </w:rPr>
            </w:pPr>
            <w:r w:rsidRPr="007357EF">
              <w:rPr>
                <w:sz w:val="18"/>
                <w:szCs w:val="18"/>
              </w:rPr>
              <w:t>0113</w:t>
            </w:r>
          </w:p>
        </w:tc>
        <w:tc>
          <w:tcPr>
            <w:tcW w:w="1843" w:type="dxa"/>
            <w:tcBorders>
              <w:top w:val="single" w:sz="4" w:space="0" w:color="auto"/>
              <w:left w:val="single" w:sz="4" w:space="0" w:color="auto"/>
              <w:bottom w:val="single" w:sz="4" w:space="0" w:color="auto"/>
              <w:right w:val="single" w:sz="4" w:space="0" w:color="auto"/>
            </w:tcBorders>
            <w:hideMark/>
          </w:tcPr>
          <w:p w:rsidR="00D34FAF" w:rsidRPr="007357EF" w:rsidRDefault="00D34FAF" w:rsidP="00D34FAF">
            <w:pPr>
              <w:jc w:val="center"/>
              <w:outlineLvl w:val="1"/>
              <w:rPr>
                <w:sz w:val="18"/>
                <w:szCs w:val="18"/>
              </w:rPr>
            </w:pPr>
            <w:r w:rsidRPr="007357EF">
              <w:rPr>
                <w:sz w:val="18"/>
                <w:szCs w:val="18"/>
              </w:rPr>
              <w:t>1 766,8</w:t>
            </w:r>
          </w:p>
        </w:tc>
        <w:tc>
          <w:tcPr>
            <w:tcW w:w="1731" w:type="dxa"/>
            <w:tcBorders>
              <w:top w:val="single" w:sz="4" w:space="0" w:color="auto"/>
              <w:left w:val="single" w:sz="4" w:space="0" w:color="auto"/>
              <w:bottom w:val="single" w:sz="4" w:space="0" w:color="auto"/>
              <w:right w:val="single" w:sz="4" w:space="0" w:color="auto"/>
            </w:tcBorders>
            <w:hideMark/>
          </w:tcPr>
          <w:p w:rsidR="00D34FAF" w:rsidRPr="007357EF" w:rsidRDefault="00D34FAF" w:rsidP="00D34FAF">
            <w:pPr>
              <w:jc w:val="center"/>
              <w:outlineLvl w:val="1"/>
              <w:rPr>
                <w:sz w:val="18"/>
                <w:szCs w:val="18"/>
              </w:rPr>
            </w:pPr>
            <w:r w:rsidRPr="007357EF">
              <w:rPr>
                <w:sz w:val="18"/>
                <w:szCs w:val="18"/>
              </w:rPr>
              <w:t>1 237,4</w:t>
            </w:r>
          </w:p>
        </w:tc>
        <w:tc>
          <w:tcPr>
            <w:tcW w:w="1302" w:type="dxa"/>
            <w:tcBorders>
              <w:top w:val="single" w:sz="4" w:space="0" w:color="auto"/>
              <w:left w:val="single" w:sz="4" w:space="0" w:color="auto"/>
              <w:bottom w:val="single" w:sz="4" w:space="0" w:color="auto"/>
              <w:right w:val="single" w:sz="4" w:space="0" w:color="auto"/>
            </w:tcBorders>
            <w:hideMark/>
          </w:tcPr>
          <w:p w:rsidR="00D34FAF" w:rsidRPr="007357EF" w:rsidRDefault="00D34FAF" w:rsidP="00D34FAF">
            <w:pPr>
              <w:jc w:val="center"/>
              <w:outlineLvl w:val="1"/>
              <w:rPr>
                <w:sz w:val="18"/>
                <w:szCs w:val="18"/>
              </w:rPr>
            </w:pPr>
            <w:r w:rsidRPr="007357EF">
              <w:rPr>
                <w:sz w:val="18"/>
                <w:szCs w:val="18"/>
              </w:rPr>
              <w:t>70,0</w:t>
            </w:r>
          </w:p>
        </w:tc>
      </w:tr>
      <w:tr w:rsidR="00385F13" w:rsidRPr="006A213E" w:rsidTr="00693AE6">
        <w:trPr>
          <w:trHeight w:val="136"/>
        </w:trPr>
        <w:tc>
          <w:tcPr>
            <w:tcW w:w="3686"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95604B">
            <w:pPr>
              <w:spacing w:line="276" w:lineRule="auto"/>
              <w:rPr>
                <w:b/>
                <w:bCs/>
                <w:sz w:val="18"/>
                <w:szCs w:val="18"/>
              </w:rPr>
            </w:pPr>
            <w:r w:rsidRPr="007357EF">
              <w:rPr>
                <w:b/>
                <w:bCs/>
                <w:sz w:val="16"/>
                <w:szCs w:val="16"/>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95604B">
            <w:pPr>
              <w:spacing w:line="276" w:lineRule="auto"/>
              <w:ind w:left="-38"/>
              <w:jc w:val="center"/>
              <w:rPr>
                <w:b/>
                <w:bCs/>
                <w:sz w:val="18"/>
                <w:szCs w:val="18"/>
              </w:rPr>
            </w:pPr>
            <w:r w:rsidRPr="007357EF">
              <w:rPr>
                <w:b/>
                <w:bCs/>
                <w:sz w:val="18"/>
                <w:szCs w:val="18"/>
              </w:rPr>
              <w:t>0400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95604B">
            <w:pPr>
              <w:jc w:val="center"/>
              <w:rPr>
                <w:b/>
                <w:sz w:val="18"/>
                <w:szCs w:val="18"/>
              </w:rPr>
            </w:pPr>
            <w:r w:rsidRPr="007357EF">
              <w:rPr>
                <w:b/>
                <w:sz w:val="18"/>
                <w:szCs w:val="18"/>
              </w:rPr>
              <w:t>45,0</w:t>
            </w:r>
          </w:p>
        </w:tc>
        <w:tc>
          <w:tcPr>
            <w:tcW w:w="1731"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786EF9">
            <w:pPr>
              <w:jc w:val="center"/>
              <w:rPr>
                <w:b/>
                <w:sz w:val="18"/>
                <w:szCs w:val="18"/>
              </w:rPr>
            </w:pPr>
            <w:r w:rsidRPr="007357EF">
              <w:rPr>
                <w:b/>
                <w:sz w:val="18"/>
                <w:szCs w:val="18"/>
              </w:rPr>
              <w:t>0,0</w:t>
            </w:r>
          </w:p>
        </w:tc>
        <w:tc>
          <w:tcPr>
            <w:tcW w:w="1302"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95604B">
            <w:pPr>
              <w:jc w:val="center"/>
              <w:rPr>
                <w:b/>
                <w:sz w:val="18"/>
                <w:szCs w:val="18"/>
              </w:rPr>
            </w:pPr>
            <w:r w:rsidRPr="007357EF">
              <w:rPr>
                <w:b/>
                <w:sz w:val="18"/>
                <w:szCs w:val="18"/>
              </w:rPr>
              <w:t>0,0</w:t>
            </w:r>
          </w:p>
        </w:tc>
      </w:tr>
      <w:tr w:rsidR="00385F13" w:rsidRPr="006A213E" w:rsidTr="00693AE6">
        <w:trPr>
          <w:trHeight w:val="271"/>
        </w:trPr>
        <w:tc>
          <w:tcPr>
            <w:tcW w:w="3686"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95604B">
            <w:pPr>
              <w:rPr>
                <w:sz w:val="18"/>
                <w:szCs w:val="18"/>
              </w:rPr>
            </w:pPr>
            <w:r w:rsidRPr="007357EF">
              <w:rPr>
                <w:sz w:val="18"/>
                <w:szCs w:val="18"/>
              </w:rPr>
              <w:t>Другие вопросы в области национальной экономики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95604B">
            <w:pPr>
              <w:ind w:left="-567" w:firstLine="567"/>
              <w:jc w:val="center"/>
              <w:rPr>
                <w:sz w:val="18"/>
                <w:szCs w:val="18"/>
              </w:rPr>
            </w:pPr>
            <w:r w:rsidRPr="007357EF">
              <w:rPr>
                <w:sz w:val="18"/>
                <w:szCs w:val="18"/>
              </w:rPr>
              <w:t>0412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95604B">
            <w:pPr>
              <w:jc w:val="center"/>
              <w:rPr>
                <w:sz w:val="18"/>
                <w:szCs w:val="18"/>
              </w:rPr>
            </w:pPr>
            <w:r w:rsidRPr="007357EF">
              <w:rPr>
                <w:sz w:val="18"/>
                <w:szCs w:val="18"/>
              </w:rPr>
              <w:t>45,0</w:t>
            </w:r>
          </w:p>
        </w:tc>
        <w:tc>
          <w:tcPr>
            <w:tcW w:w="1731"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786EF9" w:rsidP="0095604B">
            <w:pPr>
              <w:jc w:val="center"/>
              <w:rPr>
                <w:sz w:val="18"/>
                <w:szCs w:val="18"/>
              </w:rPr>
            </w:pPr>
            <w:r w:rsidRPr="007357EF">
              <w:rPr>
                <w:sz w:val="18"/>
                <w:szCs w:val="18"/>
              </w:rPr>
              <w:t>0,0</w:t>
            </w:r>
          </w:p>
        </w:tc>
        <w:tc>
          <w:tcPr>
            <w:tcW w:w="1302" w:type="dxa"/>
            <w:tcBorders>
              <w:top w:val="single" w:sz="4" w:space="0" w:color="auto"/>
              <w:left w:val="single" w:sz="4" w:space="0" w:color="auto"/>
              <w:bottom w:val="single" w:sz="4" w:space="0" w:color="auto"/>
              <w:right w:val="single" w:sz="4" w:space="0" w:color="auto"/>
            </w:tcBorders>
            <w:vAlign w:val="center"/>
            <w:hideMark/>
          </w:tcPr>
          <w:p w:rsidR="00385F13" w:rsidRPr="007357EF" w:rsidRDefault="00385F13" w:rsidP="0095604B">
            <w:pPr>
              <w:jc w:val="center"/>
              <w:rPr>
                <w:sz w:val="18"/>
                <w:szCs w:val="18"/>
              </w:rPr>
            </w:pPr>
            <w:r w:rsidRPr="007357EF">
              <w:rPr>
                <w:sz w:val="18"/>
                <w:szCs w:val="18"/>
              </w:rPr>
              <w:t>0,0</w:t>
            </w:r>
          </w:p>
        </w:tc>
      </w:tr>
      <w:tr w:rsidR="00786EF9" w:rsidRPr="006A213E" w:rsidTr="002B6CFD">
        <w:trPr>
          <w:trHeight w:val="266"/>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rPr>
                <w:b/>
                <w:bCs/>
                <w:sz w:val="18"/>
                <w:szCs w:val="18"/>
              </w:rPr>
            </w:pPr>
            <w:r w:rsidRPr="007357EF">
              <w:rPr>
                <w:b/>
                <w:bCs/>
                <w:sz w:val="18"/>
                <w:szCs w:val="18"/>
              </w:rPr>
              <w:t>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b/>
                <w:bCs/>
                <w:sz w:val="18"/>
                <w:szCs w:val="18"/>
              </w:rPr>
            </w:pPr>
            <w:r w:rsidRPr="007357EF">
              <w:rPr>
                <w:b/>
                <w:bCs/>
                <w:sz w:val="18"/>
                <w:szCs w:val="18"/>
              </w:rPr>
              <w:t>0700</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0"/>
              <w:rPr>
                <w:b/>
                <w:sz w:val="18"/>
                <w:szCs w:val="18"/>
              </w:rPr>
            </w:pPr>
            <w:r w:rsidRPr="007357EF">
              <w:rPr>
                <w:b/>
                <w:sz w:val="18"/>
                <w:szCs w:val="18"/>
              </w:rPr>
              <w:t>694 776,0</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0"/>
              <w:rPr>
                <w:b/>
                <w:sz w:val="18"/>
                <w:szCs w:val="18"/>
              </w:rPr>
            </w:pPr>
            <w:r w:rsidRPr="007357EF">
              <w:rPr>
                <w:b/>
                <w:sz w:val="18"/>
                <w:szCs w:val="18"/>
              </w:rPr>
              <w:t>582 585,6</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0"/>
              <w:rPr>
                <w:b/>
                <w:sz w:val="18"/>
                <w:szCs w:val="18"/>
              </w:rPr>
            </w:pPr>
            <w:r w:rsidRPr="007357EF">
              <w:rPr>
                <w:b/>
                <w:sz w:val="18"/>
                <w:szCs w:val="18"/>
              </w:rPr>
              <w:t>83,9</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rPr>
                <w:sz w:val="18"/>
                <w:szCs w:val="18"/>
              </w:rPr>
            </w:pPr>
            <w:r w:rsidRPr="007357EF">
              <w:rPr>
                <w:sz w:val="18"/>
                <w:szCs w:val="18"/>
              </w:rPr>
              <w:t>Дошкольное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sz w:val="18"/>
                <w:szCs w:val="18"/>
              </w:rPr>
            </w:pPr>
            <w:r w:rsidRPr="007357EF">
              <w:rPr>
                <w:sz w:val="18"/>
                <w:szCs w:val="1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127 773,1</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110 494,8</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86,5</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rPr>
                <w:sz w:val="18"/>
                <w:szCs w:val="18"/>
              </w:rPr>
            </w:pPr>
            <w:r w:rsidRPr="007357EF">
              <w:rPr>
                <w:sz w:val="18"/>
                <w:szCs w:val="18"/>
              </w:rPr>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sz w:val="18"/>
                <w:szCs w:val="18"/>
              </w:rPr>
            </w:pPr>
            <w:r w:rsidRPr="007357EF">
              <w:rPr>
                <w:sz w:val="18"/>
                <w:szCs w:val="1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493 782,4</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425 108,6</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86,1</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rPr>
                <w:sz w:val="18"/>
                <w:szCs w:val="18"/>
              </w:rPr>
            </w:pPr>
            <w:r w:rsidRPr="007357EF">
              <w:rPr>
                <w:sz w:val="18"/>
                <w:szCs w:val="18"/>
              </w:rPr>
              <w:t>Дополнительное образование детей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sz w:val="18"/>
                <w:szCs w:val="18"/>
              </w:rPr>
            </w:pPr>
            <w:r w:rsidRPr="007357EF">
              <w:rPr>
                <w:sz w:val="18"/>
                <w:szCs w:val="18"/>
              </w:rPr>
              <w:t>0703</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69 990,6</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44 752,0</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63,9</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rPr>
                <w:sz w:val="18"/>
                <w:szCs w:val="18"/>
              </w:rPr>
            </w:pPr>
            <w:r w:rsidRPr="007357EF">
              <w:rPr>
                <w:sz w:val="18"/>
                <w:szCs w:val="18"/>
              </w:rPr>
              <w:t>Молодежная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sz w:val="18"/>
                <w:szCs w:val="18"/>
              </w:rPr>
            </w:pPr>
            <w:r w:rsidRPr="007357EF">
              <w:rPr>
                <w:sz w:val="18"/>
                <w:szCs w:val="18"/>
              </w:rPr>
              <w:t>0707</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865,5</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433,2</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50,0</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rPr>
                <w:sz w:val="18"/>
                <w:szCs w:val="18"/>
              </w:rPr>
            </w:pPr>
            <w:r w:rsidRPr="007357EF">
              <w:rPr>
                <w:sz w:val="18"/>
                <w:szCs w:val="18"/>
              </w:rPr>
              <w:t>Другие вопросы в области образования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sz w:val="18"/>
                <w:szCs w:val="18"/>
              </w:rPr>
            </w:pPr>
            <w:r w:rsidRPr="007357EF">
              <w:rPr>
                <w:sz w:val="18"/>
                <w:szCs w:val="18"/>
              </w:rPr>
              <w:t>0709</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2 364,4</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1 797,1</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76,0</w:t>
            </w:r>
          </w:p>
        </w:tc>
      </w:tr>
      <w:tr w:rsidR="00786EF9" w:rsidRPr="006A213E" w:rsidTr="002B6CFD">
        <w:trPr>
          <w:trHeight w:val="168"/>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outlineLvl w:val="0"/>
              <w:rPr>
                <w:b/>
                <w:sz w:val="18"/>
                <w:szCs w:val="18"/>
              </w:rPr>
            </w:pPr>
            <w:r w:rsidRPr="007357EF">
              <w:rPr>
                <w:b/>
                <w:sz w:val="18"/>
                <w:szCs w:val="18"/>
              </w:rPr>
              <w:t>КУЛЬТУРА, КИНЕМАТОГРАФИЯ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b/>
                <w:bCs/>
                <w:sz w:val="18"/>
                <w:szCs w:val="18"/>
              </w:rPr>
            </w:pPr>
            <w:r w:rsidRPr="007357EF">
              <w:rPr>
                <w:b/>
                <w:bCs/>
                <w:sz w:val="18"/>
                <w:szCs w:val="18"/>
              </w:rPr>
              <w:t>0800</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0"/>
              <w:rPr>
                <w:b/>
                <w:sz w:val="18"/>
                <w:szCs w:val="18"/>
              </w:rPr>
            </w:pPr>
            <w:r w:rsidRPr="007357EF">
              <w:rPr>
                <w:b/>
                <w:sz w:val="18"/>
                <w:szCs w:val="18"/>
              </w:rPr>
              <w:t>118 128,8</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0"/>
              <w:rPr>
                <w:b/>
                <w:sz w:val="18"/>
                <w:szCs w:val="18"/>
              </w:rPr>
            </w:pPr>
            <w:r w:rsidRPr="007357EF">
              <w:rPr>
                <w:b/>
                <w:sz w:val="18"/>
                <w:szCs w:val="18"/>
              </w:rPr>
              <w:t>88 506,9</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0"/>
              <w:rPr>
                <w:b/>
                <w:sz w:val="18"/>
                <w:szCs w:val="18"/>
              </w:rPr>
            </w:pPr>
            <w:r w:rsidRPr="007357EF">
              <w:rPr>
                <w:b/>
                <w:sz w:val="18"/>
                <w:szCs w:val="18"/>
              </w:rPr>
              <w:t>74,9</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outlineLvl w:val="1"/>
              <w:rPr>
                <w:sz w:val="18"/>
                <w:szCs w:val="18"/>
              </w:rPr>
            </w:pPr>
            <w:r w:rsidRPr="007357EF">
              <w:rPr>
                <w:sz w:val="18"/>
                <w:szCs w:val="18"/>
              </w:rPr>
              <w:t>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sz w:val="18"/>
                <w:szCs w:val="18"/>
              </w:rPr>
            </w:pPr>
            <w:r w:rsidRPr="007357EF">
              <w:rPr>
                <w:sz w:val="18"/>
                <w:szCs w:val="18"/>
              </w:rPr>
              <w:t>0801</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117 487,9</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88 052,8</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74,9</w:t>
            </w:r>
          </w:p>
        </w:tc>
      </w:tr>
      <w:tr w:rsidR="00786EF9" w:rsidRPr="006A213E" w:rsidTr="002B6CFD">
        <w:trPr>
          <w:trHeight w:val="452"/>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outlineLvl w:val="1"/>
              <w:rPr>
                <w:sz w:val="18"/>
                <w:szCs w:val="18"/>
              </w:rPr>
            </w:pPr>
            <w:r w:rsidRPr="007357EF">
              <w:rPr>
                <w:sz w:val="18"/>
                <w:szCs w:val="18"/>
              </w:rPr>
              <w:t>Другие вопросы в области культуры, кинематографии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sz w:val="18"/>
                <w:szCs w:val="18"/>
              </w:rPr>
            </w:pPr>
            <w:r w:rsidRPr="007357EF">
              <w:rPr>
                <w:sz w:val="18"/>
                <w:szCs w:val="18"/>
              </w:rPr>
              <w:t>0804</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640,9</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454,1</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70,9</w:t>
            </w:r>
          </w:p>
        </w:tc>
      </w:tr>
      <w:tr w:rsidR="00786EF9" w:rsidRPr="006A213E" w:rsidTr="002B6CFD">
        <w:trPr>
          <w:trHeight w:val="197"/>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rPr>
                <w:b/>
                <w:bCs/>
                <w:sz w:val="18"/>
                <w:szCs w:val="18"/>
              </w:rPr>
            </w:pPr>
            <w:r w:rsidRPr="007357EF">
              <w:rPr>
                <w:b/>
                <w:bCs/>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b/>
                <w:bCs/>
                <w:sz w:val="18"/>
                <w:szCs w:val="18"/>
              </w:rPr>
            </w:pPr>
            <w:r w:rsidRPr="007357EF">
              <w:rPr>
                <w:b/>
                <w:bCs/>
                <w:sz w:val="18"/>
                <w:szCs w:val="18"/>
              </w:rPr>
              <w:t>1000</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0"/>
              <w:rPr>
                <w:b/>
                <w:sz w:val="18"/>
                <w:szCs w:val="18"/>
              </w:rPr>
            </w:pPr>
            <w:r w:rsidRPr="007357EF">
              <w:rPr>
                <w:b/>
                <w:sz w:val="18"/>
                <w:szCs w:val="18"/>
              </w:rPr>
              <w:t>38 604,8</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0"/>
              <w:rPr>
                <w:b/>
                <w:sz w:val="18"/>
                <w:szCs w:val="18"/>
              </w:rPr>
            </w:pPr>
            <w:r w:rsidRPr="007357EF">
              <w:rPr>
                <w:b/>
                <w:sz w:val="18"/>
                <w:szCs w:val="18"/>
              </w:rPr>
              <w:t>24 987,5</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0"/>
              <w:rPr>
                <w:b/>
                <w:sz w:val="18"/>
                <w:szCs w:val="18"/>
              </w:rPr>
            </w:pPr>
            <w:r w:rsidRPr="007357EF">
              <w:rPr>
                <w:b/>
                <w:sz w:val="18"/>
                <w:szCs w:val="18"/>
              </w:rPr>
              <w:t>64,7</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rPr>
                <w:sz w:val="18"/>
                <w:szCs w:val="18"/>
              </w:rPr>
            </w:pPr>
            <w:r w:rsidRPr="007357EF">
              <w:rPr>
                <w:sz w:val="18"/>
                <w:szCs w:val="18"/>
              </w:rPr>
              <w:t>Охрана семьи и детства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sz w:val="18"/>
                <w:szCs w:val="18"/>
              </w:rPr>
            </w:pPr>
            <w:r w:rsidRPr="007357EF">
              <w:rPr>
                <w:sz w:val="18"/>
                <w:szCs w:val="18"/>
              </w:rPr>
              <w:t>1004</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14 154,3</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9 435,6</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66,7</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rPr>
                <w:sz w:val="18"/>
                <w:szCs w:val="18"/>
              </w:rPr>
            </w:pPr>
            <w:r w:rsidRPr="007357EF">
              <w:rPr>
                <w:sz w:val="18"/>
                <w:szCs w:val="18"/>
              </w:rPr>
              <w:t>Другие вопросы в области социальной политики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38"/>
              <w:jc w:val="center"/>
              <w:rPr>
                <w:sz w:val="18"/>
                <w:szCs w:val="18"/>
              </w:rPr>
            </w:pPr>
            <w:r w:rsidRPr="007357EF">
              <w:rPr>
                <w:sz w:val="18"/>
                <w:szCs w:val="18"/>
              </w:rPr>
              <w:t>1006</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24 450,6</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15 551,9</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63,6</w:t>
            </w:r>
          </w:p>
        </w:tc>
      </w:tr>
      <w:tr w:rsidR="00786EF9" w:rsidRPr="006A213E" w:rsidTr="002B6CFD">
        <w:trPr>
          <w:trHeight w:val="211"/>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outlineLvl w:val="1"/>
              <w:rPr>
                <w:b/>
                <w:sz w:val="18"/>
                <w:szCs w:val="18"/>
              </w:rPr>
            </w:pPr>
            <w:r w:rsidRPr="007357EF">
              <w:rPr>
                <w:b/>
                <w:sz w:val="18"/>
                <w:szCs w:val="18"/>
              </w:rPr>
              <w:t>ФИЗИЧЕСКАЯ КУЛЬТУРА И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jc w:val="center"/>
              <w:outlineLvl w:val="1"/>
              <w:rPr>
                <w:b/>
                <w:sz w:val="18"/>
                <w:szCs w:val="18"/>
              </w:rPr>
            </w:pPr>
            <w:r w:rsidRPr="007357EF">
              <w:rPr>
                <w:b/>
                <w:sz w:val="18"/>
                <w:szCs w:val="18"/>
              </w:rPr>
              <w:t>1100</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0"/>
              <w:rPr>
                <w:b/>
                <w:sz w:val="18"/>
                <w:szCs w:val="18"/>
              </w:rPr>
            </w:pPr>
            <w:r w:rsidRPr="007357EF">
              <w:rPr>
                <w:b/>
                <w:sz w:val="18"/>
                <w:szCs w:val="18"/>
              </w:rPr>
              <w:t>1 272,4</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0"/>
              <w:rPr>
                <w:b/>
                <w:sz w:val="18"/>
                <w:szCs w:val="18"/>
              </w:rPr>
            </w:pPr>
            <w:r w:rsidRPr="007357EF">
              <w:rPr>
                <w:b/>
                <w:sz w:val="18"/>
                <w:szCs w:val="18"/>
              </w:rPr>
              <w:t>1 244,9</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0"/>
              <w:rPr>
                <w:b/>
                <w:sz w:val="18"/>
                <w:szCs w:val="18"/>
              </w:rPr>
            </w:pPr>
            <w:r w:rsidRPr="007357EF">
              <w:rPr>
                <w:b/>
                <w:sz w:val="18"/>
                <w:szCs w:val="18"/>
              </w:rPr>
              <w:t>97,8</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outlineLvl w:val="1"/>
              <w:rPr>
                <w:sz w:val="16"/>
                <w:szCs w:val="16"/>
              </w:rPr>
            </w:pPr>
            <w:r w:rsidRPr="007357EF">
              <w:rPr>
                <w:sz w:val="16"/>
                <w:szCs w:val="16"/>
              </w:rPr>
              <w:t>Физическая 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jc w:val="center"/>
              <w:outlineLvl w:val="1"/>
              <w:rPr>
                <w:b/>
                <w:sz w:val="18"/>
                <w:szCs w:val="18"/>
              </w:rPr>
            </w:pPr>
            <w:r w:rsidRPr="007357EF">
              <w:rPr>
                <w:sz w:val="16"/>
                <w:szCs w:val="16"/>
              </w:rPr>
              <w:t>1101</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385,0</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357,5</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92,9</w:t>
            </w:r>
          </w:p>
        </w:tc>
      </w:tr>
      <w:tr w:rsidR="00786EF9" w:rsidRPr="006A213E" w:rsidTr="002B6CFD">
        <w:trPr>
          <w:trHeight w:val="225"/>
        </w:trPr>
        <w:tc>
          <w:tcPr>
            <w:tcW w:w="3686"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outlineLvl w:val="2"/>
              <w:rPr>
                <w:sz w:val="16"/>
                <w:szCs w:val="16"/>
              </w:rPr>
            </w:pPr>
            <w:r w:rsidRPr="007357EF">
              <w:rPr>
                <w:sz w:val="16"/>
                <w:szCs w:val="16"/>
              </w:rPr>
              <w:t>Массовый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jc w:val="center"/>
              <w:outlineLvl w:val="2"/>
              <w:rPr>
                <w:sz w:val="16"/>
                <w:szCs w:val="16"/>
              </w:rPr>
            </w:pPr>
            <w:r w:rsidRPr="007357EF">
              <w:rPr>
                <w:sz w:val="16"/>
                <w:szCs w:val="16"/>
              </w:rPr>
              <w:t>1102</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887,4</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outlineLvl w:val="1"/>
              <w:rPr>
                <w:sz w:val="18"/>
                <w:szCs w:val="18"/>
              </w:rPr>
            </w:pPr>
            <w:r w:rsidRPr="007357EF">
              <w:rPr>
                <w:sz w:val="18"/>
                <w:szCs w:val="18"/>
              </w:rPr>
              <w:t>887,4</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outlineLvl w:val="1"/>
              <w:rPr>
                <w:sz w:val="18"/>
                <w:szCs w:val="18"/>
              </w:rPr>
            </w:pPr>
            <w:r w:rsidRPr="007357EF">
              <w:rPr>
                <w:sz w:val="18"/>
                <w:szCs w:val="18"/>
              </w:rPr>
              <w:t>100,0</w:t>
            </w:r>
          </w:p>
        </w:tc>
      </w:tr>
      <w:tr w:rsidR="00786EF9" w:rsidRPr="006A213E" w:rsidTr="002B6CFD">
        <w:trPr>
          <w:trHeight w:val="256"/>
        </w:trPr>
        <w:tc>
          <w:tcPr>
            <w:tcW w:w="4961" w:type="dxa"/>
            <w:gridSpan w:val="2"/>
            <w:tcBorders>
              <w:top w:val="single" w:sz="4" w:space="0" w:color="auto"/>
              <w:left w:val="single" w:sz="4" w:space="0" w:color="auto"/>
              <w:bottom w:val="single" w:sz="4" w:space="0" w:color="auto"/>
              <w:right w:val="single" w:sz="4" w:space="0" w:color="auto"/>
            </w:tcBorders>
            <w:vAlign w:val="center"/>
            <w:hideMark/>
          </w:tcPr>
          <w:p w:rsidR="00786EF9" w:rsidRPr="007357EF" w:rsidRDefault="00786EF9" w:rsidP="0095604B">
            <w:pPr>
              <w:spacing w:line="276" w:lineRule="auto"/>
              <w:ind w:left="-567" w:right="150"/>
              <w:jc w:val="center"/>
              <w:rPr>
                <w:b/>
                <w:bCs/>
                <w:sz w:val="18"/>
                <w:szCs w:val="18"/>
              </w:rPr>
            </w:pPr>
            <w:r w:rsidRPr="007357EF">
              <w:rPr>
                <w:b/>
                <w:bCs/>
                <w:sz w:val="18"/>
                <w:szCs w:val="18"/>
              </w:rPr>
              <w:t>Итого:</w:t>
            </w:r>
          </w:p>
        </w:tc>
        <w:tc>
          <w:tcPr>
            <w:tcW w:w="1843"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rPr>
                <w:b/>
                <w:sz w:val="18"/>
                <w:szCs w:val="18"/>
              </w:rPr>
            </w:pPr>
            <w:r w:rsidRPr="007357EF">
              <w:rPr>
                <w:b/>
                <w:sz w:val="18"/>
                <w:szCs w:val="18"/>
              </w:rPr>
              <w:t>854 593,9</w:t>
            </w:r>
          </w:p>
        </w:tc>
        <w:tc>
          <w:tcPr>
            <w:tcW w:w="1731" w:type="dxa"/>
            <w:tcBorders>
              <w:top w:val="single" w:sz="4" w:space="0" w:color="auto"/>
              <w:left w:val="single" w:sz="4" w:space="0" w:color="auto"/>
              <w:bottom w:val="single" w:sz="4" w:space="0" w:color="auto"/>
              <w:right w:val="single" w:sz="4" w:space="0" w:color="auto"/>
            </w:tcBorders>
            <w:shd w:val="clear" w:color="auto" w:fill="auto"/>
            <w:hideMark/>
          </w:tcPr>
          <w:p w:rsidR="00786EF9" w:rsidRPr="007357EF" w:rsidRDefault="00786EF9" w:rsidP="00786EF9">
            <w:pPr>
              <w:jc w:val="center"/>
              <w:rPr>
                <w:b/>
                <w:sz w:val="18"/>
                <w:szCs w:val="18"/>
              </w:rPr>
            </w:pPr>
            <w:r w:rsidRPr="007357EF">
              <w:rPr>
                <w:b/>
                <w:sz w:val="18"/>
                <w:szCs w:val="18"/>
              </w:rPr>
              <w:t>698 562,3</w:t>
            </w:r>
          </w:p>
        </w:tc>
        <w:tc>
          <w:tcPr>
            <w:tcW w:w="1302" w:type="dxa"/>
            <w:tcBorders>
              <w:top w:val="single" w:sz="4" w:space="0" w:color="auto"/>
              <w:left w:val="single" w:sz="4" w:space="0" w:color="auto"/>
              <w:bottom w:val="single" w:sz="4" w:space="0" w:color="auto"/>
              <w:right w:val="single" w:sz="4" w:space="0" w:color="auto"/>
            </w:tcBorders>
            <w:hideMark/>
          </w:tcPr>
          <w:p w:rsidR="00786EF9" w:rsidRPr="007357EF" w:rsidRDefault="00786EF9" w:rsidP="00786EF9">
            <w:pPr>
              <w:jc w:val="center"/>
              <w:rPr>
                <w:b/>
                <w:sz w:val="18"/>
                <w:szCs w:val="18"/>
              </w:rPr>
            </w:pPr>
            <w:r w:rsidRPr="007357EF">
              <w:rPr>
                <w:b/>
                <w:sz w:val="18"/>
                <w:szCs w:val="18"/>
              </w:rPr>
              <w:t>81,7</w:t>
            </w:r>
          </w:p>
        </w:tc>
      </w:tr>
    </w:tbl>
    <w:p w:rsidR="00385F13" w:rsidRPr="006A213E" w:rsidRDefault="00385F13" w:rsidP="00385F13">
      <w:pPr>
        <w:ind w:firstLine="567"/>
        <w:jc w:val="both"/>
        <w:rPr>
          <w:bCs/>
          <w:highlight w:val="yellow"/>
        </w:rPr>
      </w:pPr>
    </w:p>
    <w:p w:rsidR="00385F13" w:rsidRPr="005922C5" w:rsidRDefault="00385F13" w:rsidP="00385F13">
      <w:pPr>
        <w:spacing w:line="276" w:lineRule="auto"/>
        <w:jc w:val="center"/>
        <w:rPr>
          <w:b/>
          <w:bCs/>
        </w:rPr>
      </w:pPr>
      <w:r w:rsidRPr="005922C5">
        <w:rPr>
          <w:b/>
          <w:bCs/>
        </w:rPr>
        <w:t>Раздел 0100 «Общегосударственные вопросы»</w:t>
      </w:r>
    </w:p>
    <w:p w:rsidR="00385F13" w:rsidRPr="005922C5" w:rsidRDefault="00385F13" w:rsidP="00385F13">
      <w:pPr>
        <w:tabs>
          <w:tab w:val="left" w:pos="0"/>
        </w:tabs>
        <w:spacing w:line="276" w:lineRule="auto"/>
        <w:jc w:val="center"/>
        <w:rPr>
          <w:b/>
          <w:bCs/>
        </w:rPr>
      </w:pPr>
      <w:r w:rsidRPr="005922C5">
        <w:rPr>
          <w:b/>
          <w:bCs/>
        </w:rPr>
        <w:t xml:space="preserve">Раздел подраздел 0113 </w:t>
      </w:r>
    </w:p>
    <w:p w:rsidR="00385F13" w:rsidRPr="005922C5" w:rsidRDefault="00385F13" w:rsidP="00385F13">
      <w:pPr>
        <w:tabs>
          <w:tab w:val="left" w:pos="0"/>
        </w:tabs>
        <w:spacing w:line="276" w:lineRule="auto"/>
        <w:jc w:val="center"/>
        <w:rPr>
          <w:b/>
          <w:bCs/>
        </w:rPr>
      </w:pPr>
      <w:r w:rsidRPr="005922C5">
        <w:rPr>
          <w:b/>
          <w:bCs/>
        </w:rPr>
        <w:t>«Другие общегосударственные вопросы»</w:t>
      </w:r>
    </w:p>
    <w:p w:rsidR="00385F13" w:rsidRPr="005922C5" w:rsidRDefault="00385F13" w:rsidP="00385F13">
      <w:pPr>
        <w:spacing w:line="276" w:lineRule="auto"/>
        <w:ind w:firstLine="567"/>
        <w:jc w:val="both"/>
      </w:pPr>
      <w:r w:rsidRPr="005922C5">
        <w:t xml:space="preserve">По данному разделу подразделу расходы исполнены в объеме </w:t>
      </w:r>
      <w:r w:rsidR="00340483" w:rsidRPr="005922C5">
        <w:t>1 237,4</w:t>
      </w:r>
      <w:r w:rsidRPr="005922C5">
        <w:t xml:space="preserve"> </w:t>
      </w:r>
      <w:r w:rsidRPr="005922C5">
        <w:rPr>
          <w:bCs/>
        </w:rPr>
        <w:t>тыс.</w:t>
      </w:r>
      <w:r w:rsidR="00340483" w:rsidRPr="005922C5">
        <w:t xml:space="preserve"> рублей или на 70,0</w:t>
      </w:r>
      <w:r w:rsidRPr="005922C5">
        <w:t xml:space="preserve"> % от плана (план – </w:t>
      </w:r>
      <w:r w:rsidR="00340483" w:rsidRPr="005922C5">
        <w:t xml:space="preserve">1 766,8 </w:t>
      </w:r>
      <w:r w:rsidRPr="005922C5">
        <w:rPr>
          <w:bCs/>
        </w:rPr>
        <w:t>тыс.</w:t>
      </w:r>
      <w:r w:rsidRPr="005922C5">
        <w:t xml:space="preserve"> рублей)</w:t>
      </w:r>
      <w:r w:rsidR="003A5B3F" w:rsidRPr="005922C5">
        <w:t xml:space="preserve"> в том числе:</w:t>
      </w:r>
    </w:p>
    <w:p w:rsidR="00117DA8" w:rsidRPr="00EC35BF" w:rsidRDefault="00117DA8" w:rsidP="00117DA8">
      <w:pPr>
        <w:spacing w:line="276" w:lineRule="auto"/>
        <w:ind w:firstLine="567"/>
        <w:jc w:val="both"/>
      </w:pPr>
      <w:r w:rsidRPr="001F6843">
        <w:t>1.</w:t>
      </w:r>
      <w:r>
        <w:t xml:space="preserve"> </w:t>
      </w:r>
      <w:proofErr w:type="gramStart"/>
      <w:r w:rsidRPr="001F6843">
        <w:t>В рамках муниципальной программы</w:t>
      </w:r>
      <w:r>
        <w:t xml:space="preserve"> </w:t>
      </w:r>
      <w:r w:rsidRPr="001F6843">
        <w:t xml:space="preserve">«Развитие территориального общественного самоуправления, поддержка социально ориентированных некоммерческих организаций и развитие добровольчества в </w:t>
      </w:r>
      <w:proofErr w:type="spellStart"/>
      <w:r w:rsidRPr="001F6843">
        <w:t>Котласском</w:t>
      </w:r>
      <w:proofErr w:type="spellEnd"/>
      <w:r w:rsidRPr="001F6843">
        <w:t xml:space="preserve"> муниципальном округе Архангельской области» </w:t>
      </w:r>
      <w:r w:rsidRPr="001F6843">
        <w:lastRenderedPageBreak/>
        <w:t>исполнены в объеме 593,7 тыс. рублей или на 56,3 % от плана (план – 1 055,2 тыс. рублей) и направлены на реализацию проектов развития территориального общественного самоуправления на территории Котласского муниципального округа.</w:t>
      </w:r>
      <w:proofErr w:type="gramEnd"/>
      <w:r w:rsidRPr="001F6843">
        <w:t xml:space="preserve"> </w:t>
      </w:r>
      <w:r w:rsidR="00667EE3" w:rsidRPr="00145A3D">
        <w:t>По состоянию на                       01 октября 2023 г. исполнены в полном объеме 3 проекта, по оставшимся проектам заключены контракты срок окончания работ (услуг) по которым определен в 4 квартале 2023</w:t>
      </w:r>
      <w:r w:rsidR="00D26739" w:rsidRPr="00145A3D">
        <w:t>, в том числе:</w:t>
      </w:r>
    </w:p>
    <w:tbl>
      <w:tblPr>
        <w:tblW w:w="10044" w:type="dxa"/>
        <w:tblInd w:w="93" w:type="dxa"/>
        <w:tblLook w:val="04A0"/>
      </w:tblPr>
      <w:tblGrid>
        <w:gridCol w:w="582"/>
        <w:gridCol w:w="5760"/>
        <w:gridCol w:w="1286"/>
        <w:gridCol w:w="1506"/>
        <w:gridCol w:w="910"/>
      </w:tblGrid>
      <w:tr w:rsidR="00D26739" w:rsidTr="00C158D3">
        <w:trPr>
          <w:trHeight w:val="863"/>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C158D3">
            <w:pPr>
              <w:jc w:val="center"/>
              <w:rPr>
                <w:color w:val="000000"/>
              </w:rPr>
            </w:pPr>
            <w:r w:rsidRPr="00030646">
              <w:rPr>
                <w:color w:val="000000"/>
                <w:sz w:val="22"/>
                <w:szCs w:val="22"/>
              </w:rPr>
              <w: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C158D3">
            <w:pPr>
              <w:jc w:val="center"/>
              <w:rPr>
                <w:color w:val="000000"/>
              </w:rPr>
            </w:pPr>
            <w:r w:rsidRPr="00030646">
              <w:rPr>
                <w:color w:val="000000"/>
                <w:sz w:val="22"/>
                <w:szCs w:val="22"/>
              </w:rPr>
              <w:t xml:space="preserve">Наименование проекта ТОС </w:t>
            </w:r>
          </w:p>
        </w:tc>
        <w:tc>
          <w:tcPr>
            <w:tcW w:w="1286" w:type="dxa"/>
            <w:tcBorders>
              <w:top w:val="single" w:sz="4" w:space="0" w:color="auto"/>
              <w:left w:val="single" w:sz="4" w:space="0" w:color="auto"/>
              <w:bottom w:val="single" w:sz="4" w:space="0" w:color="auto"/>
              <w:right w:val="single" w:sz="4" w:space="0" w:color="auto"/>
            </w:tcBorders>
          </w:tcPr>
          <w:p w:rsidR="00D26739" w:rsidRPr="00030646" w:rsidRDefault="00D26739" w:rsidP="00C158D3">
            <w:pPr>
              <w:jc w:val="center"/>
              <w:rPr>
                <w:color w:val="000000"/>
              </w:rPr>
            </w:pPr>
            <w:r>
              <w:rPr>
                <w:color w:val="000000"/>
                <w:sz w:val="22"/>
                <w:szCs w:val="22"/>
              </w:rPr>
              <w:t>План, тыс. рублей</w:t>
            </w:r>
          </w:p>
        </w:tc>
        <w:tc>
          <w:tcPr>
            <w:tcW w:w="1506" w:type="dxa"/>
            <w:tcBorders>
              <w:top w:val="single" w:sz="4" w:space="0" w:color="auto"/>
              <w:left w:val="single" w:sz="4" w:space="0" w:color="auto"/>
              <w:bottom w:val="single" w:sz="4" w:space="0" w:color="auto"/>
              <w:right w:val="single" w:sz="4" w:space="0" w:color="auto"/>
            </w:tcBorders>
          </w:tcPr>
          <w:p w:rsidR="00D26739" w:rsidRPr="00030646" w:rsidRDefault="00D26739" w:rsidP="00C158D3">
            <w:pPr>
              <w:jc w:val="center"/>
              <w:rPr>
                <w:color w:val="000000"/>
              </w:rPr>
            </w:pPr>
            <w:r>
              <w:rPr>
                <w:color w:val="000000"/>
                <w:sz w:val="22"/>
                <w:szCs w:val="22"/>
              </w:rPr>
              <w:t>Исполнено за 9 месяцев 2023, тыс. рублей</w:t>
            </w:r>
          </w:p>
        </w:tc>
        <w:tc>
          <w:tcPr>
            <w:tcW w:w="910" w:type="dxa"/>
            <w:tcBorders>
              <w:top w:val="single" w:sz="4" w:space="0" w:color="auto"/>
              <w:left w:val="single" w:sz="4" w:space="0" w:color="auto"/>
              <w:bottom w:val="single" w:sz="4" w:space="0" w:color="auto"/>
              <w:right w:val="single" w:sz="4" w:space="0" w:color="auto"/>
            </w:tcBorders>
          </w:tcPr>
          <w:p w:rsidR="00D26739" w:rsidRDefault="00D26739" w:rsidP="00C158D3">
            <w:pPr>
              <w:jc w:val="center"/>
              <w:rPr>
                <w:color w:val="000000"/>
              </w:rPr>
            </w:pPr>
            <w:r>
              <w:rPr>
                <w:color w:val="000000"/>
                <w:sz w:val="22"/>
                <w:szCs w:val="22"/>
              </w:rPr>
              <w:t>%</w:t>
            </w:r>
          </w:p>
        </w:tc>
      </w:tr>
      <w:tr w:rsidR="00D26739" w:rsidTr="00EC35B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EC35BF">
            <w:pPr>
              <w:jc w:val="center"/>
              <w:rPr>
                <w:color w:val="000000"/>
              </w:rPr>
            </w:pPr>
            <w:r>
              <w:rPr>
                <w:color w:val="000000"/>
                <w:sz w:val="22"/>
                <w:szCs w:val="22"/>
              </w:rPr>
              <w:t>1</w:t>
            </w:r>
          </w:p>
        </w:tc>
        <w:tc>
          <w:tcPr>
            <w:tcW w:w="5760" w:type="dxa"/>
            <w:tcBorders>
              <w:top w:val="nil"/>
              <w:left w:val="nil"/>
              <w:bottom w:val="single" w:sz="4" w:space="0" w:color="auto"/>
              <w:right w:val="single" w:sz="4" w:space="0" w:color="auto"/>
            </w:tcBorders>
            <w:shd w:val="clear" w:color="auto" w:fill="auto"/>
            <w:noWrap/>
            <w:vAlign w:val="center"/>
          </w:tcPr>
          <w:p w:rsidR="00D26739" w:rsidRPr="00526CC8" w:rsidRDefault="00D26739" w:rsidP="00EC35BF">
            <w:pPr>
              <w:rPr>
                <w:color w:val="000000"/>
              </w:rPr>
            </w:pPr>
            <w:r w:rsidRPr="00526CC8">
              <w:rPr>
                <w:color w:val="000000"/>
              </w:rPr>
              <w:t xml:space="preserve">Проект «Фестиваль </w:t>
            </w:r>
            <w:proofErr w:type="spellStart"/>
            <w:r w:rsidRPr="00526CC8">
              <w:rPr>
                <w:color w:val="000000"/>
              </w:rPr>
              <w:t>Чай</w:t>
            </w:r>
            <w:proofErr w:type="gramStart"/>
            <w:r w:rsidRPr="00526CC8">
              <w:rPr>
                <w:color w:val="000000"/>
              </w:rPr>
              <w:t>.Ч</w:t>
            </w:r>
            <w:proofErr w:type="gramEnd"/>
            <w:r w:rsidRPr="00526CC8">
              <w:rPr>
                <w:color w:val="000000"/>
              </w:rPr>
              <w:t>еремуха.Частушки</w:t>
            </w:r>
            <w:proofErr w:type="spellEnd"/>
            <w:r w:rsidRPr="00526CC8">
              <w:rPr>
                <w:color w:val="000000"/>
              </w:rPr>
              <w:t>» ТОС «</w:t>
            </w:r>
            <w:proofErr w:type="spellStart"/>
            <w:r w:rsidRPr="00526CC8">
              <w:rPr>
                <w:color w:val="000000"/>
              </w:rPr>
              <w:t>Черемушское</w:t>
            </w:r>
            <w:proofErr w:type="spellEnd"/>
            <w:r w:rsidRPr="00526CC8">
              <w:rPr>
                <w:color w:val="000000"/>
              </w:rPr>
              <w:t>»</w:t>
            </w:r>
          </w:p>
        </w:tc>
        <w:tc>
          <w:tcPr>
            <w:tcW w:w="1286" w:type="dxa"/>
            <w:tcBorders>
              <w:top w:val="single" w:sz="4" w:space="0" w:color="auto"/>
              <w:left w:val="nil"/>
              <w:bottom w:val="single" w:sz="4" w:space="0" w:color="auto"/>
              <w:right w:val="single" w:sz="4" w:space="0" w:color="auto"/>
            </w:tcBorders>
            <w:shd w:val="clear" w:color="auto" w:fill="auto"/>
            <w:vAlign w:val="center"/>
          </w:tcPr>
          <w:p w:rsidR="00D26739" w:rsidRPr="00526CC8" w:rsidRDefault="00D26739" w:rsidP="00EC35BF">
            <w:pPr>
              <w:jc w:val="center"/>
              <w:rPr>
                <w:color w:val="000000"/>
              </w:rPr>
            </w:pPr>
            <w:r w:rsidRPr="00526CC8">
              <w:rPr>
                <w:color w:val="000000"/>
              </w:rPr>
              <w:t>113,6</w:t>
            </w:r>
          </w:p>
        </w:tc>
        <w:tc>
          <w:tcPr>
            <w:tcW w:w="1506" w:type="dxa"/>
            <w:tcBorders>
              <w:top w:val="single" w:sz="4" w:space="0" w:color="auto"/>
              <w:left w:val="nil"/>
              <w:bottom w:val="single" w:sz="4" w:space="0" w:color="auto"/>
              <w:right w:val="single" w:sz="4" w:space="0" w:color="auto"/>
            </w:tcBorders>
            <w:vAlign w:val="center"/>
          </w:tcPr>
          <w:p w:rsidR="00D26739" w:rsidRPr="00923574" w:rsidRDefault="00667EE3" w:rsidP="00EC35BF">
            <w:pPr>
              <w:jc w:val="center"/>
              <w:rPr>
                <w:color w:val="000000"/>
              </w:rPr>
            </w:pPr>
            <w:r>
              <w:rPr>
                <w:color w:val="000000"/>
              </w:rPr>
              <w:t>0,0</w:t>
            </w:r>
          </w:p>
        </w:tc>
        <w:tc>
          <w:tcPr>
            <w:tcW w:w="910" w:type="dxa"/>
            <w:tcBorders>
              <w:top w:val="single" w:sz="4" w:space="0" w:color="auto"/>
              <w:left w:val="nil"/>
              <w:bottom w:val="single" w:sz="4" w:space="0" w:color="auto"/>
              <w:right w:val="single" w:sz="4" w:space="0" w:color="auto"/>
            </w:tcBorders>
            <w:vAlign w:val="center"/>
          </w:tcPr>
          <w:p w:rsidR="00D26739" w:rsidRDefault="00667EE3" w:rsidP="00EC35BF">
            <w:pPr>
              <w:jc w:val="center"/>
              <w:rPr>
                <w:color w:val="000000"/>
              </w:rPr>
            </w:pPr>
            <w:r>
              <w:rPr>
                <w:color w:val="000000"/>
              </w:rPr>
              <w:t>0,0</w:t>
            </w:r>
          </w:p>
        </w:tc>
      </w:tr>
      <w:tr w:rsidR="00D26739" w:rsidTr="00EC35B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EC35BF">
            <w:pPr>
              <w:jc w:val="center"/>
              <w:rPr>
                <w:color w:val="000000"/>
              </w:rPr>
            </w:pPr>
            <w:r>
              <w:rPr>
                <w:color w:val="000000"/>
                <w:sz w:val="22"/>
                <w:szCs w:val="22"/>
              </w:rPr>
              <w:t>2</w:t>
            </w:r>
          </w:p>
        </w:tc>
        <w:tc>
          <w:tcPr>
            <w:tcW w:w="5760" w:type="dxa"/>
            <w:tcBorders>
              <w:top w:val="nil"/>
              <w:left w:val="nil"/>
              <w:bottom w:val="single" w:sz="4" w:space="0" w:color="auto"/>
              <w:right w:val="single" w:sz="4" w:space="0" w:color="auto"/>
            </w:tcBorders>
            <w:shd w:val="clear" w:color="auto" w:fill="auto"/>
            <w:noWrap/>
            <w:vAlign w:val="center"/>
          </w:tcPr>
          <w:p w:rsidR="00D26739" w:rsidRPr="00526CC8" w:rsidRDefault="00D26739" w:rsidP="00EC35BF">
            <w:pPr>
              <w:rPr>
                <w:color w:val="000000"/>
              </w:rPr>
            </w:pPr>
            <w:r w:rsidRPr="00526CC8">
              <w:rPr>
                <w:color w:val="000000"/>
              </w:rPr>
              <w:t>Проект «Память сильнее времени» ТОС «Троица»</w:t>
            </w:r>
          </w:p>
        </w:tc>
        <w:tc>
          <w:tcPr>
            <w:tcW w:w="1286"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jc w:val="center"/>
              <w:rPr>
                <w:color w:val="000000"/>
              </w:rPr>
            </w:pPr>
            <w:r w:rsidRPr="00526CC8">
              <w:rPr>
                <w:color w:val="000000"/>
              </w:rPr>
              <w:t>152,5</w:t>
            </w:r>
          </w:p>
        </w:tc>
        <w:tc>
          <w:tcPr>
            <w:tcW w:w="1506" w:type="dxa"/>
            <w:tcBorders>
              <w:top w:val="nil"/>
              <w:left w:val="nil"/>
              <w:bottom w:val="single" w:sz="4" w:space="0" w:color="auto"/>
              <w:right w:val="single" w:sz="4" w:space="0" w:color="auto"/>
            </w:tcBorders>
            <w:vAlign w:val="center"/>
          </w:tcPr>
          <w:p w:rsidR="00D26739" w:rsidRPr="00923574" w:rsidRDefault="00667EE3" w:rsidP="00EC35BF">
            <w:pPr>
              <w:jc w:val="center"/>
              <w:rPr>
                <w:color w:val="000000"/>
              </w:rPr>
            </w:pPr>
            <w:r>
              <w:rPr>
                <w:color w:val="000000"/>
              </w:rPr>
              <w:t>0,0</w:t>
            </w:r>
          </w:p>
        </w:tc>
        <w:tc>
          <w:tcPr>
            <w:tcW w:w="910" w:type="dxa"/>
            <w:tcBorders>
              <w:top w:val="nil"/>
              <w:left w:val="nil"/>
              <w:bottom w:val="single" w:sz="4" w:space="0" w:color="auto"/>
              <w:right w:val="single" w:sz="4" w:space="0" w:color="auto"/>
            </w:tcBorders>
            <w:vAlign w:val="center"/>
          </w:tcPr>
          <w:p w:rsidR="00D26739" w:rsidRDefault="00667EE3" w:rsidP="00EC35BF">
            <w:pPr>
              <w:jc w:val="center"/>
              <w:rPr>
                <w:color w:val="000000"/>
              </w:rPr>
            </w:pPr>
            <w:r>
              <w:rPr>
                <w:color w:val="000000"/>
              </w:rPr>
              <w:t>0,0</w:t>
            </w:r>
          </w:p>
        </w:tc>
      </w:tr>
      <w:tr w:rsidR="00D26739" w:rsidTr="00EC35BF">
        <w:trPr>
          <w:trHeight w:val="19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EC35BF">
            <w:pPr>
              <w:jc w:val="center"/>
              <w:rPr>
                <w:color w:val="000000"/>
              </w:rPr>
            </w:pPr>
            <w:r>
              <w:rPr>
                <w:color w:val="000000"/>
                <w:sz w:val="22"/>
                <w:szCs w:val="22"/>
              </w:rPr>
              <w:t>3</w:t>
            </w:r>
          </w:p>
        </w:tc>
        <w:tc>
          <w:tcPr>
            <w:tcW w:w="5760"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rPr>
                <w:color w:val="000000"/>
              </w:rPr>
            </w:pPr>
            <w:r w:rsidRPr="00526CC8">
              <w:rPr>
                <w:color w:val="000000"/>
              </w:rPr>
              <w:t>Проект «Семейные выходные» ТОС «</w:t>
            </w:r>
            <w:proofErr w:type="spellStart"/>
            <w:r w:rsidRPr="00526CC8">
              <w:rPr>
                <w:color w:val="000000"/>
              </w:rPr>
              <w:t>Савватия</w:t>
            </w:r>
            <w:proofErr w:type="spellEnd"/>
            <w:r w:rsidRPr="00526CC8">
              <w:rPr>
                <w:color w:val="000000"/>
              </w:rPr>
              <w:t>»</w:t>
            </w:r>
          </w:p>
        </w:tc>
        <w:tc>
          <w:tcPr>
            <w:tcW w:w="1286"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jc w:val="center"/>
              <w:rPr>
                <w:color w:val="000000"/>
              </w:rPr>
            </w:pPr>
            <w:r w:rsidRPr="00526CC8">
              <w:rPr>
                <w:color w:val="000000"/>
              </w:rPr>
              <w:t>10</w:t>
            </w:r>
            <w:r w:rsidR="00526CC8">
              <w:rPr>
                <w:color w:val="000000"/>
              </w:rPr>
              <w:t>0</w:t>
            </w:r>
            <w:r w:rsidRPr="00526CC8">
              <w:rPr>
                <w:color w:val="000000"/>
              </w:rPr>
              <w:t>,</w:t>
            </w:r>
            <w:r w:rsidR="00526CC8">
              <w:rPr>
                <w:color w:val="000000"/>
              </w:rPr>
              <w:t>8</w:t>
            </w:r>
          </w:p>
        </w:tc>
        <w:tc>
          <w:tcPr>
            <w:tcW w:w="1506" w:type="dxa"/>
            <w:tcBorders>
              <w:top w:val="nil"/>
              <w:left w:val="nil"/>
              <w:bottom w:val="single" w:sz="4" w:space="0" w:color="auto"/>
              <w:right w:val="single" w:sz="4" w:space="0" w:color="auto"/>
            </w:tcBorders>
            <w:vAlign w:val="center"/>
          </w:tcPr>
          <w:p w:rsidR="00D26739" w:rsidRPr="00923574" w:rsidRDefault="00BE0C92" w:rsidP="00EC35BF">
            <w:pPr>
              <w:jc w:val="center"/>
              <w:rPr>
                <w:color w:val="000000"/>
              </w:rPr>
            </w:pPr>
            <w:r>
              <w:rPr>
                <w:color w:val="000000"/>
              </w:rPr>
              <w:t>8,9</w:t>
            </w:r>
          </w:p>
        </w:tc>
        <w:tc>
          <w:tcPr>
            <w:tcW w:w="910" w:type="dxa"/>
            <w:tcBorders>
              <w:top w:val="nil"/>
              <w:left w:val="nil"/>
              <w:bottom w:val="single" w:sz="4" w:space="0" w:color="auto"/>
              <w:right w:val="single" w:sz="4" w:space="0" w:color="auto"/>
            </w:tcBorders>
            <w:vAlign w:val="center"/>
          </w:tcPr>
          <w:p w:rsidR="00D26739" w:rsidRDefault="00667EE3" w:rsidP="00EC35BF">
            <w:pPr>
              <w:jc w:val="center"/>
              <w:rPr>
                <w:color w:val="000000"/>
              </w:rPr>
            </w:pPr>
            <w:r>
              <w:rPr>
                <w:color w:val="000000"/>
              </w:rPr>
              <w:t>8,83</w:t>
            </w:r>
          </w:p>
        </w:tc>
      </w:tr>
      <w:tr w:rsidR="00D26739" w:rsidTr="00EC35B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EC35BF">
            <w:pPr>
              <w:jc w:val="center"/>
              <w:rPr>
                <w:color w:val="000000"/>
              </w:rPr>
            </w:pPr>
            <w:r>
              <w:rPr>
                <w:color w:val="000000"/>
                <w:sz w:val="22"/>
                <w:szCs w:val="22"/>
              </w:rPr>
              <w:t>4</w:t>
            </w:r>
          </w:p>
        </w:tc>
        <w:tc>
          <w:tcPr>
            <w:tcW w:w="5760" w:type="dxa"/>
            <w:tcBorders>
              <w:top w:val="nil"/>
              <w:left w:val="nil"/>
              <w:bottom w:val="single" w:sz="4" w:space="0" w:color="auto"/>
              <w:right w:val="single" w:sz="4" w:space="0" w:color="auto"/>
            </w:tcBorders>
            <w:shd w:val="clear" w:color="auto" w:fill="auto"/>
            <w:noWrap/>
            <w:vAlign w:val="center"/>
          </w:tcPr>
          <w:p w:rsidR="00D26739" w:rsidRPr="00526CC8" w:rsidRDefault="00D26739" w:rsidP="00EC35BF">
            <w:pPr>
              <w:rPr>
                <w:color w:val="000000"/>
              </w:rPr>
            </w:pPr>
            <w:r w:rsidRPr="00526CC8">
              <w:rPr>
                <w:color w:val="000000"/>
              </w:rPr>
              <w:t xml:space="preserve">Проект «Открытое </w:t>
            </w:r>
            <w:proofErr w:type="spellStart"/>
            <w:r w:rsidRPr="00526CC8">
              <w:rPr>
                <w:color w:val="000000"/>
              </w:rPr>
              <w:t>креативное</w:t>
            </w:r>
            <w:proofErr w:type="spellEnd"/>
            <w:r w:rsidRPr="00526CC8">
              <w:rPr>
                <w:color w:val="000000"/>
              </w:rPr>
              <w:t xml:space="preserve"> молодежное пространство «Точка притяжения» ТОС «</w:t>
            </w:r>
            <w:proofErr w:type="spellStart"/>
            <w:r w:rsidRPr="00526CC8">
              <w:rPr>
                <w:color w:val="000000"/>
              </w:rPr>
              <w:t>Савватия</w:t>
            </w:r>
            <w:proofErr w:type="spellEnd"/>
            <w:r w:rsidRPr="00526CC8">
              <w:rPr>
                <w:color w:val="000000"/>
              </w:rPr>
              <w:t>»</w:t>
            </w:r>
          </w:p>
        </w:tc>
        <w:tc>
          <w:tcPr>
            <w:tcW w:w="1286" w:type="dxa"/>
            <w:tcBorders>
              <w:top w:val="nil"/>
              <w:left w:val="nil"/>
              <w:bottom w:val="single" w:sz="4" w:space="0" w:color="auto"/>
              <w:right w:val="single" w:sz="4" w:space="0" w:color="auto"/>
            </w:tcBorders>
            <w:shd w:val="clear" w:color="auto" w:fill="auto"/>
            <w:vAlign w:val="center"/>
          </w:tcPr>
          <w:p w:rsidR="00D26739" w:rsidRPr="00526CC8" w:rsidRDefault="00526CC8" w:rsidP="00EC35BF">
            <w:pPr>
              <w:jc w:val="center"/>
              <w:rPr>
                <w:color w:val="000000"/>
              </w:rPr>
            </w:pPr>
            <w:r>
              <w:rPr>
                <w:color w:val="000000"/>
              </w:rPr>
              <w:t>119,6</w:t>
            </w:r>
          </w:p>
        </w:tc>
        <w:tc>
          <w:tcPr>
            <w:tcW w:w="1506" w:type="dxa"/>
            <w:tcBorders>
              <w:top w:val="nil"/>
              <w:left w:val="nil"/>
              <w:bottom w:val="single" w:sz="4" w:space="0" w:color="auto"/>
              <w:right w:val="single" w:sz="4" w:space="0" w:color="auto"/>
            </w:tcBorders>
            <w:vAlign w:val="center"/>
          </w:tcPr>
          <w:p w:rsidR="00D26739" w:rsidRPr="00923574" w:rsidRDefault="00BE0C92" w:rsidP="00EC35BF">
            <w:pPr>
              <w:jc w:val="center"/>
              <w:rPr>
                <w:color w:val="000000"/>
              </w:rPr>
            </w:pPr>
            <w:r>
              <w:rPr>
                <w:color w:val="000000"/>
              </w:rPr>
              <w:t>49,5</w:t>
            </w:r>
          </w:p>
        </w:tc>
        <w:tc>
          <w:tcPr>
            <w:tcW w:w="910" w:type="dxa"/>
            <w:tcBorders>
              <w:top w:val="nil"/>
              <w:left w:val="nil"/>
              <w:bottom w:val="single" w:sz="4" w:space="0" w:color="auto"/>
              <w:right w:val="single" w:sz="4" w:space="0" w:color="auto"/>
            </w:tcBorders>
            <w:vAlign w:val="center"/>
          </w:tcPr>
          <w:p w:rsidR="00D26739" w:rsidRDefault="006B4705" w:rsidP="00EC35BF">
            <w:pPr>
              <w:jc w:val="center"/>
              <w:rPr>
                <w:color w:val="000000"/>
              </w:rPr>
            </w:pPr>
            <w:r>
              <w:rPr>
                <w:color w:val="000000"/>
              </w:rPr>
              <w:t>42,0</w:t>
            </w:r>
          </w:p>
        </w:tc>
      </w:tr>
      <w:tr w:rsidR="00D26739" w:rsidTr="00EC35BF">
        <w:trPr>
          <w:trHeight w:val="303"/>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EC35BF">
            <w:pPr>
              <w:jc w:val="center"/>
              <w:rPr>
                <w:color w:val="000000"/>
              </w:rPr>
            </w:pPr>
            <w:r>
              <w:rPr>
                <w:color w:val="000000"/>
                <w:sz w:val="22"/>
                <w:szCs w:val="22"/>
              </w:rPr>
              <w:t>5</w:t>
            </w:r>
          </w:p>
        </w:tc>
        <w:tc>
          <w:tcPr>
            <w:tcW w:w="5760"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rPr>
                <w:color w:val="000000"/>
              </w:rPr>
            </w:pPr>
            <w:r w:rsidRPr="00526CC8">
              <w:rPr>
                <w:color w:val="000000"/>
              </w:rPr>
              <w:t>Проект «Родной сторонке 400 лет» ТОС «</w:t>
            </w:r>
            <w:proofErr w:type="spellStart"/>
            <w:r w:rsidRPr="00526CC8">
              <w:rPr>
                <w:color w:val="000000"/>
              </w:rPr>
              <w:t>Вонгода</w:t>
            </w:r>
            <w:proofErr w:type="spellEnd"/>
            <w:r w:rsidRPr="00526CC8">
              <w:rPr>
                <w:color w:val="000000"/>
              </w:rPr>
              <w:t>»</w:t>
            </w:r>
          </w:p>
        </w:tc>
        <w:tc>
          <w:tcPr>
            <w:tcW w:w="1286"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jc w:val="center"/>
              <w:rPr>
                <w:color w:val="000000"/>
              </w:rPr>
            </w:pPr>
            <w:r w:rsidRPr="00526CC8">
              <w:rPr>
                <w:color w:val="000000"/>
              </w:rPr>
              <w:t>170,0</w:t>
            </w:r>
          </w:p>
        </w:tc>
        <w:tc>
          <w:tcPr>
            <w:tcW w:w="1506" w:type="dxa"/>
            <w:tcBorders>
              <w:top w:val="nil"/>
              <w:left w:val="nil"/>
              <w:bottom w:val="single" w:sz="4" w:space="0" w:color="auto"/>
              <w:right w:val="single" w:sz="4" w:space="0" w:color="auto"/>
            </w:tcBorders>
            <w:vAlign w:val="center"/>
          </w:tcPr>
          <w:p w:rsidR="00D26739" w:rsidRPr="00923574" w:rsidRDefault="00EC35BF" w:rsidP="00EC35BF">
            <w:pPr>
              <w:jc w:val="center"/>
              <w:rPr>
                <w:color w:val="000000"/>
              </w:rPr>
            </w:pPr>
            <w:r>
              <w:rPr>
                <w:color w:val="000000"/>
              </w:rPr>
              <w:t>170,0</w:t>
            </w:r>
          </w:p>
        </w:tc>
        <w:tc>
          <w:tcPr>
            <w:tcW w:w="910" w:type="dxa"/>
            <w:tcBorders>
              <w:top w:val="nil"/>
              <w:left w:val="nil"/>
              <w:bottom w:val="single" w:sz="4" w:space="0" w:color="auto"/>
              <w:right w:val="single" w:sz="4" w:space="0" w:color="auto"/>
            </w:tcBorders>
            <w:vAlign w:val="center"/>
          </w:tcPr>
          <w:p w:rsidR="00D26739" w:rsidRDefault="006B4705" w:rsidP="00EC35BF">
            <w:pPr>
              <w:jc w:val="center"/>
              <w:rPr>
                <w:color w:val="000000"/>
              </w:rPr>
            </w:pPr>
            <w:r>
              <w:rPr>
                <w:color w:val="000000"/>
              </w:rPr>
              <w:t>100</w:t>
            </w:r>
          </w:p>
        </w:tc>
      </w:tr>
      <w:tr w:rsidR="00D26739" w:rsidTr="00EC35BF">
        <w:trPr>
          <w:trHeight w:val="266"/>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EC35BF">
            <w:pPr>
              <w:jc w:val="center"/>
              <w:rPr>
                <w:color w:val="000000"/>
              </w:rPr>
            </w:pPr>
            <w:r>
              <w:rPr>
                <w:color w:val="000000"/>
                <w:sz w:val="22"/>
                <w:szCs w:val="22"/>
              </w:rPr>
              <w:t>6</w:t>
            </w:r>
          </w:p>
        </w:tc>
        <w:tc>
          <w:tcPr>
            <w:tcW w:w="5760"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rPr>
                <w:color w:val="000000"/>
              </w:rPr>
            </w:pPr>
            <w:r w:rsidRPr="00526CC8">
              <w:rPr>
                <w:color w:val="000000"/>
              </w:rPr>
              <w:t>Проект «Группа развертывания флага церемониального отряда ЦДО» ТОС «ЦДО»</w:t>
            </w:r>
          </w:p>
        </w:tc>
        <w:tc>
          <w:tcPr>
            <w:tcW w:w="1286"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jc w:val="center"/>
              <w:rPr>
                <w:color w:val="000000"/>
              </w:rPr>
            </w:pPr>
            <w:r w:rsidRPr="00526CC8">
              <w:rPr>
                <w:color w:val="000000"/>
              </w:rPr>
              <w:t>166,2</w:t>
            </w:r>
          </w:p>
        </w:tc>
        <w:tc>
          <w:tcPr>
            <w:tcW w:w="1506" w:type="dxa"/>
            <w:tcBorders>
              <w:top w:val="nil"/>
              <w:left w:val="nil"/>
              <w:bottom w:val="single" w:sz="4" w:space="0" w:color="auto"/>
              <w:right w:val="single" w:sz="4" w:space="0" w:color="auto"/>
            </w:tcBorders>
            <w:vAlign w:val="center"/>
          </w:tcPr>
          <w:p w:rsidR="00D26739" w:rsidRPr="00923574" w:rsidRDefault="00EC35BF" w:rsidP="00EC35BF">
            <w:pPr>
              <w:jc w:val="center"/>
              <w:rPr>
                <w:color w:val="000000"/>
              </w:rPr>
            </w:pPr>
            <w:r>
              <w:rPr>
                <w:color w:val="000000"/>
              </w:rPr>
              <w:t>166,2</w:t>
            </w:r>
          </w:p>
        </w:tc>
        <w:tc>
          <w:tcPr>
            <w:tcW w:w="910" w:type="dxa"/>
            <w:tcBorders>
              <w:top w:val="nil"/>
              <w:left w:val="nil"/>
              <w:bottom w:val="single" w:sz="4" w:space="0" w:color="auto"/>
              <w:right w:val="single" w:sz="4" w:space="0" w:color="auto"/>
            </w:tcBorders>
            <w:vAlign w:val="center"/>
          </w:tcPr>
          <w:p w:rsidR="00D26739" w:rsidRDefault="006B4705" w:rsidP="00EC35BF">
            <w:pPr>
              <w:jc w:val="center"/>
              <w:rPr>
                <w:color w:val="000000"/>
              </w:rPr>
            </w:pPr>
            <w:r>
              <w:rPr>
                <w:color w:val="000000"/>
              </w:rPr>
              <w:t>100</w:t>
            </w:r>
          </w:p>
        </w:tc>
      </w:tr>
      <w:tr w:rsidR="00D26739" w:rsidTr="00EC35BF">
        <w:trPr>
          <w:trHeight w:val="27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EC35BF">
            <w:pPr>
              <w:jc w:val="center"/>
              <w:rPr>
                <w:color w:val="000000"/>
              </w:rPr>
            </w:pPr>
            <w:r>
              <w:rPr>
                <w:color w:val="000000"/>
                <w:sz w:val="22"/>
                <w:szCs w:val="22"/>
              </w:rPr>
              <w:t>7</w:t>
            </w:r>
          </w:p>
        </w:tc>
        <w:tc>
          <w:tcPr>
            <w:tcW w:w="5760"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rPr>
                <w:color w:val="000000"/>
              </w:rPr>
            </w:pPr>
            <w:r w:rsidRPr="00526CC8">
              <w:rPr>
                <w:color w:val="000000"/>
              </w:rPr>
              <w:t>Проект «Безопасный путь к искусству и творчеству» ТОС «ЦДО»</w:t>
            </w:r>
          </w:p>
        </w:tc>
        <w:tc>
          <w:tcPr>
            <w:tcW w:w="1286"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jc w:val="center"/>
              <w:rPr>
                <w:color w:val="000000"/>
              </w:rPr>
            </w:pPr>
            <w:r w:rsidRPr="00526CC8">
              <w:rPr>
                <w:color w:val="000000"/>
              </w:rPr>
              <w:t>113,7</w:t>
            </w:r>
          </w:p>
        </w:tc>
        <w:tc>
          <w:tcPr>
            <w:tcW w:w="1506" w:type="dxa"/>
            <w:tcBorders>
              <w:top w:val="nil"/>
              <w:left w:val="nil"/>
              <w:bottom w:val="single" w:sz="4" w:space="0" w:color="auto"/>
              <w:right w:val="single" w:sz="4" w:space="0" w:color="auto"/>
            </w:tcBorders>
            <w:vAlign w:val="center"/>
          </w:tcPr>
          <w:p w:rsidR="00D26739" w:rsidRPr="00923574" w:rsidRDefault="00EC35BF" w:rsidP="00EC35BF">
            <w:pPr>
              <w:jc w:val="center"/>
              <w:rPr>
                <w:color w:val="000000"/>
              </w:rPr>
            </w:pPr>
            <w:r>
              <w:rPr>
                <w:color w:val="000000"/>
              </w:rPr>
              <w:t>113,7</w:t>
            </w:r>
          </w:p>
        </w:tc>
        <w:tc>
          <w:tcPr>
            <w:tcW w:w="910" w:type="dxa"/>
            <w:tcBorders>
              <w:top w:val="nil"/>
              <w:left w:val="nil"/>
              <w:bottom w:val="single" w:sz="4" w:space="0" w:color="auto"/>
              <w:right w:val="single" w:sz="4" w:space="0" w:color="auto"/>
            </w:tcBorders>
            <w:vAlign w:val="center"/>
          </w:tcPr>
          <w:p w:rsidR="00D26739" w:rsidRDefault="006B4705" w:rsidP="00EC35BF">
            <w:pPr>
              <w:jc w:val="center"/>
              <w:rPr>
                <w:color w:val="000000"/>
              </w:rPr>
            </w:pPr>
            <w:r>
              <w:rPr>
                <w:color w:val="000000"/>
              </w:rPr>
              <w:t>100</w:t>
            </w:r>
          </w:p>
        </w:tc>
      </w:tr>
      <w:tr w:rsidR="00D26739" w:rsidTr="00EC35B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26739" w:rsidRPr="00030646" w:rsidRDefault="00D26739" w:rsidP="00EC35BF">
            <w:pPr>
              <w:jc w:val="center"/>
              <w:rPr>
                <w:color w:val="000000"/>
              </w:rPr>
            </w:pPr>
            <w:r>
              <w:rPr>
                <w:color w:val="000000"/>
                <w:sz w:val="22"/>
                <w:szCs w:val="22"/>
              </w:rPr>
              <w:t>8</w:t>
            </w:r>
          </w:p>
        </w:tc>
        <w:tc>
          <w:tcPr>
            <w:tcW w:w="5760"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rPr>
                <w:color w:val="000000"/>
              </w:rPr>
            </w:pPr>
            <w:r w:rsidRPr="00526CC8">
              <w:rPr>
                <w:color w:val="000000"/>
              </w:rPr>
              <w:t>Проект «Аллея памяти» ТОС «Мемориал»</w:t>
            </w:r>
          </w:p>
        </w:tc>
        <w:tc>
          <w:tcPr>
            <w:tcW w:w="1286" w:type="dxa"/>
            <w:tcBorders>
              <w:top w:val="nil"/>
              <w:left w:val="nil"/>
              <w:bottom w:val="single" w:sz="4" w:space="0" w:color="auto"/>
              <w:right w:val="single" w:sz="4" w:space="0" w:color="auto"/>
            </w:tcBorders>
            <w:shd w:val="clear" w:color="auto" w:fill="auto"/>
            <w:vAlign w:val="center"/>
          </w:tcPr>
          <w:p w:rsidR="00D26739" w:rsidRPr="00526CC8" w:rsidRDefault="00D26739" w:rsidP="00EC35BF">
            <w:pPr>
              <w:jc w:val="center"/>
              <w:rPr>
                <w:color w:val="000000"/>
              </w:rPr>
            </w:pPr>
            <w:r w:rsidRPr="00526CC8">
              <w:rPr>
                <w:color w:val="000000"/>
              </w:rPr>
              <w:t>118,</w:t>
            </w:r>
            <w:bookmarkStart w:id="0" w:name="_GoBack"/>
            <w:bookmarkEnd w:id="0"/>
            <w:r w:rsidRPr="00526CC8">
              <w:rPr>
                <w:color w:val="000000"/>
              </w:rPr>
              <w:t>8</w:t>
            </w:r>
          </w:p>
        </w:tc>
        <w:tc>
          <w:tcPr>
            <w:tcW w:w="1506" w:type="dxa"/>
            <w:tcBorders>
              <w:top w:val="nil"/>
              <w:left w:val="nil"/>
              <w:bottom w:val="single" w:sz="4" w:space="0" w:color="auto"/>
              <w:right w:val="single" w:sz="4" w:space="0" w:color="auto"/>
            </w:tcBorders>
            <w:vAlign w:val="center"/>
          </w:tcPr>
          <w:p w:rsidR="00D26739" w:rsidRPr="00923574" w:rsidRDefault="00BE0C92" w:rsidP="00EC35BF">
            <w:pPr>
              <w:jc w:val="center"/>
              <w:rPr>
                <w:color w:val="000000"/>
              </w:rPr>
            </w:pPr>
            <w:r>
              <w:rPr>
                <w:color w:val="000000"/>
              </w:rPr>
              <w:t>85,4</w:t>
            </w:r>
          </w:p>
        </w:tc>
        <w:tc>
          <w:tcPr>
            <w:tcW w:w="910" w:type="dxa"/>
            <w:tcBorders>
              <w:top w:val="nil"/>
              <w:left w:val="nil"/>
              <w:bottom w:val="single" w:sz="4" w:space="0" w:color="auto"/>
              <w:right w:val="single" w:sz="4" w:space="0" w:color="auto"/>
            </w:tcBorders>
            <w:vAlign w:val="center"/>
          </w:tcPr>
          <w:p w:rsidR="00D26739" w:rsidRDefault="006B4705" w:rsidP="006B4705">
            <w:pPr>
              <w:jc w:val="center"/>
              <w:rPr>
                <w:color w:val="000000"/>
              </w:rPr>
            </w:pPr>
            <w:r>
              <w:rPr>
                <w:color w:val="000000"/>
              </w:rPr>
              <w:t>71,9</w:t>
            </w:r>
          </w:p>
        </w:tc>
      </w:tr>
      <w:tr w:rsidR="00D26739" w:rsidRPr="00781F70" w:rsidTr="00526C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D26739" w:rsidRPr="00030646" w:rsidRDefault="00D26739" w:rsidP="00C158D3">
            <w:pPr>
              <w:rPr>
                <w:color w:val="000000"/>
              </w:rPr>
            </w:pPr>
            <w:r w:rsidRPr="00030646">
              <w:rPr>
                <w:color w:val="000000"/>
                <w:sz w:val="22"/>
                <w:szCs w:val="22"/>
              </w:rPr>
              <w:t> </w:t>
            </w:r>
          </w:p>
        </w:tc>
        <w:tc>
          <w:tcPr>
            <w:tcW w:w="5760" w:type="dxa"/>
            <w:tcBorders>
              <w:top w:val="nil"/>
              <w:left w:val="nil"/>
              <w:bottom w:val="single" w:sz="4" w:space="0" w:color="auto"/>
              <w:right w:val="single" w:sz="4" w:space="0" w:color="auto"/>
            </w:tcBorders>
            <w:shd w:val="clear" w:color="auto" w:fill="auto"/>
            <w:vAlign w:val="bottom"/>
            <w:hideMark/>
          </w:tcPr>
          <w:p w:rsidR="00D26739" w:rsidRPr="00781F70" w:rsidRDefault="00D26739" w:rsidP="00C158D3">
            <w:pPr>
              <w:rPr>
                <w:b/>
                <w:color w:val="000000"/>
              </w:rPr>
            </w:pPr>
            <w:r w:rsidRPr="00781F70">
              <w:rPr>
                <w:b/>
                <w:color w:val="000000"/>
                <w:sz w:val="22"/>
                <w:szCs w:val="22"/>
              </w:rPr>
              <w:t>Всего:</w:t>
            </w:r>
          </w:p>
        </w:tc>
        <w:tc>
          <w:tcPr>
            <w:tcW w:w="1286" w:type="dxa"/>
            <w:tcBorders>
              <w:top w:val="nil"/>
              <w:left w:val="nil"/>
              <w:bottom w:val="single" w:sz="4" w:space="0" w:color="auto"/>
              <w:right w:val="single" w:sz="4" w:space="0" w:color="auto"/>
            </w:tcBorders>
            <w:shd w:val="clear" w:color="auto" w:fill="auto"/>
            <w:vAlign w:val="center"/>
          </w:tcPr>
          <w:p w:rsidR="00D26739" w:rsidRPr="00526CC8" w:rsidRDefault="00D26739" w:rsidP="00C158D3">
            <w:pPr>
              <w:jc w:val="center"/>
              <w:rPr>
                <w:b/>
                <w:color w:val="000000"/>
              </w:rPr>
            </w:pPr>
            <w:r w:rsidRPr="00526CC8">
              <w:rPr>
                <w:b/>
                <w:color w:val="000000"/>
              </w:rPr>
              <w:t>1 055,2</w:t>
            </w:r>
          </w:p>
        </w:tc>
        <w:tc>
          <w:tcPr>
            <w:tcW w:w="1506" w:type="dxa"/>
            <w:tcBorders>
              <w:top w:val="nil"/>
              <w:left w:val="nil"/>
              <w:bottom w:val="single" w:sz="4" w:space="0" w:color="auto"/>
              <w:right w:val="single" w:sz="4" w:space="0" w:color="auto"/>
            </w:tcBorders>
            <w:vAlign w:val="center"/>
          </w:tcPr>
          <w:p w:rsidR="00D26739" w:rsidRPr="00781F70" w:rsidRDefault="00EC35BF" w:rsidP="00C158D3">
            <w:pPr>
              <w:jc w:val="center"/>
              <w:rPr>
                <w:b/>
                <w:color w:val="000000"/>
              </w:rPr>
            </w:pPr>
            <w:r>
              <w:rPr>
                <w:b/>
                <w:color w:val="000000"/>
              </w:rPr>
              <w:t>593,7</w:t>
            </w:r>
          </w:p>
        </w:tc>
        <w:tc>
          <w:tcPr>
            <w:tcW w:w="910" w:type="dxa"/>
            <w:tcBorders>
              <w:top w:val="nil"/>
              <w:left w:val="nil"/>
              <w:bottom w:val="single" w:sz="4" w:space="0" w:color="auto"/>
              <w:right w:val="single" w:sz="4" w:space="0" w:color="auto"/>
            </w:tcBorders>
            <w:vAlign w:val="center"/>
          </w:tcPr>
          <w:p w:rsidR="00D26739" w:rsidRPr="00781F70" w:rsidRDefault="00EC35BF" w:rsidP="00C158D3">
            <w:pPr>
              <w:jc w:val="center"/>
              <w:rPr>
                <w:b/>
                <w:color w:val="000000"/>
              </w:rPr>
            </w:pPr>
            <w:r>
              <w:rPr>
                <w:b/>
                <w:color w:val="000000"/>
              </w:rPr>
              <w:t>56,3</w:t>
            </w:r>
          </w:p>
        </w:tc>
      </w:tr>
    </w:tbl>
    <w:p w:rsidR="00117DA8" w:rsidRPr="008A7010" w:rsidRDefault="00117DA8" w:rsidP="00117DA8">
      <w:pPr>
        <w:spacing w:line="276" w:lineRule="auto"/>
        <w:ind w:firstLine="567"/>
        <w:jc w:val="both"/>
      </w:pPr>
      <w:r w:rsidRPr="008A7010">
        <w:t xml:space="preserve">2. В рамках </w:t>
      </w:r>
      <w:proofErr w:type="spellStart"/>
      <w:r w:rsidRPr="008A7010">
        <w:t>непрограммной</w:t>
      </w:r>
      <w:proofErr w:type="spellEnd"/>
      <w:r w:rsidRPr="008A7010">
        <w:t xml:space="preserve"> деятельности расходы исполнены в объеме 643,7 тыс. рублей или 90,5% от плана (план – 711,</w:t>
      </w:r>
      <w:r>
        <w:t>5</w:t>
      </w:r>
      <w:r w:rsidRPr="008A7010">
        <w:t xml:space="preserve"> тыс. рублей), в том числе:</w:t>
      </w:r>
    </w:p>
    <w:p w:rsidR="00117DA8" w:rsidRPr="008A7010" w:rsidRDefault="00117DA8" w:rsidP="00117DA8">
      <w:pPr>
        <w:spacing w:line="276" w:lineRule="auto"/>
        <w:ind w:firstLine="567"/>
        <w:jc w:val="both"/>
      </w:pPr>
      <w:proofErr w:type="gramStart"/>
      <w:r w:rsidRPr="008A7010">
        <w:t xml:space="preserve">2.1 на оплату договора гражданско-правового характера на методическое руководство и оказание практической помощи в работе первичных ветеранских организаций </w:t>
      </w:r>
      <w:proofErr w:type="spellStart"/>
      <w:r w:rsidRPr="008A7010">
        <w:t>Котласской</w:t>
      </w:r>
      <w:proofErr w:type="spellEnd"/>
      <w:r w:rsidRPr="008A7010">
        <w:t xml:space="preserve"> районной общественной организации пенсионеров, ветеранов войны, труда, Вооруженных Сил и правоохранительных органов) за счет средств бюджета округа в объеме 123,9 тыс. рублей или 64,6 % от плана</w:t>
      </w:r>
      <w:r w:rsidR="007B6B29">
        <w:t xml:space="preserve"> </w:t>
      </w:r>
      <w:r w:rsidRPr="008A7010">
        <w:t>(план 191,</w:t>
      </w:r>
      <w:r>
        <w:t>7</w:t>
      </w:r>
      <w:r w:rsidRPr="008A7010">
        <w:t xml:space="preserve"> тыс. рублей);</w:t>
      </w:r>
      <w:proofErr w:type="gramEnd"/>
    </w:p>
    <w:p w:rsidR="00117DA8" w:rsidRPr="008A7010" w:rsidRDefault="00117DA8" w:rsidP="00117DA8">
      <w:pPr>
        <w:spacing w:line="276" w:lineRule="auto"/>
        <w:ind w:firstLine="567"/>
        <w:jc w:val="both"/>
      </w:pPr>
      <w:r w:rsidRPr="008A7010">
        <w:t>2.2 на оплату ритуальных услуг, связанных с погребением погибших (умерших) участников специальной военной операции, проводимой на территориях Донецкой Народной Республики, Луганской Народной Республики, Запорожской области, Херсонской области и Украины за счет средств резервного фонда администрации Котласского муниципального округа Архангельской области в объеме 331,1 тыс. рублей или 100,0 % от плана. За 9 месяцев 2023 года произведена оплата услуг по погребению 6-ти погибших (умерших) участников СВО;</w:t>
      </w:r>
    </w:p>
    <w:p w:rsidR="00117DA8" w:rsidRPr="00466B8F" w:rsidRDefault="00117DA8" w:rsidP="00117DA8">
      <w:pPr>
        <w:spacing w:line="276" w:lineRule="auto"/>
        <w:ind w:firstLine="567"/>
        <w:jc w:val="both"/>
      </w:pPr>
      <w:r w:rsidRPr="008A7010">
        <w:t>2.3 на реализацию мероприятий по социально-экономическому развитию Котласского муниципального округа Архангельской области</w:t>
      </w:r>
      <w:r>
        <w:t xml:space="preserve"> </w:t>
      </w:r>
      <w:r w:rsidRPr="008A7010">
        <w:t xml:space="preserve">(реализация проектов развития территориального общественного самоуправления на территории Котласского муниципального округа) расходы исполнены </w:t>
      </w:r>
      <w:r>
        <w:t xml:space="preserve">за счет средств областного бюджета </w:t>
      </w:r>
      <w:r w:rsidRPr="008A7010">
        <w:t xml:space="preserve">в объеме 188,7 тыс. рублей или 100,0 % от плана. </w:t>
      </w:r>
      <w:r w:rsidRPr="00521FF7">
        <w:t>Реализован 1 проект</w:t>
      </w:r>
      <w:r w:rsidR="00466B8F" w:rsidRPr="00521FF7">
        <w:t xml:space="preserve"> «Сирень в Усолье» ТОС «Твердь»</w:t>
      </w:r>
      <w:r w:rsidR="005C0416" w:rsidRPr="00521FF7">
        <w:t>.</w:t>
      </w:r>
    </w:p>
    <w:p w:rsidR="00385F13" w:rsidRPr="006A213E" w:rsidRDefault="00385F13" w:rsidP="00385F13">
      <w:pPr>
        <w:pStyle w:val="af0"/>
        <w:tabs>
          <w:tab w:val="left" w:pos="0"/>
        </w:tabs>
        <w:spacing w:after="0"/>
        <w:ind w:left="567"/>
        <w:rPr>
          <w:rFonts w:ascii="Times New Roman" w:hAnsi="Times New Roman"/>
          <w:b/>
          <w:sz w:val="24"/>
          <w:szCs w:val="24"/>
          <w:highlight w:val="yellow"/>
        </w:rPr>
      </w:pPr>
    </w:p>
    <w:p w:rsidR="00385F13" w:rsidRPr="005922C5" w:rsidRDefault="00385F13" w:rsidP="00385F13">
      <w:pPr>
        <w:spacing w:line="276" w:lineRule="auto"/>
        <w:ind w:firstLine="567"/>
        <w:jc w:val="center"/>
        <w:rPr>
          <w:b/>
        </w:rPr>
      </w:pPr>
      <w:r w:rsidRPr="005922C5">
        <w:rPr>
          <w:b/>
        </w:rPr>
        <w:t>Раздел 0400</w:t>
      </w:r>
    </w:p>
    <w:p w:rsidR="00385F13" w:rsidRPr="005922C5" w:rsidRDefault="00385F13" w:rsidP="00385F13">
      <w:pPr>
        <w:pStyle w:val="110"/>
        <w:spacing w:after="0" w:line="240" w:lineRule="auto"/>
        <w:ind w:left="0" w:firstLine="709"/>
        <w:jc w:val="center"/>
        <w:rPr>
          <w:rFonts w:ascii="Times New Roman CYR" w:hAnsi="Times New Roman CYR" w:cs="Times New Roman CYR"/>
          <w:b/>
          <w:bCs/>
          <w:sz w:val="24"/>
          <w:szCs w:val="24"/>
        </w:rPr>
      </w:pPr>
      <w:r w:rsidRPr="005922C5">
        <w:rPr>
          <w:rFonts w:ascii="Times New Roman CYR" w:hAnsi="Times New Roman CYR" w:cs="Times New Roman CYR"/>
          <w:b/>
          <w:bCs/>
          <w:sz w:val="24"/>
          <w:szCs w:val="24"/>
        </w:rPr>
        <w:t>«Национальная экономика»</w:t>
      </w:r>
    </w:p>
    <w:p w:rsidR="00385F13" w:rsidRPr="005922C5" w:rsidRDefault="00385F13" w:rsidP="00385F13">
      <w:pPr>
        <w:pStyle w:val="110"/>
        <w:spacing w:after="0"/>
        <w:ind w:left="0" w:firstLine="709"/>
        <w:jc w:val="center"/>
        <w:rPr>
          <w:rFonts w:ascii="Times New Roman" w:hAnsi="Times New Roman" w:cs="Times New Roman"/>
          <w:b/>
          <w:bCs/>
          <w:sz w:val="24"/>
          <w:szCs w:val="24"/>
        </w:rPr>
      </w:pPr>
      <w:r w:rsidRPr="005922C5">
        <w:rPr>
          <w:rFonts w:ascii="Times New Roman" w:hAnsi="Times New Roman" w:cs="Times New Roman"/>
          <w:b/>
          <w:bCs/>
          <w:sz w:val="24"/>
          <w:szCs w:val="24"/>
        </w:rPr>
        <w:t xml:space="preserve">Раздел подраздел 0412 </w:t>
      </w:r>
    </w:p>
    <w:p w:rsidR="00385F13" w:rsidRPr="005922C5" w:rsidRDefault="00385F13" w:rsidP="00385F13">
      <w:pPr>
        <w:pStyle w:val="110"/>
        <w:spacing w:after="0"/>
        <w:ind w:left="0" w:firstLine="709"/>
        <w:jc w:val="center"/>
        <w:rPr>
          <w:rFonts w:ascii="Times New Roman" w:hAnsi="Times New Roman" w:cs="Times New Roman"/>
          <w:b/>
          <w:bCs/>
          <w:sz w:val="24"/>
          <w:szCs w:val="24"/>
        </w:rPr>
      </w:pPr>
      <w:r w:rsidRPr="005922C5">
        <w:rPr>
          <w:rFonts w:ascii="Times New Roman" w:hAnsi="Times New Roman" w:cs="Times New Roman"/>
          <w:b/>
          <w:bCs/>
          <w:sz w:val="24"/>
          <w:szCs w:val="24"/>
        </w:rPr>
        <w:t>«Другие вопросы в области национальной экономики»</w:t>
      </w:r>
    </w:p>
    <w:p w:rsidR="00385F13" w:rsidRPr="005922C5" w:rsidRDefault="00385F13" w:rsidP="00385F13">
      <w:pPr>
        <w:pStyle w:val="110"/>
        <w:tabs>
          <w:tab w:val="left" w:pos="0"/>
        </w:tabs>
        <w:ind w:left="0" w:firstLine="709"/>
        <w:contextualSpacing/>
        <w:jc w:val="both"/>
        <w:rPr>
          <w:rFonts w:ascii="Times New Roman" w:hAnsi="Times New Roman" w:cs="Times New Roman"/>
          <w:sz w:val="24"/>
          <w:szCs w:val="24"/>
        </w:rPr>
      </w:pPr>
      <w:r w:rsidRPr="005922C5">
        <w:rPr>
          <w:rFonts w:ascii="Times New Roman" w:hAnsi="Times New Roman" w:cs="Times New Roman"/>
          <w:sz w:val="24"/>
          <w:szCs w:val="24"/>
        </w:rPr>
        <w:t>По данному разделу подразделу запланированы бюджетные ассигнования в рамках муниципальной программы «Развитие культуры и туризма на территории Котласского округа Архангельской области»</w:t>
      </w:r>
      <w:r w:rsidRPr="005922C5">
        <w:rPr>
          <w:rFonts w:ascii="Times New Roman" w:eastAsia="Calibri" w:hAnsi="Times New Roman" w:cs="Times New Roman"/>
          <w:sz w:val="24"/>
          <w:szCs w:val="24"/>
          <w:lang w:eastAsia="en-US"/>
        </w:rPr>
        <w:t xml:space="preserve"> </w:t>
      </w:r>
      <w:r w:rsidRPr="005922C5">
        <w:rPr>
          <w:rFonts w:ascii="Times New Roman" w:hAnsi="Times New Roman" w:cs="Times New Roman"/>
          <w:sz w:val="24"/>
          <w:szCs w:val="24"/>
        </w:rPr>
        <w:t xml:space="preserve">за счет средств бюджета округа в объеме 45,0 тыс. рублей. Средства будут направлены на развитие внутреннего туризма в рамках долевого участия на продвижение бренда «Северное </w:t>
      </w:r>
      <w:proofErr w:type="spellStart"/>
      <w:r w:rsidRPr="005922C5">
        <w:rPr>
          <w:rFonts w:ascii="Times New Roman" w:hAnsi="Times New Roman" w:cs="Times New Roman"/>
          <w:sz w:val="24"/>
          <w:szCs w:val="24"/>
        </w:rPr>
        <w:t>трехречье</w:t>
      </w:r>
      <w:proofErr w:type="spellEnd"/>
      <w:r w:rsidRPr="005922C5">
        <w:rPr>
          <w:rFonts w:ascii="Times New Roman" w:hAnsi="Times New Roman" w:cs="Times New Roman"/>
          <w:sz w:val="24"/>
          <w:szCs w:val="24"/>
        </w:rPr>
        <w:t xml:space="preserve">». Расходы за </w:t>
      </w:r>
      <w:r w:rsidR="00781D5C" w:rsidRPr="005922C5">
        <w:rPr>
          <w:rFonts w:ascii="Times New Roman" w:hAnsi="Times New Roman" w:cs="Times New Roman"/>
          <w:sz w:val="24"/>
          <w:szCs w:val="24"/>
        </w:rPr>
        <w:t>9</w:t>
      </w:r>
      <w:r w:rsidRPr="005922C5">
        <w:rPr>
          <w:rFonts w:ascii="Times New Roman" w:hAnsi="Times New Roman" w:cs="Times New Roman"/>
          <w:sz w:val="24"/>
          <w:szCs w:val="24"/>
        </w:rPr>
        <w:t xml:space="preserve"> </w:t>
      </w:r>
      <w:r w:rsidR="00781D5C" w:rsidRPr="005922C5">
        <w:rPr>
          <w:rFonts w:ascii="Times New Roman" w:hAnsi="Times New Roman" w:cs="Times New Roman"/>
          <w:sz w:val="24"/>
          <w:szCs w:val="24"/>
        </w:rPr>
        <w:t>м</w:t>
      </w:r>
      <w:r w:rsidRPr="005922C5">
        <w:rPr>
          <w:rFonts w:ascii="Times New Roman" w:hAnsi="Times New Roman" w:cs="Times New Roman"/>
          <w:sz w:val="24"/>
          <w:szCs w:val="24"/>
        </w:rPr>
        <w:t>е</w:t>
      </w:r>
      <w:r w:rsidR="00781D5C" w:rsidRPr="005922C5">
        <w:rPr>
          <w:rFonts w:ascii="Times New Roman" w:hAnsi="Times New Roman" w:cs="Times New Roman"/>
          <w:sz w:val="24"/>
          <w:szCs w:val="24"/>
        </w:rPr>
        <w:t>сяцев</w:t>
      </w:r>
      <w:r w:rsidRPr="005922C5">
        <w:rPr>
          <w:rFonts w:ascii="Times New Roman" w:hAnsi="Times New Roman" w:cs="Times New Roman"/>
          <w:sz w:val="24"/>
          <w:szCs w:val="24"/>
        </w:rPr>
        <w:t xml:space="preserve"> 2023 года не производились.</w:t>
      </w:r>
    </w:p>
    <w:p w:rsidR="00385F13" w:rsidRPr="003A20DE" w:rsidRDefault="00385F13" w:rsidP="00385F13">
      <w:pPr>
        <w:spacing w:line="276" w:lineRule="auto"/>
        <w:jc w:val="center"/>
        <w:rPr>
          <w:b/>
        </w:rPr>
      </w:pPr>
      <w:r w:rsidRPr="003A20DE">
        <w:rPr>
          <w:b/>
        </w:rPr>
        <w:lastRenderedPageBreak/>
        <w:t>Раздел 0700 «Образование»</w:t>
      </w:r>
    </w:p>
    <w:p w:rsidR="00385F13" w:rsidRPr="003A20DE" w:rsidRDefault="00385F13" w:rsidP="00385F13">
      <w:pPr>
        <w:pStyle w:val="24"/>
        <w:spacing w:after="0"/>
        <w:ind w:left="0" w:firstLine="567"/>
        <w:jc w:val="both"/>
        <w:rPr>
          <w:rFonts w:ascii="Times New Roman" w:hAnsi="Times New Roman"/>
          <w:bCs/>
          <w:sz w:val="24"/>
          <w:szCs w:val="24"/>
        </w:rPr>
      </w:pPr>
      <w:r w:rsidRPr="003A20DE">
        <w:rPr>
          <w:rFonts w:ascii="Times New Roman" w:hAnsi="Times New Roman"/>
          <w:sz w:val="24"/>
          <w:szCs w:val="24"/>
        </w:rPr>
        <w:t xml:space="preserve">По данному разделу расходы исполнены в объеме </w:t>
      </w:r>
      <w:r w:rsidR="00BE2D2B" w:rsidRPr="003A20DE">
        <w:rPr>
          <w:rFonts w:ascii="Times New Roman" w:hAnsi="Times New Roman"/>
          <w:sz w:val="24"/>
          <w:szCs w:val="24"/>
        </w:rPr>
        <w:t>582 585,6</w:t>
      </w:r>
      <w:r w:rsidRPr="003A20DE">
        <w:rPr>
          <w:rFonts w:ascii="Times New Roman" w:hAnsi="Times New Roman"/>
          <w:bCs/>
          <w:sz w:val="24"/>
          <w:szCs w:val="24"/>
        </w:rPr>
        <w:t xml:space="preserve"> тыс. </w:t>
      </w:r>
      <w:r w:rsidRPr="003A20DE">
        <w:rPr>
          <w:rFonts w:ascii="Times New Roman" w:hAnsi="Times New Roman"/>
          <w:sz w:val="24"/>
          <w:szCs w:val="24"/>
        </w:rPr>
        <w:t xml:space="preserve">рублей или на </w:t>
      </w:r>
      <w:r w:rsidR="00BE2D2B" w:rsidRPr="003A20DE">
        <w:rPr>
          <w:rFonts w:ascii="Times New Roman" w:hAnsi="Times New Roman"/>
          <w:sz w:val="24"/>
          <w:szCs w:val="24"/>
        </w:rPr>
        <w:t>83,9</w:t>
      </w:r>
      <w:r w:rsidRPr="003A20DE">
        <w:rPr>
          <w:rFonts w:ascii="Times New Roman" w:hAnsi="Times New Roman"/>
          <w:sz w:val="24"/>
          <w:szCs w:val="24"/>
        </w:rPr>
        <w:t xml:space="preserve"> % от плана (план – </w:t>
      </w:r>
      <w:r w:rsidR="00BE2D2B" w:rsidRPr="003A20DE">
        <w:rPr>
          <w:rFonts w:ascii="Times New Roman" w:hAnsi="Times New Roman"/>
          <w:sz w:val="24"/>
          <w:szCs w:val="24"/>
        </w:rPr>
        <w:t>694 776,0</w:t>
      </w:r>
      <w:r w:rsidRPr="003A20DE">
        <w:rPr>
          <w:rFonts w:ascii="Times New Roman" w:hAnsi="Times New Roman"/>
          <w:bCs/>
          <w:sz w:val="24"/>
          <w:szCs w:val="24"/>
        </w:rPr>
        <w:t xml:space="preserve"> </w:t>
      </w:r>
      <w:r w:rsidRPr="003A20DE">
        <w:rPr>
          <w:rFonts w:ascii="Times New Roman" w:hAnsi="Times New Roman"/>
          <w:sz w:val="24"/>
          <w:szCs w:val="24"/>
        </w:rPr>
        <w:t>тыс.</w:t>
      </w:r>
      <w:r w:rsidRPr="003A20DE">
        <w:rPr>
          <w:rFonts w:ascii="Times New Roman" w:hAnsi="Times New Roman"/>
          <w:bCs/>
          <w:sz w:val="24"/>
          <w:szCs w:val="24"/>
        </w:rPr>
        <w:t xml:space="preserve"> рублей).</w:t>
      </w:r>
    </w:p>
    <w:p w:rsidR="00385F13" w:rsidRPr="00FD1353" w:rsidRDefault="00385F13" w:rsidP="00385F13">
      <w:pPr>
        <w:pStyle w:val="24"/>
        <w:spacing w:after="0"/>
        <w:ind w:left="0" w:firstLine="567"/>
        <w:jc w:val="both"/>
        <w:rPr>
          <w:rFonts w:ascii="Times New Roman" w:hAnsi="Times New Roman"/>
          <w:sz w:val="24"/>
          <w:szCs w:val="24"/>
        </w:rPr>
      </w:pPr>
      <w:r w:rsidRPr="00FD1353">
        <w:rPr>
          <w:rFonts w:ascii="Times New Roman" w:hAnsi="Times New Roman"/>
          <w:sz w:val="24"/>
          <w:szCs w:val="24"/>
        </w:rPr>
        <w:t xml:space="preserve">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w:t>
      </w:r>
      <w:r w:rsidR="002B6CFD" w:rsidRPr="00FD1353">
        <w:rPr>
          <w:rFonts w:ascii="Times New Roman" w:hAnsi="Times New Roman"/>
          <w:sz w:val="24"/>
          <w:szCs w:val="24"/>
        </w:rPr>
        <w:t>октября</w:t>
      </w:r>
      <w:r w:rsidRPr="00FD1353">
        <w:rPr>
          <w:rFonts w:ascii="Times New Roman" w:hAnsi="Times New Roman"/>
          <w:sz w:val="24"/>
          <w:szCs w:val="24"/>
        </w:rPr>
        <w:t xml:space="preserve"> 2023 года находится 17 муниципальных учреждений:</w:t>
      </w:r>
    </w:p>
    <w:p w:rsidR="00385F13" w:rsidRPr="00FD1353" w:rsidRDefault="00385F13" w:rsidP="00385F13">
      <w:pPr>
        <w:spacing w:line="276" w:lineRule="auto"/>
        <w:ind w:firstLine="567"/>
        <w:jc w:val="both"/>
      </w:pPr>
      <w:r w:rsidRPr="00FD1353">
        <w:t xml:space="preserve">- 4 </w:t>
      </w:r>
      <w:proofErr w:type="gramStart"/>
      <w:r w:rsidRPr="00FD1353">
        <w:t>муниципальных</w:t>
      </w:r>
      <w:proofErr w:type="gramEnd"/>
      <w:r w:rsidRPr="00FD1353">
        <w:t xml:space="preserve"> дошкольных образовательных учреждения (3</w:t>
      </w:r>
      <w:r w:rsidR="00FD1353" w:rsidRPr="00FD1353">
        <w:t>41</w:t>
      </w:r>
      <w:r w:rsidRPr="00FD1353">
        <w:t xml:space="preserve"> воспитанник);</w:t>
      </w:r>
    </w:p>
    <w:p w:rsidR="00385F13" w:rsidRPr="00FD1353" w:rsidRDefault="00385F13" w:rsidP="00385F13">
      <w:pPr>
        <w:spacing w:line="276" w:lineRule="auto"/>
        <w:ind w:firstLine="567"/>
        <w:jc w:val="both"/>
      </w:pPr>
      <w:r w:rsidRPr="00FD1353">
        <w:t>- 9 общеобразовательных школ (</w:t>
      </w:r>
      <w:r w:rsidR="00FD1353" w:rsidRPr="00FD1353">
        <w:t>1457</w:t>
      </w:r>
      <w:r w:rsidRPr="00FD1353">
        <w:t xml:space="preserve"> обучающихся, 1</w:t>
      </w:r>
      <w:r w:rsidR="00FD1353" w:rsidRPr="00FD1353">
        <w:t>39</w:t>
      </w:r>
      <w:r w:rsidRPr="00FD1353">
        <w:t xml:space="preserve"> воспитанника, 1</w:t>
      </w:r>
      <w:r w:rsidR="00FD1353" w:rsidRPr="00FD1353">
        <w:t>063</w:t>
      </w:r>
      <w:r w:rsidRPr="00FD1353">
        <w:t xml:space="preserve"> занимающихся в дополнительном образовании);</w:t>
      </w:r>
    </w:p>
    <w:p w:rsidR="00385F13" w:rsidRPr="00FD1353" w:rsidRDefault="00385F13" w:rsidP="00385F13">
      <w:pPr>
        <w:spacing w:line="276" w:lineRule="auto"/>
        <w:ind w:firstLine="567"/>
        <w:jc w:val="both"/>
      </w:pPr>
      <w:r w:rsidRPr="00FD1353">
        <w:t>- 4 учреждение дополнительного образования детей (890 занимающихся).</w:t>
      </w:r>
    </w:p>
    <w:p w:rsidR="00385F13" w:rsidRPr="003A20DE" w:rsidRDefault="00385F13" w:rsidP="00385F13">
      <w:pPr>
        <w:spacing w:line="276" w:lineRule="auto"/>
        <w:rPr>
          <w:b/>
        </w:rPr>
      </w:pPr>
    </w:p>
    <w:p w:rsidR="00385F13" w:rsidRPr="003A20DE" w:rsidRDefault="00385F13" w:rsidP="00385F13">
      <w:pPr>
        <w:spacing w:line="276" w:lineRule="auto"/>
        <w:jc w:val="center"/>
        <w:rPr>
          <w:b/>
        </w:rPr>
      </w:pPr>
      <w:r w:rsidRPr="003A20DE">
        <w:rPr>
          <w:b/>
        </w:rPr>
        <w:t>Раздел подраздел 0701</w:t>
      </w:r>
    </w:p>
    <w:p w:rsidR="00385F13" w:rsidRPr="003A20DE" w:rsidRDefault="00385F13" w:rsidP="00385F13">
      <w:pPr>
        <w:spacing w:line="276" w:lineRule="auto"/>
        <w:jc w:val="center"/>
        <w:rPr>
          <w:b/>
        </w:rPr>
      </w:pPr>
      <w:r w:rsidRPr="003A20DE">
        <w:rPr>
          <w:b/>
        </w:rPr>
        <w:t>«Дошкольное образование»</w:t>
      </w:r>
    </w:p>
    <w:p w:rsidR="00385F13" w:rsidRPr="003A20DE" w:rsidRDefault="00385F13" w:rsidP="00385F13">
      <w:pPr>
        <w:spacing w:line="276" w:lineRule="auto"/>
        <w:ind w:firstLine="567"/>
        <w:jc w:val="both"/>
        <w:rPr>
          <w:i/>
          <w:u w:val="single"/>
        </w:rPr>
      </w:pPr>
      <w:r w:rsidRPr="003A20DE">
        <w:t xml:space="preserve">По данному разделу подразделу расходы исполнены в объеме </w:t>
      </w:r>
      <w:r w:rsidR="00A50214" w:rsidRPr="003A20DE">
        <w:t>110 494,8</w:t>
      </w:r>
      <w:r w:rsidRPr="003A20DE">
        <w:t xml:space="preserve"> тыс. рублей или на </w:t>
      </w:r>
      <w:r w:rsidR="00A50214" w:rsidRPr="003A20DE">
        <w:t>86,5</w:t>
      </w:r>
      <w:r w:rsidRPr="003A20DE">
        <w:t xml:space="preserve"> % от плана (план – </w:t>
      </w:r>
      <w:r w:rsidR="00A50214" w:rsidRPr="003A20DE">
        <w:t>127 773,1</w:t>
      </w:r>
      <w:r w:rsidR="002F5878">
        <w:t xml:space="preserve"> </w:t>
      </w:r>
      <w:r w:rsidRPr="003A20DE">
        <w:t xml:space="preserve">тыс. рублей). </w:t>
      </w:r>
    </w:p>
    <w:p w:rsidR="00385F13" w:rsidRPr="00C22A13" w:rsidRDefault="00385F13" w:rsidP="00385F13">
      <w:pPr>
        <w:spacing w:line="276" w:lineRule="auto"/>
        <w:ind w:firstLine="567"/>
        <w:jc w:val="both"/>
      </w:pPr>
      <w:r w:rsidRPr="00C22A13">
        <w:t>На обеспечение деятельности муниципальных дошкольных образовательных учреждений направлены следующие средства:</w:t>
      </w:r>
    </w:p>
    <w:p w:rsidR="00385F13" w:rsidRPr="00C22A13" w:rsidRDefault="00385F13" w:rsidP="00385F13">
      <w:pPr>
        <w:spacing w:line="276" w:lineRule="auto"/>
        <w:ind w:firstLine="567"/>
        <w:jc w:val="both"/>
      </w:pPr>
      <w:r w:rsidRPr="00C22A13">
        <w:rPr>
          <w:b/>
        </w:rPr>
        <w:t xml:space="preserve">1) </w:t>
      </w:r>
      <w:r w:rsidRPr="00C22A13">
        <w:rPr>
          <w:b/>
          <w:bCs/>
          <w:i/>
        </w:rPr>
        <w:t>Субсидии бюджетным учреждениям дошкольного образования на</w:t>
      </w:r>
      <w:r w:rsidRPr="00C22A13">
        <w:rPr>
          <w:b/>
          <w:i/>
        </w:rPr>
        <w:t xml:space="preserve"> финансовое обеспечение муниципального задания на оказание муниципальных услуг (выполнение работ)</w:t>
      </w:r>
      <w:r w:rsidRPr="00C22A13">
        <w:t xml:space="preserve"> исполнены:</w:t>
      </w:r>
    </w:p>
    <w:p w:rsidR="00C22A13" w:rsidRPr="007C5ABF" w:rsidRDefault="00C22A13" w:rsidP="00C22A13">
      <w:pPr>
        <w:ind w:firstLine="567"/>
        <w:jc w:val="both"/>
      </w:pPr>
      <w:r w:rsidRPr="007C5ABF">
        <w:t>1.1 в рамках муниципальной программы «</w:t>
      </w:r>
      <w:r w:rsidRPr="007C5ABF">
        <w:rPr>
          <w:bCs/>
        </w:rPr>
        <w:t xml:space="preserve">Развитие образования на территории Котласского муниципального округа Архангельской области» </w:t>
      </w:r>
      <w:r w:rsidRPr="007C5ABF">
        <w:t xml:space="preserve">в объеме 105 906,4 </w:t>
      </w:r>
      <w:r w:rsidRPr="007C5ABF">
        <w:rPr>
          <w:bCs/>
        </w:rPr>
        <w:t>тыс.</w:t>
      </w:r>
      <w:r w:rsidRPr="007C5ABF">
        <w:t xml:space="preserve"> рублей или на 86,7 % от плана (план – 122 211,7 </w:t>
      </w:r>
      <w:r w:rsidRPr="007C5ABF">
        <w:rPr>
          <w:bCs/>
        </w:rPr>
        <w:t>тыс.</w:t>
      </w:r>
      <w:r w:rsidRPr="007C5ABF">
        <w:t xml:space="preserve"> рублей), в том числе:</w:t>
      </w:r>
    </w:p>
    <w:p w:rsidR="00C22A13" w:rsidRPr="007C5ABF" w:rsidRDefault="00C22A13" w:rsidP="00C22A13">
      <w:pPr>
        <w:spacing w:line="276" w:lineRule="auto"/>
        <w:ind w:firstLine="567"/>
        <w:jc w:val="both"/>
      </w:pPr>
      <w:r w:rsidRPr="007C5ABF">
        <w:t>1.1.1 на реализацию основных общеобразовательных программ дошкольного образования, за счет средств областного бюджета, расходы исполнены в объеме 77 044,7</w:t>
      </w:r>
      <w:r w:rsidRPr="007C5ABF">
        <w:rPr>
          <w:bCs/>
        </w:rPr>
        <w:t>тыс.</w:t>
      </w:r>
      <w:r w:rsidRPr="007C5ABF">
        <w:t xml:space="preserve"> рублей или на 91,4 % от плана (план – 84 290,0 тыс. рублей); </w:t>
      </w:r>
    </w:p>
    <w:p w:rsidR="00C22A13" w:rsidRPr="007C5ABF" w:rsidRDefault="00C22A13" w:rsidP="00C22A13">
      <w:pPr>
        <w:ind w:firstLine="567"/>
        <w:jc w:val="both"/>
      </w:pPr>
      <w:r w:rsidRPr="007C5ABF">
        <w:t xml:space="preserve">1.1.2 на обеспечение деятельности подведомственных учреждений за счет средств бюджета округа расходы исполнены в объеме 28 861,7 </w:t>
      </w:r>
      <w:r w:rsidRPr="007C5ABF">
        <w:rPr>
          <w:bCs/>
        </w:rPr>
        <w:t>тыс.</w:t>
      </w:r>
      <w:r w:rsidRPr="007C5ABF">
        <w:t xml:space="preserve"> рублей или на 76,1 % от плана (план – 37 921,7 </w:t>
      </w:r>
      <w:r w:rsidRPr="007C5ABF">
        <w:rPr>
          <w:bCs/>
        </w:rPr>
        <w:t>тыс.</w:t>
      </w:r>
      <w:r w:rsidRPr="007C5ABF">
        <w:t xml:space="preserve"> рублей).</w:t>
      </w:r>
    </w:p>
    <w:p w:rsidR="00C22A13" w:rsidRPr="007C5ABF" w:rsidRDefault="00C22A13" w:rsidP="00C22A13">
      <w:pPr>
        <w:pStyle w:val="24"/>
        <w:spacing w:after="120"/>
        <w:ind w:left="0" w:firstLine="567"/>
        <w:jc w:val="both"/>
        <w:rPr>
          <w:rFonts w:ascii="Times New Roman" w:hAnsi="Times New Roman"/>
          <w:sz w:val="24"/>
          <w:szCs w:val="24"/>
        </w:rPr>
      </w:pPr>
      <w:r w:rsidRPr="007C5ABF">
        <w:rPr>
          <w:rFonts w:ascii="Times New Roman" w:hAnsi="Times New Roman"/>
          <w:sz w:val="24"/>
          <w:szCs w:val="24"/>
        </w:rPr>
        <w:t>Исполнение муниципального задания за 9 месяцев 2023 года по реализации основных общеобразовательных программ дошкольного образования представлено в таблице:</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6"/>
        <w:gridCol w:w="1842"/>
        <w:gridCol w:w="2126"/>
        <w:gridCol w:w="1231"/>
      </w:tblGrid>
      <w:tr w:rsidR="00C22A13" w:rsidRPr="00371110" w:rsidTr="00881FCA">
        <w:trPr>
          <w:jc w:val="center"/>
        </w:trPr>
        <w:tc>
          <w:tcPr>
            <w:tcW w:w="4926" w:type="dxa"/>
            <w:tcBorders>
              <w:top w:val="single" w:sz="4" w:space="0" w:color="auto"/>
              <w:left w:val="single" w:sz="4" w:space="0" w:color="auto"/>
              <w:bottom w:val="single" w:sz="4" w:space="0" w:color="auto"/>
              <w:right w:val="single" w:sz="4" w:space="0" w:color="auto"/>
            </w:tcBorders>
            <w:vAlign w:val="center"/>
          </w:tcPr>
          <w:p w:rsidR="00C22A13" w:rsidRPr="00371110" w:rsidRDefault="00C22A13" w:rsidP="00881FCA">
            <w:pPr>
              <w:spacing w:line="276" w:lineRule="auto"/>
              <w:ind w:right="-62"/>
              <w:jc w:val="center"/>
              <w:rPr>
                <w:sz w:val="18"/>
                <w:szCs w:val="18"/>
              </w:rPr>
            </w:pPr>
            <w:r w:rsidRPr="00371110">
              <w:rPr>
                <w:sz w:val="18"/>
                <w:szCs w:val="18"/>
              </w:rPr>
              <w:t>Вид муниципальной услуги</w:t>
            </w:r>
          </w:p>
        </w:tc>
        <w:tc>
          <w:tcPr>
            <w:tcW w:w="1842" w:type="dxa"/>
            <w:tcBorders>
              <w:top w:val="single" w:sz="4" w:space="0" w:color="auto"/>
              <w:left w:val="single" w:sz="4" w:space="0" w:color="auto"/>
              <w:bottom w:val="single" w:sz="4" w:space="0" w:color="auto"/>
              <w:right w:val="single" w:sz="4" w:space="0" w:color="auto"/>
            </w:tcBorders>
            <w:vAlign w:val="center"/>
          </w:tcPr>
          <w:p w:rsidR="00C22A13" w:rsidRPr="00371110" w:rsidRDefault="00C22A13" w:rsidP="00881FCA">
            <w:pPr>
              <w:spacing w:line="276" w:lineRule="auto"/>
              <w:ind w:right="-62"/>
              <w:jc w:val="center"/>
              <w:rPr>
                <w:sz w:val="18"/>
                <w:szCs w:val="18"/>
              </w:rPr>
            </w:pPr>
            <w:r w:rsidRPr="00371110">
              <w:rPr>
                <w:sz w:val="18"/>
                <w:szCs w:val="18"/>
              </w:rPr>
              <w:t xml:space="preserve">План </w:t>
            </w:r>
            <w:proofErr w:type="gramStart"/>
            <w:r w:rsidRPr="00371110">
              <w:rPr>
                <w:sz w:val="18"/>
                <w:szCs w:val="18"/>
              </w:rPr>
              <w:t>на</w:t>
            </w:r>
            <w:proofErr w:type="gramEnd"/>
          </w:p>
          <w:p w:rsidR="00C22A13" w:rsidRPr="00371110" w:rsidRDefault="00C22A13" w:rsidP="00881FCA">
            <w:pPr>
              <w:spacing w:line="276" w:lineRule="auto"/>
              <w:ind w:right="-62"/>
              <w:jc w:val="center"/>
              <w:rPr>
                <w:sz w:val="18"/>
                <w:szCs w:val="18"/>
              </w:rPr>
            </w:pPr>
            <w:r w:rsidRPr="00371110">
              <w:rPr>
                <w:sz w:val="18"/>
                <w:szCs w:val="18"/>
              </w:rPr>
              <w:t>2023 год</w:t>
            </w:r>
          </w:p>
        </w:tc>
        <w:tc>
          <w:tcPr>
            <w:tcW w:w="2126" w:type="dxa"/>
            <w:tcBorders>
              <w:top w:val="single" w:sz="4" w:space="0" w:color="auto"/>
              <w:left w:val="single" w:sz="4" w:space="0" w:color="auto"/>
              <w:bottom w:val="single" w:sz="4" w:space="0" w:color="auto"/>
              <w:right w:val="single" w:sz="4" w:space="0" w:color="auto"/>
            </w:tcBorders>
            <w:vAlign w:val="center"/>
          </w:tcPr>
          <w:p w:rsidR="00C22A13" w:rsidRPr="00371110" w:rsidRDefault="00C22A13" w:rsidP="00881FCA">
            <w:pPr>
              <w:spacing w:line="276" w:lineRule="auto"/>
              <w:ind w:right="-62"/>
              <w:jc w:val="center"/>
              <w:rPr>
                <w:sz w:val="18"/>
                <w:szCs w:val="18"/>
              </w:rPr>
            </w:pPr>
            <w:r w:rsidRPr="00371110">
              <w:rPr>
                <w:sz w:val="18"/>
                <w:szCs w:val="18"/>
              </w:rPr>
              <w:t>Исполнено</w:t>
            </w:r>
          </w:p>
          <w:p w:rsidR="00C22A13" w:rsidRPr="00371110" w:rsidRDefault="00C22A13" w:rsidP="00881FCA">
            <w:pPr>
              <w:spacing w:line="276" w:lineRule="auto"/>
              <w:ind w:right="-62"/>
              <w:jc w:val="center"/>
              <w:rPr>
                <w:sz w:val="18"/>
                <w:szCs w:val="18"/>
              </w:rPr>
            </w:pPr>
            <w:r w:rsidRPr="00371110">
              <w:rPr>
                <w:sz w:val="18"/>
                <w:szCs w:val="18"/>
              </w:rPr>
              <w:t>за 9 месяцев 2023 г.</w:t>
            </w:r>
          </w:p>
        </w:tc>
        <w:tc>
          <w:tcPr>
            <w:tcW w:w="1231" w:type="dxa"/>
            <w:tcBorders>
              <w:top w:val="single" w:sz="4" w:space="0" w:color="auto"/>
              <w:left w:val="single" w:sz="4" w:space="0" w:color="auto"/>
              <w:bottom w:val="single" w:sz="4" w:space="0" w:color="auto"/>
              <w:right w:val="single" w:sz="4" w:space="0" w:color="auto"/>
            </w:tcBorders>
            <w:vAlign w:val="center"/>
          </w:tcPr>
          <w:p w:rsidR="00C22A13" w:rsidRPr="00371110" w:rsidRDefault="00C22A13" w:rsidP="00881FCA">
            <w:pPr>
              <w:spacing w:line="276" w:lineRule="auto"/>
              <w:ind w:right="-62"/>
              <w:jc w:val="center"/>
              <w:rPr>
                <w:sz w:val="18"/>
                <w:szCs w:val="18"/>
              </w:rPr>
            </w:pPr>
            <w:r w:rsidRPr="00371110">
              <w:rPr>
                <w:sz w:val="18"/>
                <w:szCs w:val="18"/>
              </w:rPr>
              <w:t>% исполнения</w:t>
            </w:r>
          </w:p>
        </w:tc>
      </w:tr>
      <w:tr w:rsidR="00C22A13" w:rsidRPr="00371110" w:rsidTr="00881FCA">
        <w:trPr>
          <w:trHeight w:val="435"/>
          <w:jc w:val="center"/>
        </w:trPr>
        <w:tc>
          <w:tcPr>
            <w:tcW w:w="4926" w:type="dxa"/>
            <w:tcBorders>
              <w:top w:val="single" w:sz="4" w:space="0" w:color="auto"/>
              <w:left w:val="single" w:sz="4" w:space="0" w:color="auto"/>
              <w:bottom w:val="single" w:sz="4" w:space="0" w:color="auto"/>
              <w:right w:val="single" w:sz="4" w:space="0" w:color="auto"/>
            </w:tcBorders>
            <w:vAlign w:val="center"/>
          </w:tcPr>
          <w:p w:rsidR="00C22A13" w:rsidRPr="00371110" w:rsidRDefault="00C22A13" w:rsidP="00881FCA">
            <w:pPr>
              <w:spacing w:line="276" w:lineRule="auto"/>
              <w:ind w:right="-62"/>
              <w:rPr>
                <w:sz w:val="18"/>
                <w:szCs w:val="18"/>
              </w:rPr>
            </w:pPr>
            <w:r w:rsidRPr="00371110">
              <w:rPr>
                <w:sz w:val="18"/>
                <w:szCs w:val="18"/>
              </w:rPr>
              <w:t>Дошкольное образование, человек</w:t>
            </w:r>
          </w:p>
        </w:tc>
        <w:tc>
          <w:tcPr>
            <w:tcW w:w="1842" w:type="dxa"/>
            <w:tcBorders>
              <w:top w:val="single" w:sz="4" w:space="0" w:color="auto"/>
              <w:left w:val="single" w:sz="4" w:space="0" w:color="auto"/>
              <w:bottom w:val="single" w:sz="4" w:space="0" w:color="auto"/>
              <w:right w:val="single" w:sz="4" w:space="0" w:color="auto"/>
            </w:tcBorders>
            <w:vAlign w:val="center"/>
          </w:tcPr>
          <w:p w:rsidR="00C22A13" w:rsidRPr="00371110" w:rsidRDefault="00C22A13" w:rsidP="00881FCA">
            <w:pPr>
              <w:ind w:right="-62"/>
              <w:jc w:val="center"/>
              <w:rPr>
                <w:sz w:val="18"/>
                <w:szCs w:val="18"/>
              </w:rPr>
            </w:pPr>
            <w:r w:rsidRPr="00371110">
              <w:rPr>
                <w:sz w:val="18"/>
                <w:szCs w:val="18"/>
              </w:rPr>
              <w:t>572</w:t>
            </w:r>
          </w:p>
        </w:tc>
        <w:tc>
          <w:tcPr>
            <w:tcW w:w="2126" w:type="dxa"/>
            <w:tcBorders>
              <w:top w:val="single" w:sz="4" w:space="0" w:color="auto"/>
              <w:left w:val="single" w:sz="4" w:space="0" w:color="auto"/>
              <w:bottom w:val="single" w:sz="4" w:space="0" w:color="auto"/>
              <w:right w:val="single" w:sz="4" w:space="0" w:color="auto"/>
            </w:tcBorders>
            <w:vAlign w:val="center"/>
          </w:tcPr>
          <w:p w:rsidR="00C22A13" w:rsidRPr="00371110" w:rsidRDefault="00C22A13" w:rsidP="00881FCA">
            <w:pPr>
              <w:ind w:right="-62"/>
              <w:jc w:val="center"/>
              <w:rPr>
                <w:sz w:val="18"/>
                <w:szCs w:val="18"/>
              </w:rPr>
            </w:pPr>
            <w:r w:rsidRPr="00371110">
              <w:rPr>
                <w:sz w:val="18"/>
                <w:szCs w:val="18"/>
              </w:rPr>
              <w:t>551</w:t>
            </w:r>
          </w:p>
        </w:tc>
        <w:tc>
          <w:tcPr>
            <w:tcW w:w="1231" w:type="dxa"/>
            <w:tcBorders>
              <w:top w:val="single" w:sz="4" w:space="0" w:color="auto"/>
              <w:left w:val="single" w:sz="4" w:space="0" w:color="auto"/>
              <w:bottom w:val="single" w:sz="4" w:space="0" w:color="auto"/>
              <w:right w:val="single" w:sz="4" w:space="0" w:color="auto"/>
            </w:tcBorders>
            <w:vAlign w:val="center"/>
          </w:tcPr>
          <w:p w:rsidR="00C22A13" w:rsidRPr="00371110" w:rsidRDefault="00C22A13" w:rsidP="00881FCA">
            <w:pPr>
              <w:ind w:right="-62"/>
              <w:jc w:val="center"/>
              <w:rPr>
                <w:sz w:val="18"/>
                <w:szCs w:val="18"/>
              </w:rPr>
            </w:pPr>
            <w:r w:rsidRPr="00371110">
              <w:rPr>
                <w:sz w:val="18"/>
                <w:szCs w:val="18"/>
              </w:rPr>
              <w:t>96,3</w:t>
            </w:r>
          </w:p>
        </w:tc>
      </w:tr>
    </w:tbl>
    <w:p w:rsidR="00385F13" w:rsidRPr="00EF1F8C" w:rsidRDefault="00385F13" w:rsidP="000F5648">
      <w:pPr>
        <w:spacing w:before="120"/>
        <w:ind w:firstLine="567"/>
        <w:jc w:val="both"/>
      </w:pPr>
      <w:r w:rsidRPr="00EF1F8C">
        <w:rPr>
          <w:b/>
        </w:rPr>
        <w:t xml:space="preserve">2) </w:t>
      </w:r>
      <w:r w:rsidRPr="00EF1F8C">
        <w:rPr>
          <w:b/>
          <w:bCs/>
          <w:i/>
        </w:rPr>
        <w:t>Субсидии бюджетным учреждениям на иные цели</w:t>
      </w:r>
      <w:r w:rsidRPr="00EF1F8C">
        <w:t xml:space="preserve"> расходы исполнены в объеме </w:t>
      </w:r>
      <w:r w:rsidR="000F5648" w:rsidRPr="00EF1F8C">
        <w:t xml:space="preserve">4 588,4 </w:t>
      </w:r>
      <w:r w:rsidRPr="00EF1F8C">
        <w:t xml:space="preserve">тыс. рублей или на </w:t>
      </w:r>
      <w:r w:rsidR="000F5648" w:rsidRPr="00EF1F8C">
        <w:t>82,</w:t>
      </w:r>
      <w:r w:rsidR="00EF1F8C" w:rsidRPr="00EF1F8C">
        <w:t>5</w:t>
      </w:r>
      <w:r w:rsidR="000F5648" w:rsidRPr="00EF1F8C">
        <w:t xml:space="preserve"> </w:t>
      </w:r>
      <w:r w:rsidRPr="00EF1F8C">
        <w:t xml:space="preserve">% от плана (план – </w:t>
      </w:r>
      <w:r w:rsidR="000F5648" w:rsidRPr="00EF1F8C">
        <w:t>5 56</w:t>
      </w:r>
      <w:r w:rsidR="00EF1F8C" w:rsidRPr="00EF1F8C">
        <w:t>1</w:t>
      </w:r>
      <w:r w:rsidR="000F5648" w:rsidRPr="00EF1F8C">
        <w:t>,4</w:t>
      </w:r>
      <w:r w:rsidRPr="00EF1F8C">
        <w:t xml:space="preserve"> тыс. рублей), в том числе:</w:t>
      </w:r>
    </w:p>
    <w:p w:rsidR="00385F13" w:rsidRPr="002F681E" w:rsidRDefault="00385F13" w:rsidP="000F5648">
      <w:pPr>
        <w:ind w:firstLine="567"/>
        <w:jc w:val="both"/>
      </w:pPr>
      <w:r w:rsidRPr="002F681E">
        <w:t>2.1 в рамках муниципальной программы «</w:t>
      </w:r>
      <w:r w:rsidRPr="002F681E">
        <w:rPr>
          <w:bCs/>
        </w:rPr>
        <w:t xml:space="preserve">Развитие образования на территории Котласского муниципального округа Архангельской области» </w:t>
      </w:r>
      <w:r w:rsidRPr="002F681E">
        <w:t xml:space="preserve">исполнены в объеме </w:t>
      </w:r>
      <w:r w:rsidR="000F5648" w:rsidRPr="002F681E">
        <w:rPr>
          <w:iCs/>
        </w:rPr>
        <w:t>3 830,7</w:t>
      </w:r>
      <w:r w:rsidRPr="002F681E">
        <w:t xml:space="preserve"> тыс. рублей или на </w:t>
      </w:r>
      <w:r w:rsidR="002F681E">
        <w:rPr>
          <w:iCs/>
        </w:rPr>
        <w:t>79,7</w:t>
      </w:r>
      <w:r w:rsidRPr="002F681E">
        <w:t xml:space="preserve"> % от плана (план – </w:t>
      </w:r>
      <w:r w:rsidR="000F5648" w:rsidRPr="002F681E">
        <w:rPr>
          <w:iCs/>
        </w:rPr>
        <w:t>4 80</w:t>
      </w:r>
      <w:r w:rsidR="002F681E">
        <w:rPr>
          <w:iCs/>
        </w:rPr>
        <w:t>3</w:t>
      </w:r>
      <w:r w:rsidR="000F5648" w:rsidRPr="002F681E">
        <w:rPr>
          <w:iCs/>
        </w:rPr>
        <w:t>,7</w:t>
      </w:r>
      <w:r w:rsidRPr="002F681E">
        <w:t xml:space="preserve"> тыс. рублей) в том числе:</w:t>
      </w:r>
    </w:p>
    <w:p w:rsidR="00385F13" w:rsidRPr="00C20241" w:rsidRDefault="00385F13" w:rsidP="000F5648">
      <w:pPr>
        <w:ind w:firstLine="567"/>
        <w:jc w:val="both"/>
      </w:pPr>
      <w:proofErr w:type="gramStart"/>
      <w:r w:rsidRPr="00C20241">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расходы исполнены в объеме </w:t>
      </w:r>
      <w:r w:rsidR="000F5648" w:rsidRPr="00C20241">
        <w:t>2 826,3</w:t>
      </w:r>
      <w:r w:rsidRPr="00C20241">
        <w:t xml:space="preserve"> </w:t>
      </w:r>
      <w:r w:rsidRPr="00C20241">
        <w:rPr>
          <w:bCs/>
        </w:rPr>
        <w:t>тыс.</w:t>
      </w:r>
      <w:r w:rsidRPr="00C20241">
        <w:t xml:space="preserve"> рублей или на </w:t>
      </w:r>
      <w:r w:rsidR="000F5648" w:rsidRPr="00C20241">
        <w:t>83,6</w:t>
      </w:r>
      <w:r w:rsidRPr="00C20241">
        <w:t xml:space="preserve"> % от плана (план – </w:t>
      </w:r>
      <w:r w:rsidR="000F5648" w:rsidRPr="00C20241">
        <w:t>3 380,7</w:t>
      </w:r>
      <w:r w:rsidRPr="00C20241">
        <w:t xml:space="preserve"> </w:t>
      </w:r>
      <w:r w:rsidRPr="00C20241">
        <w:rPr>
          <w:bCs/>
        </w:rPr>
        <w:t>тыс.</w:t>
      </w:r>
      <w:r w:rsidRPr="00C20241">
        <w:t xml:space="preserve"> рублей).</w:t>
      </w:r>
      <w:proofErr w:type="gramEnd"/>
      <w:r w:rsidRPr="00C20241">
        <w:t xml:space="preserve"> Возмещены расходы 48 работающим педагогам, 24 педагогам, вышедшим на пенсию;</w:t>
      </w:r>
    </w:p>
    <w:p w:rsidR="00385F13" w:rsidRPr="00C20241" w:rsidRDefault="00385F13" w:rsidP="000F5648">
      <w:pPr>
        <w:spacing w:line="276" w:lineRule="auto"/>
        <w:ind w:firstLine="567"/>
        <w:jc w:val="both"/>
      </w:pPr>
      <w:r w:rsidRPr="00C20241">
        <w:t xml:space="preserve">2.1.2 на реализацию мероприятий в области образования за счет средств бюджета округа расходы исполнены в объеме </w:t>
      </w:r>
      <w:r w:rsidR="00500003" w:rsidRPr="00C20241">
        <w:t>289,1</w:t>
      </w:r>
      <w:r w:rsidRPr="00C20241">
        <w:t xml:space="preserve"> </w:t>
      </w:r>
      <w:r w:rsidRPr="00C20241">
        <w:rPr>
          <w:bCs/>
        </w:rPr>
        <w:t>тыс.</w:t>
      </w:r>
      <w:r w:rsidRPr="00C20241">
        <w:t xml:space="preserve"> рублей или на </w:t>
      </w:r>
      <w:r w:rsidR="00C20241">
        <w:t>60</w:t>
      </w:r>
      <w:r w:rsidR="00500003" w:rsidRPr="00C20241">
        <w:t>,</w:t>
      </w:r>
      <w:r w:rsidR="00C20241">
        <w:t>0</w:t>
      </w:r>
      <w:r w:rsidRPr="00C20241">
        <w:t xml:space="preserve"> % от плана (план –</w:t>
      </w:r>
      <w:r w:rsidR="00500003" w:rsidRPr="00C20241">
        <w:t xml:space="preserve"> 48</w:t>
      </w:r>
      <w:r w:rsidR="00C20241">
        <w:t>2</w:t>
      </w:r>
      <w:r w:rsidR="00500003" w:rsidRPr="00C20241">
        <w:t xml:space="preserve">,2 </w:t>
      </w:r>
      <w:r w:rsidRPr="00C20241">
        <w:rPr>
          <w:bCs/>
        </w:rPr>
        <w:t>тыс.</w:t>
      </w:r>
      <w:r w:rsidRPr="00C20241">
        <w:t xml:space="preserve"> рублей), в том числе:</w:t>
      </w:r>
    </w:p>
    <w:p w:rsidR="00385F13" w:rsidRPr="00CD39E2" w:rsidRDefault="00385F13" w:rsidP="000F5648">
      <w:pPr>
        <w:pStyle w:val="24"/>
        <w:spacing w:after="0"/>
        <w:ind w:left="0" w:firstLine="567"/>
        <w:jc w:val="both"/>
        <w:rPr>
          <w:rFonts w:ascii="Times New Roman" w:hAnsi="Times New Roman"/>
          <w:sz w:val="24"/>
          <w:szCs w:val="24"/>
        </w:rPr>
      </w:pPr>
      <w:r w:rsidRPr="00CD39E2">
        <w:rPr>
          <w:rFonts w:ascii="Times New Roman" w:hAnsi="Times New Roman"/>
          <w:sz w:val="24"/>
          <w:szCs w:val="24"/>
        </w:rPr>
        <w:t xml:space="preserve">- на организацию питания льготных категорий детей в детских садах расходы исполнены в объеме </w:t>
      </w:r>
      <w:r w:rsidR="00CD39E2" w:rsidRPr="00CD39E2">
        <w:rPr>
          <w:rFonts w:ascii="Times New Roman" w:hAnsi="Times New Roman"/>
          <w:sz w:val="24"/>
          <w:szCs w:val="24"/>
        </w:rPr>
        <w:t>267,8</w:t>
      </w:r>
      <w:r w:rsidRPr="00CD39E2">
        <w:rPr>
          <w:rFonts w:ascii="Times New Roman" w:hAnsi="Times New Roman"/>
          <w:sz w:val="24"/>
          <w:szCs w:val="24"/>
        </w:rPr>
        <w:t xml:space="preserve"> тыс. рублей или на 6</w:t>
      </w:r>
      <w:r w:rsidR="00CD39E2" w:rsidRPr="00CD39E2">
        <w:rPr>
          <w:rFonts w:ascii="Times New Roman" w:hAnsi="Times New Roman"/>
          <w:sz w:val="24"/>
          <w:szCs w:val="24"/>
        </w:rPr>
        <w:t>2</w:t>
      </w:r>
      <w:r w:rsidRPr="00CD39E2">
        <w:rPr>
          <w:rFonts w:ascii="Times New Roman" w:hAnsi="Times New Roman"/>
          <w:sz w:val="24"/>
          <w:szCs w:val="24"/>
        </w:rPr>
        <w:t>,</w:t>
      </w:r>
      <w:r w:rsidR="00CD39E2" w:rsidRPr="00CD39E2">
        <w:rPr>
          <w:rFonts w:ascii="Times New Roman" w:hAnsi="Times New Roman"/>
          <w:sz w:val="24"/>
          <w:szCs w:val="24"/>
        </w:rPr>
        <w:t>7</w:t>
      </w:r>
      <w:r w:rsidRPr="00CD39E2">
        <w:rPr>
          <w:rFonts w:ascii="Times New Roman" w:hAnsi="Times New Roman"/>
          <w:sz w:val="24"/>
          <w:szCs w:val="24"/>
        </w:rPr>
        <w:t xml:space="preserve"> % от плана (план </w:t>
      </w:r>
      <w:r w:rsidR="00CD39E2" w:rsidRPr="00CD39E2">
        <w:rPr>
          <w:rFonts w:ascii="Times New Roman" w:hAnsi="Times New Roman"/>
          <w:sz w:val="24"/>
          <w:szCs w:val="24"/>
        </w:rPr>
        <w:t>–</w:t>
      </w:r>
      <w:r w:rsidRPr="00CD39E2">
        <w:rPr>
          <w:rFonts w:ascii="Times New Roman" w:hAnsi="Times New Roman"/>
          <w:sz w:val="24"/>
          <w:szCs w:val="24"/>
        </w:rPr>
        <w:t xml:space="preserve"> </w:t>
      </w:r>
      <w:r w:rsidR="00CD39E2" w:rsidRPr="00CD39E2">
        <w:rPr>
          <w:rFonts w:ascii="Times New Roman" w:hAnsi="Times New Roman"/>
          <w:sz w:val="24"/>
          <w:szCs w:val="24"/>
        </w:rPr>
        <w:t>434,6</w:t>
      </w:r>
      <w:r w:rsidRPr="00CD39E2">
        <w:rPr>
          <w:rFonts w:ascii="Times New Roman" w:hAnsi="Times New Roman"/>
          <w:sz w:val="24"/>
          <w:szCs w:val="24"/>
        </w:rPr>
        <w:t xml:space="preserve"> тыс. рублей). Питанием обеспечены </w:t>
      </w:r>
      <w:r w:rsidR="00CD39E2" w:rsidRPr="00CD39E2">
        <w:rPr>
          <w:rFonts w:ascii="Times New Roman" w:hAnsi="Times New Roman"/>
          <w:sz w:val="24"/>
          <w:szCs w:val="24"/>
        </w:rPr>
        <w:t>15</w:t>
      </w:r>
      <w:r w:rsidRPr="00CD39E2">
        <w:rPr>
          <w:rFonts w:ascii="Times New Roman" w:hAnsi="Times New Roman"/>
          <w:sz w:val="24"/>
          <w:szCs w:val="24"/>
        </w:rPr>
        <w:t xml:space="preserve"> </w:t>
      </w:r>
      <w:r w:rsidR="00CD39E2" w:rsidRPr="00CD39E2">
        <w:rPr>
          <w:rFonts w:ascii="Times New Roman" w:hAnsi="Times New Roman"/>
          <w:sz w:val="24"/>
          <w:szCs w:val="24"/>
        </w:rPr>
        <w:t>детей</w:t>
      </w:r>
      <w:r w:rsidRPr="00CD39E2">
        <w:rPr>
          <w:rFonts w:ascii="Times New Roman" w:hAnsi="Times New Roman"/>
          <w:sz w:val="24"/>
          <w:szCs w:val="24"/>
        </w:rPr>
        <w:t>;</w:t>
      </w:r>
    </w:p>
    <w:p w:rsidR="00385F13" w:rsidRPr="00CD39E2" w:rsidRDefault="00385F13" w:rsidP="000F5648">
      <w:pPr>
        <w:pStyle w:val="24"/>
        <w:spacing w:after="0"/>
        <w:ind w:left="0" w:firstLine="567"/>
        <w:jc w:val="both"/>
        <w:rPr>
          <w:rFonts w:ascii="Times New Roman" w:hAnsi="Times New Roman"/>
          <w:sz w:val="24"/>
          <w:szCs w:val="24"/>
        </w:rPr>
      </w:pPr>
      <w:proofErr w:type="gramStart"/>
      <w:r w:rsidRPr="00CD39E2">
        <w:rPr>
          <w:rFonts w:ascii="Times New Roman" w:hAnsi="Times New Roman"/>
          <w:sz w:val="24"/>
          <w:szCs w:val="24"/>
        </w:rPr>
        <w:lastRenderedPageBreak/>
        <w:t xml:space="preserve">-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расходы исполнены в объеме </w:t>
      </w:r>
      <w:r w:rsidR="00CD39E2" w:rsidRPr="00CD39E2">
        <w:rPr>
          <w:rFonts w:ascii="Times New Roman" w:hAnsi="Times New Roman"/>
          <w:sz w:val="24"/>
          <w:szCs w:val="24"/>
        </w:rPr>
        <w:t>21,3</w:t>
      </w:r>
      <w:r w:rsidRPr="00CD39E2">
        <w:rPr>
          <w:rFonts w:ascii="Times New Roman" w:hAnsi="Times New Roman"/>
          <w:sz w:val="24"/>
          <w:szCs w:val="24"/>
        </w:rPr>
        <w:t xml:space="preserve"> тыс. рублей или на </w:t>
      </w:r>
      <w:r w:rsidR="00CD39E2" w:rsidRPr="00CD39E2">
        <w:rPr>
          <w:rFonts w:ascii="Times New Roman" w:hAnsi="Times New Roman"/>
          <w:sz w:val="24"/>
          <w:szCs w:val="24"/>
        </w:rPr>
        <w:t>44</w:t>
      </w:r>
      <w:r w:rsidRPr="00CD39E2">
        <w:rPr>
          <w:rFonts w:ascii="Times New Roman" w:hAnsi="Times New Roman"/>
          <w:sz w:val="24"/>
          <w:szCs w:val="24"/>
        </w:rPr>
        <w:t>,</w:t>
      </w:r>
      <w:r w:rsidR="00CD39E2" w:rsidRPr="00CD39E2">
        <w:rPr>
          <w:rFonts w:ascii="Times New Roman" w:hAnsi="Times New Roman"/>
          <w:sz w:val="24"/>
          <w:szCs w:val="24"/>
        </w:rPr>
        <w:t>9</w:t>
      </w:r>
      <w:r w:rsidRPr="00CD39E2">
        <w:rPr>
          <w:rFonts w:ascii="Times New Roman" w:hAnsi="Times New Roman"/>
          <w:sz w:val="24"/>
          <w:szCs w:val="24"/>
        </w:rPr>
        <w:t xml:space="preserve"> % от плана (план 47,6 тыс. рублей);</w:t>
      </w:r>
      <w:proofErr w:type="gramEnd"/>
    </w:p>
    <w:p w:rsidR="00500003" w:rsidRPr="00CC30B4" w:rsidRDefault="00500003" w:rsidP="00500003">
      <w:pPr>
        <w:spacing w:line="276" w:lineRule="auto"/>
        <w:ind w:firstLine="567"/>
        <w:jc w:val="both"/>
      </w:pPr>
      <w:r w:rsidRPr="00CC30B4">
        <w:t xml:space="preserve">2.1.3 на реализацию мероприятия по обеспечению гарантий и компенсаций для лиц, работающих в муниципальных дошкольных учреждениях (оплата стоимости проезда к месту отдыха и обратно) расходы исполнены в объеме 209,2 тыс. рублей или на 48,1 % от плана (план 434,8 тыс. рублей). За 9 месяцев 2023 года данной гарантией воспользовались </w:t>
      </w:r>
      <w:r w:rsidR="00CC30B4">
        <w:t>12</w:t>
      </w:r>
      <w:r w:rsidRPr="00CC30B4">
        <w:t xml:space="preserve"> сотрудников дошкольных учреждений;</w:t>
      </w:r>
    </w:p>
    <w:p w:rsidR="00385F13" w:rsidRPr="00F805A5" w:rsidRDefault="00385F13" w:rsidP="000F5648">
      <w:pPr>
        <w:pStyle w:val="24"/>
        <w:spacing w:after="0"/>
        <w:ind w:left="0" w:firstLine="567"/>
        <w:jc w:val="both"/>
        <w:rPr>
          <w:rFonts w:ascii="Times New Roman" w:hAnsi="Times New Roman"/>
          <w:sz w:val="24"/>
          <w:szCs w:val="24"/>
        </w:rPr>
      </w:pPr>
      <w:r w:rsidRPr="00F805A5">
        <w:rPr>
          <w:rFonts w:ascii="Times New Roman" w:hAnsi="Times New Roman"/>
          <w:sz w:val="24"/>
          <w:szCs w:val="24"/>
        </w:rPr>
        <w:t>2.1.</w:t>
      </w:r>
      <w:r w:rsidR="00500003" w:rsidRPr="00F805A5">
        <w:rPr>
          <w:rFonts w:ascii="Times New Roman" w:hAnsi="Times New Roman"/>
          <w:sz w:val="24"/>
          <w:szCs w:val="24"/>
        </w:rPr>
        <w:t>4</w:t>
      </w:r>
      <w:r w:rsidRPr="00F805A5">
        <w:rPr>
          <w:rFonts w:ascii="Times New Roman" w:hAnsi="Times New Roman"/>
          <w:sz w:val="24"/>
          <w:szCs w:val="24"/>
        </w:rPr>
        <w:t xml:space="preserve"> на реализацию мероприятий по модернизации системы дошкольного образования</w:t>
      </w:r>
      <w:r w:rsidR="00582874" w:rsidRPr="00F805A5">
        <w:rPr>
          <w:rFonts w:ascii="Times New Roman" w:hAnsi="Times New Roman"/>
          <w:sz w:val="24"/>
          <w:szCs w:val="24"/>
        </w:rPr>
        <w:t xml:space="preserve"> (ремонт музыкального зала в МДОУ «Детский сад № 12»)</w:t>
      </w:r>
      <w:r w:rsidRPr="00F805A5">
        <w:rPr>
          <w:rFonts w:ascii="Times New Roman" w:hAnsi="Times New Roman"/>
          <w:sz w:val="24"/>
          <w:szCs w:val="24"/>
        </w:rPr>
        <w:t xml:space="preserve"> за счет средств областного бюджета </w:t>
      </w:r>
      <w:r w:rsidR="00D55B49" w:rsidRPr="00F805A5">
        <w:rPr>
          <w:rFonts w:ascii="Times New Roman" w:hAnsi="Times New Roman"/>
          <w:sz w:val="24"/>
          <w:szCs w:val="24"/>
        </w:rPr>
        <w:t xml:space="preserve">расходы исполнены </w:t>
      </w:r>
      <w:r w:rsidRPr="00F805A5">
        <w:rPr>
          <w:rFonts w:ascii="Times New Roman" w:hAnsi="Times New Roman"/>
          <w:sz w:val="24"/>
          <w:szCs w:val="24"/>
        </w:rPr>
        <w:t>в объеме 506,1 тыс. рублей</w:t>
      </w:r>
      <w:r w:rsidR="00D55B49" w:rsidRPr="00F805A5">
        <w:rPr>
          <w:rFonts w:ascii="Times New Roman" w:hAnsi="Times New Roman"/>
          <w:sz w:val="24"/>
          <w:szCs w:val="24"/>
        </w:rPr>
        <w:t xml:space="preserve"> или на 100,0 % от плана</w:t>
      </w:r>
      <w:r w:rsidRPr="00F805A5">
        <w:rPr>
          <w:rFonts w:ascii="Times New Roman" w:hAnsi="Times New Roman"/>
          <w:sz w:val="24"/>
          <w:szCs w:val="24"/>
        </w:rPr>
        <w:t>.</w:t>
      </w:r>
    </w:p>
    <w:p w:rsidR="00385F13" w:rsidRPr="00D94435" w:rsidRDefault="00385F13" w:rsidP="00385F13">
      <w:pPr>
        <w:spacing w:line="276" w:lineRule="auto"/>
        <w:ind w:firstLine="567"/>
        <w:jc w:val="both"/>
      </w:pPr>
      <w:r w:rsidRPr="00D94435">
        <w:t xml:space="preserve">2.2 в рамках </w:t>
      </w:r>
      <w:proofErr w:type="spellStart"/>
      <w:r w:rsidRPr="00D94435">
        <w:t>непрограммной</w:t>
      </w:r>
      <w:proofErr w:type="spellEnd"/>
      <w:r w:rsidRPr="00D94435">
        <w:t xml:space="preserve"> деятельности </w:t>
      </w:r>
      <w:r w:rsidR="00582874" w:rsidRPr="00D94435">
        <w:t>расходы исполнены</w:t>
      </w:r>
      <w:r w:rsidRPr="00D94435">
        <w:t xml:space="preserve"> в объеме 7</w:t>
      </w:r>
      <w:r w:rsidR="00582874" w:rsidRPr="00D94435">
        <w:t>57,7</w:t>
      </w:r>
      <w:r w:rsidRPr="00D94435">
        <w:t xml:space="preserve"> тыс. рублей</w:t>
      </w:r>
      <w:r w:rsidR="00582874" w:rsidRPr="00D94435">
        <w:t xml:space="preserve"> или на 100,0 % от плана</w:t>
      </w:r>
      <w:r w:rsidRPr="00D94435">
        <w:t>, в том числе:</w:t>
      </w:r>
    </w:p>
    <w:p w:rsidR="00385F13" w:rsidRPr="00D94435" w:rsidRDefault="00385F13" w:rsidP="00385F13">
      <w:pPr>
        <w:spacing w:line="276" w:lineRule="auto"/>
        <w:ind w:firstLine="567"/>
        <w:jc w:val="both"/>
      </w:pPr>
      <w:r w:rsidRPr="00D94435">
        <w:t xml:space="preserve">2.2.1 </w:t>
      </w:r>
      <w:r w:rsidR="00C11FC9" w:rsidRPr="00D94435">
        <w:t xml:space="preserve">за счет средств резервного фонда Правительства Архангельской области </w:t>
      </w:r>
      <w:r w:rsidR="004F1F23" w:rsidRPr="00D94435">
        <w:t xml:space="preserve">расходы исполнены в объеме 115,9 тыс. рублей и направлены на </w:t>
      </w:r>
      <w:r w:rsidRPr="00D94435">
        <w:t xml:space="preserve">приобретение качелей и горки для детской площадки дошкольной группы МОУ </w:t>
      </w:r>
      <w:r w:rsidR="00D94435">
        <w:t>«</w:t>
      </w:r>
      <w:proofErr w:type="spellStart"/>
      <w:r w:rsidR="00D94435">
        <w:t>Савватиевская</w:t>
      </w:r>
      <w:proofErr w:type="spellEnd"/>
      <w:r w:rsidR="00D94435">
        <w:t xml:space="preserve"> СОШ»</w:t>
      </w:r>
      <w:r w:rsidRPr="00D94435">
        <w:t>;</w:t>
      </w:r>
    </w:p>
    <w:p w:rsidR="00385F13" w:rsidRPr="00D94435" w:rsidRDefault="00385F13" w:rsidP="00385F13">
      <w:pPr>
        <w:spacing w:line="276" w:lineRule="auto"/>
        <w:ind w:firstLine="567"/>
        <w:jc w:val="both"/>
      </w:pPr>
      <w:proofErr w:type="gramStart"/>
      <w:r w:rsidRPr="00D94435">
        <w:t xml:space="preserve">2.2.2 </w:t>
      </w:r>
      <w:r w:rsidR="00C11FC9" w:rsidRPr="00D94435">
        <w:t>за счет средств областного бюджета, выделенных в рамках реализации плана мероприятий по социально-экономическому развитию Котласского муниципального округа Архангельской области, утвержденного распоряжением Правительства Архангельской области от 17 февраля 2023 г. № 106-рп (с изменениями)</w:t>
      </w:r>
      <w:r w:rsidR="004F1F23" w:rsidRPr="00D94435">
        <w:t>, расходы исполнены в объеме 641,8 тыс. рублей</w:t>
      </w:r>
      <w:r w:rsidR="00C11FC9" w:rsidRPr="00D94435">
        <w:t xml:space="preserve"> </w:t>
      </w:r>
      <w:r w:rsidR="004F1F23" w:rsidRPr="00D94435">
        <w:t xml:space="preserve">и направлены </w:t>
      </w:r>
      <w:r w:rsidR="00C11FC9" w:rsidRPr="00D94435">
        <w:t xml:space="preserve">на </w:t>
      </w:r>
      <w:r w:rsidR="00D94435">
        <w:t>текущий ремонт пищеблока СП «Детский сад №6»</w:t>
      </w:r>
      <w:r w:rsidRPr="00D94435">
        <w:t xml:space="preserve"> МОУ </w:t>
      </w:r>
      <w:r w:rsidR="00D94435">
        <w:t>«</w:t>
      </w:r>
      <w:proofErr w:type="spellStart"/>
      <w:r w:rsidR="00D94435">
        <w:t>Удимская</w:t>
      </w:r>
      <w:proofErr w:type="spellEnd"/>
      <w:r w:rsidR="00D94435">
        <w:t xml:space="preserve"> №1 СОШ»</w:t>
      </w:r>
      <w:r w:rsidR="004F1F23" w:rsidRPr="00D94435">
        <w:t>.</w:t>
      </w:r>
      <w:proofErr w:type="gramEnd"/>
    </w:p>
    <w:p w:rsidR="00385F13" w:rsidRPr="006A213E" w:rsidRDefault="00385F13" w:rsidP="00385F13">
      <w:pPr>
        <w:spacing w:line="276" w:lineRule="auto"/>
        <w:ind w:firstLine="567"/>
        <w:jc w:val="both"/>
        <w:rPr>
          <w:highlight w:val="yellow"/>
        </w:rPr>
      </w:pPr>
    </w:p>
    <w:p w:rsidR="00385F13" w:rsidRPr="00516E33" w:rsidRDefault="00385F13" w:rsidP="00385F13">
      <w:pPr>
        <w:pStyle w:val="24"/>
        <w:spacing w:after="0"/>
        <w:ind w:left="0"/>
        <w:jc w:val="center"/>
        <w:rPr>
          <w:rFonts w:ascii="Times New Roman" w:hAnsi="Times New Roman"/>
          <w:b/>
          <w:sz w:val="24"/>
          <w:szCs w:val="24"/>
        </w:rPr>
      </w:pPr>
      <w:r w:rsidRPr="00516E33">
        <w:rPr>
          <w:rFonts w:ascii="Times New Roman" w:hAnsi="Times New Roman"/>
          <w:b/>
          <w:sz w:val="24"/>
          <w:szCs w:val="24"/>
        </w:rPr>
        <w:t xml:space="preserve">Раздел подраздел 0702 </w:t>
      </w:r>
    </w:p>
    <w:p w:rsidR="00385F13" w:rsidRPr="00516E33" w:rsidRDefault="00385F13" w:rsidP="00385F13">
      <w:pPr>
        <w:spacing w:line="276" w:lineRule="auto"/>
        <w:jc w:val="center"/>
        <w:rPr>
          <w:b/>
        </w:rPr>
      </w:pPr>
      <w:r w:rsidRPr="00516E33">
        <w:rPr>
          <w:b/>
        </w:rPr>
        <w:t>«Общее образование»</w:t>
      </w:r>
    </w:p>
    <w:p w:rsidR="00385F13" w:rsidRPr="00516E33" w:rsidRDefault="00385F13" w:rsidP="00385F13">
      <w:pPr>
        <w:ind w:firstLine="709"/>
        <w:jc w:val="both"/>
      </w:pPr>
      <w:r w:rsidRPr="00516E33">
        <w:t xml:space="preserve">По данному разделу подразделу расходы исполнены </w:t>
      </w:r>
      <w:r w:rsidRPr="00516E33">
        <w:rPr>
          <w:rFonts w:eastAsia="Calibri"/>
          <w:lang w:eastAsia="en-US"/>
        </w:rPr>
        <w:t xml:space="preserve">в объеме </w:t>
      </w:r>
      <w:r w:rsidR="00131B5B" w:rsidRPr="00516E33">
        <w:t>425 108,6</w:t>
      </w:r>
      <w:r w:rsidRPr="00516E33">
        <w:t xml:space="preserve"> тыс. рублей или на </w:t>
      </w:r>
      <w:r w:rsidR="00131B5B" w:rsidRPr="00516E33">
        <w:t>86,1</w:t>
      </w:r>
      <w:r w:rsidRPr="00516E33">
        <w:t xml:space="preserve"> % от плана (план – </w:t>
      </w:r>
      <w:r w:rsidR="00131B5B" w:rsidRPr="00516E33">
        <w:t>493 782,4</w:t>
      </w:r>
      <w:r w:rsidRPr="00516E33">
        <w:t xml:space="preserve"> тыс. рублей).</w:t>
      </w:r>
    </w:p>
    <w:p w:rsidR="00385F13" w:rsidRPr="007D0919" w:rsidRDefault="00385F13" w:rsidP="00385F13">
      <w:pPr>
        <w:spacing w:line="276" w:lineRule="auto"/>
        <w:ind w:firstLine="567"/>
        <w:jc w:val="both"/>
      </w:pPr>
      <w:r w:rsidRPr="007D0919">
        <w:t>На обеспечение деятельности муниципальных общеобразовательных школ направлены следующие средства:</w:t>
      </w:r>
    </w:p>
    <w:p w:rsidR="00385F13" w:rsidRPr="007D0919" w:rsidRDefault="00385F13" w:rsidP="00385F13">
      <w:pPr>
        <w:spacing w:line="276" w:lineRule="auto"/>
        <w:ind w:firstLine="567"/>
        <w:jc w:val="both"/>
      </w:pPr>
      <w:r w:rsidRPr="007D0919">
        <w:rPr>
          <w:b/>
        </w:rPr>
        <w:t>1)</w:t>
      </w:r>
      <w:r w:rsidRPr="007D0919">
        <w:t xml:space="preserve"> </w:t>
      </w:r>
      <w:r w:rsidRPr="007D0919">
        <w:rPr>
          <w:b/>
          <w:bCs/>
          <w:i/>
        </w:rPr>
        <w:t>Субсидии бюджетным учреждениям общего образования на</w:t>
      </w:r>
      <w:r w:rsidRPr="007D0919">
        <w:rPr>
          <w:b/>
          <w:i/>
        </w:rPr>
        <w:t xml:space="preserve"> финансовое обеспечение муниципального задания на оказание муниципальных услуг (выполнение работ)</w:t>
      </w:r>
      <w:r w:rsidRPr="007D0919">
        <w:t xml:space="preserve"> исполнены:</w:t>
      </w:r>
    </w:p>
    <w:p w:rsidR="00385F13" w:rsidRPr="007D0919" w:rsidRDefault="00385F13" w:rsidP="00ED6098">
      <w:pPr>
        <w:spacing w:line="276" w:lineRule="auto"/>
        <w:ind w:firstLine="567"/>
        <w:jc w:val="both"/>
      </w:pPr>
      <w:r w:rsidRPr="007D0919">
        <w:t>1.1 в рамках муниципальной программы «</w:t>
      </w:r>
      <w:r w:rsidRPr="007D0919">
        <w:rPr>
          <w:bCs/>
        </w:rPr>
        <w:t>Развитие образования на террито</w:t>
      </w:r>
      <w:r w:rsidR="00D633CF">
        <w:rPr>
          <w:bCs/>
        </w:rPr>
        <w:t>рии Котласского муниципального округа</w:t>
      </w:r>
      <w:r w:rsidRPr="007D0919">
        <w:rPr>
          <w:bCs/>
        </w:rPr>
        <w:t xml:space="preserve"> Архангельской области» </w:t>
      </w:r>
      <w:r w:rsidRPr="007D0919">
        <w:t xml:space="preserve">в объеме </w:t>
      </w:r>
      <w:r w:rsidR="00773071" w:rsidRPr="007D0919">
        <w:t>292</w:t>
      </w:r>
      <w:r w:rsidR="00ED6098" w:rsidRPr="007D0919">
        <w:t> </w:t>
      </w:r>
      <w:r w:rsidR="00773071" w:rsidRPr="007D0919">
        <w:t>1</w:t>
      </w:r>
      <w:r w:rsidR="00ED6098" w:rsidRPr="007D0919">
        <w:t>82,</w:t>
      </w:r>
      <w:r w:rsidR="00773071" w:rsidRPr="007D0919">
        <w:t>4</w:t>
      </w:r>
      <w:r w:rsidRPr="007D0919">
        <w:t xml:space="preserve"> т</w:t>
      </w:r>
      <w:r w:rsidRPr="007D0919">
        <w:rPr>
          <w:bCs/>
        </w:rPr>
        <w:t>ыс.</w:t>
      </w:r>
      <w:r w:rsidRPr="007D0919">
        <w:t xml:space="preserve"> рублей или на </w:t>
      </w:r>
      <w:r w:rsidR="00ED6098" w:rsidRPr="007D0919">
        <w:t>8</w:t>
      </w:r>
      <w:r w:rsidR="007D0919" w:rsidRPr="007D0919">
        <w:t>4</w:t>
      </w:r>
      <w:r w:rsidR="00ED6098" w:rsidRPr="007D0919">
        <w:t>,</w:t>
      </w:r>
      <w:r w:rsidR="007D0919" w:rsidRPr="007D0919">
        <w:t>4</w:t>
      </w:r>
      <w:r w:rsidRPr="007D0919">
        <w:t xml:space="preserve"> % от плана (план – </w:t>
      </w:r>
      <w:r w:rsidR="00ED6098" w:rsidRPr="007D0919">
        <w:t>346 030,1</w:t>
      </w:r>
      <w:r w:rsidRPr="007D0919">
        <w:t xml:space="preserve"> </w:t>
      </w:r>
      <w:r w:rsidRPr="007D0919">
        <w:rPr>
          <w:bCs/>
        </w:rPr>
        <w:t>тыс.</w:t>
      </w:r>
      <w:r w:rsidRPr="007D0919">
        <w:t xml:space="preserve"> рублей), в том числе:</w:t>
      </w:r>
    </w:p>
    <w:p w:rsidR="00385F13" w:rsidRPr="007D0919" w:rsidRDefault="00385F13" w:rsidP="00ED6098">
      <w:pPr>
        <w:spacing w:line="276" w:lineRule="auto"/>
        <w:ind w:firstLine="567"/>
        <w:jc w:val="both"/>
      </w:pPr>
      <w:r w:rsidRPr="007D0919">
        <w:t xml:space="preserve">1.1.1 за счет средств областного бюджета на реализацию основных общеобразовательных программ расходы исполнены в объеме </w:t>
      </w:r>
      <w:r w:rsidR="00ED6098" w:rsidRPr="007D0919">
        <w:t>18</w:t>
      </w:r>
      <w:r w:rsidR="00AF0880" w:rsidRPr="007D0919">
        <w:t>2</w:t>
      </w:r>
      <w:r w:rsidR="00ED6098" w:rsidRPr="007D0919">
        <w:t> </w:t>
      </w:r>
      <w:r w:rsidR="00AF0880" w:rsidRPr="007D0919">
        <w:t>889</w:t>
      </w:r>
      <w:r w:rsidR="00ED6098" w:rsidRPr="007D0919">
        <w:t>,</w:t>
      </w:r>
      <w:r w:rsidR="00AF0880" w:rsidRPr="007D0919">
        <w:t>1</w:t>
      </w:r>
      <w:r w:rsidRPr="007D0919">
        <w:t xml:space="preserve"> </w:t>
      </w:r>
      <w:r w:rsidRPr="007D0919">
        <w:rPr>
          <w:bCs/>
        </w:rPr>
        <w:t>тыс.</w:t>
      </w:r>
      <w:r w:rsidRPr="007D0919">
        <w:t xml:space="preserve"> рублей или на </w:t>
      </w:r>
      <w:r w:rsidR="00ED6098" w:rsidRPr="007D0919">
        <w:t>9</w:t>
      </w:r>
      <w:r w:rsidR="00AF0880" w:rsidRPr="007D0919">
        <w:t>2</w:t>
      </w:r>
      <w:r w:rsidR="00ED6098" w:rsidRPr="007D0919">
        <w:t>,</w:t>
      </w:r>
      <w:r w:rsidR="00AF0880" w:rsidRPr="007D0919">
        <w:t>1</w:t>
      </w:r>
      <w:r w:rsidRPr="007D0919">
        <w:t xml:space="preserve"> % от плана (план – </w:t>
      </w:r>
      <w:r w:rsidR="00ED6098" w:rsidRPr="007D0919">
        <w:t>198 614,4</w:t>
      </w:r>
      <w:r w:rsidRPr="007D0919">
        <w:t xml:space="preserve"> тыс. рублей);</w:t>
      </w:r>
    </w:p>
    <w:p w:rsidR="00385F13" w:rsidRPr="007D0919" w:rsidRDefault="00385F13" w:rsidP="002377CA">
      <w:pPr>
        <w:spacing w:line="276" w:lineRule="auto"/>
        <w:ind w:firstLine="567"/>
        <w:jc w:val="both"/>
      </w:pPr>
      <w:r w:rsidRPr="007D0919">
        <w:t xml:space="preserve">1.1.2 за счет средств бюджета округа на обеспечение деятельности подведомственных учреждений исполнены в объеме </w:t>
      </w:r>
      <w:r w:rsidR="002377CA" w:rsidRPr="007D0919">
        <w:t>1</w:t>
      </w:r>
      <w:r w:rsidR="00AF0880" w:rsidRPr="007D0919">
        <w:t>09</w:t>
      </w:r>
      <w:r w:rsidR="002377CA" w:rsidRPr="007D0919">
        <w:t> 29</w:t>
      </w:r>
      <w:r w:rsidR="00AF0880" w:rsidRPr="007D0919">
        <w:t>3</w:t>
      </w:r>
      <w:r w:rsidR="002377CA" w:rsidRPr="007D0919">
        <w:t>,</w:t>
      </w:r>
      <w:r w:rsidR="00AF0880" w:rsidRPr="007D0919">
        <w:t>3</w:t>
      </w:r>
      <w:r w:rsidR="002377CA" w:rsidRPr="007D0919">
        <w:t xml:space="preserve"> </w:t>
      </w:r>
      <w:r w:rsidRPr="007D0919">
        <w:rPr>
          <w:bCs/>
        </w:rPr>
        <w:t>тыс.</w:t>
      </w:r>
      <w:r w:rsidRPr="007D0919">
        <w:t xml:space="preserve"> рублей или на </w:t>
      </w:r>
      <w:r w:rsidR="00AF0880" w:rsidRPr="007D0919">
        <w:t>74</w:t>
      </w:r>
      <w:r w:rsidR="002377CA" w:rsidRPr="007D0919">
        <w:t>,</w:t>
      </w:r>
      <w:r w:rsidR="00AF0880" w:rsidRPr="007D0919">
        <w:t>1</w:t>
      </w:r>
      <w:r w:rsidRPr="007D0919">
        <w:t xml:space="preserve"> % от плана (план – </w:t>
      </w:r>
      <w:r w:rsidR="002377CA" w:rsidRPr="007D0919">
        <w:t>147 415,7</w:t>
      </w:r>
      <w:r w:rsidRPr="007D0919">
        <w:t xml:space="preserve"> </w:t>
      </w:r>
      <w:r w:rsidRPr="007D0919">
        <w:rPr>
          <w:bCs/>
        </w:rPr>
        <w:t>тыс.</w:t>
      </w:r>
      <w:r w:rsidRPr="007D0919">
        <w:t xml:space="preserve"> рублей).</w:t>
      </w:r>
    </w:p>
    <w:p w:rsidR="00385F13" w:rsidRDefault="00385F13" w:rsidP="00385F13">
      <w:pPr>
        <w:pStyle w:val="1"/>
        <w:spacing w:after="120"/>
        <w:ind w:left="0" w:firstLine="567"/>
        <w:contextualSpacing w:val="0"/>
        <w:jc w:val="both"/>
        <w:rPr>
          <w:rFonts w:ascii="Times New Roman" w:hAnsi="Times New Roman"/>
          <w:sz w:val="24"/>
          <w:szCs w:val="24"/>
        </w:rPr>
      </w:pPr>
      <w:r w:rsidRPr="009D4A26">
        <w:rPr>
          <w:rFonts w:ascii="Times New Roman" w:hAnsi="Times New Roman"/>
          <w:sz w:val="24"/>
          <w:szCs w:val="24"/>
        </w:rPr>
        <w:t>Исполн</w:t>
      </w:r>
      <w:r w:rsidR="00B46D52" w:rsidRPr="009D4A26">
        <w:rPr>
          <w:rFonts w:ascii="Times New Roman" w:hAnsi="Times New Roman"/>
          <w:sz w:val="24"/>
          <w:szCs w:val="24"/>
        </w:rPr>
        <w:t>ение муниципального задания за 9 месяцев</w:t>
      </w:r>
      <w:r w:rsidRPr="009D4A26">
        <w:rPr>
          <w:rFonts w:ascii="Times New Roman" w:hAnsi="Times New Roman"/>
          <w:sz w:val="24"/>
          <w:szCs w:val="24"/>
        </w:rPr>
        <w:t xml:space="preserve"> 2023 года образовательными учреждениями представлено в таблице: </w:t>
      </w:r>
    </w:p>
    <w:tbl>
      <w:tblPr>
        <w:tblW w:w="10128" w:type="dxa"/>
        <w:jc w:val="center"/>
        <w:tblInd w:w="-2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9"/>
        <w:gridCol w:w="1275"/>
        <w:gridCol w:w="1418"/>
        <w:gridCol w:w="1526"/>
      </w:tblGrid>
      <w:tr w:rsidR="00385F13" w:rsidRPr="009D4A26" w:rsidTr="00385F13">
        <w:trPr>
          <w:jc w:val="center"/>
        </w:trPr>
        <w:tc>
          <w:tcPr>
            <w:tcW w:w="5909" w:type="dxa"/>
            <w:tcBorders>
              <w:top w:val="single" w:sz="4" w:space="0" w:color="auto"/>
              <w:left w:val="single" w:sz="4" w:space="0" w:color="auto"/>
              <w:bottom w:val="single" w:sz="4" w:space="0" w:color="auto"/>
              <w:right w:val="single" w:sz="4" w:space="0" w:color="auto"/>
            </w:tcBorders>
            <w:vAlign w:val="center"/>
          </w:tcPr>
          <w:p w:rsidR="00385F13" w:rsidRPr="009D4A26" w:rsidRDefault="00385F13" w:rsidP="00385F13">
            <w:pPr>
              <w:spacing w:line="276" w:lineRule="auto"/>
              <w:ind w:left="-45"/>
              <w:jc w:val="center"/>
              <w:rPr>
                <w:sz w:val="18"/>
                <w:szCs w:val="18"/>
              </w:rPr>
            </w:pPr>
            <w:r w:rsidRPr="009D4A26">
              <w:rPr>
                <w:sz w:val="18"/>
                <w:szCs w:val="18"/>
              </w:rPr>
              <w:t>Вид муниципальной услуги</w:t>
            </w:r>
          </w:p>
        </w:tc>
        <w:tc>
          <w:tcPr>
            <w:tcW w:w="1275" w:type="dxa"/>
            <w:tcBorders>
              <w:top w:val="single" w:sz="4" w:space="0" w:color="auto"/>
              <w:left w:val="single" w:sz="4" w:space="0" w:color="auto"/>
              <w:bottom w:val="single" w:sz="4" w:space="0" w:color="auto"/>
              <w:right w:val="single" w:sz="4" w:space="0" w:color="auto"/>
            </w:tcBorders>
            <w:vAlign w:val="center"/>
          </w:tcPr>
          <w:p w:rsidR="00385F13" w:rsidRPr="009D4A26" w:rsidRDefault="00385F13" w:rsidP="00385F13">
            <w:pPr>
              <w:spacing w:line="276" w:lineRule="auto"/>
              <w:ind w:left="-45"/>
              <w:jc w:val="center"/>
              <w:rPr>
                <w:sz w:val="18"/>
                <w:szCs w:val="18"/>
              </w:rPr>
            </w:pPr>
            <w:r w:rsidRPr="009D4A26">
              <w:rPr>
                <w:sz w:val="18"/>
                <w:szCs w:val="18"/>
              </w:rPr>
              <w:t xml:space="preserve">План </w:t>
            </w:r>
            <w:proofErr w:type="gramStart"/>
            <w:r w:rsidRPr="009D4A26">
              <w:rPr>
                <w:sz w:val="18"/>
                <w:szCs w:val="18"/>
              </w:rPr>
              <w:t>на</w:t>
            </w:r>
            <w:proofErr w:type="gramEnd"/>
          </w:p>
          <w:p w:rsidR="00385F13" w:rsidRPr="009D4A26" w:rsidRDefault="00385F13" w:rsidP="00385F13">
            <w:pPr>
              <w:spacing w:line="276" w:lineRule="auto"/>
              <w:ind w:left="-45"/>
              <w:jc w:val="center"/>
              <w:rPr>
                <w:sz w:val="18"/>
                <w:szCs w:val="18"/>
              </w:rPr>
            </w:pPr>
            <w:r w:rsidRPr="009D4A26">
              <w:rPr>
                <w:sz w:val="18"/>
                <w:szCs w:val="18"/>
              </w:rPr>
              <w:t>2023 год</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9D4A26" w:rsidRDefault="00385F13" w:rsidP="00385F13">
            <w:pPr>
              <w:spacing w:line="276" w:lineRule="auto"/>
              <w:ind w:left="-45"/>
              <w:jc w:val="center"/>
              <w:rPr>
                <w:sz w:val="18"/>
                <w:szCs w:val="18"/>
              </w:rPr>
            </w:pPr>
            <w:r w:rsidRPr="009D4A26">
              <w:rPr>
                <w:sz w:val="18"/>
                <w:szCs w:val="18"/>
              </w:rPr>
              <w:t>Исполнено</w:t>
            </w:r>
          </w:p>
          <w:p w:rsidR="00385F13" w:rsidRPr="009D4A26" w:rsidRDefault="00385F13" w:rsidP="00B46D52">
            <w:pPr>
              <w:spacing w:line="276" w:lineRule="auto"/>
              <w:ind w:left="-45"/>
              <w:jc w:val="center"/>
              <w:rPr>
                <w:sz w:val="18"/>
                <w:szCs w:val="18"/>
              </w:rPr>
            </w:pPr>
            <w:r w:rsidRPr="009D4A26">
              <w:rPr>
                <w:sz w:val="18"/>
                <w:szCs w:val="18"/>
              </w:rPr>
              <w:t xml:space="preserve">за </w:t>
            </w:r>
            <w:r w:rsidR="00B46D52" w:rsidRPr="009D4A26">
              <w:rPr>
                <w:sz w:val="18"/>
                <w:szCs w:val="18"/>
              </w:rPr>
              <w:t>9 месяцев</w:t>
            </w:r>
            <w:r w:rsidRPr="009D4A26">
              <w:rPr>
                <w:sz w:val="18"/>
                <w:szCs w:val="18"/>
              </w:rPr>
              <w:t xml:space="preserve"> 2023 год</w:t>
            </w:r>
          </w:p>
        </w:tc>
        <w:tc>
          <w:tcPr>
            <w:tcW w:w="1526" w:type="dxa"/>
            <w:tcBorders>
              <w:top w:val="single" w:sz="4" w:space="0" w:color="auto"/>
              <w:left w:val="single" w:sz="4" w:space="0" w:color="auto"/>
              <w:bottom w:val="single" w:sz="4" w:space="0" w:color="auto"/>
              <w:right w:val="single" w:sz="4" w:space="0" w:color="auto"/>
            </w:tcBorders>
            <w:vAlign w:val="center"/>
          </w:tcPr>
          <w:p w:rsidR="00385F13" w:rsidRPr="009D4A26" w:rsidRDefault="00385F13" w:rsidP="00385F13">
            <w:pPr>
              <w:spacing w:line="276" w:lineRule="auto"/>
              <w:ind w:left="-45"/>
              <w:jc w:val="center"/>
              <w:rPr>
                <w:sz w:val="18"/>
                <w:szCs w:val="18"/>
              </w:rPr>
            </w:pPr>
            <w:r w:rsidRPr="009D4A26">
              <w:rPr>
                <w:sz w:val="18"/>
                <w:szCs w:val="18"/>
              </w:rPr>
              <w:t>% исполнения</w:t>
            </w:r>
          </w:p>
        </w:tc>
      </w:tr>
      <w:tr w:rsidR="00385F13" w:rsidRPr="006A213E" w:rsidTr="00385F13">
        <w:trPr>
          <w:trHeight w:val="479"/>
          <w:jc w:val="center"/>
        </w:trPr>
        <w:tc>
          <w:tcPr>
            <w:tcW w:w="5909" w:type="dxa"/>
            <w:tcBorders>
              <w:top w:val="single" w:sz="4" w:space="0" w:color="auto"/>
              <w:left w:val="single" w:sz="4" w:space="0" w:color="auto"/>
              <w:bottom w:val="single" w:sz="4" w:space="0" w:color="auto"/>
              <w:right w:val="single" w:sz="4" w:space="0" w:color="auto"/>
            </w:tcBorders>
            <w:vAlign w:val="center"/>
          </w:tcPr>
          <w:p w:rsidR="00385F13" w:rsidRPr="009D4A26" w:rsidRDefault="00385F13" w:rsidP="00385F13">
            <w:pPr>
              <w:spacing w:line="276" w:lineRule="auto"/>
              <w:ind w:left="-45"/>
              <w:rPr>
                <w:sz w:val="18"/>
                <w:szCs w:val="18"/>
              </w:rPr>
            </w:pPr>
            <w:r w:rsidRPr="009D4A26">
              <w:rPr>
                <w:sz w:val="18"/>
                <w:szCs w:val="18"/>
              </w:rPr>
              <w:t>Начальное, основное, среднее образование, человек</w:t>
            </w:r>
          </w:p>
        </w:tc>
        <w:tc>
          <w:tcPr>
            <w:tcW w:w="1275" w:type="dxa"/>
            <w:tcBorders>
              <w:top w:val="single" w:sz="4" w:space="0" w:color="auto"/>
              <w:left w:val="single" w:sz="4" w:space="0" w:color="auto"/>
              <w:bottom w:val="single" w:sz="4" w:space="0" w:color="auto"/>
              <w:right w:val="single" w:sz="4" w:space="0" w:color="auto"/>
            </w:tcBorders>
            <w:vAlign w:val="center"/>
          </w:tcPr>
          <w:p w:rsidR="00385F13" w:rsidRPr="009D4A26" w:rsidRDefault="00385F13" w:rsidP="00385F13">
            <w:pPr>
              <w:ind w:hanging="32"/>
              <w:jc w:val="center"/>
              <w:rPr>
                <w:sz w:val="18"/>
                <w:szCs w:val="18"/>
              </w:rPr>
            </w:pPr>
            <w:r w:rsidRPr="009D4A26">
              <w:rPr>
                <w:sz w:val="18"/>
                <w:szCs w:val="18"/>
              </w:rPr>
              <w:t>1604</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9D4A26" w:rsidRDefault="00385F13" w:rsidP="009D4A26">
            <w:pPr>
              <w:ind w:hanging="32"/>
              <w:jc w:val="center"/>
              <w:rPr>
                <w:sz w:val="18"/>
                <w:szCs w:val="18"/>
              </w:rPr>
            </w:pPr>
            <w:r w:rsidRPr="009D4A26">
              <w:rPr>
                <w:sz w:val="18"/>
                <w:szCs w:val="18"/>
              </w:rPr>
              <w:t>15</w:t>
            </w:r>
            <w:r w:rsidR="009D4A26" w:rsidRPr="009D4A26">
              <w:rPr>
                <w:sz w:val="18"/>
                <w:szCs w:val="18"/>
              </w:rPr>
              <w:t>22</w:t>
            </w:r>
          </w:p>
        </w:tc>
        <w:tc>
          <w:tcPr>
            <w:tcW w:w="1526" w:type="dxa"/>
            <w:tcBorders>
              <w:top w:val="single" w:sz="4" w:space="0" w:color="auto"/>
              <w:left w:val="single" w:sz="4" w:space="0" w:color="auto"/>
              <w:bottom w:val="single" w:sz="4" w:space="0" w:color="auto"/>
              <w:right w:val="single" w:sz="4" w:space="0" w:color="auto"/>
            </w:tcBorders>
            <w:vAlign w:val="center"/>
          </w:tcPr>
          <w:p w:rsidR="00385F13" w:rsidRPr="009D4A26" w:rsidRDefault="00385F13" w:rsidP="009D4A26">
            <w:pPr>
              <w:ind w:hanging="32"/>
              <w:jc w:val="center"/>
              <w:rPr>
                <w:sz w:val="18"/>
                <w:szCs w:val="18"/>
              </w:rPr>
            </w:pPr>
            <w:r w:rsidRPr="009D4A26">
              <w:rPr>
                <w:sz w:val="18"/>
                <w:szCs w:val="18"/>
              </w:rPr>
              <w:t>9</w:t>
            </w:r>
            <w:r w:rsidR="009D4A26" w:rsidRPr="009D4A26">
              <w:rPr>
                <w:sz w:val="18"/>
                <w:szCs w:val="18"/>
              </w:rPr>
              <w:t>4</w:t>
            </w:r>
            <w:r w:rsidRPr="009D4A26">
              <w:rPr>
                <w:sz w:val="18"/>
                <w:szCs w:val="18"/>
              </w:rPr>
              <w:t>,</w:t>
            </w:r>
            <w:r w:rsidR="009D4A26" w:rsidRPr="009D4A26">
              <w:rPr>
                <w:sz w:val="18"/>
                <w:szCs w:val="18"/>
              </w:rPr>
              <w:t>9</w:t>
            </w:r>
          </w:p>
        </w:tc>
      </w:tr>
    </w:tbl>
    <w:p w:rsidR="00385F13" w:rsidRPr="0064572B" w:rsidRDefault="00385F13" w:rsidP="008130EB">
      <w:pPr>
        <w:spacing w:before="120" w:line="276" w:lineRule="auto"/>
        <w:ind w:firstLine="567"/>
        <w:jc w:val="both"/>
        <w:rPr>
          <w:bCs/>
        </w:rPr>
      </w:pPr>
      <w:r w:rsidRPr="0064572B">
        <w:rPr>
          <w:b/>
        </w:rPr>
        <w:lastRenderedPageBreak/>
        <w:t xml:space="preserve">2) </w:t>
      </w:r>
      <w:r w:rsidRPr="0064572B">
        <w:rPr>
          <w:b/>
          <w:bCs/>
          <w:i/>
        </w:rPr>
        <w:t xml:space="preserve">Субсидии бюджетным учреждениям на иные цели </w:t>
      </w:r>
      <w:r w:rsidRPr="0064572B">
        <w:rPr>
          <w:bCs/>
        </w:rPr>
        <w:t xml:space="preserve">исполнены в объеме </w:t>
      </w:r>
      <w:r w:rsidR="00634FCF" w:rsidRPr="0064572B">
        <w:t>132 926,1</w:t>
      </w:r>
      <w:r w:rsidR="00634FCF" w:rsidRPr="0064572B">
        <w:rPr>
          <w:bCs/>
        </w:rPr>
        <w:t xml:space="preserve"> тыс. рублей или на 90,0</w:t>
      </w:r>
      <w:r w:rsidRPr="0064572B">
        <w:rPr>
          <w:bCs/>
        </w:rPr>
        <w:t xml:space="preserve"> % от плана (план – </w:t>
      </w:r>
      <w:r w:rsidR="00634FCF" w:rsidRPr="0064572B">
        <w:t>147 752,3</w:t>
      </w:r>
      <w:r w:rsidRPr="0064572B">
        <w:rPr>
          <w:bCs/>
        </w:rPr>
        <w:t xml:space="preserve"> тыс. рублей), в том числе:</w:t>
      </w:r>
    </w:p>
    <w:p w:rsidR="00385F13" w:rsidRPr="0064572B" w:rsidRDefault="00385F13" w:rsidP="008130EB">
      <w:pPr>
        <w:ind w:firstLine="567"/>
        <w:jc w:val="both"/>
      </w:pPr>
      <w:r w:rsidRPr="0064572B">
        <w:rPr>
          <w:bCs/>
        </w:rPr>
        <w:t xml:space="preserve">2.1 </w:t>
      </w:r>
      <w:r w:rsidRPr="0064572B">
        <w:t>в рамках муниципальной программы «</w:t>
      </w:r>
      <w:r w:rsidRPr="0064572B">
        <w:rPr>
          <w:bCs/>
        </w:rPr>
        <w:t xml:space="preserve">Развитие образования на территории Котласского муниципального округа Архангельской области» </w:t>
      </w:r>
      <w:r w:rsidRPr="0064572B">
        <w:t xml:space="preserve">исполнены в объеме </w:t>
      </w:r>
      <w:r w:rsidR="008130EB" w:rsidRPr="0064572B">
        <w:rPr>
          <w:iCs/>
        </w:rPr>
        <w:t xml:space="preserve">132 841,1 </w:t>
      </w:r>
      <w:r w:rsidRPr="0064572B">
        <w:t xml:space="preserve">тыс. рублей или на </w:t>
      </w:r>
      <w:r w:rsidR="008130EB" w:rsidRPr="0064572B">
        <w:t>90,0</w:t>
      </w:r>
      <w:r w:rsidRPr="0064572B">
        <w:t xml:space="preserve"> % от плана (план – </w:t>
      </w:r>
      <w:r w:rsidR="008130EB" w:rsidRPr="0064572B">
        <w:rPr>
          <w:iCs/>
        </w:rPr>
        <w:t>147 667,3</w:t>
      </w:r>
      <w:r w:rsidRPr="0064572B">
        <w:t xml:space="preserve"> тыс. рублей) в том числе:</w:t>
      </w:r>
    </w:p>
    <w:p w:rsidR="00385F13" w:rsidRPr="00DD2CD3" w:rsidRDefault="00385F13" w:rsidP="00771312">
      <w:pPr>
        <w:spacing w:line="276" w:lineRule="auto"/>
        <w:ind w:firstLine="567"/>
        <w:jc w:val="both"/>
      </w:pPr>
      <w:proofErr w:type="gramStart"/>
      <w:r w:rsidRPr="00DD2CD3">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расходы исполнены в объеме </w:t>
      </w:r>
      <w:r w:rsidR="008130EB" w:rsidRPr="00DD2CD3">
        <w:t>13 483,5</w:t>
      </w:r>
      <w:r w:rsidRPr="00DD2CD3">
        <w:t xml:space="preserve"> </w:t>
      </w:r>
      <w:r w:rsidRPr="00DD2CD3">
        <w:rPr>
          <w:bCs/>
        </w:rPr>
        <w:t>тыс.</w:t>
      </w:r>
      <w:r w:rsidRPr="00DD2CD3">
        <w:t xml:space="preserve"> рублей или на 8</w:t>
      </w:r>
      <w:r w:rsidR="008130EB" w:rsidRPr="00DD2CD3">
        <w:t>6</w:t>
      </w:r>
      <w:r w:rsidRPr="00DD2CD3">
        <w:t>,</w:t>
      </w:r>
      <w:r w:rsidR="008130EB" w:rsidRPr="00DD2CD3">
        <w:t>9</w:t>
      </w:r>
      <w:r w:rsidRPr="00DD2CD3">
        <w:t xml:space="preserve"> % от плана (план – </w:t>
      </w:r>
      <w:r w:rsidR="008130EB" w:rsidRPr="00DD2CD3">
        <w:t>15 508,7</w:t>
      </w:r>
      <w:r w:rsidRPr="00DD2CD3">
        <w:t xml:space="preserve"> </w:t>
      </w:r>
      <w:r w:rsidRPr="00DD2CD3">
        <w:rPr>
          <w:bCs/>
        </w:rPr>
        <w:t>тыс.</w:t>
      </w:r>
      <w:r w:rsidRPr="00DD2CD3">
        <w:t xml:space="preserve"> рублей</w:t>
      </w:r>
      <w:r w:rsidRPr="00DD2CD3">
        <w:rPr>
          <w:bCs/>
        </w:rPr>
        <w:t>)</w:t>
      </w:r>
      <w:r w:rsidRPr="00DD2CD3">
        <w:t>.</w:t>
      </w:r>
      <w:proofErr w:type="gramEnd"/>
      <w:r w:rsidRPr="00DD2CD3">
        <w:t xml:space="preserve"> Возмещены расходы 196 работающим педагогам, 192 педагогам, вышедшим на пенсию;</w:t>
      </w:r>
    </w:p>
    <w:p w:rsidR="00385F13" w:rsidRPr="00E86274" w:rsidRDefault="00385F13" w:rsidP="00771312">
      <w:pPr>
        <w:spacing w:line="276" w:lineRule="auto"/>
        <w:ind w:firstLine="567"/>
        <w:jc w:val="both"/>
      </w:pPr>
      <w:r w:rsidRPr="00E86274">
        <w:t xml:space="preserve">2.1.2 на выплату ежемесячного денежного вознаграждения за классное руководство педагогическим работникам муниципальных общеобразовательных организаций за счет средств федерального бюджета расходы исполнены в объеме </w:t>
      </w:r>
      <w:r w:rsidR="008130EB" w:rsidRPr="00E86274">
        <w:t>11 366,6</w:t>
      </w:r>
      <w:r w:rsidRPr="00E86274">
        <w:t xml:space="preserve"> </w:t>
      </w:r>
      <w:r w:rsidRPr="00E86274">
        <w:rPr>
          <w:bCs/>
        </w:rPr>
        <w:t>тыс.</w:t>
      </w:r>
      <w:r w:rsidRPr="00E86274">
        <w:t xml:space="preserve"> рублей или на </w:t>
      </w:r>
      <w:r w:rsidR="008130EB" w:rsidRPr="00E86274">
        <w:t>76,4</w:t>
      </w:r>
      <w:r w:rsidRPr="00E86274">
        <w:t xml:space="preserve"> % от плана (план – 14 887,4 </w:t>
      </w:r>
      <w:r w:rsidRPr="00E86274">
        <w:rPr>
          <w:bCs/>
        </w:rPr>
        <w:t>тыс.</w:t>
      </w:r>
      <w:r w:rsidRPr="00E86274">
        <w:t xml:space="preserve"> рублей</w:t>
      </w:r>
      <w:r w:rsidRPr="00E86274">
        <w:rPr>
          <w:bCs/>
        </w:rPr>
        <w:t>)</w:t>
      </w:r>
      <w:r w:rsidRPr="00E86274">
        <w:t xml:space="preserve">. Выплата произведена </w:t>
      </w:r>
      <w:r w:rsidR="00E86274" w:rsidRPr="00E86274">
        <w:t>108</w:t>
      </w:r>
      <w:r w:rsidRPr="00E86274">
        <w:t xml:space="preserve"> классным руководителям;</w:t>
      </w:r>
    </w:p>
    <w:p w:rsidR="00385F13" w:rsidRPr="00E86274" w:rsidRDefault="00385F13" w:rsidP="00771312">
      <w:pPr>
        <w:spacing w:line="276" w:lineRule="auto"/>
        <w:ind w:firstLine="567"/>
        <w:jc w:val="both"/>
      </w:pPr>
      <w:r w:rsidRPr="00E86274">
        <w:t xml:space="preserve">2.1.3 на реализацию мероприятий в области образования за счет средств бюджета округа расходы исполнены в объеме </w:t>
      </w:r>
      <w:r w:rsidR="00D07E8C" w:rsidRPr="00E86274">
        <w:t>3 557,8 тыс. рублей или на 70,8</w:t>
      </w:r>
      <w:r w:rsidRPr="00E86274">
        <w:t xml:space="preserve"> % от плана (план – </w:t>
      </w:r>
      <w:r w:rsidR="00D07E8C" w:rsidRPr="00E86274">
        <w:t>5 025,3</w:t>
      </w:r>
      <w:r w:rsidRPr="00E86274">
        <w:t xml:space="preserve"> тыс. рублей), в том числе:</w:t>
      </w:r>
    </w:p>
    <w:p w:rsidR="00385F13" w:rsidRPr="00E86274" w:rsidRDefault="00385F13" w:rsidP="00771312">
      <w:pPr>
        <w:spacing w:line="276" w:lineRule="auto"/>
        <w:ind w:firstLine="567"/>
        <w:jc w:val="both"/>
      </w:pPr>
      <w:proofErr w:type="gramStart"/>
      <w:r w:rsidRPr="00E86274">
        <w:t xml:space="preserve">а)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расходы исполнены в объеме </w:t>
      </w:r>
      <w:r w:rsidR="00E86274" w:rsidRPr="00E86274">
        <w:t>70,8</w:t>
      </w:r>
      <w:r w:rsidRPr="00E86274">
        <w:t xml:space="preserve"> тыс. рублей, или на </w:t>
      </w:r>
      <w:r w:rsidR="00E86274" w:rsidRPr="00E86274">
        <w:t>60,1</w:t>
      </w:r>
      <w:r w:rsidRPr="00E86274">
        <w:t xml:space="preserve"> % </w:t>
      </w:r>
      <w:r w:rsidR="00771312" w:rsidRPr="00E86274">
        <w:t xml:space="preserve">от плана </w:t>
      </w:r>
      <w:r w:rsidRPr="00E86274">
        <w:t>(план – 117,8 тыс. рублей);</w:t>
      </w:r>
      <w:proofErr w:type="gramEnd"/>
    </w:p>
    <w:p w:rsidR="00385F13" w:rsidRPr="00DC1A8E" w:rsidRDefault="00385F13" w:rsidP="00385F13">
      <w:pPr>
        <w:spacing w:line="276" w:lineRule="auto"/>
        <w:ind w:firstLine="567"/>
        <w:jc w:val="both"/>
      </w:pPr>
      <w:r w:rsidRPr="00DC1A8E">
        <w:t xml:space="preserve">б) на развитие материально-технической базы муниципальных образовательных учреждений расходы исполнены в объеме </w:t>
      </w:r>
      <w:r w:rsidR="00DC1A8E" w:rsidRPr="00DC1A8E">
        <w:t>2 406,9</w:t>
      </w:r>
      <w:r w:rsidRPr="00DC1A8E">
        <w:t xml:space="preserve"> </w:t>
      </w:r>
      <w:r w:rsidRPr="00DC1A8E">
        <w:rPr>
          <w:bCs/>
        </w:rPr>
        <w:t>тыс.</w:t>
      </w:r>
      <w:r w:rsidRPr="00DC1A8E">
        <w:t xml:space="preserve"> рублей или </w:t>
      </w:r>
      <w:r w:rsidR="00DC1A8E" w:rsidRPr="00DC1A8E">
        <w:t>92,4</w:t>
      </w:r>
      <w:r w:rsidRPr="00DC1A8E">
        <w:t xml:space="preserve"> % от плана (план </w:t>
      </w:r>
      <w:r w:rsidR="00DC1A8E" w:rsidRPr="00DC1A8E">
        <w:t xml:space="preserve">2 421,8 </w:t>
      </w:r>
      <w:r w:rsidRPr="00DC1A8E">
        <w:t xml:space="preserve">тыс. рублей). Средства направлены </w:t>
      </w:r>
      <w:proofErr w:type="gramStart"/>
      <w:r w:rsidRPr="00DC1A8E">
        <w:t>на</w:t>
      </w:r>
      <w:proofErr w:type="gramEnd"/>
      <w:r w:rsidRPr="00DC1A8E">
        <w:t>:</w:t>
      </w:r>
    </w:p>
    <w:p w:rsidR="00385F13" w:rsidRPr="00EC1AC9" w:rsidRDefault="00385F13" w:rsidP="00385F13">
      <w:pPr>
        <w:spacing w:line="276" w:lineRule="auto"/>
        <w:ind w:left="2" w:firstLine="565"/>
        <w:jc w:val="both"/>
      </w:pPr>
      <w:r w:rsidRPr="00EC1AC9">
        <w:t>- разработку сметной документации и прохождении государственной экспертизы по благоустройству территории МОУ «</w:t>
      </w:r>
      <w:proofErr w:type="spellStart"/>
      <w:r w:rsidRPr="00EC1AC9">
        <w:t>Приводинская</w:t>
      </w:r>
      <w:proofErr w:type="spellEnd"/>
      <w:r w:rsidRPr="00EC1AC9">
        <w:t xml:space="preserve"> СОШ» –</w:t>
      </w:r>
      <w:r w:rsidR="00DA3024" w:rsidRPr="00EC1AC9">
        <w:t xml:space="preserve"> </w:t>
      </w:r>
      <w:r w:rsidRPr="00EC1AC9">
        <w:t>100,0 тыс. рублей;</w:t>
      </w:r>
    </w:p>
    <w:p w:rsidR="00385F13" w:rsidRPr="00EC1AC9" w:rsidRDefault="00385F13" w:rsidP="00385F13">
      <w:pPr>
        <w:spacing w:line="276" w:lineRule="auto"/>
        <w:ind w:left="2" w:firstLine="565"/>
        <w:jc w:val="both"/>
      </w:pPr>
      <w:r w:rsidRPr="00EC1AC9">
        <w:t>- на приобретении термосов на пищеблок МОУ «</w:t>
      </w:r>
      <w:proofErr w:type="spellStart"/>
      <w:r w:rsidRPr="00EC1AC9">
        <w:t>Приводинская</w:t>
      </w:r>
      <w:proofErr w:type="spellEnd"/>
      <w:r w:rsidRPr="00EC1AC9">
        <w:t xml:space="preserve"> СОШ» для организации процесса питания на время проведения капитального ремонта </w:t>
      </w:r>
      <w:r w:rsidR="00DA3024" w:rsidRPr="00EC1AC9">
        <w:t>–</w:t>
      </w:r>
      <w:r w:rsidRPr="00EC1AC9">
        <w:t xml:space="preserve"> 45,8 тыс. рублей;</w:t>
      </w:r>
    </w:p>
    <w:p w:rsidR="00385F13" w:rsidRPr="00EC1AC9" w:rsidRDefault="00385F13" w:rsidP="00385F13">
      <w:pPr>
        <w:spacing w:line="276" w:lineRule="auto"/>
        <w:ind w:left="2" w:firstLine="565"/>
        <w:jc w:val="both"/>
      </w:pPr>
      <w:r w:rsidRPr="00EC1AC9">
        <w:t>- на устранение замечаний пожарной инспекции при приемке пристройки на 200 обучающихся к МОУ «</w:t>
      </w:r>
      <w:proofErr w:type="spellStart"/>
      <w:r w:rsidRPr="00EC1AC9">
        <w:t>Приводинская</w:t>
      </w:r>
      <w:proofErr w:type="spellEnd"/>
      <w:r w:rsidRPr="00EC1AC9">
        <w:t xml:space="preserve"> СОШ» - 68,7 тыс. рублей;</w:t>
      </w:r>
    </w:p>
    <w:p w:rsidR="00385F13" w:rsidRPr="00EC1AC9" w:rsidRDefault="00385F13" w:rsidP="00385F13">
      <w:pPr>
        <w:spacing w:line="276" w:lineRule="auto"/>
        <w:ind w:left="2" w:firstLine="565"/>
        <w:jc w:val="both"/>
      </w:pPr>
      <w:r w:rsidRPr="00EC1AC9">
        <w:t>- на установку лок</w:t>
      </w:r>
      <w:r w:rsidR="00EC1AC9" w:rsidRPr="00EC1AC9">
        <w:t>альной вытяжки в пищеблоке МОУ «</w:t>
      </w:r>
      <w:proofErr w:type="spellStart"/>
      <w:r w:rsidR="00EC1AC9" w:rsidRPr="00EC1AC9">
        <w:t>Сольвычегодская</w:t>
      </w:r>
      <w:proofErr w:type="spellEnd"/>
      <w:r w:rsidR="00EC1AC9" w:rsidRPr="00EC1AC9">
        <w:t xml:space="preserve"> СОШ»</w:t>
      </w:r>
      <w:r w:rsidRPr="00EC1AC9">
        <w:t xml:space="preserve"> по предписанию Котласского территориального отдела Управления </w:t>
      </w:r>
      <w:proofErr w:type="spellStart"/>
      <w:r w:rsidRPr="00EC1AC9">
        <w:t>Роспотребнадзора</w:t>
      </w:r>
      <w:proofErr w:type="spellEnd"/>
      <w:r w:rsidRPr="00EC1AC9">
        <w:t xml:space="preserve"> по Архангельской области </w:t>
      </w:r>
      <w:r w:rsidR="00EC1AC9" w:rsidRPr="00EC1AC9">
        <w:t>–</w:t>
      </w:r>
      <w:r w:rsidRPr="00EC1AC9">
        <w:t xml:space="preserve"> </w:t>
      </w:r>
      <w:r w:rsidR="00EC1AC9" w:rsidRPr="00EC1AC9">
        <w:t>1 529,3</w:t>
      </w:r>
      <w:r w:rsidRPr="00EC1AC9">
        <w:t xml:space="preserve"> тыс. рублей;</w:t>
      </w:r>
    </w:p>
    <w:p w:rsidR="00385F13" w:rsidRDefault="00385F13" w:rsidP="00385F13">
      <w:pPr>
        <w:spacing w:line="276" w:lineRule="auto"/>
        <w:ind w:left="2" w:firstLine="565"/>
        <w:jc w:val="both"/>
      </w:pPr>
      <w:r w:rsidRPr="009C10B4">
        <w:t>- на оплату услуг по корректировке и прохождение повторной государственной экспертизы достоверности сметной документац</w:t>
      </w:r>
      <w:r w:rsidR="009C10B4" w:rsidRPr="009C10B4">
        <w:t>ии по капитальному ремонту МОУ «</w:t>
      </w:r>
      <w:proofErr w:type="spellStart"/>
      <w:r w:rsidR="009C10B4" w:rsidRPr="009C10B4">
        <w:t>Шипицынская</w:t>
      </w:r>
      <w:proofErr w:type="spellEnd"/>
      <w:r w:rsidR="009C10B4" w:rsidRPr="009C10B4">
        <w:t xml:space="preserve"> СОШ</w:t>
      </w:r>
      <w:proofErr w:type="gramStart"/>
      <w:r w:rsidR="009C10B4" w:rsidRPr="009C10B4">
        <w:t>2</w:t>
      </w:r>
      <w:proofErr w:type="gramEnd"/>
      <w:r w:rsidR="00D939B9">
        <w:t>»</w:t>
      </w:r>
      <w:r w:rsidRPr="009C10B4">
        <w:t>, запланированному в 2024-2025 годы в рамках ре</w:t>
      </w:r>
      <w:r w:rsidR="009C10B4" w:rsidRPr="009C10B4">
        <w:t>ализации регионального проекта «</w:t>
      </w:r>
      <w:r w:rsidRPr="009C10B4">
        <w:t>Модернизаци</w:t>
      </w:r>
      <w:r w:rsidR="00A043DC" w:rsidRPr="009C10B4">
        <w:t>я школ</w:t>
      </w:r>
      <w:r w:rsidR="009C10B4" w:rsidRPr="009C10B4">
        <w:t>ьных систем образования»</w:t>
      </w:r>
      <w:r w:rsidR="00A043DC" w:rsidRPr="009C10B4">
        <w:t xml:space="preserve"> в объеме</w:t>
      </w:r>
      <w:r w:rsidRPr="009C10B4">
        <w:t xml:space="preserve"> 123,7 тыс. рублей;</w:t>
      </w:r>
    </w:p>
    <w:p w:rsidR="00086D2F" w:rsidRDefault="00086D2F" w:rsidP="00086D2F">
      <w:pPr>
        <w:spacing w:line="276" w:lineRule="auto"/>
        <w:ind w:left="2" w:firstLine="565"/>
        <w:jc w:val="both"/>
      </w:pPr>
      <w:r>
        <w:t>- на ремонт прачечной СП «Детский сад №6» МОУ «</w:t>
      </w:r>
      <w:proofErr w:type="spellStart"/>
      <w:r>
        <w:t>Удимская</w:t>
      </w:r>
      <w:proofErr w:type="spellEnd"/>
      <w:r>
        <w:t xml:space="preserve"> №1 СОШ» по </w:t>
      </w:r>
      <w:r w:rsidRPr="004B15BE">
        <w:t xml:space="preserve">предписанию Котласского территориального отдела Управления </w:t>
      </w:r>
      <w:proofErr w:type="spellStart"/>
      <w:r w:rsidRPr="004B15BE">
        <w:t>Роспотребнадзора</w:t>
      </w:r>
      <w:proofErr w:type="spellEnd"/>
      <w:r w:rsidRPr="004B15BE">
        <w:t xml:space="preserve"> по Архангельской области</w:t>
      </w:r>
      <w:r>
        <w:t xml:space="preserve"> - 214,7 тыс. рублей;</w:t>
      </w:r>
    </w:p>
    <w:p w:rsidR="00086D2F" w:rsidRDefault="00086D2F" w:rsidP="00385F13">
      <w:pPr>
        <w:spacing w:line="276" w:lineRule="auto"/>
        <w:ind w:left="2" w:firstLine="565"/>
        <w:jc w:val="both"/>
      </w:pPr>
      <w:r>
        <w:t xml:space="preserve">- на </w:t>
      </w:r>
      <w:r w:rsidRPr="00B76FC0">
        <w:t xml:space="preserve">разработку сметной документации по ремонту спортивного зала МОУ </w:t>
      </w:r>
      <w:r>
        <w:t>«</w:t>
      </w:r>
      <w:proofErr w:type="spellStart"/>
      <w:r>
        <w:t>Удимская</w:t>
      </w:r>
      <w:proofErr w:type="spellEnd"/>
      <w:r>
        <w:t xml:space="preserve"> №1 СОШ»</w:t>
      </w:r>
      <w:r w:rsidRPr="00B76FC0">
        <w:t xml:space="preserve"> - 70,0 тыс. рублей;</w:t>
      </w:r>
    </w:p>
    <w:p w:rsidR="00086D2F" w:rsidRDefault="00086D2F" w:rsidP="00086D2F">
      <w:pPr>
        <w:spacing w:line="276" w:lineRule="auto"/>
        <w:ind w:left="2" w:firstLine="565"/>
        <w:jc w:val="both"/>
      </w:pPr>
      <w:r w:rsidRPr="00B76FC0">
        <w:t xml:space="preserve">- на ремонт душевых кабин спортивного зала СП </w:t>
      </w:r>
      <w:r>
        <w:t>«</w:t>
      </w:r>
      <w:proofErr w:type="spellStart"/>
      <w:r>
        <w:t>Забелинская</w:t>
      </w:r>
      <w:proofErr w:type="spellEnd"/>
      <w:r>
        <w:t xml:space="preserve"> ООШ»</w:t>
      </w:r>
      <w:r w:rsidRPr="00B76FC0">
        <w:t xml:space="preserve"> МОУ</w:t>
      </w:r>
      <w:r>
        <w:t xml:space="preserve"> «</w:t>
      </w:r>
      <w:proofErr w:type="spellStart"/>
      <w:r>
        <w:t>Шипицынская</w:t>
      </w:r>
      <w:proofErr w:type="spellEnd"/>
      <w:r>
        <w:t xml:space="preserve"> СОШ» по </w:t>
      </w:r>
      <w:r w:rsidRPr="004B15BE">
        <w:t xml:space="preserve">предписанию Котласского территориального отдела Управления </w:t>
      </w:r>
      <w:proofErr w:type="spellStart"/>
      <w:r w:rsidRPr="004B15BE">
        <w:t>Роспотребнадзора</w:t>
      </w:r>
      <w:proofErr w:type="spellEnd"/>
      <w:r w:rsidRPr="004B15BE">
        <w:t xml:space="preserve"> по Архангельской области</w:t>
      </w:r>
      <w:r>
        <w:t xml:space="preserve"> - 156,0 тыс. рублей;</w:t>
      </w:r>
    </w:p>
    <w:p w:rsidR="00086D2F" w:rsidRPr="006A7459" w:rsidRDefault="00086D2F" w:rsidP="00086D2F">
      <w:pPr>
        <w:spacing w:line="276" w:lineRule="auto"/>
        <w:ind w:left="2" w:firstLine="565"/>
        <w:jc w:val="both"/>
      </w:pPr>
      <w:r w:rsidRPr="006A7459">
        <w:lastRenderedPageBreak/>
        <w:t xml:space="preserve">- на разработку </w:t>
      </w:r>
      <w:proofErr w:type="spellStart"/>
      <w:proofErr w:type="gramStart"/>
      <w:r w:rsidRPr="006A7459">
        <w:t>дизайн-проекта</w:t>
      </w:r>
      <w:proofErr w:type="spellEnd"/>
      <w:proofErr w:type="gramEnd"/>
      <w:r w:rsidRPr="006A7459">
        <w:t xml:space="preserve"> МОУ </w:t>
      </w:r>
      <w:r>
        <w:t>«</w:t>
      </w:r>
      <w:proofErr w:type="spellStart"/>
      <w:r w:rsidRPr="006A7459">
        <w:t>Шипицынская</w:t>
      </w:r>
      <w:proofErr w:type="spellEnd"/>
      <w:r w:rsidRPr="006A7459">
        <w:t xml:space="preserve"> СОШ</w:t>
      </w:r>
      <w:r>
        <w:t>»</w:t>
      </w:r>
      <w:r w:rsidRPr="006A7459">
        <w:t xml:space="preserve"> для участия в программе модернизации школьных систем образования на 2024-2025 годы - 98,7 тыс. рублей</w:t>
      </w:r>
    </w:p>
    <w:p w:rsidR="00385F13" w:rsidRPr="00C22BE9" w:rsidRDefault="00385F13" w:rsidP="00385F13">
      <w:pPr>
        <w:spacing w:line="276" w:lineRule="auto"/>
        <w:ind w:firstLine="567"/>
        <w:jc w:val="both"/>
      </w:pPr>
      <w:r w:rsidRPr="00C22BE9">
        <w:t xml:space="preserve">в) на расходы по питанию обучающихся в объеме </w:t>
      </w:r>
      <w:r w:rsidR="00C22BE9" w:rsidRPr="00C22BE9">
        <w:t>779,2</w:t>
      </w:r>
      <w:r w:rsidRPr="00C22BE9">
        <w:t xml:space="preserve"> </w:t>
      </w:r>
      <w:r w:rsidRPr="00C22BE9">
        <w:rPr>
          <w:bCs/>
        </w:rPr>
        <w:t>тыс.</w:t>
      </w:r>
      <w:r w:rsidRPr="00C22BE9">
        <w:t xml:space="preserve"> рублей или на </w:t>
      </w:r>
      <w:r w:rsidR="00C22BE9" w:rsidRPr="00C22BE9">
        <w:t>47,4</w:t>
      </w:r>
      <w:r w:rsidRPr="00C22BE9">
        <w:t xml:space="preserve"> % от плана (план – </w:t>
      </w:r>
      <w:r w:rsidR="00C22BE9" w:rsidRPr="00C22BE9">
        <w:t>1 644,9</w:t>
      </w:r>
      <w:r w:rsidRPr="00C22BE9">
        <w:t xml:space="preserve"> </w:t>
      </w:r>
      <w:r w:rsidRPr="00C22BE9">
        <w:rPr>
          <w:bCs/>
        </w:rPr>
        <w:t>тыс.</w:t>
      </w:r>
      <w:r w:rsidRPr="00C22BE9">
        <w:t xml:space="preserve"> рублей). Бесплатным одноразовым питанием в объеме 83,00 рубля в день по состоянию на 01 </w:t>
      </w:r>
      <w:r w:rsidR="00771312" w:rsidRPr="00C22BE9">
        <w:t>октября</w:t>
      </w:r>
      <w:r w:rsidRPr="00C22BE9">
        <w:t xml:space="preserve"> 2023 года обеспечено </w:t>
      </w:r>
      <w:r w:rsidR="00C22BE9" w:rsidRPr="00C22BE9">
        <w:t>46</w:t>
      </w:r>
      <w:r w:rsidRPr="00C22BE9">
        <w:t xml:space="preserve"> учащихся из малообеспеченных семей; бесплатным 2-х разовым питанием в объеме </w:t>
      </w:r>
      <w:r w:rsidR="00C22BE9" w:rsidRPr="00C22BE9">
        <w:t>128</w:t>
      </w:r>
      <w:r w:rsidRPr="00C22BE9">
        <w:t xml:space="preserve">,00 рубля обеспечены </w:t>
      </w:r>
      <w:r w:rsidR="00C22BE9" w:rsidRPr="00C22BE9">
        <w:t>94</w:t>
      </w:r>
      <w:r w:rsidRPr="00C22BE9">
        <w:t xml:space="preserve"> детей с ограниченными возможностями здоровья, в том числе обучающиеся на дому;</w:t>
      </w:r>
    </w:p>
    <w:p w:rsidR="00385F13" w:rsidRPr="00C22BE9" w:rsidRDefault="00385F13" w:rsidP="00385F13">
      <w:pPr>
        <w:spacing w:line="276" w:lineRule="auto"/>
        <w:ind w:firstLine="567"/>
        <w:jc w:val="both"/>
      </w:pPr>
      <w:r w:rsidRPr="00C22BE9">
        <w:t>г) на осуществление строительного контроля при проведении капитального ремонта МОУ «</w:t>
      </w:r>
      <w:proofErr w:type="spellStart"/>
      <w:r w:rsidRPr="00C22BE9">
        <w:t>Приводинская</w:t>
      </w:r>
      <w:proofErr w:type="spellEnd"/>
      <w:r w:rsidRPr="00C22BE9">
        <w:t xml:space="preserve"> СОШ» в рамках модернизации школьных систем образования в объемы 90,0 тыс. рублей или на 15,0 % от плана (план - 600,0 тыс. рублей);</w:t>
      </w:r>
    </w:p>
    <w:p w:rsidR="00385F13" w:rsidRPr="00C22BE9" w:rsidRDefault="00385F13" w:rsidP="00385F13">
      <w:pPr>
        <w:spacing w:line="276" w:lineRule="auto"/>
        <w:ind w:firstLine="567"/>
        <w:jc w:val="both"/>
      </w:pPr>
      <w:proofErr w:type="spellStart"/>
      <w:proofErr w:type="gramStart"/>
      <w:r w:rsidRPr="00C22BE9">
        <w:t>д</w:t>
      </w:r>
      <w:proofErr w:type="spellEnd"/>
      <w:r w:rsidRPr="00C22BE9">
        <w:t>) на предоставление денежной компенсации за наем (поднаем) или аренду жилого помещения педагогическим работникам муниципальных образовательных учреждений, подведомственных отделу образования администрации Котласского муниципального района Архангельской области, проживающим в городе Сол</w:t>
      </w:r>
      <w:r w:rsidR="00C22BE9" w:rsidRPr="00C22BE9">
        <w:t>ьвычегодск, исполнены в объеме 9</w:t>
      </w:r>
      <w:r w:rsidRPr="00C22BE9">
        <w:t xml:space="preserve">0,0 тыс. рублей или на </w:t>
      </w:r>
      <w:r w:rsidR="00C22BE9" w:rsidRPr="00C22BE9">
        <w:t>7</w:t>
      </w:r>
      <w:r w:rsidRPr="00C22BE9">
        <w:t>5,0 %</w:t>
      </w:r>
      <w:r w:rsidR="00771312" w:rsidRPr="00C22BE9">
        <w:t xml:space="preserve"> от плана</w:t>
      </w:r>
      <w:r w:rsidRPr="00C22BE9">
        <w:t xml:space="preserve"> (план - 120,0 тыс. рублей);</w:t>
      </w:r>
      <w:proofErr w:type="gramEnd"/>
    </w:p>
    <w:p w:rsidR="00385F13" w:rsidRPr="005A2716" w:rsidRDefault="00385F13" w:rsidP="00385F13">
      <w:pPr>
        <w:spacing w:line="276" w:lineRule="auto"/>
        <w:ind w:firstLine="567"/>
        <w:jc w:val="both"/>
      </w:pPr>
      <w:r w:rsidRPr="005A2716">
        <w:t xml:space="preserve">е) на оснащение медицинского кабинета МОУ </w:t>
      </w:r>
      <w:r w:rsidR="005A2716" w:rsidRPr="005A2716">
        <w:t>«</w:t>
      </w:r>
      <w:proofErr w:type="spellStart"/>
      <w:r w:rsidR="005A2716" w:rsidRPr="005A2716">
        <w:t>Шипицынская</w:t>
      </w:r>
      <w:proofErr w:type="spellEnd"/>
      <w:r w:rsidR="005A2716" w:rsidRPr="005A2716">
        <w:t xml:space="preserve"> СОШ»</w:t>
      </w:r>
      <w:r w:rsidRPr="005A2716">
        <w:t xml:space="preserve"> по решению суда в </w:t>
      </w:r>
      <w:r w:rsidR="00A043DC" w:rsidRPr="005A2716">
        <w:t>объем</w:t>
      </w:r>
      <w:r w:rsidRPr="005A2716">
        <w:t>е 120,8 тыс. рублей или на 100,0 % от плана;</w:t>
      </w:r>
    </w:p>
    <w:p w:rsidR="00385F13" w:rsidRPr="00CB0685" w:rsidRDefault="00385F13" w:rsidP="00385F13">
      <w:pPr>
        <w:spacing w:line="276" w:lineRule="auto"/>
        <w:ind w:firstLine="567"/>
        <w:jc w:val="both"/>
      </w:pPr>
      <w:proofErr w:type="gramStart"/>
      <w:r w:rsidRPr="00CB0685">
        <w:t>2.1.4 на реализацию мероприятий по модернизации школьных систем образования, а именно капитальный ремонт, оснащение оборудованием и благоустройство территории МОУ «</w:t>
      </w:r>
      <w:proofErr w:type="spellStart"/>
      <w:r w:rsidRPr="00CB0685">
        <w:t>Приводинская</w:t>
      </w:r>
      <w:proofErr w:type="spellEnd"/>
      <w:r w:rsidRPr="00CB0685">
        <w:t xml:space="preserve"> СОШ», в рамках реализации государственной программы РФ «Развитие образования» расходы исполнены в объеме </w:t>
      </w:r>
      <w:r w:rsidR="00CB0685" w:rsidRPr="00CB0685">
        <w:t>58 291,8</w:t>
      </w:r>
      <w:r w:rsidRPr="00CB0685">
        <w:t xml:space="preserve"> тыс. рублей (в том числе за счет средств федерального бюджета </w:t>
      </w:r>
      <w:r w:rsidR="00CB0685" w:rsidRPr="00CB0685">
        <w:t>34 675,8</w:t>
      </w:r>
      <w:r w:rsidRPr="00CB0685">
        <w:t xml:space="preserve"> </w:t>
      </w:r>
      <w:r w:rsidRPr="00CB0685">
        <w:rPr>
          <w:bCs/>
        </w:rPr>
        <w:t>тыс.</w:t>
      </w:r>
      <w:r w:rsidRPr="00CB0685">
        <w:t xml:space="preserve"> рублей, за счет средств областного бюджета </w:t>
      </w:r>
      <w:r w:rsidR="00CB0685" w:rsidRPr="00CB0685">
        <w:t>18 138,7</w:t>
      </w:r>
      <w:r w:rsidRPr="00CB0685">
        <w:t xml:space="preserve"> </w:t>
      </w:r>
      <w:r w:rsidRPr="00CB0685">
        <w:rPr>
          <w:bCs/>
        </w:rPr>
        <w:t>тыс.</w:t>
      </w:r>
      <w:r w:rsidRPr="00CB0685">
        <w:t xml:space="preserve"> рублей</w:t>
      </w:r>
      <w:r w:rsidR="00CB0685" w:rsidRPr="00CB0685">
        <w:t>, за счет</w:t>
      </w:r>
      <w:proofErr w:type="gramEnd"/>
      <w:r w:rsidR="00CB0685" w:rsidRPr="00CB0685">
        <w:t xml:space="preserve"> средств бюджета округа 5 477,3 </w:t>
      </w:r>
      <w:r w:rsidR="00CB0685" w:rsidRPr="00CB0685">
        <w:rPr>
          <w:bCs/>
        </w:rPr>
        <w:t>тыс.</w:t>
      </w:r>
      <w:r w:rsidR="00CB0685" w:rsidRPr="00CB0685">
        <w:t xml:space="preserve"> рублей</w:t>
      </w:r>
      <w:r w:rsidRPr="00CB0685">
        <w:t xml:space="preserve">) или на </w:t>
      </w:r>
      <w:r w:rsidR="00CB0685" w:rsidRPr="00CB0685">
        <w:t>99</w:t>
      </w:r>
      <w:r w:rsidRPr="00CB0685">
        <w:t>,</w:t>
      </w:r>
      <w:r w:rsidR="00CB0685" w:rsidRPr="00CB0685">
        <w:t>9</w:t>
      </w:r>
      <w:r w:rsidRPr="00CB0685">
        <w:t xml:space="preserve"> % от плана (план – </w:t>
      </w:r>
      <w:r w:rsidR="00CB0685" w:rsidRPr="00CB0685">
        <w:t>58 305,5</w:t>
      </w:r>
      <w:r w:rsidRPr="00CB0685">
        <w:t xml:space="preserve"> тыс. рублей);</w:t>
      </w:r>
    </w:p>
    <w:p w:rsidR="00385F13" w:rsidRPr="00CB0685" w:rsidRDefault="00385F13" w:rsidP="00385F13">
      <w:pPr>
        <w:spacing w:line="276" w:lineRule="auto"/>
        <w:ind w:firstLine="567"/>
        <w:jc w:val="both"/>
      </w:pPr>
      <w:r w:rsidRPr="00CB0685">
        <w:t>2.1.5 на оснащение объекта «Пристройка на 200 учащихся к зданию школы в пос. Приводино Котласского района» средствами обучения, воспитания и оборудованием</w:t>
      </w:r>
      <w:r w:rsidR="00D939B9">
        <w:t xml:space="preserve"> за счет средств областного бюджета</w:t>
      </w:r>
      <w:r w:rsidRPr="00CB0685">
        <w:t xml:space="preserve"> исполнены в объеме </w:t>
      </w:r>
      <w:r w:rsidR="00A14FAE" w:rsidRPr="00CB0685">
        <w:t>40 </w:t>
      </w:r>
      <w:r w:rsidR="00CB0685" w:rsidRPr="00CB0685">
        <w:t>3</w:t>
      </w:r>
      <w:r w:rsidR="00A14FAE" w:rsidRPr="00CB0685">
        <w:t>97,8</w:t>
      </w:r>
      <w:r w:rsidRPr="00CB0685">
        <w:t xml:space="preserve"> тыс. рублей или на </w:t>
      </w:r>
      <w:r w:rsidR="00A14FAE" w:rsidRPr="00CB0685">
        <w:t>86,8</w:t>
      </w:r>
      <w:r w:rsidRPr="00CB0685">
        <w:t xml:space="preserve"> % от плана (план - 46 530,0 тыс. рублей);</w:t>
      </w:r>
    </w:p>
    <w:p w:rsidR="00385F13" w:rsidRPr="005E3712" w:rsidRDefault="00385F13" w:rsidP="00385F13">
      <w:pPr>
        <w:spacing w:line="276" w:lineRule="auto"/>
        <w:ind w:firstLine="567"/>
        <w:jc w:val="both"/>
      </w:pPr>
      <w:r w:rsidRPr="005E3712">
        <w:t>2.1.6 на</w:t>
      </w:r>
      <w:r w:rsidRPr="005E3712">
        <w:rPr>
          <w:bCs/>
        </w:rPr>
        <w:t xml:space="preserve"> реализацию мероприятий </w:t>
      </w:r>
      <w:r w:rsidRPr="005E3712">
        <w:t xml:space="preserve">по укреплению материально-технической базы пищеблоков и столовых школ в целях создания условий для организации горячего </w:t>
      </w:r>
      <w:proofErr w:type="gramStart"/>
      <w:r w:rsidRPr="005E3712">
        <w:t>питания</w:t>
      </w:r>
      <w:proofErr w:type="gramEnd"/>
      <w:r w:rsidRPr="005E3712">
        <w:t xml:space="preserve"> обучающихся, получающих начальное общее образование расходы исполнены в объеме 880,1 тыс. рублей или на 100,0 % от плана, в том числе за счет средств областного бюджета – 440,0 тыс. рублей, за счет средств бюджета округа – 440,0 тыс. рублей;</w:t>
      </w:r>
    </w:p>
    <w:p w:rsidR="00385F13" w:rsidRPr="005E3712" w:rsidRDefault="00385F13" w:rsidP="00385F13">
      <w:pPr>
        <w:spacing w:line="276" w:lineRule="auto"/>
        <w:ind w:firstLine="567"/>
        <w:jc w:val="both"/>
      </w:pPr>
      <w:r w:rsidRPr="005E3712">
        <w:t>2.1.7 на реализацию мероприятий по проведению капитального ремонта МОУ «</w:t>
      </w:r>
      <w:proofErr w:type="gramStart"/>
      <w:r w:rsidRPr="005E3712">
        <w:t>Харитоновская</w:t>
      </w:r>
      <w:proofErr w:type="gramEnd"/>
      <w:r w:rsidRPr="005E3712">
        <w:t xml:space="preserve"> СОШ» и МОУ «</w:t>
      </w:r>
      <w:proofErr w:type="spellStart"/>
      <w:r w:rsidRPr="005E3712">
        <w:t>Сольвычегодская</w:t>
      </w:r>
      <w:proofErr w:type="spellEnd"/>
      <w:r w:rsidRPr="005E3712">
        <w:t xml:space="preserve"> СОШ» за счет средств областного бюджета расходы исполнены в объеме 2 428,9 </w:t>
      </w:r>
      <w:r w:rsidRPr="005E3712">
        <w:rPr>
          <w:bCs/>
        </w:rPr>
        <w:t>тыс.</w:t>
      </w:r>
      <w:r w:rsidRPr="005E3712">
        <w:t xml:space="preserve"> рублей или 100 % от плана. Средства направлены на завершение работ, начатых в 2022 году;</w:t>
      </w:r>
    </w:p>
    <w:p w:rsidR="00385F13" w:rsidRPr="005E3712" w:rsidRDefault="00385F13" w:rsidP="00385F13">
      <w:pPr>
        <w:spacing w:line="276" w:lineRule="auto"/>
        <w:ind w:firstLine="567"/>
        <w:jc w:val="both"/>
      </w:pPr>
      <w:r w:rsidRPr="005E3712">
        <w:t>2.1.8 на развитие пожарной инфраструктуры МОУ «</w:t>
      </w:r>
      <w:proofErr w:type="spellStart"/>
      <w:r w:rsidRPr="005E3712">
        <w:t>Приводинская</w:t>
      </w:r>
      <w:proofErr w:type="spellEnd"/>
      <w:r w:rsidRPr="005E3712">
        <w:t xml:space="preserve"> СОШ» </w:t>
      </w:r>
      <w:r w:rsidR="00E101A6" w:rsidRPr="005E3712">
        <w:t xml:space="preserve">расходы исполнены в объеме </w:t>
      </w:r>
      <w:r w:rsidR="00C25929" w:rsidRPr="005E3712">
        <w:t xml:space="preserve">978,4 тыс. рублей или 92,9% от плана, в том числе за счет средств областного бюджета – 929,5 тыс. рублей, за счет средств бюджета округа – 48,9 тыс. рублей (план – </w:t>
      </w:r>
      <w:r w:rsidRPr="005E3712">
        <w:t>1 052,6 тыс. рублей</w:t>
      </w:r>
      <w:r w:rsidR="00C25929" w:rsidRPr="005E3712">
        <w:t>)</w:t>
      </w:r>
      <w:r w:rsidRPr="005E3712">
        <w:t>;</w:t>
      </w:r>
    </w:p>
    <w:p w:rsidR="006E1A95" w:rsidRPr="009D7643" w:rsidRDefault="00385F13" w:rsidP="00385F13">
      <w:pPr>
        <w:spacing w:line="276" w:lineRule="auto"/>
        <w:ind w:firstLine="567"/>
        <w:jc w:val="both"/>
      </w:pPr>
      <w:r w:rsidRPr="009D7643">
        <w:t>2.1.9 на реализацию мероприятий по антитеррористической защищенности МОУ «</w:t>
      </w:r>
      <w:proofErr w:type="spellStart"/>
      <w:r w:rsidRPr="009D7643">
        <w:t>Приводинская</w:t>
      </w:r>
      <w:proofErr w:type="spellEnd"/>
      <w:r w:rsidRPr="009D7643">
        <w:t xml:space="preserve"> СОШ» (установка системы оповещения при ЧС, установка прожекторов для уличного освещения) за счет средств областного бюджета </w:t>
      </w:r>
      <w:r w:rsidR="006E1A95" w:rsidRPr="009D7643">
        <w:t xml:space="preserve">расходы исполнены </w:t>
      </w:r>
      <w:r w:rsidRPr="009D7643">
        <w:t>в объеме 850,0 тыс. рублей</w:t>
      </w:r>
      <w:r w:rsidR="009D7643">
        <w:t xml:space="preserve"> или 100,0 % от плана;</w:t>
      </w:r>
    </w:p>
    <w:p w:rsidR="00385F13" w:rsidRDefault="00385F13" w:rsidP="00385F13">
      <w:pPr>
        <w:spacing w:line="276" w:lineRule="auto"/>
        <w:ind w:firstLine="567"/>
        <w:jc w:val="both"/>
      </w:pPr>
      <w:r w:rsidRPr="009D7643">
        <w:t>2.1.10 на приобретение резервных источников снабжения электрической энергии для МОУ «</w:t>
      </w:r>
      <w:proofErr w:type="spellStart"/>
      <w:r w:rsidRPr="009D7643">
        <w:t>Шипицынская</w:t>
      </w:r>
      <w:proofErr w:type="spellEnd"/>
      <w:r w:rsidRPr="009D7643">
        <w:t xml:space="preserve"> СОШ» запланированы бюджетные ассигнования </w:t>
      </w:r>
      <w:r w:rsidR="00A043DC" w:rsidRPr="009D7643">
        <w:t xml:space="preserve">в объеме </w:t>
      </w:r>
      <w:r w:rsidRPr="009D7643">
        <w:t>1</w:t>
      </w:r>
      <w:r w:rsidR="00A043DC" w:rsidRPr="009D7643">
        <w:t> </w:t>
      </w:r>
      <w:r w:rsidRPr="009D7643">
        <w:t>230</w:t>
      </w:r>
      <w:r w:rsidR="00A043DC" w:rsidRPr="009D7643">
        <w:t>,</w:t>
      </w:r>
      <w:r w:rsidRPr="009D7643">
        <w:t xml:space="preserve">9 тыс. рублей, в том числе за счет средств областного бюджета </w:t>
      </w:r>
      <w:r w:rsidR="00A14FAE" w:rsidRPr="009D7643">
        <w:t>–</w:t>
      </w:r>
      <w:r w:rsidRPr="009D7643">
        <w:t xml:space="preserve"> 861,6 тыс. рублей, за счет средств бюджета округа </w:t>
      </w:r>
      <w:r w:rsidR="006E1A95" w:rsidRPr="009D7643">
        <w:t xml:space="preserve">- 369,3 тыс. рублей. Расходы за 9 месяцев </w:t>
      </w:r>
      <w:r w:rsidR="009D7643">
        <w:t>не производились;</w:t>
      </w:r>
    </w:p>
    <w:p w:rsidR="009D7643" w:rsidRPr="009D7643" w:rsidRDefault="009D7643" w:rsidP="00385F13">
      <w:pPr>
        <w:spacing w:line="276" w:lineRule="auto"/>
        <w:ind w:firstLine="567"/>
        <w:jc w:val="both"/>
      </w:pPr>
      <w:r>
        <w:lastRenderedPageBreak/>
        <w:t xml:space="preserve">2.1.11 </w:t>
      </w:r>
      <w:r w:rsidRPr="00092A62">
        <w:t>на оплату стоимости проезда к месту отдыха и обратно для работников муниципальных учреждений</w:t>
      </w:r>
      <w:r>
        <w:t xml:space="preserve"> исполнены в объеме 606,4 тыс. рублей, или на 62,6 % от плана (план - 968</w:t>
      </w:r>
      <w:r w:rsidRPr="00092A62">
        <w:t>,</w:t>
      </w:r>
      <w:r>
        <w:t>0</w:t>
      </w:r>
      <w:r w:rsidRPr="00092A62">
        <w:t xml:space="preserve"> тыс. рублей). По состоянию на 01 октября 2023 года произведена выплата компенсации по проезду </w:t>
      </w:r>
      <w:r>
        <w:t>39</w:t>
      </w:r>
      <w:r w:rsidRPr="00092A62">
        <w:t xml:space="preserve"> сотрудникам</w:t>
      </w:r>
      <w:r>
        <w:t>.</w:t>
      </w:r>
    </w:p>
    <w:p w:rsidR="003862B4" w:rsidRPr="00C66D58" w:rsidRDefault="00385F13" w:rsidP="00385F13">
      <w:pPr>
        <w:spacing w:line="276" w:lineRule="auto"/>
        <w:ind w:firstLine="567"/>
        <w:jc w:val="both"/>
      </w:pPr>
      <w:r w:rsidRPr="00C66D58">
        <w:t xml:space="preserve">2.2 в рамках </w:t>
      </w:r>
      <w:proofErr w:type="spellStart"/>
      <w:r w:rsidRPr="00C66D58">
        <w:t>непрограммной</w:t>
      </w:r>
      <w:proofErr w:type="spellEnd"/>
      <w:r w:rsidRPr="00C66D58">
        <w:t xml:space="preserve"> деятельности</w:t>
      </w:r>
      <w:r w:rsidR="003862B4" w:rsidRPr="00C66D58">
        <w:t xml:space="preserve"> за счет средств резервного фонда администрации Котласского муниципального округа Архангельской области расходы</w:t>
      </w:r>
      <w:r w:rsidRPr="00C66D58">
        <w:t xml:space="preserve"> исполнены в размере </w:t>
      </w:r>
      <w:r w:rsidR="003862B4" w:rsidRPr="00C66D58">
        <w:t>85</w:t>
      </w:r>
      <w:r w:rsidRPr="00C66D58">
        <w:t xml:space="preserve">,0 тыс. рублей или на 100,0 % от плана и направлены </w:t>
      </w:r>
      <w:proofErr w:type="gramStart"/>
      <w:r w:rsidRPr="00C66D58">
        <w:t>на</w:t>
      </w:r>
      <w:proofErr w:type="gramEnd"/>
      <w:r w:rsidR="003862B4" w:rsidRPr="00C66D58">
        <w:t>:</w:t>
      </w:r>
    </w:p>
    <w:p w:rsidR="00D11221" w:rsidRDefault="003862B4" w:rsidP="00385F13">
      <w:pPr>
        <w:spacing w:line="276" w:lineRule="auto"/>
        <w:ind w:firstLine="567"/>
        <w:jc w:val="both"/>
      </w:pPr>
      <w:r w:rsidRPr="008A665C">
        <w:t xml:space="preserve">- </w:t>
      </w:r>
      <w:r w:rsidR="00C30A2F" w:rsidRPr="008A665C">
        <w:t>на взыскание компенсации морального вреда</w:t>
      </w:r>
      <w:r w:rsidR="00526CC8" w:rsidRPr="008A665C">
        <w:t xml:space="preserve"> (получена травма несовершеннолетним ребенком)</w:t>
      </w:r>
      <w:r w:rsidR="00C30A2F" w:rsidRPr="008A665C">
        <w:t xml:space="preserve"> по определению Котласского городского суда в </w:t>
      </w:r>
      <w:r w:rsidR="002C1CF3" w:rsidRPr="008A665C">
        <w:t xml:space="preserve">объеме </w:t>
      </w:r>
      <w:r w:rsidR="00C30A2F" w:rsidRPr="008A665C">
        <w:t>40,0 тыс. рублей;</w:t>
      </w:r>
      <w:r w:rsidR="009D3BA4">
        <w:t xml:space="preserve"> </w:t>
      </w:r>
    </w:p>
    <w:p w:rsidR="00385F13" w:rsidRPr="008A665C" w:rsidRDefault="003862B4" w:rsidP="00D8047A">
      <w:pPr>
        <w:autoSpaceDE w:val="0"/>
        <w:autoSpaceDN w:val="0"/>
        <w:adjustRightInd w:val="0"/>
        <w:spacing w:line="276" w:lineRule="auto"/>
        <w:jc w:val="both"/>
        <w:rPr>
          <w:b/>
        </w:rPr>
      </w:pPr>
      <w:proofErr w:type="gramStart"/>
      <w:r w:rsidRPr="008A665C">
        <w:t>-</w:t>
      </w:r>
      <w:r w:rsidR="00385F13" w:rsidRPr="008A665C">
        <w:t xml:space="preserve"> </w:t>
      </w:r>
      <w:r w:rsidRPr="008A665C">
        <w:t>уплату штрафа, по постановлению Котласского территориального отдела Управления Федеральной службы по надзору в сфере прав потребителей и благополучия человека по Архангельской области «О назначении административного наказания» от 16.06.2023 № 40/29.04.2023 за административное правонарушение совершенное МОУ «</w:t>
      </w:r>
      <w:proofErr w:type="spellStart"/>
      <w:r w:rsidRPr="008A665C">
        <w:t>Сольвычегодская</w:t>
      </w:r>
      <w:proofErr w:type="spellEnd"/>
      <w:r w:rsidRPr="008A665C">
        <w:t xml:space="preserve"> СОШ», ответственность за которое предусмотрена частью 1 статьи 6.7 </w:t>
      </w:r>
      <w:proofErr w:type="spellStart"/>
      <w:r w:rsidRPr="008A665C">
        <w:t>КоАП</w:t>
      </w:r>
      <w:proofErr w:type="spellEnd"/>
      <w:r w:rsidRPr="008A665C">
        <w:t xml:space="preserve"> РФ</w:t>
      </w:r>
      <w:r w:rsidR="00446388">
        <w:t xml:space="preserve"> (нарушение санитарно-эпидемиологических требований к условиям отдыха и оздоровления детей, их воспитания и обучения</w:t>
      </w:r>
      <w:proofErr w:type="gramEnd"/>
      <w:r w:rsidR="00446388">
        <w:t>, к техническим, в том числе аудиовизуальным, и иным средствам воспитания и обучения, к учебной мебели, а также к учебникам и иной издательской продукции)</w:t>
      </w:r>
      <w:r w:rsidRPr="008A665C">
        <w:t xml:space="preserve"> в </w:t>
      </w:r>
      <w:r w:rsidR="002C1CF3" w:rsidRPr="008A665C">
        <w:t>объеме</w:t>
      </w:r>
      <w:r w:rsidRPr="008A665C">
        <w:t xml:space="preserve"> 15,0 тыс. рублей;</w:t>
      </w:r>
      <w:r w:rsidR="009D3BA4" w:rsidRPr="008A665C">
        <w:t xml:space="preserve"> </w:t>
      </w:r>
    </w:p>
    <w:p w:rsidR="003862B4" w:rsidRPr="00C66D58" w:rsidRDefault="003862B4" w:rsidP="00D8047A">
      <w:pPr>
        <w:spacing w:line="276" w:lineRule="auto"/>
        <w:ind w:firstLine="567"/>
        <w:jc w:val="both"/>
      </w:pPr>
      <w:proofErr w:type="gramStart"/>
      <w:r w:rsidRPr="008A665C">
        <w:t>- на уплату штрафа, за административное правонарушение совершенное МОУ «</w:t>
      </w:r>
      <w:proofErr w:type="spellStart"/>
      <w:r w:rsidRPr="008A665C">
        <w:t>Удимская</w:t>
      </w:r>
      <w:proofErr w:type="spellEnd"/>
      <w:r w:rsidRPr="008A665C">
        <w:t xml:space="preserve"> №2 СОШ», ответственность за которое предусмотрена частью 1 статьи 6.7 </w:t>
      </w:r>
      <w:proofErr w:type="spellStart"/>
      <w:r w:rsidRPr="008A665C">
        <w:t>КоАП</w:t>
      </w:r>
      <w:proofErr w:type="spellEnd"/>
      <w:r w:rsidRPr="008A665C">
        <w:t xml:space="preserve"> РФ, по постановлению Котласского территориального отдела Управления Федеральной службы по надзору в сфере прав потребителей и благополучия человека по Архангельской области «О назначении административного наказания» от 09.06.2023 № 39/29.04.2023 </w:t>
      </w:r>
      <w:r w:rsidR="00446388">
        <w:t>(нарушение санитарно-эпидемиологических требований к условиям отдыха и оздоровления детей, их воспитания</w:t>
      </w:r>
      <w:proofErr w:type="gramEnd"/>
      <w:r w:rsidR="00446388">
        <w:t xml:space="preserve"> и обучения, к техническим, в том числе аудиовизуальным, и иным средствам воспитания и обучения, к учебной мебели, а также к учебникам и иной издательской продукции)</w:t>
      </w:r>
      <w:r w:rsidR="00446388" w:rsidRPr="008A665C">
        <w:t xml:space="preserve"> </w:t>
      </w:r>
      <w:r w:rsidR="002C1CF3" w:rsidRPr="008A665C">
        <w:t>в объеме</w:t>
      </w:r>
      <w:r w:rsidRPr="008A665C">
        <w:t xml:space="preserve"> 30,0 тыс. рублей;</w:t>
      </w:r>
      <w:r w:rsidR="009D3BA4">
        <w:t xml:space="preserve"> </w:t>
      </w:r>
    </w:p>
    <w:p w:rsidR="008D3E0E" w:rsidRDefault="008D3E0E" w:rsidP="00385F13">
      <w:pPr>
        <w:spacing w:line="276" w:lineRule="auto"/>
        <w:jc w:val="center"/>
        <w:rPr>
          <w:b/>
        </w:rPr>
      </w:pPr>
    </w:p>
    <w:p w:rsidR="00385F13" w:rsidRPr="00516E33" w:rsidRDefault="00385F13" w:rsidP="00385F13">
      <w:pPr>
        <w:spacing w:line="276" w:lineRule="auto"/>
        <w:jc w:val="center"/>
        <w:rPr>
          <w:b/>
        </w:rPr>
      </w:pPr>
      <w:r w:rsidRPr="00516E33">
        <w:rPr>
          <w:b/>
        </w:rPr>
        <w:t>Раздел подраздел 0703</w:t>
      </w:r>
    </w:p>
    <w:p w:rsidR="00385F13" w:rsidRPr="00516E33" w:rsidRDefault="00385F13" w:rsidP="00385F13">
      <w:pPr>
        <w:spacing w:line="276" w:lineRule="auto"/>
        <w:ind w:firstLine="567"/>
        <w:jc w:val="center"/>
        <w:rPr>
          <w:b/>
        </w:rPr>
      </w:pPr>
      <w:r w:rsidRPr="00516E33">
        <w:rPr>
          <w:b/>
        </w:rPr>
        <w:t>«Дополнительное образование детей»</w:t>
      </w:r>
    </w:p>
    <w:p w:rsidR="00385F13" w:rsidRPr="00516E33" w:rsidRDefault="00385F13" w:rsidP="00385F13">
      <w:pPr>
        <w:ind w:firstLine="567"/>
        <w:jc w:val="both"/>
        <w:rPr>
          <w:bCs/>
        </w:rPr>
      </w:pPr>
      <w:r w:rsidRPr="00516E33">
        <w:t xml:space="preserve">По данному разделу подразделу расходы исполнены в объеме </w:t>
      </w:r>
      <w:r w:rsidR="00647675" w:rsidRPr="00516E33">
        <w:t>44 752,0</w:t>
      </w:r>
      <w:r w:rsidRPr="00516E33">
        <w:t xml:space="preserve"> </w:t>
      </w:r>
      <w:r w:rsidRPr="00516E33">
        <w:rPr>
          <w:bCs/>
        </w:rPr>
        <w:t>тыс.</w:t>
      </w:r>
      <w:r w:rsidR="00647675" w:rsidRPr="00516E33">
        <w:t xml:space="preserve"> рублей или на 63,9 </w:t>
      </w:r>
      <w:r w:rsidRPr="00516E33">
        <w:t>% от плана (план – 69</w:t>
      </w:r>
      <w:r w:rsidR="00647675" w:rsidRPr="00516E33">
        <w:t> 990,6</w:t>
      </w:r>
      <w:r w:rsidRPr="00516E33">
        <w:t xml:space="preserve"> </w:t>
      </w:r>
      <w:r w:rsidRPr="00516E33">
        <w:rPr>
          <w:bCs/>
        </w:rPr>
        <w:t>тыс.</w:t>
      </w:r>
      <w:r w:rsidRPr="00516E33">
        <w:t xml:space="preserve"> рублей).</w:t>
      </w:r>
    </w:p>
    <w:p w:rsidR="00385F13" w:rsidRPr="00BD0056" w:rsidRDefault="00385F13" w:rsidP="00385F13">
      <w:pPr>
        <w:spacing w:line="276" w:lineRule="auto"/>
        <w:ind w:firstLine="567"/>
        <w:jc w:val="both"/>
      </w:pPr>
      <w:r w:rsidRPr="00BD0056">
        <w:t>На обеспечение деятельности учреждений дополнительного образования направлены следующие средства:</w:t>
      </w:r>
    </w:p>
    <w:p w:rsidR="00385F13" w:rsidRPr="00BD0056" w:rsidRDefault="00385F13" w:rsidP="00385F13">
      <w:pPr>
        <w:pStyle w:val="24"/>
        <w:spacing w:after="0"/>
        <w:ind w:left="0" w:firstLine="567"/>
        <w:jc w:val="both"/>
        <w:rPr>
          <w:rFonts w:ascii="Times New Roman" w:hAnsi="Times New Roman"/>
          <w:sz w:val="24"/>
          <w:szCs w:val="24"/>
        </w:rPr>
      </w:pPr>
      <w:r w:rsidRPr="00BD0056">
        <w:rPr>
          <w:rFonts w:ascii="Times New Roman" w:hAnsi="Times New Roman"/>
          <w:b/>
          <w:sz w:val="24"/>
          <w:szCs w:val="24"/>
        </w:rPr>
        <w:t>1)</w:t>
      </w:r>
      <w:r w:rsidRPr="00BD0056">
        <w:rPr>
          <w:rFonts w:ascii="Times New Roman" w:hAnsi="Times New Roman"/>
          <w:sz w:val="24"/>
          <w:szCs w:val="24"/>
        </w:rPr>
        <w:t xml:space="preserve"> </w:t>
      </w:r>
      <w:r w:rsidRPr="00BD0056">
        <w:rPr>
          <w:rFonts w:ascii="Times New Roman" w:hAnsi="Times New Roman"/>
          <w:b/>
          <w:bCs/>
          <w:i/>
          <w:sz w:val="24"/>
          <w:szCs w:val="24"/>
        </w:rPr>
        <w:t xml:space="preserve">Субсидии бюджетным учреждениям </w:t>
      </w:r>
      <w:r w:rsidRPr="00BD0056">
        <w:rPr>
          <w:rFonts w:ascii="Times New Roman" w:hAnsi="Times New Roman"/>
          <w:b/>
          <w:i/>
          <w:sz w:val="24"/>
          <w:szCs w:val="24"/>
        </w:rPr>
        <w:t xml:space="preserve">дополнительного образования </w:t>
      </w:r>
      <w:r w:rsidRPr="00BD0056">
        <w:rPr>
          <w:rFonts w:ascii="Times New Roman" w:hAnsi="Times New Roman"/>
          <w:b/>
          <w:bCs/>
          <w:i/>
          <w:sz w:val="24"/>
          <w:szCs w:val="24"/>
        </w:rPr>
        <w:t>на</w:t>
      </w:r>
      <w:r w:rsidRPr="00BD0056">
        <w:rPr>
          <w:rFonts w:ascii="Times New Roman" w:hAnsi="Times New Roman"/>
          <w:b/>
          <w:i/>
          <w:sz w:val="24"/>
          <w:szCs w:val="24"/>
        </w:rPr>
        <w:t xml:space="preserve"> финансовое обеспечение муниципального задания на оказание муниципальных услуг (выполнение работ)</w:t>
      </w:r>
      <w:r w:rsidRPr="00BD0056">
        <w:rPr>
          <w:rFonts w:ascii="Times New Roman" w:hAnsi="Times New Roman"/>
          <w:sz w:val="24"/>
          <w:szCs w:val="24"/>
        </w:rPr>
        <w:t xml:space="preserve"> исполнены в объеме </w:t>
      </w:r>
      <w:r w:rsidR="00BD0056">
        <w:rPr>
          <w:rFonts w:ascii="Times New Roman" w:hAnsi="Times New Roman"/>
          <w:sz w:val="24"/>
          <w:szCs w:val="24"/>
        </w:rPr>
        <w:t>43 395,4</w:t>
      </w:r>
      <w:r w:rsidRPr="00BD0056">
        <w:rPr>
          <w:rFonts w:ascii="Times New Roman" w:hAnsi="Times New Roman"/>
          <w:sz w:val="24"/>
          <w:szCs w:val="24"/>
        </w:rPr>
        <w:t xml:space="preserve"> тыс. рублей или на </w:t>
      </w:r>
      <w:r w:rsidR="00BD0056">
        <w:rPr>
          <w:rFonts w:ascii="Times New Roman" w:hAnsi="Times New Roman"/>
          <w:sz w:val="24"/>
          <w:szCs w:val="24"/>
        </w:rPr>
        <w:t>63,7</w:t>
      </w:r>
      <w:r w:rsidR="00BA2FD5" w:rsidRPr="00BD0056">
        <w:rPr>
          <w:rFonts w:ascii="Times New Roman" w:hAnsi="Times New Roman"/>
          <w:sz w:val="24"/>
          <w:szCs w:val="24"/>
        </w:rPr>
        <w:t xml:space="preserve"> % от плана (план </w:t>
      </w:r>
      <w:r w:rsidR="00BD0056">
        <w:rPr>
          <w:rFonts w:ascii="Times New Roman" w:hAnsi="Times New Roman"/>
          <w:sz w:val="24"/>
          <w:szCs w:val="24"/>
        </w:rPr>
        <w:t>–</w:t>
      </w:r>
      <w:r w:rsidR="00BA2FD5" w:rsidRPr="00BD0056">
        <w:rPr>
          <w:rFonts w:ascii="Times New Roman" w:hAnsi="Times New Roman"/>
          <w:sz w:val="24"/>
          <w:szCs w:val="24"/>
        </w:rPr>
        <w:t xml:space="preserve"> </w:t>
      </w:r>
      <w:r w:rsidR="00BD0056">
        <w:rPr>
          <w:rFonts w:ascii="Times New Roman" w:hAnsi="Times New Roman"/>
          <w:sz w:val="24"/>
          <w:szCs w:val="24"/>
        </w:rPr>
        <w:t>68 085,9</w:t>
      </w:r>
      <w:r w:rsidRPr="00BD0056">
        <w:rPr>
          <w:rFonts w:ascii="Times New Roman" w:hAnsi="Times New Roman"/>
          <w:sz w:val="24"/>
          <w:szCs w:val="24"/>
        </w:rPr>
        <w:t xml:space="preserve"> тыс. рублей), в том числе: </w:t>
      </w:r>
    </w:p>
    <w:p w:rsidR="00385F13" w:rsidRPr="0012530F" w:rsidRDefault="00385F13" w:rsidP="00385F13">
      <w:pPr>
        <w:ind w:firstLine="567"/>
        <w:jc w:val="both"/>
        <w:rPr>
          <w:rFonts w:ascii="Arial" w:hAnsi="Arial" w:cs="Arial"/>
          <w:sz w:val="22"/>
          <w:szCs w:val="22"/>
        </w:rPr>
      </w:pPr>
      <w:r w:rsidRPr="0012530F">
        <w:t>1.1 в рамках муниципальной программы «</w:t>
      </w:r>
      <w:r w:rsidRPr="0012530F">
        <w:rPr>
          <w:bCs/>
        </w:rPr>
        <w:t xml:space="preserve">Развитие образования на территории Котласского муниципального округа Архангельской области» </w:t>
      </w:r>
      <w:r w:rsidRPr="0012530F">
        <w:t xml:space="preserve">в объеме </w:t>
      </w:r>
      <w:r w:rsidR="0012530F">
        <w:t>23 835,5</w:t>
      </w:r>
      <w:r w:rsidRPr="0012530F">
        <w:t xml:space="preserve"> т</w:t>
      </w:r>
      <w:r w:rsidRPr="0012530F">
        <w:rPr>
          <w:bCs/>
        </w:rPr>
        <w:t>ыс.</w:t>
      </w:r>
      <w:r w:rsidRPr="0012530F">
        <w:t xml:space="preserve"> рублей или на </w:t>
      </w:r>
      <w:r w:rsidR="0012530F">
        <w:t>60,9</w:t>
      </w:r>
      <w:r w:rsidRPr="0012530F">
        <w:t xml:space="preserve"> % от плана (план – </w:t>
      </w:r>
      <w:r w:rsidR="0012530F">
        <w:t>39 110,2</w:t>
      </w:r>
      <w:r w:rsidRPr="0012530F">
        <w:t xml:space="preserve"> </w:t>
      </w:r>
      <w:r w:rsidRPr="0012530F">
        <w:rPr>
          <w:bCs/>
        </w:rPr>
        <w:t>тыс.</w:t>
      </w:r>
      <w:r w:rsidRPr="0012530F">
        <w:t xml:space="preserve"> рублей), в том числе:</w:t>
      </w:r>
    </w:p>
    <w:p w:rsidR="00385F13" w:rsidRPr="0012530F" w:rsidRDefault="00385F13" w:rsidP="00B0618B">
      <w:pPr>
        <w:spacing w:line="276" w:lineRule="auto"/>
        <w:ind w:firstLine="567"/>
        <w:jc w:val="both"/>
        <w:rPr>
          <w:rFonts w:ascii="Arial" w:hAnsi="Arial" w:cs="Arial"/>
          <w:sz w:val="18"/>
          <w:szCs w:val="18"/>
        </w:rPr>
      </w:pPr>
      <w:r w:rsidRPr="0012530F">
        <w:t xml:space="preserve">1.1.1 на реализацию основных общеобразовательных программ дополнительного образования за счет средств областного бюджета расходы исполнены в объеме </w:t>
      </w:r>
      <w:r w:rsidR="0012530F" w:rsidRPr="0012530F">
        <w:t>9 168,4</w:t>
      </w:r>
      <w:r w:rsidRPr="0012530F">
        <w:t xml:space="preserve"> тыс. рублей или на </w:t>
      </w:r>
      <w:r w:rsidR="0012530F" w:rsidRPr="0012530F">
        <w:t>75,4</w:t>
      </w:r>
      <w:r w:rsidRPr="0012530F">
        <w:t xml:space="preserve"> % от плана (план – 12 166,0 тыс. рублей) и направлены на обеспечение деятельности СП «Центр дополнительного образования» МОУ «</w:t>
      </w:r>
      <w:proofErr w:type="spellStart"/>
      <w:r w:rsidRPr="0012530F">
        <w:t>Шипицынская</w:t>
      </w:r>
      <w:proofErr w:type="spellEnd"/>
      <w:r w:rsidRPr="0012530F">
        <w:t xml:space="preserve"> СОШ»;</w:t>
      </w:r>
    </w:p>
    <w:p w:rsidR="00385F13" w:rsidRPr="0012530F" w:rsidRDefault="00385F13" w:rsidP="00B0618B">
      <w:pPr>
        <w:spacing w:line="276" w:lineRule="auto"/>
        <w:ind w:firstLine="567"/>
        <w:jc w:val="both"/>
      </w:pPr>
      <w:r w:rsidRPr="0012530F">
        <w:t xml:space="preserve">1.1.2 на обеспечение деятельности подведомственных учреждений за счет средств бюджета округа расходы исполнены в объеме </w:t>
      </w:r>
      <w:r w:rsidR="0012530F" w:rsidRPr="0012530F">
        <w:t xml:space="preserve">11 734,2 </w:t>
      </w:r>
      <w:r w:rsidRPr="0012530F">
        <w:t xml:space="preserve">тыс. рублей или на </w:t>
      </w:r>
      <w:r w:rsidR="0012530F" w:rsidRPr="0012530F">
        <w:t>61,2</w:t>
      </w:r>
      <w:r w:rsidRPr="0012530F">
        <w:t xml:space="preserve"> % от плана (план – 19 173,8</w:t>
      </w:r>
      <w:r w:rsidRPr="0012530F">
        <w:rPr>
          <w:bCs/>
          <w:color w:val="FF0000"/>
        </w:rPr>
        <w:t xml:space="preserve"> </w:t>
      </w:r>
      <w:r w:rsidRPr="0012530F">
        <w:rPr>
          <w:bCs/>
        </w:rPr>
        <w:t>тыс.</w:t>
      </w:r>
      <w:r w:rsidRPr="0012530F">
        <w:t xml:space="preserve"> рублей) на обеспечение деятельности МОУ ДО «ДЮСШ» и СП «Центр дополнительного образования» МОУ «</w:t>
      </w:r>
      <w:proofErr w:type="spellStart"/>
      <w:r w:rsidRPr="0012530F">
        <w:t>Шипицынская</w:t>
      </w:r>
      <w:proofErr w:type="spellEnd"/>
      <w:r w:rsidRPr="0012530F">
        <w:t xml:space="preserve"> СОШ»;</w:t>
      </w:r>
    </w:p>
    <w:p w:rsidR="00385F13" w:rsidRPr="009B420D" w:rsidRDefault="00385F13" w:rsidP="00B0618B">
      <w:pPr>
        <w:spacing w:line="276" w:lineRule="auto"/>
        <w:ind w:firstLine="567"/>
        <w:jc w:val="both"/>
      </w:pPr>
      <w:r w:rsidRPr="009B420D">
        <w:lastRenderedPageBreak/>
        <w:t xml:space="preserve">1.1.3 на обеспечение </w:t>
      </w:r>
      <w:proofErr w:type="gramStart"/>
      <w:r w:rsidRPr="009B420D">
        <w:t>функционирования модели персонифицированного финансирования дополнительного образования детей</w:t>
      </w:r>
      <w:proofErr w:type="gramEnd"/>
      <w:r w:rsidRPr="009B420D">
        <w:t xml:space="preserve"> расходы исполнены в объеме 2 932,9 тыс. рублей, в том числе за счет средств областного бюджета </w:t>
      </w:r>
      <w:r w:rsidR="009B420D" w:rsidRPr="009B420D">
        <w:t>–</w:t>
      </w:r>
      <w:r w:rsidRPr="009B420D">
        <w:t xml:space="preserve"> 1</w:t>
      </w:r>
      <w:r w:rsidR="009B420D" w:rsidRPr="009B420D">
        <w:t xml:space="preserve"> </w:t>
      </w:r>
      <w:r w:rsidRPr="009B420D">
        <w:t>997,7 тыс. рублей, за счет средства бюджета округа - 935,2 тыс. рублей или на 37,7 % от плана (план – 7 770,4</w:t>
      </w:r>
      <w:r w:rsidRPr="009B420D">
        <w:rPr>
          <w:bCs/>
        </w:rPr>
        <w:t xml:space="preserve"> тыс.</w:t>
      </w:r>
      <w:r w:rsidRPr="009B420D">
        <w:t xml:space="preserve"> рублей);</w:t>
      </w:r>
    </w:p>
    <w:p w:rsidR="00382B9B" w:rsidRDefault="00385F13" w:rsidP="00B0618B">
      <w:pPr>
        <w:spacing w:line="276" w:lineRule="auto"/>
        <w:ind w:firstLine="567"/>
        <w:jc w:val="both"/>
      </w:pPr>
      <w:r w:rsidRPr="00382B9B">
        <w:t xml:space="preserve">1.2 </w:t>
      </w:r>
      <w:r w:rsidRPr="00382B9B">
        <w:rPr>
          <w:rFonts w:eastAsia="Calibri"/>
          <w:lang w:eastAsia="en-US"/>
        </w:rPr>
        <w:t xml:space="preserve">в рамках муниципальной программы </w:t>
      </w:r>
      <w:r w:rsidRPr="00382B9B">
        <w:t>«Развитие культуры и туризма на территории Котласского округа Архангельской области»</w:t>
      </w:r>
      <w:r w:rsidRPr="00382B9B">
        <w:rPr>
          <w:rFonts w:eastAsia="Calibri"/>
          <w:lang w:eastAsia="en-US"/>
        </w:rPr>
        <w:t xml:space="preserve"> расходы исполнены в </w:t>
      </w:r>
      <w:r w:rsidRPr="00382B9B">
        <w:t>объеме</w:t>
      </w:r>
      <w:r w:rsidRPr="00382B9B">
        <w:rPr>
          <w:rFonts w:eastAsia="Calibri"/>
          <w:lang w:eastAsia="en-US"/>
        </w:rPr>
        <w:t xml:space="preserve"> </w:t>
      </w:r>
      <w:r w:rsidR="00E87ED1" w:rsidRPr="00382B9B">
        <w:rPr>
          <w:bCs/>
        </w:rPr>
        <w:t>19 559,8</w:t>
      </w:r>
      <w:r w:rsidRPr="00382B9B">
        <w:t xml:space="preserve"> </w:t>
      </w:r>
      <w:r w:rsidRPr="00382B9B">
        <w:rPr>
          <w:bCs/>
        </w:rPr>
        <w:t>тыс.</w:t>
      </w:r>
      <w:r w:rsidRPr="00382B9B">
        <w:t xml:space="preserve"> рублей</w:t>
      </w:r>
      <w:r w:rsidR="00E87ED1" w:rsidRPr="00382B9B">
        <w:rPr>
          <w:rFonts w:eastAsia="Calibri"/>
          <w:lang w:eastAsia="en-US"/>
        </w:rPr>
        <w:t xml:space="preserve"> или на 67,5</w:t>
      </w:r>
      <w:r w:rsidRPr="00382B9B">
        <w:rPr>
          <w:rFonts w:eastAsia="Calibri"/>
          <w:lang w:eastAsia="en-US"/>
        </w:rPr>
        <w:t xml:space="preserve"> % от плана </w:t>
      </w:r>
      <w:r w:rsidRPr="00382B9B">
        <w:t xml:space="preserve">(план – </w:t>
      </w:r>
      <w:r w:rsidR="00E87ED1" w:rsidRPr="00382B9B">
        <w:rPr>
          <w:bCs/>
        </w:rPr>
        <w:t>28 975,8</w:t>
      </w:r>
      <w:r w:rsidRPr="00382B9B">
        <w:t xml:space="preserve"> </w:t>
      </w:r>
      <w:r w:rsidRPr="00382B9B">
        <w:rPr>
          <w:bCs/>
        </w:rPr>
        <w:t>тыс.</w:t>
      </w:r>
      <w:r w:rsidR="00382B9B">
        <w:t xml:space="preserve"> рублей), в том числе:</w:t>
      </w:r>
    </w:p>
    <w:p w:rsidR="00382B9B" w:rsidRPr="00365190" w:rsidRDefault="00382B9B" w:rsidP="00382B9B">
      <w:pPr>
        <w:ind w:firstLine="567"/>
        <w:jc w:val="both"/>
        <w:rPr>
          <w:rFonts w:eastAsia="Calibri"/>
          <w:lang w:eastAsia="en-US"/>
        </w:rPr>
      </w:pPr>
      <w:r w:rsidRPr="00365190">
        <w:t xml:space="preserve">1.2.1 </w:t>
      </w:r>
      <w:r w:rsidRPr="00365190">
        <w:rPr>
          <w:rFonts w:eastAsia="Calibri"/>
          <w:lang w:eastAsia="en-US"/>
        </w:rPr>
        <w:t>на обеспечение деятельности детских школ искусств за счет средств бюджета округа расходы исполнены в объеме 19 559,</w:t>
      </w:r>
      <w:r w:rsidR="006E0798">
        <w:rPr>
          <w:rFonts w:eastAsia="Calibri"/>
          <w:lang w:eastAsia="en-US"/>
        </w:rPr>
        <w:t>8</w:t>
      </w:r>
      <w:r w:rsidRPr="00365190">
        <w:rPr>
          <w:rFonts w:eastAsia="Calibri"/>
          <w:lang w:eastAsia="en-US"/>
        </w:rPr>
        <w:t xml:space="preserve"> тыс. рублей или на 68,0 % от плана (план - 28 772,2 тыс. рублей);</w:t>
      </w:r>
    </w:p>
    <w:p w:rsidR="00385F13" w:rsidRPr="00382B9B" w:rsidRDefault="00382B9B" w:rsidP="00382B9B">
      <w:pPr>
        <w:spacing w:line="276" w:lineRule="auto"/>
        <w:ind w:firstLine="567"/>
        <w:jc w:val="both"/>
      </w:pPr>
      <w:proofErr w:type="gramStart"/>
      <w:r w:rsidRPr="00365190">
        <w:rPr>
          <w:rFonts w:eastAsia="Calibri"/>
          <w:lang w:eastAsia="en-US"/>
        </w:rPr>
        <w:t>1.2.2 на повышение средней заработной платы педагогических</w:t>
      </w:r>
      <w:r w:rsidRPr="00365190">
        <w:t xml:space="preserve"> </w:t>
      </w:r>
      <w:r w:rsidRPr="00365190">
        <w:rPr>
          <w:rFonts w:eastAsia="Calibri"/>
          <w:lang w:eastAsia="en-US"/>
        </w:rPr>
        <w:t xml:space="preserve">работников муниципальных учреждений дополнительного образования в целях реализации Указа Президента Российской Федерации от 1 июня 2012 года № 761 </w:t>
      </w:r>
      <w:r>
        <w:rPr>
          <w:rFonts w:eastAsia="Calibri"/>
          <w:lang w:eastAsia="en-US"/>
        </w:rPr>
        <w:t>«</w:t>
      </w:r>
      <w:r w:rsidRPr="00365190">
        <w:rPr>
          <w:rFonts w:eastAsia="Calibri"/>
          <w:lang w:eastAsia="en-US"/>
        </w:rPr>
        <w:t>О Национальной стратегии действий в инте</w:t>
      </w:r>
      <w:r>
        <w:rPr>
          <w:rFonts w:eastAsia="Calibri"/>
          <w:lang w:eastAsia="en-US"/>
        </w:rPr>
        <w:t>ресах детей на 2012 - 2017 годы»</w:t>
      </w:r>
      <w:r w:rsidRPr="00365190">
        <w:rPr>
          <w:rFonts w:eastAsia="Calibri"/>
          <w:lang w:eastAsia="en-US"/>
        </w:rPr>
        <w:t xml:space="preserve"> запланированы бюджетные ассигнования в объеме </w:t>
      </w:r>
      <w:r>
        <w:rPr>
          <w:rFonts w:eastAsia="Calibri"/>
          <w:lang w:eastAsia="en-US"/>
        </w:rPr>
        <w:t>203,6 тыс. рублей, в том числе средства областного бюджета - 193,4 тыс. рублей, средства бюджета округа - 10,2 тыс. рублей.</w:t>
      </w:r>
      <w:proofErr w:type="gramEnd"/>
      <w:r>
        <w:rPr>
          <w:rFonts w:eastAsia="Calibri"/>
          <w:lang w:eastAsia="en-US"/>
        </w:rPr>
        <w:t xml:space="preserve"> </w:t>
      </w:r>
      <w:r w:rsidRPr="00365190">
        <w:rPr>
          <w:rFonts w:eastAsia="Calibri"/>
          <w:lang w:eastAsia="en-US"/>
        </w:rPr>
        <w:t>Расходы за 9 месяцев 2023 года не осуществлялись</w:t>
      </w:r>
      <w:r w:rsidR="00385F13" w:rsidRPr="00382B9B">
        <w:rPr>
          <w:rFonts w:eastAsia="Calibri"/>
          <w:lang w:eastAsia="en-US"/>
        </w:rPr>
        <w:t>.</w:t>
      </w:r>
    </w:p>
    <w:p w:rsidR="00385F13" w:rsidRPr="001D3504" w:rsidRDefault="00385F13" w:rsidP="00526CC8">
      <w:pPr>
        <w:pStyle w:val="1"/>
        <w:spacing w:after="0"/>
        <w:ind w:left="0" w:firstLine="567"/>
        <w:jc w:val="both"/>
        <w:rPr>
          <w:rFonts w:ascii="Times New Roman" w:hAnsi="Times New Roman"/>
          <w:sz w:val="24"/>
          <w:szCs w:val="24"/>
        </w:rPr>
      </w:pPr>
      <w:r w:rsidRPr="001D3504">
        <w:rPr>
          <w:rFonts w:ascii="Times New Roman" w:hAnsi="Times New Roman"/>
          <w:sz w:val="24"/>
          <w:szCs w:val="24"/>
        </w:rPr>
        <w:t>Исполнение муниципального задания учреждениями дополнительного образования детей представлено в таблице:</w:t>
      </w:r>
      <w:r w:rsidR="0058622D">
        <w:rPr>
          <w:rFonts w:ascii="Times New Roman" w:hAnsi="Times New Roman"/>
          <w:sz w:val="24"/>
          <w:szCs w:val="24"/>
        </w:rPr>
        <w:t xml:space="preserve"> </w:t>
      </w:r>
    </w:p>
    <w:tbl>
      <w:tblPr>
        <w:tblW w:w="1010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05"/>
        <w:gridCol w:w="1701"/>
        <w:gridCol w:w="1418"/>
        <w:gridCol w:w="1417"/>
        <w:gridCol w:w="1559"/>
      </w:tblGrid>
      <w:tr w:rsidR="00385F13" w:rsidRPr="001D3504" w:rsidTr="00385F13">
        <w:trPr>
          <w:jc w:val="center"/>
        </w:trPr>
        <w:tc>
          <w:tcPr>
            <w:tcW w:w="4005" w:type="dxa"/>
            <w:shd w:val="clear" w:color="auto" w:fill="auto"/>
            <w:vAlign w:val="center"/>
          </w:tcPr>
          <w:p w:rsidR="00385F13" w:rsidRPr="001D3504" w:rsidRDefault="00385F13" w:rsidP="00385F13">
            <w:pPr>
              <w:ind w:left="-108"/>
              <w:jc w:val="center"/>
              <w:rPr>
                <w:sz w:val="18"/>
                <w:szCs w:val="18"/>
              </w:rPr>
            </w:pPr>
            <w:r w:rsidRPr="001D3504">
              <w:rPr>
                <w:sz w:val="18"/>
                <w:szCs w:val="18"/>
              </w:rPr>
              <w:t>Наименование муниципальной услуги</w:t>
            </w:r>
          </w:p>
        </w:tc>
        <w:tc>
          <w:tcPr>
            <w:tcW w:w="1701" w:type="dxa"/>
            <w:shd w:val="clear" w:color="auto" w:fill="auto"/>
          </w:tcPr>
          <w:p w:rsidR="00385F13" w:rsidRPr="001D3504" w:rsidRDefault="00385F13" w:rsidP="00385F13">
            <w:pPr>
              <w:ind w:left="-108"/>
              <w:jc w:val="center"/>
              <w:rPr>
                <w:sz w:val="18"/>
                <w:szCs w:val="18"/>
              </w:rPr>
            </w:pPr>
            <w:r w:rsidRPr="001D3504">
              <w:rPr>
                <w:sz w:val="18"/>
                <w:szCs w:val="18"/>
              </w:rPr>
              <w:t>Показатель объема услуги</w:t>
            </w:r>
          </w:p>
        </w:tc>
        <w:tc>
          <w:tcPr>
            <w:tcW w:w="1418" w:type="dxa"/>
            <w:shd w:val="clear" w:color="auto" w:fill="auto"/>
            <w:vAlign w:val="center"/>
          </w:tcPr>
          <w:p w:rsidR="00385F13" w:rsidRPr="001D3504" w:rsidRDefault="00385F13" w:rsidP="00385F13">
            <w:pPr>
              <w:ind w:left="-108"/>
              <w:jc w:val="center"/>
              <w:rPr>
                <w:sz w:val="18"/>
                <w:szCs w:val="18"/>
              </w:rPr>
            </w:pPr>
            <w:r w:rsidRPr="001D3504">
              <w:rPr>
                <w:sz w:val="18"/>
                <w:szCs w:val="18"/>
              </w:rPr>
              <w:t xml:space="preserve">План </w:t>
            </w:r>
            <w:proofErr w:type="gramStart"/>
            <w:r w:rsidRPr="001D3504">
              <w:rPr>
                <w:sz w:val="18"/>
                <w:szCs w:val="18"/>
              </w:rPr>
              <w:t>на</w:t>
            </w:r>
            <w:proofErr w:type="gramEnd"/>
          </w:p>
          <w:p w:rsidR="00385F13" w:rsidRPr="001D3504" w:rsidRDefault="00385F13" w:rsidP="00385F13">
            <w:pPr>
              <w:ind w:left="-108"/>
              <w:jc w:val="center"/>
              <w:rPr>
                <w:sz w:val="18"/>
                <w:szCs w:val="18"/>
              </w:rPr>
            </w:pPr>
            <w:r w:rsidRPr="001D3504">
              <w:rPr>
                <w:sz w:val="18"/>
                <w:szCs w:val="18"/>
              </w:rPr>
              <w:t xml:space="preserve">2023 г. </w:t>
            </w:r>
          </w:p>
        </w:tc>
        <w:tc>
          <w:tcPr>
            <w:tcW w:w="1417" w:type="dxa"/>
            <w:shd w:val="clear" w:color="auto" w:fill="auto"/>
            <w:vAlign w:val="center"/>
          </w:tcPr>
          <w:p w:rsidR="00385F13" w:rsidRPr="001D3504" w:rsidRDefault="00385F13" w:rsidP="00385F13">
            <w:pPr>
              <w:ind w:left="-108"/>
              <w:jc w:val="center"/>
              <w:rPr>
                <w:sz w:val="18"/>
                <w:szCs w:val="18"/>
              </w:rPr>
            </w:pPr>
            <w:r w:rsidRPr="001D3504">
              <w:rPr>
                <w:sz w:val="18"/>
                <w:szCs w:val="18"/>
              </w:rPr>
              <w:t>Исполнено</w:t>
            </w:r>
          </w:p>
          <w:p w:rsidR="00385F13" w:rsidRPr="001D3504" w:rsidRDefault="00771312" w:rsidP="00771312">
            <w:pPr>
              <w:ind w:left="-108"/>
              <w:jc w:val="center"/>
              <w:rPr>
                <w:sz w:val="18"/>
                <w:szCs w:val="18"/>
              </w:rPr>
            </w:pPr>
            <w:r w:rsidRPr="001D3504">
              <w:rPr>
                <w:sz w:val="18"/>
                <w:szCs w:val="18"/>
              </w:rPr>
              <w:t>за 9 месяцев</w:t>
            </w:r>
            <w:r w:rsidR="00385F13" w:rsidRPr="001D3504">
              <w:rPr>
                <w:sz w:val="18"/>
                <w:szCs w:val="18"/>
              </w:rPr>
              <w:t xml:space="preserve"> </w:t>
            </w:r>
            <w:r w:rsidRPr="001D3504">
              <w:rPr>
                <w:sz w:val="18"/>
                <w:szCs w:val="18"/>
              </w:rPr>
              <w:t>20</w:t>
            </w:r>
            <w:r w:rsidR="00385F13" w:rsidRPr="001D3504">
              <w:rPr>
                <w:sz w:val="18"/>
                <w:szCs w:val="18"/>
              </w:rPr>
              <w:t>23 г.</w:t>
            </w:r>
          </w:p>
        </w:tc>
        <w:tc>
          <w:tcPr>
            <w:tcW w:w="1559" w:type="dxa"/>
            <w:shd w:val="clear" w:color="auto" w:fill="auto"/>
            <w:vAlign w:val="center"/>
          </w:tcPr>
          <w:p w:rsidR="00385F13" w:rsidRPr="001D3504" w:rsidRDefault="00385F13" w:rsidP="00385F13">
            <w:pPr>
              <w:ind w:left="-108"/>
              <w:jc w:val="center"/>
              <w:rPr>
                <w:sz w:val="18"/>
                <w:szCs w:val="18"/>
              </w:rPr>
            </w:pPr>
            <w:r w:rsidRPr="001D3504">
              <w:rPr>
                <w:sz w:val="18"/>
                <w:szCs w:val="18"/>
              </w:rPr>
              <w:t>% исполнения</w:t>
            </w:r>
          </w:p>
        </w:tc>
      </w:tr>
      <w:tr w:rsidR="001D3504" w:rsidRPr="001D3504" w:rsidTr="00385F13">
        <w:trPr>
          <w:trHeight w:val="675"/>
          <w:jc w:val="center"/>
        </w:trPr>
        <w:tc>
          <w:tcPr>
            <w:tcW w:w="4005" w:type="dxa"/>
            <w:shd w:val="clear" w:color="auto" w:fill="auto"/>
            <w:vAlign w:val="center"/>
          </w:tcPr>
          <w:p w:rsidR="001D3504" w:rsidRPr="001D3504" w:rsidRDefault="001D3504" w:rsidP="00385F13">
            <w:pPr>
              <w:ind w:left="-108"/>
              <w:rPr>
                <w:sz w:val="18"/>
                <w:szCs w:val="18"/>
              </w:rPr>
            </w:pPr>
            <w:r w:rsidRPr="001D3504">
              <w:rPr>
                <w:sz w:val="18"/>
                <w:szCs w:val="18"/>
              </w:rPr>
              <w:t xml:space="preserve">Реализация дополнительных </w:t>
            </w:r>
            <w:proofErr w:type="spellStart"/>
            <w:r w:rsidRPr="001D3504">
              <w:rPr>
                <w:sz w:val="18"/>
                <w:szCs w:val="18"/>
              </w:rPr>
              <w:t>общеразвивающих</w:t>
            </w:r>
            <w:proofErr w:type="spellEnd"/>
            <w:r w:rsidRPr="001D3504">
              <w:rPr>
                <w:sz w:val="18"/>
                <w:szCs w:val="18"/>
              </w:rPr>
              <w:t xml:space="preserve"> программ</w:t>
            </w:r>
          </w:p>
        </w:tc>
        <w:tc>
          <w:tcPr>
            <w:tcW w:w="1701" w:type="dxa"/>
            <w:shd w:val="clear" w:color="auto" w:fill="auto"/>
            <w:vAlign w:val="center"/>
          </w:tcPr>
          <w:p w:rsidR="001D3504" w:rsidRPr="001D3504" w:rsidRDefault="001D3504" w:rsidP="00385F13">
            <w:pPr>
              <w:ind w:left="-108"/>
              <w:jc w:val="center"/>
              <w:rPr>
                <w:sz w:val="18"/>
                <w:szCs w:val="18"/>
              </w:rPr>
            </w:pPr>
            <w:r w:rsidRPr="001D3504">
              <w:rPr>
                <w:sz w:val="18"/>
                <w:szCs w:val="18"/>
              </w:rPr>
              <w:t xml:space="preserve">Число человеко-часов пребывания, </w:t>
            </w:r>
            <w:proofErr w:type="spellStart"/>
            <w:proofErr w:type="gramStart"/>
            <w:r w:rsidRPr="001D3504">
              <w:rPr>
                <w:sz w:val="18"/>
                <w:szCs w:val="18"/>
              </w:rPr>
              <w:t>чел-час</w:t>
            </w:r>
            <w:proofErr w:type="spellEnd"/>
            <w:proofErr w:type="gramEnd"/>
          </w:p>
        </w:tc>
        <w:tc>
          <w:tcPr>
            <w:tcW w:w="1418" w:type="dxa"/>
            <w:shd w:val="clear" w:color="auto" w:fill="auto"/>
            <w:vAlign w:val="center"/>
          </w:tcPr>
          <w:p w:rsidR="001D3504" w:rsidRPr="001D3504" w:rsidRDefault="001D3504" w:rsidP="00881FCA">
            <w:pPr>
              <w:ind w:left="265"/>
              <w:jc w:val="center"/>
              <w:rPr>
                <w:sz w:val="18"/>
                <w:szCs w:val="18"/>
              </w:rPr>
            </w:pPr>
            <w:r w:rsidRPr="001D3504">
              <w:rPr>
                <w:sz w:val="18"/>
                <w:szCs w:val="18"/>
              </w:rPr>
              <w:t>164 005</w:t>
            </w:r>
          </w:p>
        </w:tc>
        <w:tc>
          <w:tcPr>
            <w:tcW w:w="1417" w:type="dxa"/>
            <w:shd w:val="clear" w:color="auto" w:fill="auto"/>
            <w:vAlign w:val="center"/>
          </w:tcPr>
          <w:p w:rsidR="001D3504" w:rsidRPr="001D3504" w:rsidRDefault="001D3504" w:rsidP="00881FCA">
            <w:pPr>
              <w:ind w:left="265"/>
              <w:jc w:val="center"/>
              <w:rPr>
                <w:sz w:val="18"/>
                <w:szCs w:val="18"/>
              </w:rPr>
            </w:pPr>
            <w:r w:rsidRPr="001D3504">
              <w:rPr>
                <w:sz w:val="18"/>
                <w:szCs w:val="18"/>
              </w:rPr>
              <w:t>119 393</w:t>
            </w:r>
          </w:p>
        </w:tc>
        <w:tc>
          <w:tcPr>
            <w:tcW w:w="1559" w:type="dxa"/>
            <w:shd w:val="clear" w:color="auto" w:fill="auto"/>
            <w:vAlign w:val="center"/>
          </w:tcPr>
          <w:p w:rsidR="001D3504" w:rsidRPr="001D3504" w:rsidRDefault="001D3504" w:rsidP="00881FCA">
            <w:pPr>
              <w:ind w:left="265"/>
              <w:jc w:val="center"/>
              <w:rPr>
                <w:sz w:val="18"/>
                <w:szCs w:val="18"/>
              </w:rPr>
            </w:pPr>
            <w:r w:rsidRPr="001D3504">
              <w:rPr>
                <w:sz w:val="18"/>
                <w:szCs w:val="18"/>
              </w:rPr>
              <w:t>72,8</w:t>
            </w:r>
          </w:p>
        </w:tc>
      </w:tr>
      <w:tr w:rsidR="001D3504" w:rsidRPr="001D3504" w:rsidTr="00385F13">
        <w:trPr>
          <w:trHeight w:val="675"/>
          <w:jc w:val="center"/>
        </w:trPr>
        <w:tc>
          <w:tcPr>
            <w:tcW w:w="4005" w:type="dxa"/>
            <w:shd w:val="clear" w:color="auto" w:fill="auto"/>
            <w:vAlign w:val="center"/>
          </w:tcPr>
          <w:p w:rsidR="001D3504" w:rsidRPr="001D3504" w:rsidRDefault="001D3504" w:rsidP="00385F13">
            <w:pPr>
              <w:ind w:left="-108"/>
              <w:rPr>
                <w:sz w:val="18"/>
                <w:szCs w:val="18"/>
              </w:rPr>
            </w:pPr>
            <w:r w:rsidRPr="001D3504">
              <w:rPr>
                <w:sz w:val="18"/>
                <w:szCs w:val="18"/>
              </w:rPr>
              <w:t xml:space="preserve">Реализация дополнительных </w:t>
            </w:r>
            <w:proofErr w:type="spellStart"/>
            <w:r w:rsidRPr="001D3504">
              <w:rPr>
                <w:sz w:val="18"/>
                <w:szCs w:val="18"/>
              </w:rPr>
              <w:t>общеразвивающих</w:t>
            </w:r>
            <w:proofErr w:type="spellEnd"/>
            <w:r w:rsidRPr="001D3504">
              <w:rPr>
                <w:sz w:val="18"/>
                <w:szCs w:val="18"/>
              </w:rPr>
              <w:t xml:space="preserve"> программ (персонифицированное финансирование)</w:t>
            </w:r>
          </w:p>
        </w:tc>
        <w:tc>
          <w:tcPr>
            <w:tcW w:w="1701" w:type="dxa"/>
            <w:shd w:val="clear" w:color="auto" w:fill="auto"/>
            <w:vAlign w:val="center"/>
          </w:tcPr>
          <w:p w:rsidR="001D3504" w:rsidRPr="001D3504" w:rsidRDefault="001D3504" w:rsidP="00385F13">
            <w:pPr>
              <w:ind w:left="-108"/>
              <w:jc w:val="center"/>
              <w:rPr>
                <w:sz w:val="18"/>
                <w:szCs w:val="18"/>
              </w:rPr>
            </w:pPr>
            <w:r w:rsidRPr="001D3504">
              <w:rPr>
                <w:sz w:val="18"/>
                <w:szCs w:val="18"/>
              </w:rPr>
              <w:t xml:space="preserve">Число человеко-часов пребывания, </w:t>
            </w:r>
            <w:proofErr w:type="spellStart"/>
            <w:proofErr w:type="gramStart"/>
            <w:r w:rsidRPr="001D3504">
              <w:rPr>
                <w:sz w:val="18"/>
                <w:szCs w:val="18"/>
              </w:rPr>
              <w:t>чел-час</w:t>
            </w:r>
            <w:proofErr w:type="spellEnd"/>
            <w:proofErr w:type="gramEnd"/>
          </w:p>
        </w:tc>
        <w:tc>
          <w:tcPr>
            <w:tcW w:w="1418" w:type="dxa"/>
            <w:shd w:val="clear" w:color="auto" w:fill="auto"/>
            <w:vAlign w:val="center"/>
          </w:tcPr>
          <w:p w:rsidR="001D3504" w:rsidRPr="001D3504" w:rsidRDefault="001D3504" w:rsidP="00881FCA">
            <w:pPr>
              <w:ind w:left="265"/>
              <w:jc w:val="center"/>
              <w:rPr>
                <w:sz w:val="18"/>
                <w:szCs w:val="18"/>
              </w:rPr>
            </w:pPr>
            <w:r w:rsidRPr="001D3504">
              <w:rPr>
                <w:sz w:val="18"/>
                <w:szCs w:val="18"/>
              </w:rPr>
              <w:t>53 976</w:t>
            </w:r>
          </w:p>
        </w:tc>
        <w:tc>
          <w:tcPr>
            <w:tcW w:w="1417" w:type="dxa"/>
            <w:shd w:val="clear" w:color="auto" w:fill="auto"/>
            <w:vAlign w:val="center"/>
          </w:tcPr>
          <w:p w:rsidR="001D3504" w:rsidRPr="001D3504" w:rsidRDefault="001D3504" w:rsidP="00881FCA">
            <w:pPr>
              <w:ind w:left="265"/>
              <w:jc w:val="center"/>
              <w:rPr>
                <w:sz w:val="18"/>
                <w:szCs w:val="18"/>
              </w:rPr>
            </w:pPr>
            <w:r w:rsidRPr="001D3504">
              <w:rPr>
                <w:sz w:val="18"/>
                <w:szCs w:val="18"/>
              </w:rPr>
              <w:t>28 752</w:t>
            </w:r>
          </w:p>
        </w:tc>
        <w:tc>
          <w:tcPr>
            <w:tcW w:w="1559" w:type="dxa"/>
            <w:shd w:val="clear" w:color="auto" w:fill="auto"/>
            <w:vAlign w:val="center"/>
          </w:tcPr>
          <w:p w:rsidR="001D3504" w:rsidRPr="001D3504" w:rsidRDefault="001D3504" w:rsidP="00881FCA">
            <w:pPr>
              <w:ind w:left="265"/>
              <w:jc w:val="center"/>
              <w:rPr>
                <w:sz w:val="18"/>
                <w:szCs w:val="18"/>
              </w:rPr>
            </w:pPr>
            <w:r w:rsidRPr="001D3504">
              <w:rPr>
                <w:sz w:val="18"/>
                <w:szCs w:val="18"/>
              </w:rPr>
              <w:t>53,3</w:t>
            </w:r>
          </w:p>
        </w:tc>
      </w:tr>
      <w:tr w:rsidR="001D3504" w:rsidRPr="006A213E" w:rsidTr="00385F13">
        <w:trPr>
          <w:trHeight w:val="675"/>
          <w:jc w:val="center"/>
        </w:trPr>
        <w:tc>
          <w:tcPr>
            <w:tcW w:w="4005" w:type="dxa"/>
            <w:shd w:val="clear" w:color="auto" w:fill="auto"/>
            <w:vAlign w:val="center"/>
          </w:tcPr>
          <w:p w:rsidR="001D3504" w:rsidRPr="001D3504" w:rsidRDefault="001D3504" w:rsidP="00385F13">
            <w:pPr>
              <w:ind w:left="-108"/>
              <w:rPr>
                <w:sz w:val="18"/>
                <w:szCs w:val="18"/>
              </w:rPr>
            </w:pPr>
            <w:r w:rsidRPr="001D3504">
              <w:rPr>
                <w:sz w:val="18"/>
                <w:szCs w:val="18"/>
              </w:rPr>
              <w:t xml:space="preserve">Реализация дополнительных </w:t>
            </w:r>
            <w:proofErr w:type="spellStart"/>
            <w:r w:rsidRPr="001D3504">
              <w:rPr>
                <w:sz w:val="18"/>
                <w:szCs w:val="18"/>
              </w:rPr>
              <w:t>предпрофессиональных</w:t>
            </w:r>
            <w:proofErr w:type="spellEnd"/>
            <w:r w:rsidRPr="001D3504">
              <w:rPr>
                <w:sz w:val="18"/>
                <w:szCs w:val="18"/>
              </w:rPr>
              <w:t xml:space="preserve"> программ</w:t>
            </w:r>
          </w:p>
        </w:tc>
        <w:tc>
          <w:tcPr>
            <w:tcW w:w="1701" w:type="dxa"/>
            <w:shd w:val="clear" w:color="auto" w:fill="auto"/>
            <w:vAlign w:val="center"/>
          </w:tcPr>
          <w:p w:rsidR="001D3504" w:rsidRPr="001D3504" w:rsidRDefault="001D3504" w:rsidP="00385F13">
            <w:pPr>
              <w:ind w:left="-108"/>
              <w:jc w:val="center"/>
              <w:rPr>
                <w:sz w:val="18"/>
                <w:szCs w:val="18"/>
              </w:rPr>
            </w:pPr>
            <w:r w:rsidRPr="001D3504">
              <w:rPr>
                <w:sz w:val="18"/>
                <w:szCs w:val="18"/>
              </w:rPr>
              <w:t xml:space="preserve">Число человеко-часов пребывания, </w:t>
            </w:r>
            <w:proofErr w:type="spellStart"/>
            <w:proofErr w:type="gramStart"/>
            <w:r w:rsidRPr="001D3504">
              <w:rPr>
                <w:sz w:val="18"/>
                <w:szCs w:val="18"/>
              </w:rPr>
              <w:t>чел-час</w:t>
            </w:r>
            <w:proofErr w:type="spellEnd"/>
            <w:proofErr w:type="gramEnd"/>
          </w:p>
        </w:tc>
        <w:tc>
          <w:tcPr>
            <w:tcW w:w="1418" w:type="dxa"/>
            <w:shd w:val="clear" w:color="auto" w:fill="auto"/>
            <w:vAlign w:val="center"/>
          </w:tcPr>
          <w:p w:rsidR="001D3504" w:rsidRPr="001D3504" w:rsidRDefault="001D3504" w:rsidP="00881FCA">
            <w:pPr>
              <w:ind w:left="265"/>
              <w:jc w:val="center"/>
              <w:rPr>
                <w:sz w:val="18"/>
                <w:szCs w:val="18"/>
              </w:rPr>
            </w:pPr>
            <w:r w:rsidRPr="001D3504">
              <w:rPr>
                <w:sz w:val="18"/>
                <w:szCs w:val="18"/>
              </w:rPr>
              <w:t>36 572</w:t>
            </w:r>
          </w:p>
        </w:tc>
        <w:tc>
          <w:tcPr>
            <w:tcW w:w="1417" w:type="dxa"/>
            <w:shd w:val="clear" w:color="auto" w:fill="auto"/>
            <w:vAlign w:val="center"/>
          </w:tcPr>
          <w:p w:rsidR="001D3504" w:rsidRPr="001D3504" w:rsidRDefault="001D3504" w:rsidP="00881FCA">
            <w:pPr>
              <w:ind w:left="265"/>
              <w:jc w:val="center"/>
              <w:rPr>
                <w:sz w:val="18"/>
                <w:szCs w:val="18"/>
              </w:rPr>
            </w:pPr>
            <w:r w:rsidRPr="001D3504">
              <w:rPr>
                <w:sz w:val="18"/>
                <w:szCs w:val="18"/>
              </w:rPr>
              <w:t>22 770</w:t>
            </w:r>
          </w:p>
        </w:tc>
        <w:tc>
          <w:tcPr>
            <w:tcW w:w="1559" w:type="dxa"/>
            <w:shd w:val="clear" w:color="auto" w:fill="auto"/>
            <w:vAlign w:val="center"/>
          </w:tcPr>
          <w:p w:rsidR="001D3504" w:rsidRPr="003027AF" w:rsidRDefault="001D3504" w:rsidP="00881FCA">
            <w:pPr>
              <w:ind w:left="265"/>
              <w:jc w:val="center"/>
              <w:rPr>
                <w:sz w:val="18"/>
                <w:szCs w:val="18"/>
              </w:rPr>
            </w:pPr>
            <w:r w:rsidRPr="001D3504">
              <w:rPr>
                <w:sz w:val="18"/>
                <w:szCs w:val="18"/>
              </w:rPr>
              <w:t>62,3</w:t>
            </w:r>
          </w:p>
        </w:tc>
      </w:tr>
    </w:tbl>
    <w:p w:rsidR="00385F13" w:rsidRPr="00C12930" w:rsidRDefault="00385F13" w:rsidP="00385F13">
      <w:pPr>
        <w:ind w:firstLine="567"/>
        <w:jc w:val="both"/>
      </w:pPr>
      <w:r w:rsidRPr="00C12930">
        <w:rPr>
          <w:b/>
        </w:rPr>
        <w:t xml:space="preserve">2) </w:t>
      </w:r>
      <w:r w:rsidRPr="00C12930">
        <w:rPr>
          <w:b/>
          <w:bCs/>
          <w:i/>
        </w:rPr>
        <w:t>Субсидии бюджетным учреждениям на иные цели</w:t>
      </w:r>
      <w:r w:rsidRPr="00C12930">
        <w:rPr>
          <w:b/>
          <w:i/>
        </w:rPr>
        <w:t xml:space="preserve"> </w:t>
      </w:r>
      <w:r w:rsidRPr="00C12930">
        <w:t xml:space="preserve">исполнены в объеме </w:t>
      </w:r>
      <w:r w:rsidR="00B0618B" w:rsidRPr="00C12930">
        <w:t>1 356,6 тыс. рублей или на 77,7</w:t>
      </w:r>
      <w:r w:rsidRPr="00C12930">
        <w:t xml:space="preserve"> % от плана </w:t>
      </w:r>
      <w:r w:rsidR="00B0618B" w:rsidRPr="00C12930">
        <w:t>(план – 1 746,6</w:t>
      </w:r>
      <w:r w:rsidRPr="00C12930">
        <w:t xml:space="preserve"> тыс. рублей), в том числе:</w:t>
      </w:r>
    </w:p>
    <w:p w:rsidR="00385F13" w:rsidRPr="00C12930" w:rsidRDefault="00385F13" w:rsidP="00385F13">
      <w:pPr>
        <w:ind w:firstLine="567"/>
        <w:jc w:val="both"/>
      </w:pPr>
      <w:r w:rsidRPr="00C12930">
        <w:t>2.1 в рамках муниципальной программы «</w:t>
      </w:r>
      <w:r w:rsidRPr="00C12930">
        <w:rPr>
          <w:bCs/>
        </w:rPr>
        <w:t xml:space="preserve">Развитие образования на территории Котласского муниципального округа Архангельской области» </w:t>
      </w:r>
      <w:r w:rsidRPr="00C12930">
        <w:t xml:space="preserve">в объеме </w:t>
      </w:r>
      <w:r w:rsidR="00C12930" w:rsidRPr="00C12930">
        <w:t>393,0</w:t>
      </w:r>
      <w:r w:rsidRPr="00C12930">
        <w:t xml:space="preserve"> </w:t>
      </w:r>
      <w:r w:rsidRPr="00C12930">
        <w:rPr>
          <w:bCs/>
        </w:rPr>
        <w:t>тыс.</w:t>
      </w:r>
      <w:r w:rsidRPr="00C12930">
        <w:t xml:space="preserve"> рублей или на </w:t>
      </w:r>
      <w:r w:rsidR="00C12930" w:rsidRPr="00C12930">
        <w:t>58,0</w:t>
      </w:r>
      <w:r w:rsidRPr="00C12930">
        <w:t xml:space="preserve"> % от плана (план – </w:t>
      </w:r>
      <w:r w:rsidR="00C12930" w:rsidRPr="00C12930">
        <w:t>677,4</w:t>
      </w:r>
      <w:r w:rsidRPr="00C12930">
        <w:t xml:space="preserve"> </w:t>
      </w:r>
      <w:r w:rsidRPr="00C12930">
        <w:rPr>
          <w:bCs/>
        </w:rPr>
        <w:t>тыс.</w:t>
      </w:r>
      <w:r w:rsidRPr="00C12930">
        <w:t xml:space="preserve"> рублей), в том числе:</w:t>
      </w:r>
    </w:p>
    <w:p w:rsidR="00C12930" w:rsidRPr="0092302E" w:rsidRDefault="00C12930" w:rsidP="00C12930">
      <w:pPr>
        <w:ind w:firstLine="567"/>
        <w:jc w:val="both"/>
      </w:pPr>
      <w:proofErr w:type="gramStart"/>
      <w:r w:rsidRPr="00370F60">
        <w:t>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w:t>
      </w:r>
      <w:r w:rsidRPr="0092302E">
        <w:t xml:space="preserve"> в сельской местности, рабочих поселках (поселках городского типа) за счет средств областного бюджета расходы исполнены в объеме 243,0 </w:t>
      </w:r>
      <w:r w:rsidRPr="0092302E">
        <w:rPr>
          <w:bCs/>
        </w:rPr>
        <w:t>тыс.</w:t>
      </w:r>
      <w:r w:rsidRPr="0092302E">
        <w:t xml:space="preserve"> рублей</w:t>
      </w:r>
      <w:r w:rsidRPr="0092302E">
        <w:rPr>
          <w:bCs/>
        </w:rPr>
        <w:t xml:space="preserve"> или на 83,4 % от плана (план – </w:t>
      </w:r>
      <w:r w:rsidRPr="0092302E">
        <w:t xml:space="preserve">291,3 </w:t>
      </w:r>
      <w:r w:rsidRPr="0092302E">
        <w:rPr>
          <w:bCs/>
        </w:rPr>
        <w:t>тыс.</w:t>
      </w:r>
      <w:r w:rsidRPr="0092302E">
        <w:t xml:space="preserve"> рублей</w:t>
      </w:r>
      <w:r w:rsidRPr="0092302E">
        <w:rPr>
          <w:bCs/>
        </w:rPr>
        <w:t>).</w:t>
      </w:r>
      <w:proofErr w:type="gramEnd"/>
      <w:r w:rsidRPr="0092302E">
        <w:t xml:space="preserve"> Возмещены расходы 4 работающим преподавателям и 1 преподавателю, вышедшему на пенсию;</w:t>
      </w:r>
    </w:p>
    <w:p w:rsidR="00C12930" w:rsidRPr="0092302E" w:rsidRDefault="00C12930" w:rsidP="00C12930">
      <w:pPr>
        <w:ind w:firstLine="567"/>
        <w:jc w:val="both"/>
      </w:pPr>
      <w:r w:rsidRPr="0092302E">
        <w:t xml:space="preserve">2.1.2 на реализацию </w:t>
      </w:r>
      <w:proofErr w:type="gramStart"/>
      <w:r w:rsidRPr="0092302E">
        <w:t>мероприятии</w:t>
      </w:r>
      <w:proofErr w:type="gramEnd"/>
      <w:r w:rsidRPr="0092302E">
        <w:t xml:space="preserve"> в области образования за счет средств бюджета округа расходы исполнены в объеме 150,0 </w:t>
      </w:r>
      <w:r w:rsidRPr="0092302E">
        <w:rPr>
          <w:bCs/>
        </w:rPr>
        <w:t>тыс.</w:t>
      </w:r>
      <w:r w:rsidRPr="0092302E">
        <w:t xml:space="preserve"> рублей или на 43,3 % от плана </w:t>
      </w:r>
      <w:r w:rsidRPr="0092302E">
        <w:rPr>
          <w:bCs/>
        </w:rPr>
        <w:t xml:space="preserve">(план – </w:t>
      </w:r>
      <w:r w:rsidRPr="0092302E">
        <w:t>346,</w:t>
      </w:r>
      <w:r>
        <w:t>2</w:t>
      </w:r>
      <w:r w:rsidRPr="0092302E">
        <w:t xml:space="preserve"> </w:t>
      </w:r>
      <w:r w:rsidRPr="0092302E">
        <w:rPr>
          <w:bCs/>
        </w:rPr>
        <w:t>тыс.</w:t>
      </w:r>
      <w:r w:rsidRPr="0092302E">
        <w:t xml:space="preserve"> рублей</w:t>
      </w:r>
      <w:r w:rsidRPr="0092302E">
        <w:rPr>
          <w:bCs/>
        </w:rPr>
        <w:t xml:space="preserve">) </w:t>
      </w:r>
      <w:r w:rsidRPr="0092302E">
        <w:t>и направлены на проведение мероприятий спортивной направленности (лыжные гонки, соревнования);</w:t>
      </w:r>
    </w:p>
    <w:p w:rsidR="00C12930" w:rsidRPr="007973A0" w:rsidRDefault="00C12930" w:rsidP="00C12930">
      <w:pPr>
        <w:ind w:firstLine="567"/>
        <w:jc w:val="both"/>
        <w:rPr>
          <w:highlight w:val="yellow"/>
        </w:rPr>
      </w:pPr>
      <w:r w:rsidRPr="0092302E">
        <w:t xml:space="preserve">2.1.3. </w:t>
      </w:r>
      <w:r w:rsidRPr="0016551A">
        <w:t>на оплату стоимости проезда к месту отдыха и обратно для работников муниципальных учреждений за счет средств бюджета округа</w:t>
      </w:r>
      <w:r>
        <w:t xml:space="preserve"> бюджетные ассигнования запланированы в объеме 40,0 тыс. рублей. Расходы за 9 месяцев 2023 года не осуществлялись;</w:t>
      </w:r>
    </w:p>
    <w:p w:rsidR="00E52F3D" w:rsidRPr="00C12930" w:rsidRDefault="00385F13" w:rsidP="00385F13">
      <w:pPr>
        <w:spacing w:line="276" w:lineRule="auto"/>
        <w:ind w:firstLine="567"/>
        <w:jc w:val="both"/>
      </w:pPr>
      <w:r w:rsidRPr="00C12930">
        <w:t xml:space="preserve">2.2 </w:t>
      </w:r>
      <w:r w:rsidRPr="00C12930">
        <w:rPr>
          <w:rFonts w:eastAsia="Calibri"/>
          <w:lang w:eastAsia="en-US"/>
        </w:rPr>
        <w:t xml:space="preserve">в рамках муниципальной программы </w:t>
      </w:r>
      <w:r w:rsidRPr="00C12930">
        <w:t xml:space="preserve">«Развитие культуры и туризма на территории Котласского округа Архангельской области» расходы исполнены </w:t>
      </w:r>
      <w:r w:rsidRPr="00C12930">
        <w:rPr>
          <w:rFonts w:eastAsia="Calibri"/>
          <w:lang w:eastAsia="en-US"/>
        </w:rPr>
        <w:t xml:space="preserve">в </w:t>
      </w:r>
      <w:r w:rsidRPr="00C12930">
        <w:t>объеме</w:t>
      </w:r>
      <w:r w:rsidRPr="00C12930">
        <w:rPr>
          <w:rFonts w:eastAsia="Calibri"/>
          <w:lang w:eastAsia="en-US"/>
        </w:rPr>
        <w:t xml:space="preserve"> </w:t>
      </w:r>
      <w:r w:rsidR="00700C60">
        <w:rPr>
          <w:bCs/>
        </w:rPr>
        <w:t>963,6</w:t>
      </w:r>
      <w:r w:rsidRPr="00C12930">
        <w:t xml:space="preserve"> </w:t>
      </w:r>
      <w:r w:rsidRPr="00C12930">
        <w:rPr>
          <w:bCs/>
        </w:rPr>
        <w:t>тыс.</w:t>
      </w:r>
      <w:r w:rsidRPr="00C12930">
        <w:t xml:space="preserve"> рублей</w:t>
      </w:r>
      <w:r w:rsidR="004D0CDF" w:rsidRPr="00C12930">
        <w:rPr>
          <w:rFonts w:eastAsia="Calibri"/>
          <w:lang w:eastAsia="en-US"/>
        </w:rPr>
        <w:t xml:space="preserve"> или на </w:t>
      </w:r>
      <w:r w:rsidR="00700C60">
        <w:rPr>
          <w:rFonts w:eastAsia="Calibri"/>
          <w:lang w:eastAsia="en-US"/>
        </w:rPr>
        <w:t>90,1</w:t>
      </w:r>
      <w:r w:rsidRPr="00C12930">
        <w:rPr>
          <w:rFonts w:eastAsia="Calibri"/>
          <w:lang w:eastAsia="en-US"/>
        </w:rPr>
        <w:t xml:space="preserve"> % от плана (план – </w:t>
      </w:r>
      <w:r w:rsidR="004D0CDF" w:rsidRPr="00C12930">
        <w:rPr>
          <w:rFonts w:eastAsia="Calibri"/>
          <w:lang w:eastAsia="en-US"/>
        </w:rPr>
        <w:t>1 0</w:t>
      </w:r>
      <w:r w:rsidR="00700C60">
        <w:rPr>
          <w:rFonts w:eastAsia="Calibri"/>
          <w:lang w:eastAsia="en-US"/>
        </w:rPr>
        <w:t>6</w:t>
      </w:r>
      <w:r w:rsidR="004D0CDF" w:rsidRPr="00C12930">
        <w:rPr>
          <w:rFonts w:eastAsia="Calibri"/>
          <w:lang w:eastAsia="en-US"/>
        </w:rPr>
        <w:t>9,</w:t>
      </w:r>
      <w:r w:rsidR="00700C60">
        <w:rPr>
          <w:rFonts w:eastAsia="Calibri"/>
          <w:lang w:eastAsia="en-US"/>
        </w:rPr>
        <w:t>2</w:t>
      </w:r>
      <w:r w:rsidRPr="00C12930">
        <w:rPr>
          <w:bCs/>
        </w:rPr>
        <w:t xml:space="preserve"> тыс.</w:t>
      </w:r>
      <w:r w:rsidRPr="00C12930">
        <w:t xml:space="preserve"> рублей</w:t>
      </w:r>
      <w:r w:rsidRPr="00C12930">
        <w:rPr>
          <w:rFonts w:eastAsia="Calibri"/>
          <w:lang w:eastAsia="en-US"/>
        </w:rPr>
        <w:t xml:space="preserve">) и направлены </w:t>
      </w:r>
      <w:proofErr w:type="gramStart"/>
      <w:r w:rsidRPr="00C12930">
        <w:t>на</w:t>
      </w:r>
      <w:proofErr w:type="gramEnd"/>
      <w:r w:rsidR="00E52F3D" w:rsidRPr="00C12930">
        <w:t>:</w:t>
      </w:r>
    </w:p>
    <w:p w:rsidR="0079023E" w:rsidRPr="0016551A" w:rsidRDefault="0079023E" w:rsidP="0079023E">
      <w:pPr>
        <w:spacing w:line="276" w:lineRule="auto"/>
        <w:ind w:firstLine="567"/>
        <w:jc w:val="both"/>
      </w:pPr>
      <w:proofErr w:type="gramStart"/>
      <w:r w:rsidRPr="00EE7E61">
        <w:rPr>
          <w:rFonts w:eastAsia="Calibri"/>
          <w:lang w:eastAsia="en-US"/>
        </w:rPr>
        <w:t xml:space="preserve">2.2.1 </w:t>
      </w:r>
      <w:r w:rsidRPr="00EE7E61">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расходы исполнены в </w:t>
      </w:r>
      <w:r w:rsidRPr="00EE7E61">
        <w:lastRenderedPageBreak/>
        <w:t xml:space="preserve">объеме 950,0 </w:t>
      </w:r>
      <w:r w:rsidRPr="00EE7E61">
        <w:rPr>
          <w:bCs/>
        </w:rPr>
        <w:t>тыс.</w:t>
      </w:r>
      <w:r w:rsidRPr="00EE7E61">
        <w:t xml:space="preserve"> рублей</w:t>
      </w:r>
      <w:r w:rsidRPr="00EE7E61">
        <w:rPr>
          <w:bCs/>
        </w:rPr>
        <w:t xml:space="preserve"> или на 92,</w:t>
      </w:r>
      <w:r w:rsidR="00BD3534">
        <w:rPr>
          <w:bCs/>
        </w:rPr>
        <w:t>2</w:t>
      </w:r>
      <w:r w:rsidRPr="00EE7E61">
        <w:rPr>
          <w:bCs/>
        </w:rPr>
        <w:t xml:space="preserve"> % от плана (план – </w:t>
      </w:r>
      <w:r w:rsidRPr="00EE7E61">
        <w:t xml:space="preserve">1 029,8 </w:t>
      </w:r>
      <w:r w:rsidRPr="00EE7E61">
        <w:rPr>
          <w:bCs/>
        </w:rPr>
        <w:t>тыс.</w:t>
      </w:r>
      <w:r w:rsidRPr="00EE7E61">
        <w:t xml:space="preserve"> рублей</w:t>
      </w:r>
      <w:r w:rsidRPr="00EE7E61">
        <w:rPr>
          <w:bCs/>
        </w:rPr>
        <w:t>).</w:t>
      </w:r>
      <w:proofErr w:type="gramEnd"/>
      <w:r w:rsidRPr="00EE7E61">
        <w:t xml:space="preserve"> Возмещены </w:t>
      </w:r>
      <w:r w:rsidRPr="0016551A">
        <w:t>расходы 19 работающим педагогам, 5 педагогам, вышедшим на пенсию;</w:t>
      </w:r>
    </w:p>
    <w:p w:rsidR="0079023E" w:rsidRPr="0016551A" w:rsidRDefault="0079023E" w:rsidP="0079023E">
      <w:pPr>
        <w:spacing w:line="276" w:lineRule="auto"/>
        <w:ind w:firstLine="567"/>
        <w:jc w:val="both"/>
      </w:pPr>
      <w:r w:rsidRPr="0016551A">
        <w:t>2.2.2 на оплату стоимости проезда к месту отдыха и обратно для работников муниципальных учреждений за счет средств бюджета округа исполнены в объеме 13,6 тыс. рублей, или на 34,6 % от плана (план - 39,4 тыс. рублей). По состоянию на 01 октября 2023 года произведена выплата компенсации по проезду 1 сотруднику.</w:t>
      </w:r>
    </w:p>
    <w:p w:rsidR="00385F13" w:rsidRPr="00CA1E64" w:rsidRDefault="00385F13" w:rsidP="00385F13">
      <w:pPr>
        <w:spacing w:line="276" w:lineRule="auto"/>
        <w:ind w:firstLine="567"/>
        <w:jc w:val="both"/>
      </w:pPr>
      <w:proofErr w:type="gramStart"/>
      <w:r w:rsidRPr="00CA1E64">
        <w:rPr>
          <w:b/>
          <w:i/>
        </w:rPr>
        <w:t xml:space="preserve">3) На предоставления грантов в форме субсидий </w:t>
      </w:r>
      <w:r w:rsidRPr="00CA1E64">
        <w:t xml:space="preserve">для бюджетных и автономных учреждений, учредителем которых не является </w:t>
      </w:r>
      <w:proofErr w:type="spellStart"/>
      <w:r w:rsidRPr="00CA1E64">
        <w:t>Котласский</w:t>
      </w:r>
      <w:proofErr w:type="spellEnd"/>
      <w:r w:rsidRPr="00CA1E64">
        <w:t xml:space="preserve"> муниципальный округ Архангельской области, для иных некоммерческих организаций и коммерческих организаций на обеспечение функционирования модели персонифицированного финансирования дополнительного образования детей в рамках муниципальной программы «Развитие образования на территории Котласского муниципального округа Архангельской области» запланированы бюджетные ассигнования в объеме 158,0 тыс. рублей.</w:t>
      </w:r>
      <w:proofErr w:type="gramEnd"/>
      <w:r w:rsidRPr="00CA1E64">
        <w:t xml:space="preserve"> Расходы за </w:t>
      </w:r>
      <w:r w:rsidR="00CA1E64" w:rsidRPr="00CA1E64">
        <w:t>9 месяцев</w:t>
      </w:r>
      <w:r w:rsidRPr="00CA1E64">
        <w:t xml:space="preserve"> 2023 года не осуществлялись.</w:t>
      </w:r>
    </w:p>
    <w:p w:rsidR="00385F13" w:rsidRPr="006A213E" w:rsidRDefault="00385F13" w:rsidP="00385F13">
      <w:pPr>
        <w:spacing w:line="276" w:lineRule="auto"/>
        <w:ind w:firstLine="567"/>
        <w:jc w:val="center"/>
        <w:rPr>
          <w:b/>
          <w:highlight w:val="yellow"/>
        </w:rPr>
      </w:pPr>
    </w:p>
    <w:p w:rsidR="00385F13" w:rsidRPr="00B2551E" w:rsidRDefault="00385F13" w:rsidP="00385F13">
      <w:pPr>
        <w:spacing w:line="276" w:lineRule="auto"/>
        <w:jc w:val="center"/>
        <w:rPr>
          <w:b/>
        </w:rPr>
      </w:pPr>
      <w:r w:rsidRPr="00B2551E">
        <w:rPr>
          <w:b/>
        </w:rPr>
        <w:t>Раздел подраздел 0707</w:t>
      </w:r>
    </w:p>
    <w:p w:rsidR="00385F13" w:rsidRPr="00B2551E" w:rsidRDefault="00385F13" w:rsidP="00385F13">
      <w:pPr>
        <w:jc w:val="center"/>
        <w:rPr>
          <w:b/>
        </w:rPr>
      </w:pPr>
      <w:r w:rsidRPr="00B2551E">
        <w:rPr>
          <w:b/>
        </w:rPr>
        <w:t>«Молодежная политика»</w:t>
      </w:r>
    </w:p>
    <w:p w:rsidR="00385F13" w:rsidRPr="0087559F" w:rsidRDefault="00385F13" w:rsidP="00385F13">
      <w:pPr>
        <w:spacing w:line="276" w:lineRule="auto"/>
        <w:ind w:firstLine="1134"/>
        <w:jc w:val="both"/>
      </w:pPr>
      <w:r w:rsidRPr="00B2551E">
        <w:t xml:space="preserve">По данному разделу подразделу расходы исполнены в объеме </w:t>
      </w:r>
      <w:r w:rsidR="00771312" w:rsidRPr="00B2551E">
        <w:t>433,2</w:t>
      </w:r>
      <w:r w:rsidRPr="00B2551E">
        <w:t xml:space="preserve"> </w:t>
      </w:r>
      <w:r w:rsidRPr="00B2551E">
        <w:rPr>
          <w:bCs/>
        </w:rPr>
        <w:t>тыс.</w:t>
      </w:r>
      <w:r w:rsidRPr="00B2551E">
        <w:t xml:space="preserve"> рублей или на 5</w:t>
      </w:r>
      <w:r w:rsidR="00771312" w:rsidRPr="00B2551E">
        <w:t xml:space="preserve">0,0 </w:t>
      </w:r>
      <w:r w:rsidRPr="00B2551E">
        <w:t xml:space="preserve">% от плана (план – 865,5 </w:t>
      </w:r>
      <w:r w:rsidRPr="00B2551E">
        <w:rPr>
          <w:bCs/>
        </w:rPr>
        <w:t>тыс.</w:t>
      </w:r>
      <w:r w:rsidRPr="00B2551E">
        <w:t xml:space="preserve"> рублей) </w:t>
      </w:r>
      <w:r w:rsidRPr="0087559F">
        <w:t xml:space="preserve">в том числе: </w:t>
      </w:r>
    </w:p>
    <w:p w:rsidR="0087559F" w:rsidRPr="00821BD9" w:rsidRDefault="0087559F" w:rsidP="00385F13">
      <w:pPr>
        <w:spacing w:line="276" w:lineRule="auto"/>
        <w:ind w:firstLine="1134"/>
        <w:jc w:val="both"/>
        <w:rPr>
          <w:vanish/>
        </w:rPr>
      </w:pPr>
    </w:p>
    <w:p w:rsidR="00385F13" w:rsidRPr="00821BD9" w:rsidRDefault="00385F13" w:rsidP="00385F13">
      <w:pPr>
        <w:spacing w:line="276" w:lineRule="auto"/>
        <w:ind w:firstLine="567"/>
        <w:jc w:val="both"/>
        <w:rPr>
          <w:bCs/>
        </w:rPr>
      </w:pPr>
      <w:proofErr w:type="gramStart"/>
      <w:r w:rsidRPr="00821BD9">
        <w:t>1) в рамках муниципальной программы «</w:t>
      </w:r>
      <w:r w:rsidRPr="00821BD9">
        <w:rPr>
          <w:bCs/>
        </w:rPr>
        <w:t xml:space="preserve">Развитие образования на территории Котласского муниципального округа Архангельской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(для муниципальных общеобразовательных организаций) </w:t>
      </w:r>
      <w:r w:rsidR="00771312" w:rsidRPr="00821BD9">
        <w:rPr>
          <w:bCs/>
        </w:rPr>
        <w:t xml:space="preserve">расходы исполнены </w:t>
      </w:r>
      <w:r w:rsidRPr="00821BD9">
        <w:t xml:space="preserve">в объеме </w:t>
      </w:r>
      <w:r w:rsidR="00771312" w:rsidRPr="00821BD9">
        <w:t>13</w:t>
      </w:r>
      <w:r w:rsidR="00821BD9">
        <w:t>5</w:t>
      </w:r>
      <w:r w:rsidR="00771312" w:rsidRPr="00821BD9">
        <w:t>,</w:t>
      </w:r>
      <w:r w:rsidR="00821BD9">
        <w:t>2</w:t>
      </w:r>
      <w:r w:rsidR="00771312" w:rsidRPr="00821BD9">
        <w:t xml:space="preserve"> тыс. рублей</w:t>
      </w:r>
      <w:r w:rsidR="00821BD9">
        <w:t xml:space="preserve"> (</w:t>
      </w:r>
      <w:r w:rsidR="00821BD9" w:rsidRPr="00821BD9">
        <w:t xml:space="preserve">в том числе за счет средств федерального бюджета – </w:t>
      </w:r>
      <w:r w:rsidR="00821BD9">
        <w:t>132,5</w:t>
      </w:r>
      <w:r w:rsidR="00821BD9" w:rsidRPr="00821BD9">
        <w:t xml:space="preserve"> тыс. рублей, за счет областного бюджета – </w:t>
      </w:r>
      <w:r w:rsidR="00821BD9">
        <w:t>2,7</w:t>
      </w:r>
      <w:proofErr w:type="gramEnd"/>
      <w:r w:rsidR="00821BD9" w:rsidRPr="00821BD9">
        <w:t xml:space="preserve"> тыс. рублей)</w:t>
      </w:r>
      <w:r w:rsidR="00771312" w:rsidRPr="00821BD9">
        <w:t xml:space="preserve"> или на 25,0 % от плана (план – </w:t>
      </w:r>
      <w:r w:rsidRPr="00821BD9">
        <w:t>540,7 т</w:t>
      </w:r>
      <w:r w:rsidRPr="00821BD9">
        <w:rPr>
          <w:bCs/>
        </w:rPr>
        <w:t>ыс.</w:t>
      </w:r>
      <w:r w:rsidRPr="00821BD9">
        <w:t xml:space="preserve"> рублей</w:t>
      </w:r>
      <w:r w:rsidR="00821BD9">
        <w:t>).</w:t>
      </w:r>
      <w:r w:rsidRPr="00821BD9">
        <w:t xml:space="preserve"> </w:t>
      </w:r>
    </w:p>
    <w:p w:rsidR="00385F13" w:rsidRPr="0087559F" w:rsidRDefault="00385F13" w:rsidP="00385F13">
      <w:pPr>
        <w:tabs>
          <w:tab w:val="left" w:pos="0"/>
        </w:tabs>
        <w:spacing w:line="276" w:lineRule="auto"/>
        <w:ind w:firstLine="709"/>
        <w:jc w:val="both"/>
        <w:rPr>
          <w:b/>
        </w:rPr>
      </w:pPr>
      <w:proofErr w:type="gramStart"/>
      <w:r w:rsidRPr="0087559F">
        <w:t>2) в рамках муниципальной программы «</w:t>
      </w:r>
      <w:r w:rsidRPr="0087559F">
        <w:rPr>
          <w:bCs/>
        </w:rPr>
        <w:t xml:space="preserve">Развитие физической культуры, спорта, патриотическое воспитание и повышение эффективности реализации молодежной политики в </w:t>
      </w:r>
      <w:proofErr w:type="spellStart"/>
      <w:r w:rsidRPr="0087559F">
        <w:rPr>
          <w:bCs/>
        </w:rPr>
        <w:t>Котласском</w:t>
      </w:r>
      <w:proofErr w:type="spellEnd"/>
      <w:r w:rsidRPr="0087559F">
        <w:rPr>
          <w:bCs/>
        </w:rPr>
        <w:t xml:space="preserve"> муниципальном округе Архангельской области» исполнены расходы в объеме </w:t>
      </w:r>
      <w:r w:rsidR="00261294" w:rsidRPr="0087559F">
        <w:rPr>
          <w:bCs/>
        </w:rPr>
        <w:t>298,0</w:t>
      </w:r>
      <w:r w:rsidRPr="0087559F">
        <w:rPr>
          <w:bCs/>
        </w:rPr>
        <w:t xml:space="preserve"> тыс. рублей </w:t>
      </w:r>
      <w:r w:rsidR="00941184">
        <w:rPr>
          <w:bCs/>
        </w:rPr>
        <w:t>(</w:t>
      </w:r>
      <w:r w:rsidR="00941184" w:rsidRPr="0087559F">
        <w:rPr>
          <w:bCs/>
        </w:rPr>
        <w:t xml:space="preserve">в том числе за счет средств областного бюджета – 252,1 тыс. рублей, </w:t>
      </w:r>
      <w:r w:rsidR="00941184" w:rsidRPr="0087559F">
        <w:t>за счет средств бюджета округа – 45,9 тыс. рублей</w:t>
      </w:r>
      <w:r w:rsidR="00941184">
        <w:t>)</w:t>
      </w:r>
      <w:r w:rsidR="00941184" w:rsidRPr="0087559F">
        <w:t xml:space="preserve"> </w:t>
      </w:r>
      <w:r w:rsidRPr="0087559F">
        <w:rPr>
          <w:bCs/>
        </w:rPr>
        <w:t xml:space="preserve">или на </w:t>
      </w:r>
      <w:r w:rsidR="00261294" w:rsidRPr="0087559F">
        <w:rPr>
          <w:bCs/>
        </w:rPr>
        <w:t xml:space="preserve">91,7 </w:t>
      </w:r>
      <w:r w:rsidR="00941184">
        <w:rPr>
          <w:bCs/>
        </w:rPr>
        <w:t>% от плана</w:t>
      </w:r>
      <w:r w:rsidRPr="0087559F">
        <w:rPr>
          <w:bCs/>
        </w:rPr>
        <w:t xml:space="preserve"> </w:t>
      </w:r>
      <w:r w:rsidR="00261294" w:rsidRPr="0087559F">
        <w:t>(план 324,8 тыс. рублей)</w:t>
      </w:r>
      <w:r w:rsidRPr="0087559F">
        <w:t>.</w:t>
      </w:r>
      <w:proofErr w:type="gramEnd"/>
      <w:r w:rsidRPr="0087559F">
        <w:t xml:space="preserve"> Средства направлены на трудоустройство 33 несовершеннолетних.</w:t>
      </w:r>
    </w:p>
    <w:p w:rsidR="00385F13" w:rsidRPr="0055494E" w:rsidRDefault="00385F13" w:rsidP="00385F13">
      <w:pPr>
        <w:spacing w:line="276" w:lineRule="auto"/>
        <w:jc w:val="both"/>
        <w:rPr>
          <w:b/>
        </w:rPr>
      </w:pPr>
    </w:p>
    <w:p w:rsidR="00385F13" w:rsidRPr="0055494E" w:rsidRDefault="00385F13" w:rsidP="00385F13">
      <w:pPr>
        <w:spacing w:line="276" w:lineRule="auto"/>
        <w:jc w:val="center"/>
        <w:rPr>
          <w:b/>
        </w:rPr>
      </w:pPr>
      <w:r w:rsidRPr="0055494E">
        <w:rPr>
          <w:b/>
        </w:rPr>
        <w:t>Раздел подраздел 0709</w:t>
      </w:r>
    </w:p>
    <w:p w:rsidR="00385F13" w:rsidRPr="0055494E" w:rsidRDefault="00385F13" w:rsidP="00385F13">
      <w:pPr>
        <w:spacing w:line="276" w:lineRule="auto"/>
        <w:jc w:val="center"/>
        <w:rPr>
          <w:b/>
        </w:rPr>
      </w:pPr>
      <w:r w:rsidRPr="0055494E">
        <w:rPr>
          <w:b/>
        </w:rPr>
        <w:t>«Другие вопросы в области образования»</w:t>
      </w:r>
    </w:p>
    <w:p w:rsidR="00385F13" w:rsidRPr="0055494E" w:rsidRDefault="00385F13" w:rsidP="00385F13">
      <w:pPr>
        <w:spacing w:line="276" w:lineRule="auto"/>
        <w:ind w:firstLine="567"/>
        <w:jc w:val="both"/>
      </w:pPr>
      <w:r w:rsidRPr="0055494E">
        <w:t>По данному разделу подразделу в рамках муниципальной программы «</w:t>
      </w:r>
      <w:r w:rsidRPr="0055494E">
        <w:rPr>
          <w:bCs/>
        </w:rPr>
        <w:t xml:space="preserve">Развитие образования на территории Котласского муниципального округа Архангельской области» </w:t>
      </w:r>
      <w:r w:rsidRPr="0055494E">
        <w:t xml:space="preserve">расходы исполнены в объеме </w:t>
      </w:r>
      <w:r w:rsidR="002C1CF3" w:rsidRPr="0055494E">
        <w:t>1 797,1</w:t>
      </w:r>
      <w:r w:rsidRPr="0055494E">
        <w:t xml:space="preserve"> </w:t>
      </w:r>
      <w:r w:rsidRPr="0055494E">
        <w:rPr>
          <w:bCs/>
        </w:rPr>
        <w:t>тыс.</w:t>
      </w:r>
      <w:r w:rsidRPr="0055494E">
        <w:t xml:space="preserve"> рублей или на </w:t>
      </w:r>
      <w:r w:rsidR="002C1CF3" w:rsidRPr="0055494E">
        <w:t>7</w:t>
      </w:r>
      <w:r w:rsidRPr="0055494E">
        <w:t xml:space="preserve">6,0 % от плана </w:t>
      </w:r>
      <w:r w:rsidRPr="0055494E">
        <w:rPr>
          <w:rFonts w:eastAsia="Calibri"/>
          <w:lang w:eastAsia="en-US"/>
        </w:rPr>
        <w:t>(план – 2</w:t>
      </w:r>
      <w:r w:rsidR="002C1CF3" w:rsidRPr="0055494E">
        <w:rPr>
          <w:rFonts w:eastAsia="Calibri"/>
          <w:lang w:eastAsia="en-US"/>
        </w:rPr>
        <w:t> 364,4</w:t>
      </w:r>
      <w:r w:rsidRPr="0055494E">
        <w:rPr>
          <w:bCs/>
        </w:rPr>
        <w:t xml:space="preserve"> тыс.</w:t>
      </w:r>
      <w:r w:rsidRPr="0055494E">
        <w:t xml:space="preserve"> рублей</w:t>
      </w:r>
      <w:r w:rsidRPr="0055494E">
        <w:rPr>
          <w:rFonts w:eastAsia="Calibri"/>
          <w:lang w:eastAsia="en-US"/>
        </w:rPr>
        <w:t>)</w:t>
      </w:r>
      <w:r w:rsidRPr="0055494E">
        <w:t>, в том числе:</w:t>
      </w:r>
    </w:p>
    <w:p w:rsidR="00D95CC8" w:rsidRPr="003563FD" w:rsidRDefault="00D95CC8" w:rsidP="00D95CC8">
      <w:pPr>
        <w:spacing w:line="276" w:lineRule="auto"/>
        <w:ind w:firstLine="567"/>
        <w:contextualSpacing/>
        <w:jc w:val="both"/>
      </w:pPr>
      <w:r w:rsidRPr="003563FD">
        <w:t>1</w:t>
      </w:r>
      <w:r>
        <w:t>.</w:t>
      </w:r>
      <w:r w:rsidRPr="003563FD">
        <w:t xml:space="preserve"> за счет средств бюджета округа расходы исполнены в размере 661,9 тыс. рублей или на 64,1 % от плана (план - 1 032,2 тыс. рублей) и направлены </w:t>
      </w:r>
      <w:proofErr w:type="gramStart"/>
      <w:r w:rsidRPr="003563FD">
        <w:t>на</w:t>
      </w:r>
      <w:proofErr w:type="gramEnd"/>
      <w:r w:rsidRPr="003563FD">
        <w:t>:</w:t>
      </w:r>
    </w:p>
    <w:p w:rsidR="00D95CC8" w:rsidRPr="003563FD" w:rsidRDefault="00D95CC8" w:rsidP="00D95CC8">
      <w:pPr>
        <w:spacing w:line="276" w:lineRule="auto"/>
        <w:ind w:firstLine="567"/>
        <w:contextualSpacing/>
        <w:jc w:val="both"/>
      </w:pPr>
      <w:r w:rsidRPr="003563FD">
        <w:t xml:space="preserve">- реализацию мероприятий по выявлению и поддержке одаренных детей, а также мероприятий в рамках РДДМ (российское движение детей и молодежи) - в объеме 212,7 </w:t>
      </w:r>
      <w:r w:rsidRPr="003563FD">
        <w:rPr>
          <w:bCs/>
        </w:rPr>
        <w:t>тыс.</w:t>
      </w:r>
      <w:r w:rsidRPr="003563FD">
        <w:t xml:space="preserve"> рублей или на 52,1 % от плана (план - 408,0 тыс. рублей); </w:t>
      </w:r>
    </w:p>
    <w:p w:rsidR="00D95CC8" w:rsidRPr="003563FD" w:rsidRDefault="00D95CC8" w:rsidP="00D95CC8">
      <w:pPr>
        <w:tabs>
          <w:tab w:val="left" w:pos="0"/>
        </w:tabs>
        <w:spacing w:line="276" w:lineRule="auto"/>
        <w:ind w:firstLine="567"/>
        <w:contextualSpacing/>
        <w:jc w:val="both"/>
      </w:pPr>
      <w:r w:rsidRPr="003563FD">
        <w:t>- реализацию мероприятия по подвозу учащихся, проживающих в отдаленных территориях, где отсутствуют школы (</w:t>
      </w:r>
      <w:proofErr w:type="spellStart"/>
      <w:r w:rsidRPr="003563FD">
        <w:t>Вотлажемский</w:t>
      </w:r>
      <w:proofErr w:type="spellEnd"/>
      <w:r w:rsidRPr="003563FD">
        <w:t xml:space="preserve"> с/совет) в школы </w:t>
      </w:r>
      <w:proofErr w:type="gramStart"/>
      <w:r w:rsidRPr="003563FD">
        <w:t>г</w:t>
      </w:r>
      <w:proofErr w:type="gramEnd"/>
      <w:r w:rsidRPr="003563FD">
        <w:t xml:space="preserve">. Котласа - в объеме 155,8 </w:t>
      </w:r>
      <w:r w:rsidRPr="003563FD">
        <w:rPr>
          <w:bCs/>
        </w:rPr>
        <w:t>тыс.</w:t>
      </w:r>
      <w:r w:rsidRPr="003563FD">
        <w:t xml:space="preserve"> рублей или на 52,1 % от плана (план - 299,2 тыс. рублей);</w:t>
      </w:r>
    </w:p>
    <w:p w:rsidR="00D95CC8" w:rsidRPr="003563FD" w:rsidRDefault="00D95CC8" w:rsidP="00D95CC8">
      <w:pPr>
        <w:pStyle w:val="24"/>
        <w:spacing w:after="0"/>
        <w:ind w:left="0" w:firstLine="567"/>
        <w:jc w:val="both"/>
        <w:rPr>
          <w:rFonts w:ascii="Times New Roman" w:hAnsi="Times New Roman"/>
          <w:sz w:val="24"/>
          <w:szCs w:val="24"/>
        </w:rPr>
      </w:pPr>
      <w:r w:rsidRPr="003563FD">
        <w:rPr>
          <w:rFonts w:ascii="Times New Roman" w:hAnsi="Times New Roman"/>
          <w:sz w:val="24"/>
          <w:szCs w:val="24"/>
        </w:rPr>
        <w:lastRenderedPageBreak/>
        <w:t xml:space="preserve">- на реализацию мероприятий в части оплаты стипендии по целевому обучению студентов расходы исполнены в объеме 293,4 </w:t>
      </w:r>
      <w:r w:rsidRPr="003563FD">
        <w:rPr>
          <w:rFonts w:ascii="Times New Roman" w:hAnsi="Times New Roman"/>
          <w:bCs/>
          <w:sz w:val="24"/>
          <w:szCs w:val="24"/>
        </w:rPr>
        <w:t>тыс.</w:t>
      </w:r>
      <w:r w:rsidRPr="003563FD">
        <w:rPr>
          <w:rFonts w:ascii="Times New Roman" w:hAnsi="Times New Roman"/>
          <w:sz w:val="24"/>
          <w:szCs w:val="24"/>
        </w:rPr>
        <w:t xml:space="preserve"> рублей или на 90,3 % от плана </w:t>
      </w:r>
      <w:r w:rsidRPr="003563FD">
        <w:rPr>
          <w:rFonts w:ascii="Times New Roman" w:eastAsia="Calibri" w:hAnsi="Times New Roman"/>
          <w:sz w:val="24"/>
          <w:szCs w:val="24"/>
          <w:lang w:eastAsia="en-US"/>
        </w:rPr>
        <w:t>(план – 325</w:t>
      </w:r>
      <w:r w:rsidRPr="003563FD">
        <w:rPr>
          <w:rFonts w:ascii="Times New Roman" w:hAnsi="Times New Roman"/>
          <w:bCs/>
          <w:sz w:val="24"/>
          <w:szCs w:val="24"/>
        </w:rPr>
        <w:t>,0 тыс.</w:t>
      </w:r>
      <w:r w:rsidRPr="003563FD">
        <w:rPr>
          <w:rFonts w:ascii="Times New Roman" w:hAnsi="Times New Roman"/>
          <w:sz w:val="24"/>
          <w:szCs w:val="24"/>
        </w:rPr>
        <w:t xml:space="preserve"> рублей</w:t>
      </w:r>
      <w:r w:rsidRPr="003563FD">
        <w:rPr>
          <w:rFonts w:ascii="Times New Roman" w:eastAsia="Calibri" w:hAnsi="Times New Roman"/>
          <w:sz w:val="24"/>
          <w:szCs w:val="24"/>
          <w:lang w:eastAsia="en-US"/>
        </w:rPr>
        <w:t>)</w:t>
      </w:r>
      <w:r w:rsidRPr="003563FD">
        <w:rPr>
          <w:rFonts w:ascii="Times New Roman" w:hAnsi="Times New Roman"/>
          <w:sz w:val="24"/>
          <w:szCs w:val="24"/>
        </w:rPr>
        <w:t>. Выплачена стипендия 5 студентам, оплачено проживание в общежитии;</w:t>
      </w:r>
    </w:p>
    <w:p w:rsidR="00D95CC8" w:rsidRPr="00272259" w:rsidRDefault="00D95CC8" w:rsidP="00D95CC8">
      <w:pPr>
        <w:spacing w:line="276" w:lineRule="auto"/>
        <w:ind w:firstLine="567"/>
        <w:jc w:val="both"/>
      </w:pPr>
      <w:r>
        <w:t>2.</w:t>
      </w:r>
      <w:r w:rsidRPr="003563FD">
        <w:t xml:space="preserve"> за счет средств областного бюджета расходы исполнены в объеме 928,3 тыс. рублей</w:t>
      </w:r>
      <w:r w:rsidRPr="00272259">
        <w:t xml:space="preserve"> или на 87,9 % от плана (план - 1 056,3 тыс. рублей) на проведение летней оздоровительной кампании детей (финансовое обеспечение </w:t>
      </w:r>
      <w:proofErr w:type="gramStart"/>
      <w:r w:rsidRPr="00272259">
        <w:t>оплаты стоимости набора продуктов питания</w:t>
      </w:r>
      <w:proofErr w:type="gramEnd"/>
      <w:r w:rsidRPr="00272259">
        <w:t xml:space="preserve"> в оздоровительных лагерях с дневным пребыванием детей в каникулярное время);</w:t>
      </w:r>
    </w:p>
    <w:p w:rsidR="00385F13" w:rsidRPr="00862136" w:rsidRDefault="00D95CC8" w:rsidP="005F1933">
      <w:pPr>
        <w:spacing w:line="276" w:lineRule="auto"/>
        <w:ind w:firstLine="567"/>
        <w:jc w:val="both"/>
      </w:pPr>
      <w:proofErr w:type="gramStart"/>
      <w:r w:rsidRPr="00306038">
        <w:t>3</w:t>
      </w:r>
      <w:r>
        <w:t>.</w:t>
      </w:r>
      <w:r w:rsidRPr="00306038">
        <w:t xml:space="preserve"> </w:t>
      </w:r>
      <w:r w:rsidR="001F77D4" w:rsidRPr="00862136">
        <w:t xml:space="preserve">на обеспечение условий для развития кадрового потенциала муниципальных образовательных организаций, а именно предоставление ежемесячной социальной выплаты обучающимся, заключившим договор о целевом обучении расходы исполнены в объеме 206,9 тыс. рублей, в том числе </w:t>
      </w:r>
      <w:r w:rsidR="00385F13" w:rsidRPr="00862136">
        <w:t xml:space="preserve">за счет средств областного бюджета </w:t>
      </w:r>
      <w:r w:rsidR="001F77D4" w:rsidRPr="00862136">
        <w:t xml:space="preserve">– 144,8 тыс. рублей, за счет </w:t>
      </w:r>
      <w:r w:rsidR="00385F13" w:rsidRPr="00862136">
        <w:t xml:space="preserve"> бюджета округа </w:t>
      </w:r>
      <w:r w:rsidR="005F1933" w:rsidRPr="00862136">
        <w:t xml:space="preserve">– 62,1 тыс. рублей или </w:t>
      </w:r>
      <w:r w:rsidR="00862136">
        <w:t>75,0</w:t>
      </w:r>
      <w:r w:rsidR="005F1933" w:rsidRPr="00862136">
        <w:t xml:space="preserve"> %</w:t>
      </w:r>
      <w:r w:rsidR="00385F13" w:rsidRPr="00862136">
        <w:t xml:space="preserve"> от п</w:t>
      </w:r>
      <w:r w:rsidR="005F1933" w:rsidRPr="00862136">
        <w:t>лана (план - 275,9 тыс. рублей).</w:t>
      </w:r>
      <w:proofErr w:type="gramEnd"/>
    </w:p>
    <w:p w:rsidR="005F1933" w:rsidRPr="006A213E" w:rsidRDefault="005F1933" w:rsidP="005F1933">
      <w:pPr>
        <w:spacing w:line="276" w:lineRule="auto"/>
        <w:ind w:firstLine="567"/>
        <w:jc w:val="both"/>
        <w:rPr>
          <w:b/>
          <w:highlight w:val="yellow"/>
        </w:rPr>
      </w:pPr>
    </w:p>
    <w:p w:rsidR="00385F13" w:rsidRPr="006113C7" w:rsidRDefault="00385F13" w:rsidP="005F1933">
      <w:pPr>
        <w:spacing w:after="120" w:line="276" w:lineRule="auto"/>
        <w:ind w:firstLine="567"/>
        <w:contextualSpacing/>
        <w:jc w:val="center"/>
        <w:rPr>
          <w:b/>
        </w:rPr>
      </w:pPr>
      <w:r w:rsidRPr="006113C7">
        <w:rPr>
          <w:b/>
        </w:rPr>
        <w:t>Раздел 0800 «</w:t>
      </w:r>
      <w:r w:rsidRPr="006113C7">
        <w:rPr>
          <w:b/>
          <w:bCs/>
        </w:rPr>
        <w:t>Культура, кинематография</w:t>
      </w:r>
      <w:r w:rsidRPr="006113C7">
        <w:rPr>
          <w:b/>
        </w:rPr>
        <w:t>»</w:t>
      </w:r>
    </w:p>
    <w:p w:rsidR="00385F13" w:rsidRPr="006113C7" w:rsidRDefault="00385F13" w:rsidP="00385F13">
      <w:pPr>
        <w:ind w:left="1" w:firstLine="566"/>
        <w:jc w:val="both"/>
      </w:pPr>
      <w:r w:rsidRPr="006113C7">
        <w:t xml:space="preserve">По данному разделу расходы исполнены в объеме </w:t>
      </w:r>
      <w:r w:rsidR="005F1933" w:rsidRPr="006113C7">
        <w:t>88 506,9</w:t>
      </w:r>
      <w:r w:rsidRPr="006113C7">
        <w:rPr>
          <w:iCs/>
        </w:rPr>
        <w:t xml:space="preserve"> </w:t>
      </w:r>
      <w:r w:rsidRPr="006113C7">
        <w:rPr>
          <w:bCs/>
        </w:rPr>
        <w:t>тыс.</w:t>
      </w:r>
      <w:r w:rsidRPr="006113C7">
        <w:t xml:space="preserve"> рублей, или на </w:t>
      </w:r>
      <w:r w:rsidR="005F1933" w:rsidRPr="006113C7">
        <w:t xml:space="preserve">74,9 % от плана (план – 118 128,8 </w:t>
      </w:r>
      <w:r w:rsidRPr="006113C7">
        <w:rPr>
          <w:bCs/>
        </w:rPr>
        <w:t>тыс.</w:t>
      </w:r>
      <w:r w:rsidRPr="006113C7">
        <w:t xml:space="preserve"> рублей). </w:t>
      </w:r>
    </w:p>
    <w:p w:rsidR="00385F13" w:rsidRPr="00141D1B" w:rsidRDefault="00385F13" w:rsidP="00385F13">
      <w:pPr>
        <w:spacing w:line="276" w:lineRule="auto"/>
        <w:ind w:firstLine="567"/>
        <w:jc w:val="both"/>
      </w:pPr>
      <w:r w:rsidRPr="00141D1B">
        <w:t xml:space="preserve">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w:t>
      </w:r>
      <w:r w:rsidR="004759B5" w:rsidRPr="00141D1B">
        <w:t>октября</w:t>
      </w:r>
      <w:r w:rsidRPr="00141D1B">
        <w:t xml:space="preserve"> 2023 года находятся </w:t>
      </w:r>
      <w:r w:rsidR="00141D1B" w:rsidRPr="00141D1B">
        <w:t>2</w:t>
      </w:r>
      <w:r w:rsidRPr="00141D1B">
        <w:t xml:space="preserve"> муниципальных учреждений культуры:</w:t>
      </w:r>
    </w:p>
    <w:p w:rsidR="00385F13" w:rsidRPr="00141D1B" w:rsidRDefault="00385F13" w:rsidP="00385F13">
      <w:pPr>
        <w:spacing w:line="276" w:lineRule="auto"/>
        <w:ind w:firstLine="567"/>
        <w:jc w:val="both"/>
      </w:pPr>
      <w:r w:rsidRPr="00141D1B">
        <w:t>- Муниципальная библиотечная система Котласского муниципального округа;</w:t>
      </w:r>
    </w:p>
    <w:p w:rsidR="00141D1B" w:rsidRPr="001C403F" w:rsidRDefault="00385F13" w:rsidP="00141D1B">
      <w:pPr>
        <w:spacing w:line="276" w:lineRule="auto"/>
        <w:ind w:firstLine="567"/>
        <w:jc w:val="both"/>
      </w:pPr>
      <w:proofErr w:type="gramStart"/>
      <w:r w:rsidRPr="00141D1B">
        <w:t xml:space="preserve">- </w:t>
      </w:r>
      <w:r w:rsidR="00141D1B" w:rsidRPr="00141D1B">
        <w:t xml:space="preserve">Культурно – </w:t>
      </w:r>
      <w:proofErr w:type="spellStart"/>
      <w:r w:rsidR="00141D1B" w:rsidRPr="00141D1B">
        <w:t>досуговое</w:t>
      </w:r>
      <w:proofErr w:type="spellEnd"/>
      <w:r w:rsidR="00141D1B" w:rsidRPr="00141D1B">
        <w:t xml:space="preserve"> объединение  Котласского муниципального округа (</w:t>
      </w:r>
      <w:r w:rsidR="00141D1B" w:rsidRPr="001C403F">
        <w:t>создано 28 сентября 2023 года путем слияния 4 учреждений культуры:</w:t>
      </w:r>
      <w:proofErr w:type="gramEnd"/>
      <w:r w:rsidR="00141D1B" w:rsidRPr="001C403F">
        <w:t xml:space="preserve"> </w:t>
      </w:r>
      <w:proofErr w:type="spellStart"/>
      <w:proofErr w:type="gramStart"/>
      <w:r w:rsidR="00141D1B" w:rsidRPr="001C403F">
        <w:t>Шипицынский</w:t>
      </w:r>
      <w:proofErr w:type="spellEnd"/>
      <w:r w:rsidR="00141D1B" w:rsidRPr="001C403F">
        <w:t xml:space="preserve"> информационно-культурный центр, </w:t>
      </w:r>
      <w:proofErr w:type="spellStart"/>
      <w:r w:rsidR="00141D1B">
        <w:t>Досуговый</w:t>
      </w:r>
      <w:proofErr w:type="spellEnd"/>
      <w:r w:rsidR="00141D1B">
        <w:t xml:space="preserve"> центр «</w:t>
      </w:r>
      <w:proofErr w:type="spellStart"/>
      <w:r w:rsidR="00141D1B" w:rsidRPr="001C403F">
        <w:t>Таусень</w:t>
      </w:r>
      <w:proofErr w:type="spellEnd"/>
      <w:r w:rsidR="00141D1B">
        <w:t>»</w:t>
      </w:r>
      <w:r w:rsidR="00141D1B" w:rsidRPr="001C403F">
        <w:t xml:space="preserve">, Культурно-спортивный комплекс </w:t>
      </w:r>
      <w:r w:rsidR="00141D1B">
        <w:t>«</w:t>
      </w:r>
      <w:proofErr w:type="spellStart"/>
      <w:r w:rsidR="00141D1B" w:rsidRPr="001C403F">
        <w:t>Северяночка</w:t>
      </w:r>
      <w:proofErr w:type="spellEnd"/>
      <w:r w:rsidR="00141D1B">
        <w:t>»</w:t>
      </w:r>
      <w:r w:rsidR="00141D1B" w:rsidRPr="001C403F">
        <w:t xml:space="preserve">, </w:t>
      </w:r>
      <w:proofErr w:type="spellStart"/>
      <w:r w:rsidR="00141D1B" w:rsidRPr="001C403F">
        <w:t>Сольвычегодский</w:t>
      </w:r>
      <w:proofErr w:type="spellEnd"/>
      <w:r w:rsidR="00141D1B" w:rsidRPr="001C403F">
        <w:t xml:space="preserve"> культурно - </w:t>
      </w:r>
      <w:proofErr w:type="spellStart"/>
      <w:r w:rsidR="00141D1B" w:rsidRPr="001C403F">
        <w:t>досуговый</w:t>
      </w:r>
      <w:proofErr w:type="spellEnd"/>
      <w:r w:rsidR="00141D1B" w:rsidRPr="001C403F">
        <w:t xml:space="preserve"> центр</w:t>
      </w:r>
      <w:r w:rsidR="005B2E2C">
        <w:t>)</w:t>
      </w:r>
      <w:r w:rsidR="00141D1B">
        <w:t>.</w:t>
      </w:r>
      <w:proofErr w:type="gramEnd"/>
    </w:p>
    <w:p w:rsidR="00385F13" w:rsidRPr="006113C7" w:rsidRDefault="00385F13" w:rsidP="00141D1B">
      <w:pPr>
        <w:spacing w:line="276" w:lineRule="auto"/>
        <w:ind w:firstLine="567"/>
        <w:jc w:val="both"/>
        <w:rPr>
          <w:b/>
        </w:rPr>
      </w:pPr>
    </w:p>
    <w:p w:rsidR="00385F13" w:rsidRPr="006113C7" w:rsidRDefault="00385F13" w:rsidP="00385F13">
      <w:pPr>
        <w:spacing w:line="276" w:lineRule="auto"/>
        <w:jc w:val="center"/>
        <w:rPr>
          <w:b/>
        </w:rPr>
      </w:pPr>
      <w:r w:rsidRPr="006113C7">
        <w:rPr>
          <w:b/>
        </w:rPr>
        <w:t>Раздел подраздел 0801</w:t>
      </w:r>
    </w:p>
    <w:p w:rsidR="00385F13" w:rsidRPr="006113C7" w:rsidRDefault="00385F13" w:rsidP="00385F13">
      <w:pPr>
        <w:spacing w:line="276" w:lineRule="auto"/>
        <w:jc w:val="center"/>
        <w:rPr>
          <w:b/>
        </w:rPr>
      </w:pPr>
      <w:r w:rsidRPr="006113C7">
        <w:rPr>
          <w:b/>
        </w:rPr>
        <w:t>«Культура»</w:t>
      </w:r>
    </w:p>
    <w:p w:rsidR="00385F13" w:rsidRPr="006113C7" w:rsidRDefault="00385F13" w:rsidP="005F1933">
      <w:pPr>
        <w:ind w:firstLine="567"/>
        <w:jc w:val="both"/>
      </w:pPr>
      <w:r w:rsidRPr="006113C7">
        <w:rPr>
          <w:rFonts w:eastAsia="Calibri"/>
          <w:lang w:eastAsia="en-US"/>
        </w:rPr>
        <w:t xml:space="preserve">По данному разделу подразделу расходы исполнены </w:t>
      </w:r>
      <w:r w:rsidRPr="006113C7">
        <w:t xml:space="preserve">в объеме </w:t>
      </w:r>
      <w:r w:rsidR="005F1933" w:rsidRPr="006113C7">
        <w:t>88 052,8</w:t>
      </w:r>
      <w:r w:rsidRPr="006113C7">
        <w:rPr>
          <w:iCs/>
        </w:rPr>
        <w:t xml:space="preserve"> </w:t>
      </w:r>
      <w:r w:rsidRPr="006113C7">
        <w:rPr>
          <w:bCs/>
        </w:rPr>
        <w:t>тыс.</w:t>
      </w:r>
      <w:r w:rsidRPr="006113C7">
        <w:t xml:space="preserve"> рублей, или на </w:t>
      </w:r>
      <w:r w:rsidR="005F1933" w:rsidRPr="006113C7">
        <w:t>74,9</w:t>
      </w:r>
      <w:r w:rsidRPr="006113C7">
        <w:t xml:space="preserve"> % от плана (план – </w:t>
      </w:r>
      <w:r w:rsidR="005F1933" w:rsidRPr="006113C7">
        <w:t xml:space="preserve">117 487,9 </w:t>
      </w:r>
      <w:r w:rsidRPr="006113C7">
        <w:rPr>
          <w:bCs/>
        </w:rPr>
        <w:t>тыс.</w:t>
      </w:r>
      <w:r w:rsidRPr="006113C7">
        <w:t xml:space="preserve"> рублей).</w:t>
      </w:r>
    </w:p>
    <w:p w:rsidR="00385F13" w:rsidRPr="008D3E0E" w:rsidRDefault="00385F13" w:rsidP="00385F13">
      <w:pPr>
        <w:spacing w:line="276" w:lineRule="auto"/>
        <w:ind w:right="-1" w:firstLine="567"/>
        <w:jc w:val="both"/>
        <w:rPr>
          <w:b/>
        </w:rPr>
      </w:pPr>
      <w:r w:rsidRPr="008D3E0E">
        <w:rPr>
          <w:rFonts w:eastAsia="Calibri"/>
          <w:lang w:eastAsia="en-US"/>
        </w:rPr>
        <w:t xml:space="preserve">На обеспечение деятельности учреждений </w:t>
      </w:r>
      <w:r w:rsidRPr="008D3E0E">
        <w:t xml:space="preserve">культуры </w:t>
      </w:r>
      <w:r w:rsidRPr="008D3E0E">
        <w:rPr>
          <w:rFonts w:eastAsia="Calibri"/>
          <w:lang w:eastAsia="en-US"/>
        </w:rPr>
        <w:t>направлены следующие средства:</w:t>
      </w:r>
    </w:p>
    <w:p w:rsidR="008D3E0E" w:rsidRDefault="00385F13" w:rsidP="00101DDF">
      <w:pPr>
        <w:ind w:firstLine="567"/>
        <w:jc w:val="both"/>
        <w:rPr>
          <w:rFonts w:eastAsia="Calibri"/>
          <w:lang w:eastAsia="en-US"/>
        </w:rPr>
      </w:pPr>
      <w:r w:rsidRPr="008D3E0E">
        <w:rPr>
          <w:rFonts w:eastAsia="Calibri"/>
          <w:b/>
          <w:bCs/>
          <w:i/>
          <w:lang w:eastAsia="en-US"/>
        </w:rPr>
        <w:t xml:space="preserve">1) Субсидия </w:t>
      </w:r>
      <w:proofErr w:type="gramStart"/>
      <w:r w:rsidRPr="008D3E0E">
        <w:rPr>
          <w:rFonts w:eastAsia="Calibri"/>
          <w:b/>
          <w:bCs/>
          <w:i/>
          <w:lang w:eastAsia="en-US"/>
        </w:rPr>
        <w:t>бюджетным</w:t>
      </w:r>
      <w:proofErr w:type="gramEnd"/>
      <w:r w:rsidRPr="008D3E0E">
        <w:rPr>
          <w:rFonts w:eastAsia="Calibri"/>
          <w:b/>
          <w:bCs/>
          <w:i/>
          <w:lang w:eastAsia="en-US"/>
        </w:rPr>
        <w:t xml:space="preserve"> учреждения культуры на</w:t>
      </w:r>
      <w:r w:rsidRPr="008D3E0E">
        <w:rPr>
          <w:rFonts w:eastAsia="Calibri"/>
          <w:b/>
          <w:i/>
          <w:lang w:eastAsia="en-US"/>
        </w:rPr>
        <w:t xml:space="preserve"> финансовое обеспечение муниципального задания на оказание муниципальных услуг (выполнение работ) </w:t>
      </w:r>
      <w:r w:rsidRPr="008D3E0E">
        <w:rPr>
          <w:rFonts w:eastAsia="Calibri"/>
          <w:lang w:eastAsia="en-US"/>
        </w:rPr>
        <w:t xml:space="preserve">исполнены в рамках муниципальной программы </w:t>
      </w:r>
      <w:r w:rsidRPr="008D3E0E">
        <w:t>«Развитие культуры и туризма на территории Котласского округа Архангельской области»</w:t>
      </w:r>
      <w:r w:rsidRPr="008D3E0E">
        <w:rPr>
          <w:rFonts w:eastAsia="Calibri"/>
          <w:lang w:eastAsia="en-US"/>
        </w:rPr>
        <w:t xml:space="preserve"> в </w:t>
      </w:r>
      <w:r w:rsidRPr="008D3E0E">
        <w:t>объеме</w:t>
      </w:r>
      <w:r w:rsidRPr="008D3E0E">
        <w:rPr>
          <w:rFonts w:eastAsia="Calibri"/>
          <w:lang w:eastAsia="en-US"/>
        </w:rPr>
        <w:t xml:space="preserve"> </w:t>
      </w:r>
      <w:r w:rsidR="005F1933" w:rsidRPr="008D3E0E">
        <w:t>68 567,4</w:t>
      </w:r>
      <w:r w:rsidRPr="008D3E0E">
        <w:t xml:space="preserve"> </w:t>
      </w:r>
      <w:r w:rsidRPr="008D3E0E">
        <w:rPr>
          <w:bCs/>
        </w:rPr>
        <w:t>тыс.</w:t>
      </w:r>
      <w:r w:rsidRPr="008D3E0E">
        <w:t xml:space="preserve"> рублей</w:t>
      </w:r>
      <w:r w:rsidRPr="008D3E0E">
        <w:rPr>
          <w:rFonts w:eastAsia="Calibri"/>
          <w:lang w:eastAsia="en-US"/>
        </w:rPr>
        <w:t xml:space="preserve"> или на </w:t>
      </w:r>
      <w:r w:rsidR="005F1933" w:rsidRPr="008D3E0E">
        <w:rPr>
          <w:rFonts w:eastAsia="Calibri"/>
          <w:lang w:eastAsia="en-US"/>
        </w:rPr>
        <w:t>70,3</w:t>
      </w:r>
      <w:r w:rsidRPr="008D3E0E">
        <w:t xml:space="preserve"> </w:t>
      </w:r>
      <w:r w:rsidRPr="008D3E0E">
        <w:rPr>
          <w:rFonts w:eastAsia="Calibri"/>
          <w:lang w:eastAsia="en-US"/>
        </w:rPr>
        <w:t xml:space="preserve">% от плана </w:t>
      </w:r>
      <w:r w:rsidRPr="008D3E0E">
        <w:t xml:space="preserve">(план – </w:t>
      </w:r>
      <w:r w:rsidR="00101DDF" w:rsidRPr="008D3E0E">
        <w:t>97 507,2</w:t>
      </w:r>
      <w:r w:rsidR="00101DDF" w:rsidRPr="008D3E0E">
        <w:rPr>
          <w:bCs/>
        </w:rPr>
        <w:t xml:space="preserve"> </w:t>
      </w:r>
      <w:r w:rsidRPr="008D3E0E">
        <w:rPr>
          <w:bCs/>
        </w:rPr>
        <w:t>тыс.</w:t>
      </w:r>
      <w:r w:rsidRPr="008D3E0E">
        <w:t xml:space="preserve"> рублей)</w:t>
      </w:r>
      <w:r w:rsidR="008D3E0E">
        <w:rPr>
          <w:rFonts w:eastAsia="Calibri"/>
          <w:lang w:eastAsia="en-US"/>
        </w:rPr>
        <w:t>, в том числе:</w:t>
      </w:r>
    </w:p>
    <w:p w:rsidR="008D3E0E" w:rsidRPr="00AA4D32" w:rsidRDefault="008D3E0E" w:rsidP="008D3E0E">
      <w:pPr>
        <w:spacing w:line="276" w:lineRule="auto"/>
        <w:ind w:firstLine="567"/>
        <w:jc w:val="both"/>
      </w:pPr>
      <w:r w:rsidRPr="00AA4D32">
        <w:t>-</w:t>
      </w:r>
      <w:r w:rsidRPr="00AA4D32">
        <w:rPr>
          <w:rFonts w:eastAsia="Calibri"/>
          <w:lang w:eastAsia="en-US"/>
        </w:rPr>
        <w:t xml:space="preserve"> </w:t>
      </w:r>
      <w:r w:rsidRPr="00AA4D32">
        <w:t xml:space="preserve">на обеспечение деятельности подведомственных учреждений </w:t>
      </w:r>
      <w:r w:rsidRPr="00AA4D32">
        <w:rPr>
          <w:rFonts w:eastAsia="Calibri"/>
          <w:lang w:eastAsia="en-US"/>
        </w:rPr>
        <w:t xml:space="preserve">за счет средств бюджета округа </w:t>
      </w:r>
      <w:r w:rsidRPr="00AA4D32">
        <w:t>исполнены в объеме 68 567,</w:t>
      </w:r>
      <w:r w:rsidR="00CE708D">
        <w:t>4</w:t>
      </w:r>
      <w:r w:rsidRPr="00AA4D32">
        <w:t xml:space="preserve"> тыс. рублей или на 72,6 % от плана (план - 94 412,3 тыс. рублей);</w:t>
      </w:r>
    </w:p>
    <w:p w:rsidR="008D3E0E" w:rsidRPr="007973A0" w:rsidRDefault="008D3E0E" w:rsidP="008D3E0E">
      <w:pPr>
        <w:spacing w:line="276" w:lineRule="auto"/>
        <w:ind w:firstLine="567"/>
        <w:jc w:val="both"/>
        <w:rPr>
          <w:highlight w:val="yellow"/>
        </w:rPr>
      </w:pPr>
      <w:proofErr w:type="gramStart"/>
      <w:r w:rsidRPr="00AA4D32">
        <w:t>- на повышение средней заработной платы работников муниципальных</w:t>
      </w:r>
      <w:r w:rsidRPr="00C50A79">
        <w:t xml:space="preserve"> учреждений культуры в целях реализации Указа Президента Российской Феде</w:t>
      </w:r>
      <w:r w:rsidR="00214000">
        <w:t>рации от 7 мая 2012 года № 597 «</w:t>
      </w:r>
      <w:r w:rsidRPr="00C50A79">
        <w:t>О мероприятиях по реализации государственной социальной политики</w:t>
      </w:r>
      <w:r w:rsidR="00214000">
        <w:t>»</w:t>
      </w:r>
      <w:r>
        <w:t xml:space="preserve"> запланированы бюджетные ассигнования в объеме 3 094,9 тыс. рублей, в том числе </w:t>
      </w:r>
      <w:r>
        <w:rPr>
          <w:rFonts w:eastAsia="Calibri"/>
          <w:lang w:eastAsia="en-US"/>
        </w:rPr>
        <w:t>средства областного бюджета - 2 940,2 тыс. рублей, средства бюджета округа - 154,7 тыс. рублей</w:t>
      </w:r>
      <w:r w:rsidR="003B1342">
        <w:rPr>
          <w:rFonts w:eastAsia="Calibri"/>
          <w:lang w:eastAsia="en-US"/>
        </w:rPr>
        <w:t>.</w:t>
      </w:r>
      <w:proofErr w:type="gramEnd"/>
    </w:p>
    <w:p w:rsidR="00385F13" w:rsidRPr="008D3E0E" w:rsidRDefault="00385F13" w:rsidP="00385F13">
      <w:pPr>
        <w:spacing w:line="276" w:lineRule="auto"/>
        <w:ind w:firstLine="567"/>
        <w:jc w:val="both"/>
      </w:pPr>
      <w:r w:rsidRPr="008D3E0E">
        <w:t>Исполнение муниципального задания муниципальными учреждениями культуры представлено в таблице:</w:t>
      </w:r>
    </w:p>
    <w:tbl>
      <w:tblPr>
        <w:tblW w:w="9762" w:type="dxa"/>
        <w:jc w:val="center"/>
        <w:tblInd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6"/>
        <w:gridCol w:w="1751"/>
        <w:gridCol w:w="1038"/>
        <w:gridCol w:w="1484"/>
        <w:gridCol w:w="1223"/>
      </w:tblGrid>
      <w:tr w:rsidR="00385F13" w:rsidRPr="006A213E" w:rsidTr="000014AA">
        <w:trPr>
          <w:jc w:val="center"/>
        </w:trPr>
        <w:tc>
          <w:tcPr>
            <w:tcW w:w="4266" w:type="dxa"/>
            <w:shd w:val="clear" w:color="auto" w:fill="auto"/>
            <w:vAlign w:val="center"/>
          </w:tcPr>
          <w:p w:rsidR="00385F13" w:rsidRPr="008D3E0E" w:rsidRDefault="00385F13" w:rsidP="00385F13">
            <w:pPr>
              <w:spacing w:line="276" w:lineRule="auto"/>
              <w:ind w:left="-108"/>
              <w:jc w:val="right"/>
              <w:rPr>
                <w:sz w:val="20"/>
                <w:szCs w:val="20"/>
              </w:rPr>
            </w:pPr>
            <w:r w:rsidRPr="008D3E0E">
              <w:rPr>
                <w:sz w:val="20"/>
                <w:szCs w:val="20"/>
              </w:rPr>
              <w:t>Наименование муниципальной услуги/работы</w:t>
            </w:r>
          </w:p>
        </w:tc>
        <w:tc>
          <w:tcPr>
            <w:tcW w:w="1751" w:type="dxa"/>
          </w:tcPr>
          <w:p w:rsidR="00385F13" w:rsidRPr="008D3E0E" w:rsidRDefault="00385F13" w:rsidP="00385F13">
            <w:pPr>
              <w:spacing w:line="276" w:lineRule="auto"/>
              <w:ind w:left="-108"/>
              <w:jc w:val="center"/>
              <w:rPr>
                <w:sz w:val="20"/>
                <w:szCs w:val="20"/>
              </w:rPr>
            </w:pPr>
            <w:r w:rsidRPr="008D3E0E">
              <w:rPr>
                <w:sz w:val="20"/>
                <w:szCs w:val="20"/>
              </w:rPr>
              <w:t>Показатель объема услуги</w:t>
            </w:r>
          </w:p>
        </w:tc>
        <w:tc>
          <w:tcPr>
            <w:tcW w:w="1038" w:type="dxa"/>
            <w:shd w:val="clear" w:color="auto" w:fill="auto"/>
            <w:vAlign w:val="center"/>
          </w:tcPr>
          <w:p w:rsidR="00385F13" w:rsidRPr="008D3E0E" w:rsidRDefault="00385F13" w:rsidP="00385F13">
            <w:pPr>
              <w:spacing w:line="276" w:lineRule="auto"/>
              <w:ind w:left="-108"/>
              <w:jc w:val="center"/>
              <w:rPr>
                <w:sz w:val="20"/>
                <w:szCs w:val="20"/>
              </w:rPr>
            </w:pPr>
            <w:r w:rsidRPr="008D3E0E">
              <w:rPr>
                <w:sz w:val="20"/>
                <w:szCs w:val="20"/>
              </w:rPr>
              <w:t xml:space="preserve">План </w:t>
            </w:r>
            <w:proofErr w:type="gramStart"/>
            <w:r w:rsidRPr="008D3E0E">
              <w:rPr>
                <w:sz w:val="20"/>
                <w:szCs w:val="20"/>
              </w:rPr>
              <w:t>на</w:t>
            </w:r>
            <w:proofErr w:type="gramEnd"/>
          </w:p>
          <w:p w:rsidR="00385F13" w:rsidRPr="008D3E0E" w:rsidRDefault="00385F13" w:rsidP="00385F13">
            <w:pPr>
              <w:spacing w:line="276" w:lineRule="auto"/>
              <w:ind w:left="-108"/>
              <w:jc w:val="center"/>
              <w:rPr>
                <w:sz w:val="20"/>
                <w:szCs w:val="20"/>
                <w:lang w:val="en-US"/>
              </w:rPr>
            </w:pPr>
            <w:r w:rsidRPr="008D3E0E">
              <w:rPr>
                <w:sz w:val="20"/>
                <w:szCs w:val="20"/>
              </w:rPr>
              <w:t>2023</w:t>
            </w:r>
            <w:r w:rsidRPr="008D3E0E">
              <w:rPr>
                <w:sz w:val="20"/>
                <w:szCs w:val="20"/>
                <w:lang w:val="en-US"/>
              </w:rPr>
              <w:t xml:space="preserve"> г.</w:t>
            </w:r>
          </w:p>
        </w:tc>
        <w:tc>
          <w:tcPr>
            <w:tcW w:w="1484" w:type="dxa"/>
            <w:shd w:val="clear" w:color="auto" w:fill="auto"/>
            <w:vAlign w:val="center"/>
          </w:tcPr>
          <w:p w:rsidR="00385F13" w:rsidRPr="008D3E0E" w:rsidRDefault="00385F13" w:rsidP="00177325">
            <w:pPr>
              <w:spacing w:line="276" w:lineRule="auto"/>
              <w:ind w:hanging="108"/>
              <w:jc w:val="center"/>
              <w:rPr>
                <w:sz w:val="20"/>
                <w:szCs w:val="20"/>
              </w:rPr>
            </w:pPr>
            <w:r w:rsidRPr="008D3E0E">
              <w:rPr>
                <w:sz w:val="20"/>
                <w:szCs w:val="20"/>
              </w:rPr>
              <w:t xml:space="preserve">Исполнено за </w:t>
            </w:r>
            <w:r w:rsidR="00177325" w:rsidRPr="008D3E0E">
              <w:rPr>
                <w:sz w:val="20"/>
                <w:szCs w:val="20"/>
              </w:rPr>
              <w:t xml:space="preserve">9 месяцев </w:t>
            </w:r>
            <w:r w:rsidRPr="008D3E0E">
              <w:rPr>
                <w:sz w:val="20"/>
                <w:szCs w:val="20"/>
              </w:rPr>
              <w:t>2023 г.</w:t>
            </w:r>
          </w:p>
        </w:tc>
        <w:tc>
          <w:tcPr>
            <w:tcW w:w="1223" w:type="dxa"/>
            <w:shd w:val="clear" w:color="auto" w:fill="auto"/>
            <w:vAlign w:val="center"/>
          </w:tcPr>
          <w:p w:rsidR="00385F13" w:rsidRPr="006A213E" w:rsidRDefault="00385F13" w:rsidP="00385F13">
            <w:pPr>
              <w:spacing w:line="276" w:lineRule="auto"/>
              <w:ind w:left="-108"/>
              <w:jc w:val="center"/>
              <w:rPr>
                <w:sz w:val="20"/>
                <w:szCs w:val="20"/>
                <w:highlight w:val="yellow"/>
              </w:rPr>
            </w:pPr>
            <w:r w:rsidRPr="00925AD0">
              <w:rPr>
                <w:sz w:val="20"/>
                <w:szCs w:val="20"/>
              </w:rPr>
              <w:t>% исполнения</w:t>
            </w:r>
          </w:p>
        </w:tc>
      </w:tr>
      <w:tr w:rsidR="008D3E0E" w:rsidRPr="006A213E" w:rsidTr="000014AA">
        <w:trPr>
          <w:jc w:val="center"/>
        </w:trPr>
        <w:tc>
          <w:tcPr>
            <w:tcW w:w="4266" w:type="dxa"/>
            <w:shd w:val="clear" w:color="auto" w:fill="auto"/>
          </w:tcPr>
          <w:p w:rsidR="008D3E0E" w:rsidRPr="008D3E0E" w:rsidRDefault="008D3E0E" w:rsidP="00385F13">
            <w:pPr>
              <w:spacing w:line="276" w:lineRule="auto"/>
              <w:ind w:left="-236" w:firstLine="128"/>
              <w:rPr>
                <w:sz w:val="20"/>
                <w:szCs w:val="20"/>
              </w:rPr>
            </w:pPr>
            <w:r w:rsidRPr="008D3E0E">
              <w:rPr>
                <w:sz w:val="20"/>
                <w:szCs w:val="20"/>
              </w:rPr>
              <w:t>Библиотечное, библиографическое и информационное обслуживание пользователей библиотеки</w:t>
            </w:r>
          </w:p>
        </w:tc>
        <w:tc>
          <w:tcPr>
            <w:tcW w:w="1751" w:type="dxa"/>
            <w:shd w:val="clear" w:color="auto" w:fill="auto"/>
          </w:tcPr>
          <w:p w:rsidR="008D3E0E" w:rsidRPr="008D3E0E" w:rsidRDefault="008D3E0E" w:rsidP="00385F13">
            <w:pPr>
              <w:spacing w:line="276" w:lineRule="auto"/>
              <w:ind w:left="-108"/>
              <w:jc w:val="center"/>
              <w:rPr>
                <w:color w:val="000000"/>
                <w:sz w:val="20"/>
                <w:szCs w:val="20"/>
              </w:rPr>
            </w:pPr>
            <w:r w:rsidRPr="008D3E0E">
              <w:rPr>
                <w:color w:val="000000"/>
                <w:sz w:val="20"/>
                <w:szCs w:val="20"/>
              </w:rPr>
              <w:t>количество посещений, ед.</w:t>
            </w:r>
          </w:p>
        </w:tc>
        <w:tc>
          <w:tcPr>
            <w:tcW w:w="1038" w:type="dxa"/>
            <w:shd w:val="clear" w:color="auto" w:fill="auto"/>
            <w:vAlign w:val="center"/>
          </w:tcPr>
          <w:p w:rsidR="008D3E0E" w:rsidRPr="008D3E0E" w:rsidRDefault="008D3E0E" w:rsidP="00881FCA">
            <w:pPr>
              <w:spacing w:line="276" w:lineRule="auto"/>
              <w:ind w:left="-108"/>
              <w:jc w:val="center"/>
              <w:rPr>
                <w:sz w:val="20"/>
                <w:szCs w:val="20"/>
                <w:lang w:eastAsia="en-US"/>
              </w:rPr>
            </w:pPr>
            <w:r w:rsidRPr="008D3E0E">
              <w:rPr>
                <w:color w:val="000000"/>
                <w:sz w:val="20"/>
                <w:szCs w:val="20"/>
                <w:lang w:eastAsia="en-US"/>
              </w:rPr>
              <w:t>119 686</w:t>
            </w:r>
          </w:p>
        </w:tc>
        <w:tc>
          <w:tcPr>
            <w:tcW w:w="1484" w:type="dxa"/>
            <w:shd w:val="clear" w:color="auto" w:fill="auto"/>
            <w:vAlign w:val="center"/>
          </w:tcPr>
          <w:p w:rsidR="008D3E0E" w:rsidRPr="008D3E0E" w:rsidRDefault="008D3E0E" w:rsidP="00881FCA">
            <w:pPr>
              <w:spacing w:line="276" w:lineRule="auto"/>
              <w:ind w:left="-108"/>
              <w:jc w:val="center"/>
              <w:rPr>
                <w:sz w:val="20"/>
                <w:szCs w:val="20"/>
                <w:lang w:eastAsia="en-US"/>
              </w:rPr>
            </w:pPr>
            <w:r w:rsidRPr="008D3E0E">
              <w:rPr>
                <w:sz w:val="20"/>
                <w:szCs w:val="20"/>
                <w:lang w:eastAsia="en-US"/>
              </w:rPr>
              <w:t>104 684</w:t>
            </w:r>
          </w:p>
        </w:tc>
        <w:tc>
          <w:tcPr>
            <w:tcW w:w="1223" w:type="dxa"/>
            <w:shd w:val="clear" w:color="auto" w:fill="auto"/>
            <w:vAlign w:val="center"/>
          </w:tcPr>
          <w:p w:rsidR="008D3E0E" w:rsidRPr="00B06641" w:rsidRDefault="008D3E0E" w:rsidP="00881FCA">
            <w:pPr>
              <w:spacing w:line="276" w:lineRule="auto"/>
              <w:ind w:left="-108"/>
              <w:jc w:val="center"/>
              <w:rPr>
                <w:sz w:val="20"/>
                <w:szCs w:val="20"/>
                <w:lang w:eastAsia="en-US"/>
              </w:rPr>
            </w:pPr>
            <w:r w:rsidRPr="00B06641">
              <w:rPr>
                <w:sz w:val="20"/>
                <w:szCs w:val="20"/>
                <w:lang w:eastAsia="en-US"/>
              </w:rPr>
              <w:t>87,5</w:t>
            </w:r>
          </w:p>
        </w:tc>
      </w:tr>
      <w:tr w:rsidR="008D3E0E" w:rsidRPr="006A213E" w:rsidTr="000014AA">
        <w:trPr>
          <w:jc w:val="center"/>
        </w:trPr>
        <w:tc>
          <w:tcPr>
            <w:tcW w:w="4266" w:type="dxa"/>
            <w:shd w:val="clear" w:color="auto" w:fill="auto"/>
          </w:tcPr>
          <w:p w:rsidR="008D3E0E" w:rsidRPr="008D3E0E" w:rsidRDefault="008D3E0E" w:rsidP="00385F13">
            <w:pPr>
              <w:spacing w:line="276" w:lineRule="auto"/>
              <w:ind w:left="-108"/>
              <w:rPr>
                <w:sz w:val="20"/>
                <w:szCs w:val="20"/>
              </w:rPr>
            </w:pPr>
            <w:r w:rsidRPr="008D3E0E">
              <w:rPr>
                <w:sz w:val="20"/>
                <w:szCs w:val="20"/>
              </w:rPr>
              <w:lastRenderedPageBreak/>
              <w:t>Публичный показ музейных предметов, музейных коллекций</w:t>
            </w:r>
          </w:p>
        </w:tc>
        <w:tc>
          <w:tcPr>
            <w:tcW w:w="1751" w:type="dxa"/>
            <w:shd w:val="clear" w:color="auto" w:fill="auto"/>
            <w:vAlign w:val="center"/>
          </w:tcPr>
          <w:p w:rsidR="008D3E0E" w:rsidRPr="008D3E0E" w:rsidRDefault="008D3E0E" w:rsidP="00385F13">
            <w:pPr>
              <w:spacing w:line="276" w:lineRule="auto"/>
              <w:ind w:left="-108"/>
              <w:jc w:val="center"/>
              <w:rPr>
                <w:color w:val="000000"/>
                <w:sz w:val="20"/>
                <w:szCs w:val="20"/>
              </w:rPr>
            </w:pPr>
            <w:r w:rsidRPr="008D3E0E">
              <w:rPr>
                <w:color w:val="000000"/>
                <w:sz w:val="20"/>
                <w:szCs w:val="20"/>
              </w:rPr>
              <w:t>число посетителей, чел.</w:t>
            </w:r>
          </w:p>
        </w:tc>
        <w:tc>
          <w:tcPr>
            <w:tcW w:w="1038" w:type="dxa"/>
            <w:shd w:val="clear" w:color="auto" w:fill="auto"/>
            <w:vAlign w:val="center"/>
          </w:tcPr>
          <w:p w:rsidR="008D3E0E" w:rsidRPr="008D3E0E" w:rsidRDefault="008D3E0E" w:rsidP="00881FCA">
            <w:pPr>
              <w:spacing w:line="276" w:lineRule="auto"/>
              <w:ind w:left="-108"/>
              <w:jc w:val="center"/>
              <w:rPr>
                <w:color w:val="000000"/>
                <w:sz w:val="20"/>
                <w:szCs w:val="20"/>
                <w:lang w:eastAsia="en-US"/>
              </w:rPr>
            </w:pPr>
            <w:r w:rsidRPr="008D3E0E">
              <w:rPr>
                <w:color w:val="000000"/>
                <w:sz w:val="20"/>
                <w:szCs w:val="20"/>
                <w:lang w:eastAsia="en-US"/>
              </w:rPr>
              <w:t>800</w:t>
            </w:r>
          </w:p>
        </w:tc>
        <w:tc>
          <w:tcPr>
            <w:tcW w:w="1484" w:type="dxa"/>
            <w:shd w:val="clear" w:color="auto" w:fill="auto"/>
            <w:vAlign w:val="center"/>
          </w:tcPr>
          <w:p w:rsidR="008D3E0E" w:rsidRPr="008D3E0E" w:rsidRDefault="008D3E0E" w:rsidP="00881FCA">
            <w:pPr>
              <w:spacing w:line="276" w:lineRule="auto"/>
              <w:ind w:left="-108"/>
              <w:jc w:val="center"/>
              <w:rPr>
                <w:sz w:val="20"/>
                <w:szCs w:val="20"/>
                <w:lang w:eastAsia="en-US"/>
              </w:rPr>
            </w:pPr>
            <w:r w:rsidRPr="008D3E0E">
              <w:rPr>
                <w:sz w:val="20"/>
                <w:szCs w:val="20"/>
                <w:lang w:eastAsia="en-US"/>
              </w:rPr>
              <w:t>1318</w:t>
            </w:r>
          </w:p>
        </w:tc>
        <w:tc>
          <w:tcPr>
            <w:tcW w:w="1223" w:type="dxa"/>
            <w:shd w:val="clear" w:color="auto" w:fill="auto"/>
            <w:vAlign w:val="center"/>
          </w:tcPr>
          <w:p w:rsidR="008D3E0E" w:rsidRPr="00B06641" w:rsidRDefault="008D3E0E" w:rsidP="00881FCA">
            <w:pPr>
              <w:spacing w:line="276" w:lineRule="auto"/>
              <w:ind w:left="-108"/>
              <w:jc w:val="center"/>
              <w:rPr>
                <w:sz w:val="20"/>
                <w:szCs w:val="20"/>
                <w:lang w:eastAsia="en-US"/>
              </w:rPr>
            </w:pPr>
            <w:r w:rsidRPr="00B06641">
              <w:rPr>
                <w:sz w:val="20"/>
                <w:szCs w:val="20"/>
                <w:lang w:eastAsia="en-US"/>
              </w:rPr>
              <w:t>165,0</w:t>
            </w:r>
          </w:p>
        </w:tc>
      </w:tr>
      <w:tr w:rsidR="008D3E0E" w:rsidRPr="006A213E" w:rsidTr="000014AA">
        <w:trPr>
          <w:jc w:val="center"/>
        </w:trPr>
        <w:tc>
          <w:tcPr>
            <w:tcW w:w="4266" w:type="dxa"/>
            <w:shd w:val="clear" w:color="auto" w:fill="auto"/>
          </w:tcPr>
          <w:p w:rsidR="008D3E0E" w:rsidRPr="008D3E0E" w:rsidRDefault="008D3E0E" w:rsidP="00385F13">
            <w:pPr>
              <w:spacing w:line="276" w:lineRule="auto"/>
              <w:ind w:left="-108"/>
              <w:rPr>
                <w:sz w:val="20"/>
                <w:szCs w:val="20"/>
              </w:rPr>
            </w:pPr>
            <w:r w:rsidRPr="008D3E0E">
              <w:rPr>
                <w:sz w:val="20"/>
                <w:szCs w:val="20"/>
              </w:rPr>
              <w:t>Публичный показ музейных предметов, музейных коллекций</w:t>
            </w:r>
          </w:p>
        </w:tc>
        <w:tc>
          <w:tcPr>
            <w:tcW w:w="1751" w:type="dxa"/>
            <w:shd w:val="clear" w:color="auto" w:fill="auto"/>
            <w:vAlign w:val="center"/>
          </w:tcPr>
          <w:p w:rsidR="008D3E0E" w:rsidRPr="008D3E0E" w:rsidRDefault="008D3E0E" w:rsidP="00385F13">
            <w:pPr>
              <w:spacing w:line="276" w:lineRule="auto"/>
              <w:ind w:left="-108"/>
              <w:jc w:val="center"/>
              <w:rPr>
                <w:color w:val="000000"/>
                <w:sz w:val="20"/>
                <w:szCs w:val="20"/>
              </w:rPr>
            </w:pPr>
            <w:r w:rsidRPr="008D3E0E">
              <w:rPr>
                <w:color w:val="000000"/>
                <w:sz w:val="20"/>
                <w:szCs w:val="20"/>
              </w:rPr>
              <w:t>число выставок, ед.</w:t>
            </w:r>
          </w:p>
        </w:tc>
        <w:tc>
          <w:tcPr>
            <w:tcW w:w="1038" w:type="dxa"/>
            <w:shd w:val="clear" w:color="auto" w:fill="auto"/>
            <w:vAlign w:val="center"/>
          </w:tcPr>
          <w:p w:rsidR="008D3E0E" w:rsidRPr="008D3E0E" w:rsidRDefault="008D3E0E" w:rsidP="00881FCA">
            <w:pPr>
              <w:spacing w:line="276" w:lineRule="auto"/>
              <w:ind w:left="-108"/>
              <w:jc w:val="center"/>
              <w:rPr>
                <w:color w:val="000000"/>
                <w:sz w:val="20"/>
                <w:szCs w:val="20"/>
                <w:lang w:eastAsia="en-US"/>
              </w:rPr>
            </w:pPr>
            <w:r w:rsidRPr="008D3E0E">
              <w:rPr>
                <w:color w:val="000000"/>
                <w:sz w:val="20"/>
                <w:szCs w:val="20"/>
                <w:lang w:eastAsia="en-US"/>
              </w:rPr>
              <w:t>2</w:t>
            </w:r>
          </w:p>
        </w:tc>
        <w:tc>
          <w:tcPr>
            <w:tcW w:w="1484" w:type="dxa"/>
            <w:shd w:val="clear" w:color="auto" w:fill="auto"/>
            <w:vAlign w:val="center"/>
          </w:tcPr>
          <w:p w:rsidR="008D3E0E" w:rsidRPr="008D3E0E" w:rsidRDefault="008D3E0E" w:rsidP="00881FCA">
            <w:pPr>
              <w:spacing w:line="276" w:lineRule="auto"/>
              <w:ind w:left="-108"/>
              <w:jc w:val="center"/>
              <w:rPr>
                <w:sz w:val="20"/>
                <w:szCs w:val="20"/>
                <w:lang w:eastAsia="en-US"/>
              </w:rPr>
            </w:pPr>
            <w:r w:rsidRPr="008D3E0E">
              <w:rPr>
                <w:sz w:val="20"/>
                <w:szCs w:val="20"/>
                <w:lang w:eastAsia="en-US"/>
              </w:rPr>
              <w:t>29</w:t>
            </w:r>
          </w:p>
        </w:tc>
        <w:tc>
          <w:tcPr>
            <w:tcW w:w="1223" w:type="dxa"/>
            <w:shd w:val="clear" w:color="auto" w:fill="auto"/>
            <w:vAlign w:val="center"/>
          </w:tcPr>
          <w:p w:rsidR="008D3E0E" w:rsidRPr="00B06641" w:rsidRDefault="008D3E0E" w:rsidP="00881FCA">
            <w:pPr>
              <w:spacing w:line="276" w:lineRule="auto"/>
              <w:ind w:left="-108"/>
              <w:jc w:val="center"/>
              <w:rPr>
                <w:sz w:val="20"/>
                <w:szCs w:val="20"/>
                <w:lang w:eastAsia="en-US"/>
              </w:rPr>
            </w:pPr>
            <w:r>
              <w:rPr>
                <w:sz w:val="20"/>
                <w:szCs w:val="20"/>
                <w:lang w:eastAsia="en-US"/>
              </w:rPr>
              <w:t>145,0</w:t>
            </w:r>
          </w:p>
        </w:tc>
      </w:tr>
      <w:tr w:rsidR="008D3E0E" w:rsidRPr="006A213E" w:rsidTr="000014AA">
        <w:trPr>
          <w:jc w:val="center"/>
        </w:trPr>
        <w:tc>
          <w:tcPr>
            <w:tcW w:w="4266" w:type="dxa"/>
            <w:shd w:val="clear" w:color="auto" w:fill="auto"/>
          </w:tcPr>
          <w:p w:rsidR="008D3E0E" w:rsidRPr="008D3E0E" w:rsidRDefault="008D3E0E" w:rsidP="00385F13">
            <w:pPr>
              <w:spacing w:line="276" w:lineRule="auto"/>
              <w:ind w:left="-108"/>
              <w:rPr>
                <w:sz w:val="20"/>
                <w:szCs w:val="20"/>
              </w:rPr>
            </w:pPr>
            <w:r w:rsidRPr="008D3E0E">
              <w:rPr>
                <w:sz w:val="20"/>
                <w:szCs w:val="20"/>
              </w:rPr>
              <w:t>Организация деятельности клубных формирований и формирований самодеятельного народного творчества</w:t>
            </w:r>
          </w:p>
        </w:tc>
        <w:tc>
          <w:tcPr>
            <w:tcW w:w="1751" w:type="dxa"/>
            <w:shd w:val="clear" w:color="auto" w:fill="auto"/>
            <w:vAlign w:val="center"/>
          </w:tcPr>
          <w:p w:rsidR="008D3E0E" w:rsidRPr="008D3E0E" w:rsidRDefault="008D3E0E" w:rsidP="00385F13">
            <w:pPr>
              <w:spacing w:line="276" w:lineRule="auto"/>
              <w:ind w:left="-108"/>
              <w:jc w:val="center"/>
              <w:rPr>
                <w:color w:val="000000"/>
                <w:sz w:val="20"/>
                <w:szCs w:val="20"/>
              </w:rPr>
            </w:pPr>
            <w:r w:rsidRPr="008D3E0E">
              <w:rPr>
                <w:color w:val="000000"/>
                <w:sz w:val="20"/>
                <w:szCs w:val="20"/>
              </w:rPr>
              <w:t>количество клубных формирований, ед.</w:t>
            </w:r>
          </w:p>
        </w:tc>
        <w:tc>
          <w:tcPr>
            <w:tcW w:w="1038" w:type="dxa"/>
            <w:shd w:val="clear" w:color="auto" w:fill="auto"/>
            <w:vAlign w:val="center"/>
          </w:tcPr>
          <w:p w:rsidR="008D3E0E" w:rsidRPr="008D3E0E" w:rsidRDefault="008D3E0E" w:rsidP="00881FCA">
            <w:pPr>
              <w:spacing w:line="276" w:lineRule="auto"/>
              <w:ind w:left="-108"/>
              <w:jc w:val="center"/>
              <w:rPr>
                <w:sz w:val="20"/>
                <w:szCs w:val="20"/>
                <w:lang w:eastAsia="en-US"/>
              </w:rPr>
            </w:pPr>
            <w:r w:rsidRPr="008D3E0E">
              <w:rPr>
                <w:sz w:val="20"/>
                <w:szCs w:val="20"/>
                <w:lang w:eastAsia="en-US"/>
              </w:rPr>
              <w:t>136</w:t>
            </w:r>
          </w:p>
        </w:tc>
        <w:tc>
          <w:tcPr>
            <w:tcW w:w="1484" w:type="dxa"/>
            <w:shd w:val="clear" w:color="auto" w:fill="auto"/>
            <w:vAlign w:val="center"/>
          </w:tcPr>
          <w:p w:rsidR="008D3E0E" w:rsidRPr="008D3E0E" w:rsidRDefault="008D3E0E" w:rsidP="00881FCA">
            <w:pPr>
              <w:spacing w:line="276" w:lineRule="auto"/>
              <w:ind w:left="-108"/>
              <w:jc w:val="center"/>
              <w:rPr>
                <w:sz w:val="20"/>
                <w:szCs w:val="20"/>
                <w:lang w:eastAsia="en-US"/>
              </w:rPr>
            </w:pPr>
            <w:r w:rsidRPr="008D3E0E">
              <w:rPr>
                <w:sz w:val="20"/>
                <w:szCs w:val="20"/>
                <w:lang w:eastAsia="en-US"/>
              </w:rPr>
              <w:t>136</w:t>
            </w:r>
          </w:p>
        </w:tc>
        <w:tc>
          <w:tcPr>
            <w:tcW w:w="1223" w:type="dxa"/>
            <w:shd w:val="clear" w:color="auto" w:fill="auto"/>
            <w:vAlign w:val="center"/>
          </w:tcPr>
          <w:p w:rsidR="008D3E0E" w:rsidRPr="00B06641" w:rsidRDefault="008D3E0E" w:rsidP="008D3E0E">
            <w:pPr>
              <w:spacing w:line="276" w:lineRule="auto"/>
              <w:ind w:left="-108"/>
              <w:jc w:val="center"/>
              <w:rPr>
                <w:sz w:val="20"/>
                <w:szCs w:val="20"/>
                <w:lang w:eastAsia="en-US"/>
              </w:rPr>
            </w:pPr>
            <w:r w:rsidRPr="00B06641">
              <w:rPr>
                <w:sz w:val="20"/>
                <w:szCs w:val="20"/>
                <w:lang w:eastAsia="en-US"/>
              </w:rPr>
              <w:t xml:space="preserve">100,0 </w:t>
            </w:r>
          </w:p>
        </w:tc>
      </w:tr>
      <w:tr w:rsidR="008D3E0E" w:rsidRPr="006A213E" w:rsidTr="000014AA">
        <w:trPr>
          <w:jc w:val="center"/>
        </w:trPr>
        <w:tc>
          <w:tcPr>
            <w:tcW w:w="4266" w:type="dxa"/>
            <w:shd w:val="clear" w:color="auto" w:fill="auto"/>
          </w:tcPr>
          <w:p w:rsidR="008D3E0E" w:rsidRPr="008D3E0E" w:rsidRDefault="008D3E0E" w:rsidP="00385F13">
            <w:pPr>
              <w:spacing w:line="276" w:lineRule="auto"/>
              <w:ind w:left="-108"/>
              <w:rPr>
                <w:sz w:val="20"/>
                <w:szCs w:val="20"/>
              </w:rPr>
            </w:pPr>
            <w:r w:rsidRPr="008D3E0E">
              <w:rPr>
                <w:sz w:val="20"/>
                <w:szCs w:val="20"/>
              </w:rPr>
              <w:t>Организация и проведение мероприятий</w:t>
            </w:r>
          </w:p>
        </w:tc>
        <w:tc>
          <w:tcPr>
            <w:tcW w:w="1751" w:type="dxa"/>
            <w:shd w:val="clear" w:color="auto" w:fill="auto"/>
            <w:vAlign w:val="center"/>
          </w:tcPr>
          <w:p w:rsidR="008D3E0E" w:rsidRPr="008D3E0E" w:rsidRDefault="008D3E0E" w:rsidP="00385F13">
            <w:pPr>
              <w:spacing w:line="276" w:lineRule="auto"/>
              <w:ind w:left="-108"/>
              <w:jc w:val="center"/>
              <w:rPr>
                <w:color w:val="000000"/>
                <w:sz w:val="20"/>
                <w:szCs w:val="20"/>
              </w:rPr>
            </w:pPr>
            <w:r w:rsidRPr="008D3E0E">
              <w:rPr>
                <w:color w:val="000000"/>
                <w:sz w:val="20"/>
                <w:szCs w:val="20"/>
              </w:rPr>
              <w:t>количество проведенных мероприятий, единиц</w:t>
            </w:r>
          </w:p>
        </w:tc>
        <w:tc>
          <w:tcPr>
            <w:tcW w:w="1038" w:type="dxa"/>
            <w:shd w:val="clear" w:color="auto" w:fill="auto"/>
            <w:vAlign w:val="center"/>
          </w:tcPr>
          <w:p w:rsidR="008D3E0E" w:rsidRPr="008D3E0E" w:rsidRDefault="008D3E0E" w:rsidP="00881FCA">
            <w:pPr>
              <w:spacing w:line="276" w:lineRule="auto"/>
              <w:ind w:left="-108"/>
              <w:jc w:val="center"/>
              <w:rPr>
                <w:color w:val="000000"/>
                <w:sz w:val="20"/>
                <w:szCs w:val="20"/>
                <w:lang w:eastAsia="en-US"/>
              </w:rPr>
            </w:pPr>
            <w:r w:rsidRPr="008D3E0E">
              <w:rPr>
                <w:color w:val="000000"/>
                <w:sz w:val="20"/>
                <w:szCs w:val="20"/>
                <w:lang w:eastAsia="en-US"/>
              </w:rPr>
              <w:t>1 200</w:t>
            </w:r>
          </w:p>
        </w:tc>
        <w:tc>
          <w:tcPr>
            <w:tcW w:w="1484" w:type="dxa"/>
            <w:shd w:val="clear" w:color="auto" w:fill="auto"/>
            <w:vAlign w:val="center"/>
          </w:tcPr>
          <w:p w:rsidR="008D3E0E" w:rsidRPr="008D3E0E" w:rsidRDefault="008D3E0E" w:rsidP="00881FCA">
            <w:pPr>
              <w:spacing w:line="276" w:lineRule="auto"/>
              <w:ind w:left="-108"/>
              <w:jc w:val="center"/>
              <w:rPr>
                <w:sz w:val="20"/>
                <w:szCs w:val="20"/>
                <w:lang w:eastAsia="en-US"/>
              </w:rPr>
            </w:pPr>
            <w:r w:rsidRPr="008D3E0E">
              <w:rPr>
                <w:sz w:val="20"/>
                <w:szCs w:val="20"/>
                <w:lang w:eastAsia="en-US"/>
              </w:rPr>
              <w:t>1 200</w:t>
            </w:r>
          </w:p>
        </w:tc>
        <w:tc>
          <w:tcPr>
            <w:tcW w:w="1223" w:type="dxa"/>
            <w:shd w:val="clear" w:color="auto" w:fill="auto"/>
            <w:vAlign w:val="center"/>
          </w:tcPr>
          <w:p w:rsidR="008D3E0E" w:rsidRPr="009A63DA" w:rsidRDefault="008D3E0E" w:rsidP="00881FCA">
            <w:pPr>
              <w:spacing w:line="276" w:lineRule="auto"/>
              <w:ind w:left="-108"/>
              <w:jc w:val="center"/>
              <w:rPr>
                <w:sz w:val="20"/>
                <w:szCs w:val="20"/>
                <w:lang w:eastAsia="en-US"/>
              </w:rPr>
            </w:pPr>
            <w:r w:rsidRPr="009A63DA">
              <w:rPr>
                <w:sz w:val="20"/>
                <w:szCs w:val="20"/>
                <w:lang w:eastAsia="en-US"/>
              </w:rPr>
              <w:t>172,5</w:t>
            </w:r>
          </w:p>
        </w:tc>
      </w:tr>
    </w:tbl>
    <w:p w:rsidR="00385F13" w:rsidRPr="00485C64" w:rsidRDefault="00385F13" w:rsidP="00177325">
      <w:pPr>
        <w:spacing w:before="120" w:line="276" w:lineRule="auto"/>
        <w:ind w:firstLine="567"/>
        <w:jc w:val="both"/>
        <w:rPr>
          <w:rFonts w:eastAsia="Calibri"/>
          <w:lang w:eastAsia="en-US"/>
        </w:rPr>
      </w:pPr>
      <w:r w:rsidRPr="00485C64">
        <w:rPr>
          <w:b/>
          <w:i/>
        </w:rPr>
        <w:t>2)</w:t>
      </w:r>
      <w:r w:rsidRPr="00485C64">
        <w:rPr>
          <w:b/>
        </w:rPr>
        <w:t xml:space="preserve"> </w:t>
      </w:r>
      <w:r w:rsidRPr="00485C64">
        <w:rPr>
          <w:b/>
          <w:bCs/>
          <w:i/>
        </w:rPr>
        <w:t>Субсидии бюджетным учреждениям на иные цели</w:t>
      </w:r>
      <w:r w:rsidRPr="00485C64">
        <w:rPr>
          <w:b/>
          <w:bCs/>
        </w:rPr>
        <w:t xml:space="preserve"> </w:t>
      </w:r>
      <w:r w:rsidRPr="00485C64">
        <w:rPr>
          <w:rFonts w:eastAsia="Calibri"/>
          <w:lang w:eastAsia="en-US"/>
        </w:rPr>
        <w:t xml:space="preserve">исполнены в </w:t>
      </w:r>
      <w:r w:rsidRPr="00485C64">
        <w:t>объеме</w:t>
      </w:r>
      <w:r w:rsidRPr="00485C64">
        <w:rPr>
          <w:rFonts w:eastAsia="Calibri"/>
          <w:lang w:eastAsia="en-US"/>
        </w:rPr>
        <w:t xml:space="preserve"> </w:t>
      </w:r>
      <w:r w:rsidR="004916C9" w:rsidRPr="00485C64">
        <w:rPr>
          <w:rFonts w:eastAsia="Calibri"/>
          <w:lang w:eastAsia="en-US"/>
        </w:rPr>
        <w:t>1</w:t>
      </w:r>
      <w:r w:rsidRPr="00485C64">
        <w:rPr>
          <w:rFonts w:eastAsia="Calibri"/>
          <w:lang w:eastAsia="en-US"/>
        </w:rPr>
        <w:t>9</w:t>
      </w:r>
      <w:r w:rsidRPr="00485C64">
        <w:t> </w:t>
      </w:r>
      <w:r w:rsidR="004916C9" w:rsidRPr="00485C64">
        <w:t>485</w:t>
      </w:r>
      <w:r w:rsidRPr="00485C64">
        <w:t>,</w:t>
      </w:r>
      <w:r w:rsidR="004916C9" w:rsidRPr="00485C64">
        <w:t>5</w:t>
      </w:r>
      <w:r w:rsidRPr="00485C64">
        <w:t xml:space="preserve"> </w:t>
      </w:r>
      <w:r w:rsidRPr="00485C64">
        <w:rPr>
          <w:bCs/>
        </w:rPr>
        <w:t>тыс.</w:t>
      </w:r>
      <w:r w:rsidRPr="00485C64">
        <w:t xml:space="preserve"> рублей</w:t>
      </w:r>
      <w:r w:rsidRPr="00485C64">
        <w:rPr>
          <w:rFonts w:eastAsia="Calibri"/>
          <w:lang w:eastAsia="en-US"/>
        </w:rPr>
        <w:t xml:space="preserve"> или на </w:t>
      </w:r>
      <w:r w:rsidR="004916C9" w:rsidRPr="00485C64">
        <w:rPr>
          <w:iCs/>
        </w:rPr>
        <w:t>97,5</w:t>
      </w:r>
      <w:r w:rsidRPr="00485C64">
        <w:rPr>
          <w:rFonts w:eastAsia="Calibri"/>
          <w:lang w:eastAsia="en-US"/>
        </w:rPr>
        <w:t>% от плана (план – 1</w:t>
      </w:r>
      <w:r w:rsidR="004916C9" w:rsidRPr="00485C64">
        <w:rPr>
          <w:rFonts w:eastAsia="Calibri"/>
          <w:lang w:eastAsia="en-US"/>
        </w:rPr>
        <w:t>9</w:t>
      </w:r>
      <w:r w:rsidRPr="00485C64">
        <w:t> </w:t>
      </w:r>
      <w:r w:rsidR="004916C9" w:rsidRPr="00485C64">
        <w:t>980</w:t>
      </w:r>
      <w:r w:rsidRPr="00485C64">
        <w:t>,</w:t>
      </w:r>
      <w:r w:rsidR="004916C9" w:rsidRPr="00485C64">
        <w:t>8</w:t>
      </w:r>
      <w:r w:rsidRPr="00485C64">
        <w:t xml:space="preserve"> </w:t>
      </w:r>
      <w:r w:rsidRPr="00485C64">
        <w:rPr>
          <w:bCs/>
        </w:rPr>
        <w:t>тыс.</w:t>
      </w:r>
      <w:r w:rsidRPr="00485C64">
        <w:t xml:space="preserve"> рублей</w:t>
      </w:r>
      <w:r w:rsidRPr="00485C64">
        <w:rPr>
          <w:rFonts w:eastAsia="Calibri"/>
          <w:lang w:eastAsia="en-US"/>
        </w:rPr>
        <w:t>), в том числе:</w:t>
      </w:r>
    </w:p>
    <w:p w:rsidR="00385F13" w:rsidRPr="00EE6E29" w:rsidRDefault="00385F13" w:rsidP="00385F13">
      <w:pPr>
        <w:spacing w:line="276" w:lineRule="auto"/>
        <w:ind w:firstLine="567"/>
        <w:jc w:val="both"/>
      </w:pPr>
      <w:r w:rsidRPr="00EE6E29">
        <w:rPr>
          <w:rFonts w:eastAsia="Calibri"/>
          <w:lang w:eastAsia="en-US"/>
        </w:rPr>
        <w:t xml:space="preserve">2.1 в рамках муниципальной программы </w:t>
      </w:r>
      <w:r w:rsidRPr="00EE6E29">
        <w:t xml:space="preserve">«Развитие культуры и туризма на территории Котласского округа Архангельской области» расходы исполнены в объеме </w:t>
      </w:r>
      <w:r w:rsidR="00EE6E29" w:rsidRPr="00EE6E29">
        <w:t>17 788,0</w:t>
      </w:r>
      <w:r w:rsidRPr="00EE6E29">
        <w:rPr>
          <w:szCs w:val="22"/>
        </w:rPr>
        <w:t xml:space="preserve"> </w:t>
      </w:r>
      <w:r w:rsidRPr="00EE6E29">
        <w:t xml:space="preserve">тыс. рублей или на </w:t>
      </w:r>
      <w:r w:rsidR="00EE6E29" w:rsidRPr="00EE6E29">
        <w:t>97,3</w:t>
      </w:r>
      <w:r w:rsidRPr="00EE6E29">
        <w:t xml:space="preserve"> % от плана (план </w:t>
      </w:r>
      <w:r w:rsidR="00EE6E29" w:rsidRPr="00EE6E29">
        <w:rPr>
          <w:szCs w:val="22"/>
        </w:rPr>
        <w:t>18 283,3</w:t>
      </w:r>
      <w:r w:rsidRPr="00EE6E29">
        <w:t xml:space="preserve"> тыс. рублей)</w:t>
      </w:r>
      <w:r w:rsidRPr="00EE6E29">
        <w:rPr>
          <w:rFonts w:eastAsia="Calibri"/>
          <w:lang w:eastAsia="en-US"/>
        </w:rPr>
        <w:t xml:space="preserve"> и</w:t>
      </w:r>
      <w:r w:rsidRPr="00EE6E29">
        <w:t xml:space="preserve"> </w:t>
      </w:r>
      <w:r w:rsidRPr="00EE6E29">
        <w:rPr>
          <w:rFonts w:eastAsia="Calibri"/>
          <w:lang w:eastAsia="en-US"/>
        </w:rPr>
        <w:t xml:space="preserve">направлены: </w:t>
      </w:r>
    </w:p>
    <w:p w:rsidR="00385F13" w:rsidRPr="0029408D" w:rsidRDefault="00385F13" w:rsidP="00385F13">
      <w:pPr>
        <w:pStyle w:val="24"/>
        <w:ind w:left="0" w:firstLine="567"/>
        <w:jc w:val="both"/>
        <w:rPr>
          <w:rFonts w:ascii="Times New Roman" w:hAnsi="Times New Roman"/>
          <w:sz w:val="24"/>
          <w:szCs w:val="24"/>
        </w:rPr>
      </w:pPr>
      <w:r w:rsidRPr="0029408D">
        <w:rPr>
          <w:rFonts w:ascii="Times New Roman" w:hAnsi="Times New Roman"/>
          <w:sz w:val="24"/>
          <w:szCs w:val="24"/>
        </w:rPr>
        <w:t xml:space="preserve">2.1.1 на реализацию мероприятий в области культуры за счет средств бюджета округа расходы исполнены в объеме </w:t>
      </w:r>
      <w:r w:rsidR="004F28BA" w:rsidRPr="0029408D">
        <w:rPr>
          <w:rFonts w:ascii="Times New Roman" w:hAnsi="Times New Roman"/>
          <w:sz w:val="24"/>
          <w:szCs w:val="24"/>
        </w:rPr>
        <w:t>1 228</w:t>
      </w:r>
      <w:r w:rsidRPr="0029408D">
        <w:rPr>
          <w:rFonts w:ascii="Times New Roman" w:hAnsi="Times New Roman"/>
          <w:sz w:val="24"/>
          <w:szCs w:val="24"/>
        </w:rPr>
        <w:t xml:space="preserve">,0 тыс. рублей или на </w:t>
      </w:r>
      <w:r w:rsidR="004F28BA" w:rsidRPr="0029408D">
        <w:rPr>
          <w:rFonts w:ascii="Times New Roman" w:hAnsi="Times New Roman"/>
          <w:sz w:val="24"/>
          <w:szCs w:val="24"/>
        </w:rPr>
        <w:t>100</w:t>
      </w:r>
      <w:r w:rsidRPr="0029408D">
        <w:rPr>
          <w:rFonts w:ascii="Times New Roman" w:hAnsi="Times New Roman"/>
          <w:sz w:val="24"/>
          <w:szCs w:val="24"/>
        </w:rPr>
        <w:t xml:space="preserve"> % от плана и направлены </w:t>
      </w:r>
      <w:proofErr w:type="gramStart"/>
      <w:r w:rsidRPr="0029408D">
        <w:rPr>
          <w:rFonts w:ascii="Times New Roman" w:hAnsi="Times New Roman"/>
          <w:sz w:val="24"/>
          <w:szCs w:val="24"/>
        </w:rPr>
        <w:t>на</w:t>
      </w:r>
      <w:proofErr w:type="gramEnd"/>
      <w:r w:rsidRPr="0029408D">
        <w:rPr>
          <w:rFonts w:ascii="Times New Roman" w:hAnsi="Times New Roman"/>
          <w:sz w:val="24"/>
          <w:szCs w:val="24"/>
        </w:rPr>
        <w:t>:</w:t>
      </w:r>
    </w:p>
    <w:p w:rsidR="00385F13" w:rsidRPr="0029408D" w:rsidRDefault="00385F13" w:rsidP="00385F13">
      <w:pPr>
        <w:pStyle w:val="24"/>
        <w:ind w:left="0" w:firstLine="567"/>
        <w:jc w:val="both"/>
        <w:rPr>
          <w:rFonts w:ascii="Times New Roman" w:hAnsi="Times New Roman"/>
          <w:sz w:val="24"/>
          <w:szCs w:val="24"/>
        </w:rPr>
      </w:pPr>
      <w:r w:rsidRPr="0029408D">
        <w:rPr>
          <w:rFonts w:ascii="Times New Roman" w:hAnsi="Times New Roman"/>
          <w:sz w:val="24"/>
          <w:szCs w:val="24"/>
        </w:rPr>
        <w:t>а) развитие ма</w:t>
      </w:r>
      <w:r w:rsidR="0029408D" w:rsidRPr="0029408D">
        <w:rPr>
          <w:rFonts w:ascii="Times New Roman" w:hAnsi="Times New Roman"/>
          <w:sz w:val="24"/>
          <w:szCs w:val="24"/>
        </w:rPr>
        <w:t>териально-технической базы МУК «МБС»</w:t>
      </w:r>
      <w:r w:rsidRPr="0029408D">
        <w:rPr>
          <w:rFonts w:ascii="Times New Roman" w:hAnsi="Times New Roman"/>
          <w:sz w:val="24"/>
          <w:szCs w:val="24"/>
        </w:rPr>
        <w:t xml:space="preserve"> в размере 70,0 тыс. рублей или на 100,0 % от плана:</w:t>
      </w:r>
    </w:p>
    <w:p w:rsidR="00385F13" w:rsidRPr="0029408D" w:rsidRDefault="00385F13" w:rsidP="00385F13">
      <w:pPr>
        <w:pStyle w:val="24"/>
        <w:ind w:left="0" w:firstLine="567"/>
        <w:jc w:val="both"/>
        <w:rPr>
          <w:rFonts w:ascii="Times New Roman" w:hAnsi="Times New Roman"/>
          <w:sz w:val="24"/>
          <w:szCs w:val="24"/>
        </w:rPr>
      </w:pPr>
      <w:r w:rsidRPr="0029408D">
        <w:rPr>
          <w:rFonts w:ascii="Times New Roman" w:hAnsi="Times New Roman"/>
          <w:sz w:val="24"/>
          <w:szCs w:val="24"/>
        </w:rPr>
        <w:t xml:space="preserve">- </w:t>
      </w:r>
      <w:r w:rsidR="0029408D" w:rsidRPr="0029408D">
        <w:rPr>
          <w:rFonts w:ascii="Times New Roman" w:hAnsi="Times New Roman"/>
          <w:sz w:val="24"/>
          <w:szCs w:val="24"/>
        </w:rPr>
        <w:t xml:space="preserve"> </w:t>
      </w:r>
      <w:r w:rsidRPr="0029408D">
        <w:rPr>
          <w:rFonts w:ascii="Times New Roman" w:hAnsi="Times New Roman"/>
          <w:sz w:val="24"/>
          <w:szCs w:val="24"/>
        </w:rPr>
        <w:t xml:space="preserve">составление отчета о техническом состоянии </w:t>
      </w:r>
      <w:r w:rsidRPr="00BE0C92">
        <w:rPr>
          <w:rFonts w:ascii="Times New Roman" w:hAnsi="Times New Roman"/>
          <w:sz w:val="24"/>
          <w:szCs w:val="24"/>
        </w:rPr>
        <w:t xml:space="preserve">здания </w:t>
      </w:r>
      <w:r w:rsidRPr="0059205F">
        <w:rPr>
          <w:rFonts w:ascii="Times New Roman" w:hAnsi="Times New Roman"/>
          <w:sz w:val="24"/>
          <w:szCs w:val="24"/>
        </w:rPr>
        <w:t>библиотеки</w:t>
      </w:r>
      <w:r w:rsidR="00ED6A29" w:rsidRPr="0059205F">
        <w:rPr>
          <w:rFonts w:ascii="Times New Roman" w:hAnsi="Times New Roman"/>
          <w:sz w:val="24"/>
          <w:szCs w:val="24"/>
        </w:rPr>
        <w:t xml:space="preserve"> </w:t>
      </w:r>
      <w:r w:rsidR="00BE0C92" w:rsidRPr="0059205F">
        <w:rPr>
          <w:rFonts w:ascii="Times New Roman" w:hAnsi="Times New Roman"/>
          <w:sz w:val="24"/>
          <w:szCs w:val="24"/>
        </w:rPr>
        <w:t>п</w:t>
      </w:r>
      <w:r w:rsidR="00526CC8" w:rsidRPr="0059205F">
        <w:rPr>
          <w:rFonts w:ascii="Times New Roman" w:hAnsi="Times New Roman"/>
          <w:sz w:val="24"/>
          <w:szCs w:val="24"/>
        </w:rPr>
        <w:t xml:space="preserve">. </w:t>
      </w:r>
      <w:r w:rsidR="00BE0C92" w:rsidRPr="0059205F">
        <w:rPr>
          <w:rFonts w:ascii="Times New Roman" w:hAnsi="Times New Roman"/>
          <w:sz w:val="24"/>
          <w:szCs w:val="24"/>
        </w:rPr>
        <w:t>Удимский</w:t>
      </w:r>
      <w:r w:rsidRPr="0059205F">
        <w:rPr>
          <w:rFonts w:ascii="Times New Roman" w:hAnsi="Times New Roman"/>
          <w:sz w:val="24"/>
          <w:szCs w:val="24"/>
        </w:rPr>
        <w:t xml:space="preserve"> - 50,0 тыс.</w:t>
      </w:r>
      <w:r w:rsidRPr="0029408D">
        <w:rPr>
          <w:rFonts w:ascii="Times New Roman" w:hAnsi="Times New Roman"/>
          <w:sz w:val="24"/>
          <w:szCs w:val="24"/>
        </w:rPr>
        <w:t xml:space="preserve"> рублей </w:t>
      </w:r>
    </w:p>
    <w:p w:rsidR="00385F13" w:rsidRPr="0029408D" w:rsidRDefault="00385F13" w:rsidP="00385F13">
      <w:pPr>
        <w:pStyle w:val="24"/>
        <w:ind w:left="0" w:firstLine="567"/>
        <w:jc w:val="both"/>
        <w:rPr>
          <w:rFonts w:ascii="Times New Roman" w:hAnsi="Times New Roman"/>
          <w:sz w:val="24"/>
          <w:szCs w:val="24"/>
        </w:rPr>
      </w:pPr>
      <w:r w:rsidRPr="0029408D">
        <w:rPr>
          <w:rFonts w:ascii="Times New Roman" w:hAnsi="Times New Roman"/>
          <w:sz w:val="24"/>
          <w:szCs w:val="24"/>
        </w:rPr>
        <w:t>- разработка сметной документации на проведение текущего ремонта здания детской библиотеки п. Шипицыно - 20,0 тыс. рублей;</w:t>
      </w:r>
    </w:p>
    <w:p w:rsidR="00385F13" w:rsidRPr="0029408D" w:rsidRDefault="00385F13" w:rsidP="00385F13">
      <w:pPr>
        <w:pStyle w:val="24"/>
        <w:ind w:left="0" w:firstLine="567"/>
        <w:jc w:val="both"/>
        <w:rPr>
          <w:rFonts w:ascii="Times New Roman" w:hAnsi="Times New Roman"/>
          <w:sz w:val="24"/>
          <w:szCs w:val="24"/>
        </w:rPr>
      </w:pPr>
      <w:r w:rsidRPr="0029408D">
        <w:rPr>
          <w:rFonts w:ascii="Times New Roman" w:hAnsi="Times New Roman"/>
          <w:sz w:val="24"/>
          <w:szCs w:val="24"/>
        </w:rPr>
        <w:t xml:space="preserve">б) осуществление строительного контроля при проведении капитального ремонта здания библиотеки в п. Удимский в рамках реализации мероприятий по модернизации учреждений культуры </w:t>
      </w:r>
      <w:r w:rsidR="0029408D" w:rsidRPr="0029408D">
        <w:rPr>
          <w:rFonts w:ascii="Times New Roman" w:hAnsi="Times New Roman"/>
          <w:sz w:val="24"/>
          <w:szCs w:val="24"/>
        </w:rPr>
        <w:t>исполнены в объеме 55,2 тыс. рублей</w:t>
      </w:r>
      <w:r w:rsidRPr="0029408D">
        <w:rPr>
          <w:rFonts w:ascii="Times New Roman" w:hAnsi="Times New Roman"/>
          <w:sz w:val="24"/>
          <w:szCs w:val="24"/>
        </w:rPr>
        <w:t>;</w:t>
      </w:r>
    </w:p>
    <w:p w:rsidR="00385F13" w:rsidRPr="0029408D" w:rsidRDefault="00385F13" w:rsidP="00385F13">
      <w:pPr>
        <w:pStyle w:val="24"/>
        <w:ind w:left="0" w:firstLine="567"/>
        <w:jc w:val="both"/>
        <w:rPr>
          <w:rFonts w:ascii="Times New Roman" w:hAnsi="Times New Roman"/>
          <w:sz w:val="24"/>
          <w:szCs w:val="24"/>
        </w:rPr>
      </w:pPr>
      <w:r w:rsidRPr="0029408D">
        <w:rPr>
          <w:rFonts w:ascii="Times New Roman" w:hAnsi="Times New Roman"/>
          <w:sz w:val="24"/>
          <w:szCs w:val="24"/>
        </w:rPr>
        <w:t xml:space="preserve">в) на проведение капитального ремонта библиотеки в п. Удимский в рамках модернизации учреждений отрасли культуры </w:t>
      </w:r>
      <w:r w:rsidR="0029408D" w:rsidRPr="0029408D">
        <w:rPr>
          <w:rFonts w:ascii="Times New Roman" w:hAnsi="Times New Roman"/>
          <w:sz w:val="24"/>
          <w:szCs w:val="24"/>
        </w:rPr>
        <w:t>исполнены в объеме 500,0 тыс. рублей</w:t>
      </w:r>
      <w:r w:rsidRPr="0029408D">
        <w:rPr>
          <w:rFonts w:ascii="Times New Roman" w:hAnsi="Times New Roman"/>
          <w:sz w:val="24"/>
          <w:szCs w:val="24"/>
        </w:rPr>
        <w:t>;</w:t>
      </w:r>
    </w:p>
    <w:p w:rsidR="00385F13" w:rsidRPr="0029408D" w:rsidRDefault="00385F13" w:rsidP="00385F13">
      <w:pPr>
        <w:pStyle w:val="24"/>
        <w:ind w:left="0" w:firstLine="567"/>
        <w:jc w:val="both"/>
        <w:rPr>
          <w:rFonts w:ascii="Times New Roman" w:hAnsi="Times New Roman"/>
          <w:sz w:val="24"/>
          <w:szCs w:val="24"/>
        </w:rPr>
      </w:pPr>
      <w:r w:rsidRPr="0029408D">
        <w:rPr>
          <w:rFonts w:ascii="Times New Roman" w:hAnsi="Times New Roman"/>
          <w:sz w:val="24"/>
          <w:szCs w:val="24"/>
        </w:rPr>
        <w:t xml:space="preserve">г) реализацию мероприятий в рамках регионального проекта "Культурная среда" исполнены расходы в объеме 545,0 тыс. рублей или на 100,0 % от плана. Средства направлены на приобретение книг для комплектования книжного фонда, обновление и продление систем информационно-технической поддержки, доменов, лицензий и программ для ЭВМ, оформление подписки </w:t>
      </w:r>
      <w:proofErr w:type="spellStart"/>
      <w:r w:rsidRPr="0029408D">
        <w:rPr>
          <w:rFonts w:ascii="Times New Roman" w:hAnsi="Times New Roman"/>
          <w:sz w:val="24"/>
          <w:szCs w:val="24"/>
        </w:rPr>
        <w:t>Литрес</w:t>
      </w:r>
      <w:proofErr w:type="spellEnd"/>
      <w:r w:rsidRPr="0029408D">
        <w:rPr>
          <w:rFonts w:ascii="Times New Roman" w:hAnsi="Times New Roman"/>
          <w:sz w:val="24"/>
          <w:szCs w:val="24"/>
        </w:rPr>
        <w:t>;</w:t>
      </w:r>
    </w:p>
    <w:p w:rsidR="00385F13" w:rsidRPr="0029408D" w:rsidRDefault="00385F13" w:rsidP="00385F13">
      <w:pPr>
        <w:pStyle w:val="24"/>
        <w:ind w:left="0" w:firstLine="567"/>
        <w:jc w:val="both"/>
        <w:rPr>
          <w:rFonts w:ascii="Times New Roman" w:hAnsi="Times New Roman"/>
          <w:sz w:val="24"/>
          <w:szCs w:val="24"/>
        </w:rPr>
      </w:pPr>
      <w:proofErr w:type="spellStart"/>
      <w:r w:rsidRPr="0029408D">
        <w:rPr>
          <w:rFonts w:ascii="Times New Roman" w:hAnsi="Times New Roman"/>
          <w:sz w:val="24"/>
          <w:szCs w:val="24"/>
        </w:rPr>
        <w:t>д</w:t>
      </w:r>
      <w:proofErr w:type="spellEnd"/>
      <w:r w:rsidRPr="0029408D">
        <w:rPr>
          <w:rFonts w:ascii="Times New Roman" w:hAnsi="Times New Roman"/>
          <w:sz w:val="24"/>
          <w:szCs w:val="24"/>
        </w:rPr>
        <w:t>) реализацию проекта МУК «</w:t>
      </w:r>
      <w:proofErr w:type="spellStart"/>
      <w:r w:rsidRPr="0029408D">
        <w:rPr>
          <w:rFonts w:ascii="Times New Roman" w:hAnsi="Times New Roman"/>
          <w:sz w:val="24"/>
          <w:szCs w:val="24"/>
        </w:rPr>
        <w:t>Сольвычегодский</w:t>
      </w:r>
      <w:proofErr w:type="spellEnd"/>
      <w:r w:rsidRPr="0029408D">
        <w:rPr>
          <w:rFonts w:ascii="Times New Roman" w:hAnsi="Times New Roman"/>
          <w:sz w:val="24"/>
          <w:szCs w:val="24"/>
        </w:rPr>
        <w:t xml:space="preserve"> </w:t>
      </w:r>
      <w:proofErr w:type="spellStart"/>
      <w:r w:rsidRPr="0029408D">
        <w:rPr>
          <w:rFonts w:ascii="Times New Roman" w:hAnsi="Times New Roman"/>
          <w:sz w:val="24"/>
          <w:szCs w:val="24"/>
        </w:rPr>
        <w:t>культурно-досуговый</w:t>
      </w:r>
      <w:proofErr w:type="spellEnd"/>
      <w:r w:rsidRPr="0029408D">
        <w:rPr>
          <w:rFonts w:ascii="Times New Roman" w:hAnsi="Times New Roman"/>
          <w:sz w:val="24"/>
          <w:szCs w:val="24"/>
        </w:rPr>
        <w:t xml:space="preserve"> центр» «Через года, через века - помните...», </w:t>
      </w:r>
      <w:proofErr w:type="gramStart"/>
      <w:r w:rsidRPr="0029408D">
        <w:rPr>
          <w:rFonts w:ascii="Times New Roman" w:hAnsi="Times New Roman"/>
          <w:sz w:val="24"/>
          <w:szCs w:val="24"/>
        </w:rPr>
        <w:t>выигравшему</w:t>
      </w:r>
      <w:proofErr w:type="gramEnd"/>
      <w:r w:rsidRPr="0029408D">
        <w:rPr>
          <w:rFonts w:ascii="Times New Roman" w:hAnsi="Times New Roman"/>
          <w:sz w:val="24"/>
          <w:szCs w:val="24"/>
        </w:rPr>
        <w:t xml:space="preserve"> грант в областном конкурсе проектов «Помните их имена», в качестве долевого </w:t>
      </w:r>
      <w:proofErr w:type="spellStart"/>
      <w:r w:rsidRPr="0029408D">
        <w:rPr>
          <w:rFonts w:ascii="Times New Roman" w:hAnsi="Times New Roman"/>
          <w:sz w:val="24"/>
          <w:szCs w:val="24"/>
        </w:rPr>
        <w:t>софинансирования</w:t>
      </w:r>
      <w:proofErr w:type="spellEnd"/>
      <w:r w:rsidRPr="0029408D">
        <w:rPr>
          <w:rFonts w:ascii="Times New Roman" w:hAnsi="Times New Roman"/>
          <w:sz w:val="24"/>
          <w:szCs w:val="24"/>
        </w:rPr>
        <w:t xml:space="preserve"> </w:t>
      </w:r>
      <w:r w:rsidR="0029408D" w:rsidRPr="0029408D">
        <w:rPr>
          <w:rFonts w:ascii="Times New Roman" w:hAnsi="Times New Roman"/>
          <w:sz w:val="24"/>
          <w:szCs w:val="24"/>
        </w:rPr>
        <w:t>исполнены в объеме 57,8 тыс. рублей</w:t>
      </w:r>
      <w:r w:rsidRPr="0029408D">
        <w:rPr>
          <w:rFonts w:ascii="Times New Roman" w:hAnsi="Times New Roman"/>
          <w:sz w:val="24"/>
          <w:szCs w:val="24"/>
        </w:rPr>
        <w:t>;</w:t>
      </w:r>
    </w:p>
    <w:p w:rsidR="00385F13" w:rsidRPr="000F2BAE" w:rsidRDefault="00385F13" w:rsidP="00385F13">
      <w:pPr>
        <w:pStyle w:val="24"/>
        <w:ind w:left="0" w:firstLine="567"/>
        <w:jc w:val="both"/>
        <w:rPr>
          <w:rFonts w:ascii="Times New Roman" w:hAnsi="Times New Roman"/>
          <w:sz w:val="24"/>
          <w:szCs w:val="24"/>
        </w:rPr>
      </w:pPr>
      <w:r w:rsidRPr="000F2BAE">
        <w:rPr>
          <w:rFonts w:ascii="Times New Roman" w:hAnsi="Times New Roman"/>
          <w:sz w:val="24"/>
          <w:szCs w:val="24"/>
        </w:rPr>
        <w:t xml:space="preserve">2.1.2 на мероприятие по модернизации библиотек в части комплектования книжных фондов муниципальных библиотек расходы исполнены в объеме 170,9 тыс. рублей или на </w:t>
      </w:r>
      <w:r w:rsidR="000F2BAE" w:rsidRPr="000F2BAE">
        <w:rPr>
          <w:rFonts w:ascii="Times New Roman" w:hAnsi="Times New Roman"/>
          <w:sz w:val="24"/>
          <w:szCs w:val="24"/>
        </w:rPr>
        <w:t xml:space="preserve"> </w:t>
      </w:r>
      <w:r w:rsidRPr="000F2BAE">
        <w:rPr>
          <w:rFonts w:ascii="Times New Roman" w:hAnsi="Times New Roman"/>
          <w:sz w:val="24"/>
          <w:szCs w:val="24"/>
        </w:rPr>
        <w:t>100,0 % от плана, в том числе средства федерального бюджета – 146,1 тыс. рублей, средства областного бюджета – 16,2 тыс. рублей, средства бюджета округа – 8,5 тыс. рублей;</w:t>
      </w:r>
    </w:p>
    <w:p w:rsidR="000C21A7" w:rsidRPr="007A7004" w:rsidRDefault="00385F13" w:rsidP="000C21A7">
      <w:pPr>
        <w:pStyle w:val="24"/>
        <w:ind w:left="0" w:firstLine="567"/>
        <w:jc w:val="both"/>
        <w:rPr>
          <w:rFonts w:ascii="Times New Roman" w:hAnsi="Times New Roman"/>
          <w:sz w:val="24"/>
          <w:szCs w:val="24"/>
        </w:rPr>
      </w:pPr>
      <w:r w:rsidRPr="000453C2">
        <w:rPr>
          <w:rFonts w:ascii="Times New Roman" w:hAnsi="Times New Roman"/>
          <w:sz w:val="24"/>
          <w:szCs w:val="24"/>
        </w:rPr>
        <w:t xml:space="preserve">2.1.3 </w:t>
      </w:r>
      <w:r w:rsidR="000C21A7" w:rsidRPr="007A7004">
        <w:rPr>
          <w:rFonts w:ascii="Times New Roman" w:hAnsi="Times New Roman"/>
          <w:sz w:val="24"/>
          <w:szCs w:val="24"/>
        </w:rPr>
        <w:t xml:space="preserve">на реализацию мероприятий по модернизации учреждений культуры за счет средств областного бюджета расходы исполнены в объеме 7 309,4 тыс. рублей или на 100,0 % от плана и направлены </w:t>
      </w:r>
      <w:proofErr w:type="gramStart"/>
      <w:r w:rsidR="000C21A7" w:rsidRPr="007A7004">
        <w:rPr>
          <w:rFonts w:ascii="Times New Roman" w:hAnsi="Times New Roman"/>
          <w:sz w:val="24"/>
          <w:szCs w:val="24"/>
        </w:rPr>
        <w:t>на</w:t>
      </w:r>
      <w:proofErr w:type="gramEnd"/>
      <w:r w:rsidR="000C21A7" w:rsidRPr="007A7004">
        <w:rPr>
          <w:rFonts w:ascii="Times New Roman" w:hAnsi="Times New Roman"/>
          <w:sz w:val="24"/>
          <w:szCs w:val="24"/>
        </w:rPr>
        <w:t>:</w:t>
      </w:r>
    </w:p>
    <w:p w:rsidR="000C21A7" w:rsidRPr="007A7004" w:rsidRDefault="000C21A7" w:rsidP="000C21A7">
      <w:pPr>
        <w:pStyle w:val="24"/>
        <w:ind w:left="0" w:firstLine="567"/>
        <w:jc w:val="both"/>
        <w:rPr>
          <w:rFonts w:ascii="Times New Roman" w:hAnsi="Times New Roman"/>
          <w:sz w:val="24"/>
          <w:szCs w:val="24"/>
        </w:rPr>
      </w:pPr>
      <w:r w:rsidRPr="007A7004">
        <w:rPr>
          <w:rFonts w:ascii="Times New Roman" w:hAnsi="Times New Roman"/>
          <w:sz w:val="24"/>
          <w:szCs w:val="24"/>
        </w:rPr>
        <w:t>- проведение капитального ремонта библиотеки в п. Удимский - 5 000,0 тыс. рублей;</w:t>
      </w:r>
    </w:p>
    <w:p w:rsidR="000C21A7" w:rsidRPr="007A7004" w:rsidRDefault="000C21A7" w:rsidP="000C21A7">
      <w:pPr>
        <w:pStyle w:val="24"/>
        <w:ind w:left="0" w:firstLine="567"/>
        <w:jc w:val="both"/>
        <w:rPr>
          <w:rFonts w:ascii="Times New Roman" w:hAnsi="Times New Roman"/>
          <w:sz w:val="24"/>
          <w:szCs w:val="24"/>
        </w:rPr>
      </w:pPr>
      <w:r w:rsidRPr="007A7004">
        <w:rPr>
          <w:rFonts w:ascii="Times New Roman" w:hAnsi="Times New Roman"/>
          <w:sz w:val="24"/>
          <w:szCs w:val="24"/>
        </w:rPr>
        <w:t xml:space="preserve">- проведение капитального ремонта помещений (фойе и санузлы) МУК </w:t>
      </w:r>
      <w:r>
        <w:rPr>
          <w:rFonts w:ascii="Times New Roman" w:hAnsi="Times New Roman"/>
          <w:sz w:val="24"/>
          <w:szCs w:val="24"/>
        </w:rPr>
        <w:t>«СКДЦ»</w:t>
      </w:r>
      <w:r w:rsidRPr="007A7004">
        <w:rPr>
          <w:rFonts w:ascii="Times New Roman" w:hAnsi="Times New Roman"/>
          <w:sz w:val="24"/>
          <w:szCs w:val="24"/>
        </w:rPr>
        <w:t xml:space="preserve"> - 2 309,4 тыс. рублей;</w:t>
      </w:r>
    </w:p>
    <w:p w:rsidR="00385F13" w:rsidRPr="008F329B" w:rsidRDefault="00385F13" w:rsidP="00385F13">
      <w:pPr>
        <w:pStyle w:val="24"/>
        <w:ind w:left="0" w:firstLine="567"/>
        <w:jc w:val="both"/>
        <w:rPr>
          <w:rFonts w:ascii="Times New Roman" w:hAnsi="Times New Roman"/>
          <w:sz w:val="24"/>
          <w:szCs w:val="24"/>
        </w:rPr>
      </w:pPr>
      <w:r w:rsidRPr="0059205F">
        <w:rPr>
          <w:rFonts w:ascii="Times New Roman" w:hAnsi="Times New Roman"/>
          <w:sz w:val="24"/>
          <w:szCs w:val="24"/>
        </w:rPr>
        <w:t>2.1.4 на обеспечение учреждений культуры автотранспортом</w:t>
      </w:r>
      <w:r w:rsidR="00ED6A29" w:rsidRPr="0059205F">
        <w:rPr>
          <w:rFonts w:ascii="Times New Roman" w:hAnsi="Times New Roman"/>
          <w:sz w:val="24"/>
          <w:szCs w:val="24"/>
        </w:rPr>
        <w:t xml:space="preserve"> </w:t>
      </w:r>
      <w:r w:rsidRPr="0059205F">
        <w:rPr>
          <w:rFonts w:ascii="Times New Roman" w:hAnsi="Times New Roman"/>
          <w:sz w:val="24"/>
          <w:szCs w:val="24"/>
        </w:rPr>
        <w:t xml:space="preserve">для обслуживания населения </w:t>
      </w:r>
      <w:r w:rsidR="000453C2" w:rsidRPr="0059205F">
        <w:rPr>
          <w:rFonts w:ascii="Times New Roman" w:hAnsi="Times New Roman"/>
          <w:sz w:val="24"/>
          <w:szCs w:val="24"/>
        </w:rPr>
        <w:t>исполнены</w:t>
      </w:r>
      <w:r w:rsidRPr="0059205F">
        <w:rPr>
          <w:rFonts w:ascii="Times New Roman" w:hAnsi="Times New Roman"/>
          <w:sz w:val="24"/>
          <w:szCs w:val="24"/>
        </w:rPr>
        <w:t xml:space="preserve"> в объеме 3</w:t>
      </w:r>
      <w:r w:rsidR="000453C2" w:rsidRPr="0059205F">
        <w:rPr>
          <w:rFonts w:ascii="Times New Roman" w:hAnsi="Times New Roman"/>
          <w:sz w:val="24"/>
          <w:szCs w:val="24"/>
        </w:rPr>
        <w:t> 508,7</w:t>
      </w:r>
      <w:r w:rsidRPr="0059205F">
        <w:rPr>
          <w:rFonts w:ascii="Times New Roman" w:hAnsi="Times New Roman"/>
          <w:sz w:val="24"/>
          <w:szCs w:val="24"/>
        </w:rPr>
        <w:t xml:space="preserve"> тыс. рублей</w:t>
      </w:r>
      <w:r w:rsidR="000453C2" w:rsidRPr="0059205F">
        <w:rPr>
          <w:rFonts w:ascii="Times New Roman" w:hAnsi="Times New Roman"/>
          <w:sz w:val="24"/>
          <w:szCs w:val="24"/>
        </w:rPr>
        <w:t xml:space="preserve"> или 100 % от плана</w:t>
      </w:r>
      <w:r w:rsidRPr="0059205F">
        <w:rPr>
          <w:rFonts w:ascii="Times New Roman" w:hAnsi="Times New Roman"/>
          <w:sz w:val="24"/>
          <w:szCs w:val="24"/>
        </w:rPr>
        <w:t xml:space="preserve">, в том числе средства областного </w:t>
      </w:r>
      <w:r w:rsidRPr="0059205F">
        <w:rPr>
          <w:rFonts w:ascii="Times New Roman" w:hAnsi="Times New Roman"/>
          <w:sz w:val="24"/>
          <w:szCs w:val="24"/>
        </w:rPr>
        <w:lastRenderedPageBreak/>
        <w:t xml:space="preserve">бюджета – 3 437,5 тыс. рублей, средства бюджета округа – </w:t>
      </w:r>
      <w:r w:rsidR="000453C2" w:rsidRPr="0059205F">
        <w:rPr>
          <w:rFonts w:ascii="Times New Roman" w:hAnsi="Times New Roman"/>
          <w:sz w:val="24"/>
          <w:szCs w:val="24"/>
        </w:rPr>
        <w:t>71,2 тыс. рублей</w:t>
      </w:r>
      <w:r w:rsidR="008F329B" w:rsidRPr="0059205F">
        <w:rPr>
          <w:rFonts w:ascii="Times New Roman" w:hAnsi="Times New Roman"/>
          <w:sz w:val="24"/>
          <w:szCs w:val="24"/>
        </w:rPr>
        <w:t xml:space="preserve">. Приобретено транспортное средство в количестве 1 </w:t>
      </w:r>
      <w:r w:rsidR="0059205F" w:rsidRPr="0059205F">
        <w:rPr>
          <w:rFonts w:ascii="Times New Roman" w:hAnsi="Times New Roman"/>
          <w:sz w:val="24"/>
          <w:szCs w:val="24"/>
        </w:rPr>
        <w:t>единицы</w:t>
      </w:r>
      <w:r w:rsidR="008F329B" w:rsidRPr="0059205F">
        <w:rPr>
          <w:rFonts w:ascii="Times New Roman" w:hAnsi="Times New Roman"/>
          <w:sz w:val="24"/>
          <w:szCs w:val="24"/>
        </w:rPr>
        <w:t xml:space="preserve"> </w:t>
      </w:r>
      <w:r w:rsidR="00B90B5D">
        <w:rPr>
          <w:rFonts w:ascii="Times New Roman" w:hAnsi="Times New Roman"/>
          <w:sz w:val="24"/>
          <w:szCs w:val="24"/>
        </w:rPr>
        <w:t>–</w:t>
      </w:r>
      <w:r w:rsidR="0059205F" w:rsidRPr="0059205F">
        <w:rPr>
          <w:rFonts w:ascii="Times New Roman" w:hAnsi="Times New Roman"/>
          <w:sz w:val="24"/>
          <w:szCs w:val="24"/>
        </w:rPr>
        <w:t xml:space="preserve"> </w:t>
      </w:r>
      <w:proofErr w:type="spellStart"/>
      <w:r w:rsidR="00B90B5D">
        <w:rPr>
          <w:rFonts w:ascii="Times New Roman" w:hAnsi="Times New Roman"/>
          <w:sz w:val="24"/>
          <w:szCs w:val="24"/>
        </w:rPr>
        <w:t>ГАЗ</w:t>
      </w:r>
      <w:r w:rsidR="008F329B" w:rsidRPr="0059205F">
        <w:rPr>
          <w:rFonts w:ascii="Times New Roman" w:hAnsi="Times New Roman"/>
          <w:sz w:val="24"/>
          <w:szCs w:val="24"/>
        </w:rPr>
        <w:t>ель</w:t>
      </w:r>
      <w:proofErr w:type="spellEnd"/>
      <w:r w:rsidR="008F329B" w:rsidRPr="0059205F">
        <w:rPr>
          <w:rFonts w:ascii="Times New Roman" w:hAnsi="Times New Roman"/>
          <w:sz w:val="24"/>
          <w:szCs w:val="24"/>
        </w:rPr>
        <w:t xml:space="preserve"> </w:t>
      </w:r>
      <w:r w:rsidR="008F329B" w:rsidRPr="0059205F">
        <w:rPr>
          <w:rFonts w:ascii="Times New Roman" w:hAnsi="Times New Roman"/>
          <w:sz w:val="24"/>
          <w:szCs w:val="24"/>
          <w:lang w:val="en-US"/>
        </w:rPr>
        <w:t>NEXT</w:t>
      </w:r>
      <w:r w:rsidRPr="0059205F">
        <w:rPr>
          <w:rFonts w:ascii="Times New Roman" w:hAnsi="Times New Roman"/>
          <w:sz w:val="24"/>
          <w:szCs w:val="24"/>
        </w:rPr>
        <w:t>;</w:t>
      </w:r>
    </w:p>
    <w:p w:rsidR="00385F13" w:rsidRPr="00830D4E" w:rsidRDefault="00385F13" w:rsidP="00385F13">
      <w:pPr>
        <w:pStyle w:val="24"/>
        <w:ind w:left="0" w:firstLine="567"/>
        <w:jc w:val="both"/>
        <w:rPr>
          <w:rFonts w:ascii="Times New Roman" w:hAnsi="Times New Roman"/>
          <w:sz w:val="24"/>
          <w:szCs w:val="24"/>
        </w:rPr>
      </w:pPr>
      <w:r w:rsidRPr="00830D4E">
        <w:rPr>
          <w:rFonts w:ascii="Times New Roman" w:hAnsi="Times New Roman"/>
          <w:sz w:val="24"/>
          <w:szCs w:val="24"/>
        </w:rPr>
        <w:t xml:space="preserve">2.1.5 на комплектование книжных фондов библиотек муниципальных образований Архангельской области и подписку на периодическую печать расходы исполнены в объеме 125,3 </w:t>
      </w:r>
      <w:r w:rsidRPr="00830D4E">
        <w:rPr>
          <w:rFonts w:ascii="Times New Roman" w:hAnsi="Times New Roman"/>
          <w:bCs/>
          <w:sz w:val="24"/>
          <w:szCs w:val="24"/>
        </w:rPr>
        <w:t>тыс.</w:t>
      </w:r>
      <w:r w:rsidRPr="00830D4E">
        <w:rPr>
          <w:rFonts w:ascii="Times New Roman" w:hAnsi="Times New Roman"/>
          <w:sz w:val="24"/>
          <w:szCs w:val="24"/>
        </w:rPr>
        <w:t xml:space="preserve"> рублей или 100% от плана, в том числе средства областного бюджета – 119,0 </w:t>
      </w:r>
      <w:r w:rsidRPr="00830D4E">
        <w:rPr>
          <w:rFonts w:ascii="Times New Roman" w:hAnsi="Times New Roman"/>
          <w:bCs/>
          <w:sz w:val="24"/>
          <w:szCs w:val="24"/>
        </w:rPr>
        <w:t>тыс.</w:t>
      </w:r>
      <w:r w:rsidRPr="00830D4E">
        <w:rPr>
          <w:rFonts w:ascii="Times New Roman" w:hAnsi="Times New Roman"/>
          <w:sz w:val="24"/>
          <w:szCs w:val="24"/>
        </w:rPr>
        <w:t xml:space="preserve"> рублей, средства бюджета округа –6,3 </w:t>
      </w:r>
      <w:r w:rsidRPr="00830D4E">
        <w:rPr>
          <w:rFonts w:ascii="Times New Roman" w:hAnsi="Times New Roman"/>
          <w:bCs/>
          <w:sz w:val="24"/>
          <w:szCs w:val="24"/>
        </w:rPr>
        <w:t>тыс.</w:t>
      </w:r>
      <w:r w:rsidRPr="00830D4E">
        <w:rPr>
          <w:rFonts w:ascii="Times New Roman" w:hAnsi="Times New Roman"/>
          <w:sz w:val="24"/>
          <w:szCs w:val="24"/>
        </w:rPr>
        <w:t xml:space="preserve"> рублей;</w:t>
      </w:r>
    </w:p>
    <w:p w:rsidR="00385F13" w:rsidRPr="00830D4E" w:rsidRDefault="00385F13" w:rsidP="00385F13">
      <w:pPr>
        <w:pStyle w:val="24"/>
        <w:ind w:left="0" w:firstLine="567"/>
        <w:jc w:val="both"/>
        <w:rPr>
          <w:rFonts w:ascii="Times New Roman" w:hAnsi="Times New Roman"/>
          <w:sz w:val="24"/>
          <w:szCs w:val="24"/>
        </w:rPr>
      </w:pPr>
      <w:proofErr w:type="gramStart"/>
      <w:r w:rsidRPr="00830D4E">
        <w:rPr>
          <w:rFonts w:ascii="Times New Roman" w:hAnsi="Times New Roman"/>
          <w:sz w:val="24"/>
          <w:szCs w:val="24"/>
        </w:rPr>
        <w:t xml:space="preserve">2.1.6 на частичное возмещение расходов по предоставлению мер социальной поддержки отдельным категориям квалифицированных специалистов, работающих и проживающих в сельской местности, рабочих поселках, поселках городского типа расходы исполнены в объеме </w:t>
      </w:r>
      <w:r w:rsidR="00830D4E" w:rsidRPr="00830D4E">
        <w:rPr>
          <w:rFonts w:ascii="Times New Roman" w:hAnsi="Times New Roman"/>
          <w:sz w:val="24"/>
          <w:szCs w:val="24"/>
        </w:rPr>
        <w:t>332,0</w:t>
      </w:r>
      <w:r w:rsidRPr="00830D4E">
        <w:rPr>
          <w:rFonts w:ascii="Times New Roman" w:hAnsi="Times New Roman"/>
          <w:sz w:val="24"/>
          <w:szCs w:val="24"/>
        </w:rPr>
        <w:t xml:space="preserve"> тыс. рублей, в том числе за счет средств областного бюджета </w:t>
      </w:r>
      <w:r w:rsidR="00830D4E" w:rsidRPr="00830D4E">
        <w:rPr>
          <w:rFonts w:ascii="Times New Roman" w:hAnsi="Times New Roman"/>
          <w:sz w:val="24"/>
          <w:szCs w:val="24"/>
        </w:rPr>
        <w:t>6,9</w:t>
      </w:r>
      <w:r w:rsidRPr="00830D4E">
        <w:rPr>
          <w:rFonts w:ascii="Times New Roman" w:hAnsi="Times New Roman"/>
          <w:sz w:val="24"/>
          <w:szCs w:val="24"/>
        </w:rPr>
        <w:t xml:space="preserve"> тыс. рублей, средств бюджета округа </w:t>
      </w:r>
      <w:r w:rsidR="00830D4E" w:rsidRPr="00830D4E">
        <w:rPr>
          <w:rFonts w:ascii="Times New Roman" w:hAnsi="Times New Roman"/>
          <w:sz w:val="24"/>
          <w:szCs w:val="24"/>
        </w:rPr>
        <w:t>325,1</w:t>
      </w:r>
      <w:r w:rsidRPr="00830D4E">
        <w:rPr>
          <w:rFonts w:ascii="Times New Roman" w:hAnsi="Times New Roman"/>
          <w:sz w:val="24"/>
          <w:szCs w:val="24"/>
        </w:rPr>
        <w:t xml:space="preserve"> тыс. рублей или на </w:t>
      </w:r>
      <w:r w:rsidR="00830D4E" w:rsidRPr="00830D4E">
        <w:rPr>
          <w:rFonts w:ascii="Times New Roman" w:hAnsi="Times New Roman"/>
          <w:sz w:val="24"/>
          <w:szCs w:val="24"/>
        </w:rPr>
        <w:t>51,9</w:t>
      </w:r>
      <w:r w:rsidRPr="00830D4E">
        <w:rPr>
          <w:rFonts w:ascii="Times New Roman" w:hAnsi="Times New Roman"/>
          <w:sz w:val="24"/>
          <w:szCs w:val="24"/>
        </w:rPr>
        <w:t xml:space="preserve"> % от плана (план – 639,2 тыс. рублей).</w:t>
      </w:r>
      <w:proofErr w:type="gramEnd"/>
      <w:r w:rsidRPr="00830D4E">
        <w:rPr>
          <w:rFonts w:ascii="Times New Roman" w:hAnsi="Times New Roman"/>
          <w:sz w:val="24"/>
          <w:szCs w:val="24"/>
        </w:rPr>
        <w:t xml:space="preserve"> Частично возмещены расходы 14-ти работающим специалистам и 6-ти специалистам, вышедшим на пенсию;</w:t>
      </w:r>
    </w:p>
    <w:p w:rsidR="00385F13" w:rsidRDefault="00385F13" w:rsidP="00385F13">
      <w:pPr>
        <w:pStyle w:val="24"/>
        <w:spacing w:after="0"/>
        <w:ind w:left="0" w:firstLine="567"/>
        <w:jc w:val="both"/>
        <w:rPr>
          <w:rFonts w:ascii="Times New Roman" w:hAnsi="Times New Roman"/>
          <w:sz w:val="24"/>
          <w:szCs w:val="24"/>
        </w:rPr>
      </w:pPr>
      <w:r w:rsidRPr="00F60795">
        <w:rPr>
          <w:rFonts w:ascii="Times New Roman" w:hAnsi="Times New Roman"/>
          <w:sz w:val="24"/>
          <w:szCs w:val="24"/>
        </w:rPr>
        <w:t xml:space="preserve">2.1.7 на переоснащение библиотеки в п. Удимский по модельному стандарту в целях реализации национального проекта «Культура» расходы исполнены за счет средств федерального бюджета в объеме 5 000,0 </w:t>
      </w:r>
      <w:r w:rsidRPr="00F60795">
        <w:rPr>
          <w:rFonts w:ascii="Times New Roman" w:hAnsi="Times New Roman"/>
          <w:bCs/>
          <w:sz w:val="24"/>
          <w:szCs w:val="24"/>
        </w:rPr>
        <w:t>тыс.</w:t>
      </w:r>
      <w:r w:rsidRPr="00F60795">
        <w:rPr>
          <w:rFonts w:ascii="Times New Roman" w:hAnsi="Times New Roman"/>
          <w:sz w:val="24"/>
          <w:szCs w:val="24"/>
        </w:rPr>
        <w:t xml:space="preserve"> рублей или на 100,0 % от плана;</w:t>
      </w:r>
    </w:p>
    <w:p w:rsidR="000C21A7" w:rsidRPr="00803209" w:rsidRDefault="000C21A7" w:rsidP="000C21A7">
      <w:pPr>
        <w:pStyle w:val="24"/>
        <w:spacing w:after="0"/>
        <w:ind w:left="0" w:firstLine="567"/>
        <w:jc w:val="both"/>
        <w:rPr>
          <w:rFonts w:ascii="Times New Roman" w:hAnsi="Times New Roman"/>
          <w:sz w:val="24"/>
          <w:szCs w:val="24"/>
        </w:rPr>
      </w:pPr>
      <w:r>
        <w:rPr>
          <w:rFonts w:ascii="Times New Roman" w:hAnsi="Times New Roman"/>
          <w:sz w:val="24"/>
          <w:szCs w:val="24"/>
        </w:rPr>
        <w:t xml:space="preserve">2.1.8 на </w:t>
      </w:r>
      <w:r w:rsidRPr="00803209">
        <w:rPr>
          <w:rFonts w:ascii="Times New Roman" w:hAnsi="Times New Roman"/>
          <w:sz w:val="24"/>
          <w:szCs w:val="24"/>
        </w:rPr>
        <w:t xml:space="preserve">оплату стоимости проезда к месту отдыха и обратно для работников муниципальных учреждений за счет средств бюджета округа исполнены в объеме </w:t>
      </w:r>
      <w:r>
        <w:rPr>
          <w:rFonts w:ascii="Times New Roman" w:hAnsi="Times New Roman"/>
          <w:sz w:val="24"/>
          <w:szCs w:val="24"/>
        </w:rPr>
        <w:t>1</w:t>
      </w:r>
      <w:r w:rsidRPr="00803209">
        <w:rPr>
          <w:rFonts w:ascii="Times New Roman" w:hAnsi="Times New Roman"/>
          <w:sz w:val="24"/>
          <w:szCs w:val="24"/>
        </w:rPr>
        <w:t>13,</w:t>
      </w:r>
      <w:r>
        <w:rPr>
          <w:rFonts w:ascii="Times New Roman" w:hAnsi="Times New Roman"/>
          <w:sz w:val="24"/>
          <w:szCs w:val="24"/>
        </w:rPr>
        <w:t>8</w:t>
      </w:r>
      <w:r w:rsidRPr="00803209">
        <w:rPr>
          <w:rFonts w:ascii="Times New Roman" w:hAnsi="Times New Roman"/>
          <w:sz w:val="24"/>
          <w:szCs w:val="24"/>
        </w:rPr>
        <w:t xml:space="preserve"> тыс. рублей, или на 3</w:t>
      </w:r>
      <w:r>
        <w:rPr>
          <w:rFonts w:ascii="Times New Roman" w:hAnsi="Times New Roman"/>
          <w:sz w:val="24"/>
          <w:szCs w:val="24"/>
        </w:rPr>
        <w:t>7</w:t>
      </w:r>
      <w:r w:rsidRPr="00803209">
        <w:rPr>
          <w:rFonts w:ascii="Times New Roman" w:hAnsi="Times New Roman"/>
          <w:sz w:val="24"/>
          <w:szCs w:val="24"/>
        </w:rPr>
        <w:t>,</w:t>
      </w:r>
      <w:r>
        <w:rPr>
          <w:rFonts w:ascii="Times New Roman" w:hAnsi="Times New Roman"/>
          <w:sz w:val="24"/>
          <w:szCs w:val="24"/>
        </w:rPr>
        <w:t>7</w:t>
      </w:r>
      <w:r w:rsidRPr="00803209">
        <w:rPr>
          <w:rFonts w:ascii="Times New Roman" w:hAnsi="Times New Roman"/>
          <w:sz w:val="24"/>
          <w:szCs w:val="24"/>
        </w:rPr>
        <w:t xml:space="preserve"> % от плана (план - 3</w:t>
      </w:r>
      <w:r>
        <w:rPr>
          <w:rFonts w:ascii="Times New Roman" w:hAnsi="Times New Roman"/>
          <w:sz w:val="24"/>
          <w:szCs w:val="24"/>
        </w:rPr>
        <w:t>01</w:t>
      </w:r>
      <w:r w:rsidRPr="00803209">
        <w:rPr>
          <w:rFonts w:ascii="Times New Roman" w:hAnsi="Times New Roman"/>
          <w:sz w:val="24"/>
          <w:szCs w:val="24"/>
        </w:rPr>
        <w:t>,</w:t>
      </w:r>
      <w:r>
        <w:rPr>
          <w:rFonts w:ascii="Times New Roman" w:hAnsi="Times New Roman"/>
          <w:sz w:val="24"/>
          <w:szCs w:val="24"/>
        </w:rPr>
        <w:t>9</w:t>
      </w:r>
      <w:r w:rsidRPr="00803209">
        <w:rPr>
          <w:rFonts w:ascii="Times New Roman" w:hAnsi="Times New Roman"/>
          <w:sz w:val="24"/>
          <w:szCs w:val="24"/>
        </w:rPr>
        <w:t xml:space="preserve"> тыс. рублей). По состоянию на 01 октября 2023 года произведена выплата компенсации по проезду </w:t>
      </w:r>
      <w:r>
        <w:rPr>
          <w:rFonts w:ascii="Times New Roman" w:hAnsi="Times New Roman"/>
          <w:sz w:val="24"/>
          <w:szCs w:val="24"/>
        </w:rPr>
        <w:t>6</w:t>
      </w:r>
      <w:r w:rsidRPr="00803209">
        <w:rPr>
          <w:rFonts w:ascii="Times New Roman" w:hAnsi="Times New Roman"/>
          <w:sz w:val="24"/>
          <w:szCs w:val="24"/>
        </w:rPr>
        <w:t xml:space="preserve"> сотрудник</w:t>
      </w:r>
      <w:r>
        <w:rPr>
          <w:rFonts w:ascii="Times New Roman" w:hAnsi="Times New Roman"/>
          <w:sz w:val="24"/>
          <w:szCs w:val="24"/>
        </w:rPr>
        <w:t>ам</w:t>
      </w:r>
      <w:r w:rsidRPr="00803209">
        <w:rPr>
          <w:rFonts w:ascii="Times New Roman" w:hAnsi="Times New Roman"/>
          <w:sz w:val="24"/>
          <w:szCs w:val="24"/>
        </w:rPr>
        <w:t>.</w:t>
      </w:r>
    </w:p>
    <w:p w:rsidR="00045554" w:rsidRDefault="00385F13" w:rsidP="00385F13">
      <w:pPr>
        <w:spacing w:line="276" w:lineRule="auto"/>
        <w:ind w:firstLine="567"/>
        <w:jc w:val="both"/>
      </w:pPr>
      <w:r w:rsidRPr="00045554">
        <w:t xml:space="preserve">2.2 за счет средств резервного фонда Правительства Архангельской области в рамках </w:t>
      </w:r>
      <w:proofErr w:type="spellStart"/>
      <w:r w:rsidRPr="00045554">
        <w:t>непрограммной</w:t>
      </w:r>
      <w:proofErr w:type="spellEnd"/>
      <w:r w:rsidRPr="00045554">
        <w:t xml:space="preserve"> деятельности расходы исполнены в объеме </w:t>
      </w:r>
      <w:r w:rsidR="00045554">
        <w:t>1274,1</w:t>
      </w:r>
      <w:r w:rsidRPr="00045554">
        <w:t xml:space="preserve"> тыс. рублей или на 100% от плана и направлены</w:t>
      </w:r>
      <w:r w:rsidR="00045554">
        <w:t>:</w:t>
      </w:r>
    </w:p>
    <w:p w:rsidR="00385F13" w:rsidRDefault="00045554" w:rsidP="00385F13">
      <w:pPr>
        <w:spacing w:line="276" w:lineRule="auto"/>
        <w:ind w:firstLine="567"/>
        <w:jc w:val="both"/>
      </w:pPr>
      <w:r>
        <w:t>-</w:t>
      </w:r>
      <w:r w:rsidR="00385F13" w:rsidRPr="00045554">
        <w:t xml:space="preserve"> на оплату электромонтажных работ в рамках капитального ремонта по монтажу внутренней электропроводки в здании СП «Дом-музей Героя Советского Союза, адмирала ф</w:t>
      </w:r>
      <w:r>
        <w:t>лота Н.Г. Кузнецова». МУК «МБС»;</w:t>
      </w:r>
    </w:p>
    <w:p w:rsidR="00045554" w:rsidRDefault="00045554" w:rsidP="00045554">
      <w:pPr>
        <w:spacing w:line="276" w:lineRule="auto"/>
        <w:ind w:firstLine="567"/>
        <w:jc w:val="both"/>
      </w:pPr>
      <w:r>
        <w:t xml:space="preserve">- </w:t>
      </w:r>
      <w:r w:rsidRPr="00760CA8">
        <w:t xml:space="preserve">на замену оконных блоков для муниципального учреждения культуры </w:t>
      </w:r>
      <w:r>
        <w:t>«</w:t>
      </w:r>
      <w:proofErr w:type="spellStart"/>
      <w:r w:rsidRPr="00760CA8">
        <w:t>Сольвычегодский</w:t>
      </w:r>
      <w:proofErr w:type="spellEnd"/>
      <w:r w:rsidRPr="00760CA8">
        <w:t xml:space="preserve"> </w:t>
      </w:r>
      <w:proofErr w:type="spellStart"/>
      <w:r w:rsidRPr="00760CA8">
        <w:t>культурно-досуговый</w:t>
      </w:r>
      <w:proofErr w:type="spellEnd"/>
      <w:r w:rsidRPr="00760CA8">
        <w:t xml:space="preserve"> центр</w:t>
      </w:r>
      <w:r>
        <w:t>» - 767,2 тыс. рублей;</w:t>
      </w:r>
    </w:p>
    <w:p w:rsidR="00045554" w:rsidRDefault="00045554" w:rsidP="00045554">
      <w:pPr>
        <w:spacing w:line="276" w:lineRule="auto"/>
        <w:ind w:firstLine="567"/>
        <w:jc w:val="both"/>
        <w:rPr>
          <w:highlight w:val="yellow"/>
        </w:rPr>
      </w:pPr>
      <w:r>
        <w:t xml:space="preserve">- на </w:t>
      </w:r>
      <w:r w:rsidRPr="00760CA8">
        <w:t xml:space="preserve">устройство канализации, блочно-модульной станции очистки и системы водоснабжения для муниципального бюджетного учреждения </w:t>
      </w:r>
      <w:r>
        <w:t>«</w:t>
      </w:r>
      <w:r w:rsidRPr="00760CA8">
        <w:t xml:space="preserve">Культурно-спортивный комплекс </w:t>
      </w:r>
      <w:r>
        <w:t>«</w:t>
      </w:r>
      <w:proofErr w:type="spellStart"/>
      <w:r w:rsidRPr="00760CA8">
        <w:t>Северячночка</w:t>
      </w:r>
      <w:proofErr w:type="spellEnd"/>
      <w:r>
        <w:t>» - 419,3 тыс. рублей;</w:t>
      </w:r>
    </w:p>
    <w:p w:rsidR="00385F13" w:rsidRDefault="00385F13" w:rsidP="00385F13">
      <w:pPr>
        <w:spacing w:line="276" w:lineRule="auto"/>
        <w:ind w:firstLine="567"/>
        <w:jc w:val="both"/>
      </w:pPr>
      <w:proofErr w:type="gramStart"/>
      <w:r w:rsidRPr="00045554">
        <w:t xml:space="preserve">2.3 за счет средств областного бюджета, выделенных в рамках реализации плана мероприятий по социально-экономическому развитию Котласского муниципального округа Архангельской области, утвержденного распоряжением Правительства Архангельской области от 17 февраля 2023 г. № 106-рп расходы исполнены в размере 409,9 тыс. рублей или на 100,0 % от плана и направлены на изготовление одежды для сцены МУК </w:t>
      </w:r>
      <w:r w:rsidR="00045554">
        <w:t>«</w:t>
      </w:r>
      <w:proofErr w:type="spellStart"/>
      <w:r w:rsidRPr="00045554">
        <w:t>Сольвычегодский</w:t>
      </w:r>
      <w:proofErr w:type="spellEnd"/>
      <w:r w:rsidRPr="00045554">
        <w:t xml:space="preserve"> </w:t>
      </w:r>
      <w:proofErr w:type="spellStart"/>
      <w:r w:rsidRPr="00045554">
        <w:t>культурно-досуговый</w:t>
      </w:r>
      <w:proofErr w:type="spellEnd"/>
      <w:r w:rsidRPr="00045554">
        <w:t xml:space="preserve"> центр</w:t>
      </w:r>
      <w:r w:rsidR="00045554">
        <w:t>»</w:t>
      </w:r>
      <w:r w:rsidRPr="00045554">
        <w:t>.</w:t>
      </w:r>
      <w:proofErr w:type="gramEnd"/>
    </w:p>
    <w:p w:rsidR="00C47A8C" w:rsidRPr="007973A0" w:rsidRDefault="00045554" w:rsidP="00C47A8C">
      <w:pPr>
        <w:spacing w:line="276" w:lineRule="auto"/>
        <w:ind w:firstLine="567"/>
        <w:jc w:val="both"/>
        <w:rPr>
          <w:highlight w:val="yellow"/>
        </w:rPr>
      </w:pPr>
      <w:proofErr w:type="gramStart"/>
      <w:r>
        <w:t xml:space="preserve">2.4. </w:t>
      </w:r>
      <w:r w:rsidR="00C47A8C" w:rsidRPr="003B0EE6">
        <w:t xml:space="preserve">за счет средств резервного фонда бюджета округа в рамках </w:t>
      </w:r>
      <w:proofErr w:type="spellStart"/>
      <w:r w:rsidR="00C47A8C" w:rsidRPr="003B0EE6">
        <w:t>непрограммной</w:t>
      </w:r>
      <w:proofErr w:type="spellEnd"/>
      <w:r w:rsidR="00C47A8C" w:rsidRPr="003B0EE6">
        <w:t xml:space="preserve"> деятельности исполнены в размере 13,5 тыс. рублей или на 100,0 % от плана </w:t>
      </w:r>
      <w:r w:rsidR="00C47A8C">
        <w:t xml:space="preserve">и направлены </w:t>
      </w:r>
      <w:r w:rsidR="00C47A8C" w:rsidRPr="003B0EE6">
        <w:t>на оплату</w:t>
      </w:r>
      <w:r w:rsidR="00C47A8C">
        <w:t xml:space="preserve"> задолженности муниципального учреж</w:t>
      </w:r>
      <w:r w:rsidR="00D311E0">
        <w:t xml:space="preserve">дения культуры </w:t>
      </w:r>
      <w:proofErr w:type="spellStart"/>
      <w:r w:rsidR="00D311E0">
        <w:t>Досуговый</w:t>
      </w:r>
      <w:proofErr w:type="spellEnd"/>
      <w:r w:rsidR="00D311E0">
        <w:t xml:space="preserve"> центр «</w:t>
      </w:r>
      <w:proofErr w:type="spellStart"/>
      <w:r w:rsidR="00C47A8C">
        <w:t>Таусень</w:t>
      </w:r>
      <w:proofErr w:type="spellEnd"/>
      <w:r w:rsidR="00D311E0">
        <w:t>»</w:t>
      </w:r>
      <w:r w:rsidR="00C47A8C">
        <w:t xml:space="preserve"> </w:t>
      </w:r>
      <w:r w:rsidR="00D311E0">
        <w:t>перед ООО «</w:t>
      </w:r>
      <w:r w:rsidR="00C47A8C">
        <w:t>Титан</w:t>
      </w:r>
      <w:r w:rsidR="00D311E0">
        <w:t>»</w:t>
      </w:r>
      <w:r w:rsidR="00C47A8C">
        <w:t xml:space="preserve"> по исполнительному листу</w:t>
      </w:r>
      <w:r w:rsidR="00D311E0">
        <w:t xml:space="preserve"> </w:t>
      </w:r>
      <w:r w:rsidR="00D311E0" w:rsidRPr="00D311E0">
        <w:t>за нарушение исполнения обязательств по контракту на выполнение работ по ремонту (монтажу) пола здания</w:t>
      </w:r>
      <w:r w:rsidR="00C47A8C" w:rsidRPr="00D311E0">
        <w:t>.</w:t>
      </w:r>
      <w:proofErr w:type="gramEnd"/>
    </w:p>
    <w:p w:rsidR="00045554" w:rsidRPr="00045554" w:rsidRDefault="00045554" w:rsidP="00385F13">
      <w:pPr>
        <w:spacing w:line="276" w:lineRule="auto"/>
        <w:ind w:firstLine="567"/>
        <w:jc w:val="both"/>
      </w:pPr>
    </w:p>
    <w:p w:rsidR="00385F13" w:rsidRPr="00566135" w:rsidRDefault="00385F13" w:rsidP="00385F13">
      <w:pPr>
        <w:spacing w:line="276" w:lineRule="auto"/>
        <w:jc w:val="center"/>
        <w:rPr>
          <w:b/>
        </w:rPr>
      </w:pPr>
      <w:r w:rsidRPr="00566135">
        <w:rPr>
          <w:b/>
        </w:rPr>
        <w:t xml:space="preserve">Раздел подраздел 0804 </w:t>
      </w:r>
    </w:p>
    <w:p w:rsidR="00385F13" w:rsidRPr="00566135" w:rsidRDefault="00385F13" w:rsidP="00385F13">
      <w:pPr>
        <w:pStyle w:val="ConsPlusNonformat"/>
        <w:widowControl/>
        <w:spacing w:line="276" w:lineRule="auto"/>
        <w:jc w:val="center"/>
        <w:rPr>
          <w:rFonts w:ascii="Times New Roman" w:hAnsi="Times New Roman" w:cs="Times New Roman"/>
          <w:b/>
          <w:sz w:val="24"/>
          <w:szCs w:val="24"/>
        </w:rPr>
      </w:pPr>
      <w:r w:rsidRPr="00566135">
        <w:rPr>
          <w:rFonts w:ascii="Times New Roman" w:hAnsi="Times New Roman" w:cs="Times New Roman"/>
          <w:b/>
          <w:sz w:val="24"/>
          <w:szCs w:val="24"/>
        </w:rPr>
        <w:t>«Другие вопросы в области культуры, кинематографии»</w:t>
      </w:r>
    </w:p>
    <w:p w:rsidR="00385F13" w:rsidRPr="006E75B1" w:rsidRDefault="00385F13" w:rsidP="00F9669C">
      <w:pPr>
        <w:spacing w:line="276" w:lineRule="auto"/>
        <w:ind w:firstLine="567"/>
        <w:jc w:val="both"/>
      </w:pPr>
      <w:proofErr w:type="gramStart"/>
      <w:r w:rsidRPr="00566135">
        <w:t xml:space="preserve">По данному разделу подразделу расходы исполнены в размере </w:t>
      </w:r>
      <w:r w:rsidR="00532801" w:rsidRPr="00566135">
        <w:t>454,1</w:t>
      </w:r>
      <w:r w:rsidRPr="00566135">
        <w:t xml:space="preserve"> тыс. рублей или на </w:t>
      </w:r>
      <w:r w:rsidR="00532801" w:rsidRPr="00566135">
        <w:t>70</w:t>
      </w:r>
      <w:r w:rsidRPr="00566135">
        <w:t xml:space="preserve">,9 % от плана (план </w:t>
      </w:r>
      <w:r w:rsidR="00532801" w:rsidRPr="00566135">
        <w:t>–</w:t>
      </w:r>
      <w:r w:rsidRPr="00566135">
        <w:t xml:space="preserve"> 640,9 тыс. рублей</w:t>
      </w:r>
      <w:r w:rsidRPr="006E75B1">
        <w:t xml:space="preserve">) </w:t>
      </w:r>
      <w:r w:rsidRPr="006E75B1">
        <w:rPr>
          <w:rFonts w:eastAsia="Calibri"/>
          <w:lang w:eastAsia="en-US"/>
        </w:rPr>
        <w:t xml:space="preserve">в рамках муниципальной программы </w:t>
      </w:r>
      <w:r w:rsidRPr="006E75B1">
        <w:t>«Развитие культуры и туризма на территории Котласского округа Архангельской области» за счет средств бюджета округа и н</w:t>
      </w:r>
      <w:r w:rsidR="002E34C9">
        <w:t>аправлены проведение мероприятий</w:t>
      </w:r>
      <w:r w:rsidRPr="006E75B1">
        <w:t xml:space="preserve"> по организация досуга населения, </w:t>
      </w:r>
      <w:r w:rsidRPr="006E75B1">
        <w:lastRenderedPageBreak/>
        <w:t>сохранение и развитие традиционной народной культуры, поддержка общественных инициатив, направленные на развитие творчества</w:t>
      </w:r>
      <w:proofErr w:type="gramEnd"/>
      <w:r w:rsidRPr="006E75B1">
        <w:t xml:space="preserve">, а так же на возложение цветов, венков к памятным местам погибших земляков в годы Великой отечественной войны в </w:t>
      </w:r>
      <w:proofErr w:type="spellStart"/>
      <w:r w:rsidRPr="006E75B1">
        <w:t>Котласском</w:t>
      </w:r>
      <w:proofErr w:type="spellEnd"/>
      <w:r w:rsidRPr="006E75B1">
        <w:t xml:space="preserve"> муниципальном округе Архангельской области.</w:t>
      </w:r>
    </w:p>
    <w:p w:rsidR="00385F13" w:rsidRDefault="00385F13" w:rsidP="00385F13">
      <w:pPr>
        <w:spacing w:line="276" w:lineRule="auto"/>
        <w:ind w:firstLine="567"/>
        <w:jc w:val="both"/>
        <w:rPr>
          <w:highlight w:val="yellow"/>
        </w:rPr>
      </w:pPr>
    </w:p>
    <w:p w:rsidR="00385F13" w:rsidRPr="00047774" w:rsidRDefault="00385F13" w:rsidP="00385F13">
      <w:pPr>
        <w:pStyle w:val="consnormal1"/>
        <w:spacing w:before="0" w:beforeAutospacing="0" w:after="0" w:afterAutospacing="0" w:line="276" w:lineRule="auto"/>
        <w:ind w:firstLine="567"/>
        <w:contextualSpacing/>
        <w:jc w:val="center"/>
        <w:rPr>
          <w:b/>
        </w:rPr>
      </w:pPr>
      <w:r w:rsidRPr="00047774">
        <w:rPr>
          <w:b/>
        </w:rPr>
        <w:t>Раздел 1000 «Социальная политика»</w:t>
      </w:r>
    </w:p>
    <w:p w:rsidR="00385F13" w:rsidRPr="00047774" w:rsidRDefault="00385F13" w:rsidP="00F9669C">
      <w:pPr>
        <w:ind w:firstLine="567"/>
        <w:jc w:val="both"/>
      </w:pPr>
      <w:r w:rsidRPr="00047774">
        <w:t xml:space="preserve">По данному разделу расходы исполнены в объеме </w:t>
      </w:r>
      <w:r w:rsidR="00F9669C" w:rsidRPr="00047774">
        <w:rPr>
          <w:iCs/>
        </w:rPr>
        <w:t xml:space="preserve">24 987,5 </w:t>
      </w:r>
      <w:r w:rsidRPr="00047774">
        <w:t xml:space="preserve">тыс. рублей или </w:t>
      </w:r>
      <w:r w:rsidR="00F9669C" w:rsidRPr="00047774">
        <w:t>64,7</w:t>
      </w:r>
      <w:r w:rsidRPr="00047774">
        <w:t xml:space="preserve"> % от плана (план – </w:t>
      </w:r>
      <w:r w:rsidR="00F9669C" w:rsidRPr="00047774">
        <w:rPr>
          <w:iCs/>
        </w:rPr>
        <w:t>38 604,8</w:t>
      </w:r>
      <w:r w:rsidRPr="00047774">
        <w:t xml:space="preserve"> тыс. рублей).</w:t>
      </w:r>
    </w:p>
    <w:p w:rsidR="00A718B3" w:rsidRDefault="00A718B3" w:rsidP="00047774">
      <w:pPr>
        <w:ind w:firstLine="567"/>
        <w:jc w:val="center"/>
        <w:rPr>
          <w:b/>
        </w:rPr>
      </w:pPr>
    </w:p>
    <w:p w:rsidR="00385F13" w:rsidRPr="00047774" w:rsidRDefault="00385F13" w:rsidP="00047774">
      <w:pPr>
        <w:ind w:firstLine="567"/>
        <w:jc w:val="center"/>
        <w:rPr>
          <w:b/>
        </w:rPr>
      </w:pPr>
      <w:r w:rsidRPr="00047774">
        <w:rPr>
          <w:b/>
        </w:rPr>
        <w:t>Раздел подраздел 1004</w:t>
      </w:r>
    </w:p>
    <w:p w:rsidR="00385F13" w:rsidRPr="00047774" w:rsidRDefault="00385F13" w:rsidP="00047774">
      <w:pPr>
        <w:ind w:firstLine="567"/>
        <w:jc w:val="center"/>
        <w:rPr>
          <w:b/>
        </w:rPr>
      </w:pPr>
      <w:r w:rsidRPr="00047774">
        <w:rPr>
          <w:b/>
        </w:rPr>
        <w:t>«Охрана семьи и детства»</w:t>
      </w:r>
    </w:p>
    <w:p w:rsidR="00385F13" w:rsidRPr="00484B95" w:rsidRDefault="00385F13" w:rsidP="00047774">
      <w:pPr>
        <w:spacing w:line="276" w:lineRule="auto"/>
        <w:ind w:firstLine="567"/>
        <w:jc w:val="both"/>
      </w:pPr>
      <w:r w:rsidRPr="00047774">
        <w:t xml:space="preserve">По данному разделу подразделу расходы исполнены в объеме </w:t>
      </w:r>
      <w:r w:rsidR="007255A6" w:rsidRPr="00047774">
        <w:t>9 435,6</w:t>
      </w:r>
      <w:r w:rsidRPr="00047774">
        <w:rPr>
          <w:iCs/>
        </w:rPr>
        <w:t xml:space="preserve"> </w:t>
      </w:r>
      <w:r w:rsidRPr="00047774">
        <w:rPr>
          <w:bCs/>
        </w:rPr>
        <w:t>тыс.</w:t>
      </w:r>
      <w:r w:rsidRPr="00047774">
        <w:t xml:space="preserve"> рублей или на </w:t>
      </w:r>
      <w:r w:rsidR="00047774">
        <w:t>66</w:t>
      </w:r>
      <w:r w:rsidRPr="00047774">
        <w:t>,</w:t>
      </w:r>
      <w:r w:rsidR="00047774">
        <w:t>7</w:t>
      </w:r>
      <w:r w:rsidRPr="00047774">
        <w:t xml:space="preserve"> % от плана (план – 14 1</w:t>
      </w:r>
      <w:r w:rsidR="00047774">
        <w:t>54</w:t>
      </w:r>
      <w:r w:rsidRPr="00047774">
        <w:t>,</w:t>
      </w:r>
      <w:r w:rsidR="00047774">
        <w:t>3</w:t>
      </w:r>
      <w:r w:rsidRPr="00047774">
        <w:t xml:space="preserve"> </w:t>
      </w:r>
      <w:r w:rsidRPr="00047774">
        <w:rPr>
          <w:bCs/>
        </w:rPr>
        <w:t>тыс.</w:t>
      </w:r>
      <w:r w:rsidRPr="00047774">
        <w:t xml:space="preserve"> рублей), </w:t>
      </w:r>
      <w:r w:rsidRPr="00484B95">
        <w:t>в рамках муниципальной программы «</w:t>
      </w:r>
      <w:r w:rsidRPr="00484B95">
        <w:rPr>
          <w:bCs/>
        </w:rPr>
        <w:t>Развитие образования на территории Котласского муниципального округа Архангельской области»,</w:t>
      </w:r>
      <w:r w:rsidRPr="00484B95">
        <w:t xml:space="preserve"> и направлены на предоставление</w:t>
      </w:r>
      <w:r w:rsidRPr="00484B95">
        <w:rPr>
          <w:bCs/>
        </w:rPr>
        <w:t xml:space="preserve"> субсидий бюджетным учреждениям на иные цели:</w:t>
      </w:r>
      <w:r w:rsidRPr="00484B95">
        <w:rPr>
          <w:bCs/>
          <w:i/>
        </w:rPr>
        <w:t xml:space="preserve"> </w:t>
      </w:r>
    </w:p>
    <w:p w:rsidR="00484B95" w:rsidRPr="006871FF" w:rsidRDefault="00484B95" w:rsidP="00484B95">
      <w:pPr>
        <w:spacing w:line="276" w:lineRule="auto"/>
        <w:ind w:firstLine="567"/>
        <w:jc w:val="both"/>
      </w:pPr>
      <w:r w:rsidRPr="006871FF">
        <w:t xml:space="preserve">- на компенсацию родительской платы за присмотр и уход за ребенком в государственных и </w:t>
      </w:r>
      <w:proofErr w:type="gramStart"/>
      <w:r w:rsidRPr="006871FF">
        <w:t>муниципальных образовательных организациях, реализующих образовательную программу дошкольного образования расходы исполнены</w:t>
      </w:r>
      <w:proofErr w:type="gramEnd"/>
      <w:r w:rsidRPr="006871FF">
        <w:t xml:space="preserve"> за счет средств областного бюджета в объеме 4 371,9 </w:t>
      </w:r>
      <w:r w:rsidRPr="006871FF">
        <w:rPr>
          <w:bCs/>
        </w:rPr>
        <w:t>тыс.</w:t>
      </w:r>
      <w:r w:rsidRPr="006871FF">
        <w:t xml:space="preserve"> рублей или на </w:t>
      </w:r>
      <w:r>
        <w:t>100,0</w:t>
      </w:r>
      <w:r w:rsidRPr="006871FF">
        <w:t xml:space="preserve"> % от плана;</w:t>
      </w:r>
    </w:p>
    <w:p w:rsidR="00484B95" w:rsidRPr="006F0C41" w:rsidRDefault="00484B95" w:rsidP="00484B95">
      <w:pPr>
        <w:spacing w:line="276" w:lineRule="auto"/>
        <w:ind w:firstLine="567"/>
        <w:jc w:val="both"/>
      </w:pPr>
      <w:proofErr w:type="gramStart"/>
      <w:r w:rsidRPr="006F0C41">
        <w:t>- на организацию бесплатного горячего питания обучающихся, получающих начальное общее образование расходы исполнены в объеме 4</w:t>
      </w:r>
      <w:r w:rsidRPr="006F0C41">
        <w:rPr>
          <w:iCs/>
        </w:rPr>
        <w:t> 790,6</w:t>
      </w:r>
      <w:r w:rsidRPr="006F0C41">
        <w:t xml:space="preserve"> тыс. рублей (в том числе за счет средств федерального бюджета - 4 338,0 </w:t>
      </w:r>
      <w:r w:rsidRPr="006F0C41">
        <w:rPr>
          <w:bCs/>
        </w:rPr>
        <w:t>тыс.</w:t>
      </w:r>
      <w:r w:rsidRPr="006F0C41">
        <w:t xml:space="preserve"> рублей, за счет средств областного бюджета - 447,8</w:t>
      </w:r>
      <w:r w:rsidRPr="006F0C41">
        <w:rPr>
          <w:bCs/>
        </w:rPr>
        <w:t xml:space="preserve"> тыс.</w:t>
      </w:r>
      <w:r w:rsidRPr="006F0C41">
        <w:t xml:space="preserve"> рублей, за счет средств бюджета округа - 4,8 </w:t>
      </w:r>
      <w:r w:rsidRPr="006F0C41">
        <w:rPr>
          <w:bCs/>
        </w:rPr>
        <w:t>тыс.</w:t>
      </w:r>
      <w:r w:rsidRPr="006F0C41">
        <w:t xml:space="preserve"> рублей) или на 50,5 % от плана (план – 9 485,5 </w:t>
      </w:r>
      <w:r w:rsidRPr="006F0C41">
        <w:rPr>
          <w:bCs/>
        </w:rPr>
        <w:t>тыс.</w:t>
      </w:r>
      <w:r w:rsidRPr="006F0C41">
        <w:t xml:space="preserve"> рублей);</w:t>
      </w:r>
      <w:proofErr w:type="gramEnd"/>
    </w:p>
    <w:p w:rsidR="00484B95" w:rsidRPr="006F0C41" w:rsidRDefault="00484B95" w:rsidP="00484B95">
      <w:pPr>
        <w:spacing w:line="276" w:lineRule="auto"/>
        <w:ind w:firstLine="567"/>
        <w:jc w:val="both"/>
      </w:pPr>
      <w:proofErr w:type="gramStart"/>
      <w:r w:rsidRPr="006F0C41">
        <w:t>- на обеспечение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сотрудников уголовно-исполнительной системы Российской Федерации, выполняющих возложенные на них задачи в период проведения специальной военной операции, а также граждан</w:t>
      </w:r>
      <w:proofErr w:type="gramEnd"/>
      <w:r w:rsidRPr="006F0C41">
        <w:t xml:space="preserve">, </w:t>
      </w:r>
      <w:proofErr w:type="gramStart"/>
      <w:r w:rsidRPr="006F0C41">
        <w:t>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w:t>
      </w:r>
      <w:proofErr w:type="gramEnd"/>
      <w:r w:rsidRPr="006F0C41">
        <w:t xml:space="preserve"> питания и приобретением </w:t>
      </w:r>
      <w:proofErr w:type="gramStart"/>
      <w:r w:rsidRPr="006F0C41">
        <w:t>расходных материалов, используемых для обеспечения соблюдения воспитанниками режима дня и личной гигиены расходы исполнены</w:t>
      </w:r>
      <w:proofErr w:type="gramEnd"/>
      <w:r>
        <w:t xml:space="preserve"> за счет средств областного бюджета</w:t>
      </w:r>
      <w:r w:rsidRPr="006F0C41">
        <w:t xml:space="preserve"> в объеме 273,1 тыс. рублей или на 92,0 % от плана (план - 296,</w:t>
      </w:r>
      <w:r w:rsidR="00537D3E">
        <w:t>9</w:t>
      </w:r>
      <w:r w:rsidRPr="006F0C41">
        <w:t xml:space="preserve"> тыс. рублей).</w:t>
      </w:r>
    </w:p>
    <w:p w:rsidR="00385F13" w:rsidRPr="006A213E" w:rsidRDefault="00385F13" w:rsidP="00525716">
      <w:pPr>
        <w:spacing w:line="276" w:lineRule="auto"/>
        <w:jc w:val="center"/>
        <w:rPr>
          <w:b/>
          <w:bCs/>
          <w:highlight w:val="yellow"/>
        </w:rPr>
      </w:pPr>
    </w:p>
    <w:p w:rsidR="00385F13" w:rsidRPr="00D611F1" w:rsidRDefault="00385F13" w:rsidP="00525716">
      <w:pPr>
        <w:spacing w:line="276" w:lineRule="auto"/>
        <w:jc w:val="center"/>
        <w:rPr>
          <w:b/>
          <w:bCs/>
        </w:rPr>
      </w:pPr>
      <w:r w:rsidRPr="00D611F1">
        <w:rPr>
          <w:b/>
          <w:bCs/>
        </w:rPr>
        <w:t xml:space="preserve">Раздел подраздел 1006 </w:t>
      </w:r>
    </w:p>
    <w:p w:rsidR="00385F13" w:rsidRPr="00D611F1" w:rsidRDefault="00385F13" w:rsidP="00A718B3">
      <w:pPr>
        <w:jc w:val="center"/>
        <w:rPr>
          <w:b/>
          <w:bCs/>
        </w:rPr>
      </w:pPr>
      <w:r w:rsidRPr="00D611F1">
        <w:rPr>
          <w:b/>
          <w:bCs/>
        </w:rPr>
        <w:t>«Другие вопросы в области социальной политики»</w:t>
      </w:r>
    </w:p>
    <w:p w:rsidR="00385F13" w:rsidRPr="00D611F1" w:rsidRDefault="00385F13" w:rsidP="00A718B3">
      <w:pPr>
        <w:spacing w:before="120"/>
        <w:ind w:firstLine="567"/>
        <w:jc w:val="both"/>
      </w:pPr>
      <w:r w:rsidRPr="00D611F1">
        <w:t xml:space="preserve">По данному разделу подразделу в рамках </w:t>
      </w:r>
      <w:proofErr w:type="spellStart"/>
      <w:r w:rsidRPr="00D611F1">
        <w:t>непрограммной</w:t>
      </w:r>
      <w:proofErr w:type="spellEnd"/>
      <w:r w:rsidRPr="00D611F1">
        <w:t xml:space="preserve"> деятельности расходы исполнены в объеме </w:t>
      </w:r>
      <w:r w:rsidR="00D611F1">
        <w:t>15 551,9</w:t>
      </w:r>
      <w:r w:rsidRPr="00D611F1">
        <w:t xml:space="preserve"> </w:t>
      </w:r>
      <w:r w:rsidRPr="00D611F1">
        <w:rPr>
          <w:bCs/>
        </w:rPr>
        <w:t>тыс.</w:t>
      </w:r>
      <w:r w:rsidRPr="00D611F1">
        <w:t xml:space="preserve"> рублей или на </w:t>
      </w:r>
      <w:r w:rsidR="00D611F1">
        <w:t>6</w:t>
      </w:r>
      <w:r w:rsidRPr="00D611F1">
        <w:t>3,</w:t>
      </w:r>
      <w:r w:rsidR="00D611F1">
        <w:t>6</w:t>
      </w:r>
      <w:r w:rsidRPr="00D611F1">
        <w:t xml:space="preserve"> % от плана (план – </w:t>
      </w:r>
      <w:r w:rsidR="00D611F1">
        <w:t>24</w:t>
      </w:r>
      <w:r w:rsidRPr="00D611F1">
        <w:t> </w:t>
      </w:r>
      <w:r w:rsidR="00D611F1">
        <w:t>450</w:t>
      </w:r>
      <w:r w:rsidRPr="00D611F1">
        <w:t>,</w:t>
      </w:r>
      <w:r w:rsidR="00D611F1">
        <w:t>6</w:t>
      </w:r>
      <w:r w:rsidRPr="00D611F1">
        <w:t xml:space="preserve"> </w:t>
      </w:r>
      <w:r w:rsidRPr="00D611F1">
        <w:rPr>
          <w:bCs/>
        </w:rPr>
        <w:t>тыс.</w:t>
      </w:r>
      <w:r w:rsidRPr="00D611F1">
        <w:t xml:space="preserve"> рублей), в том числе:</w:t>
      </w:r>
    </w:p>
    <w:p w:rsidR="0053515A" w:rsidRPr="007A02B8" w:rsidRDefault="0053515A" w:rsidP="0053515A">
      <w:pPr>
        <w:spacing w:line="276" w:lineRule="auto"/>
        <w:ind w:firstLine="709"/>
        <w:jc w:val="both"/>
      </w:pPr>
      <w:proofErr w:type="gramStart"/>
      <w:r w:rsidRPr="007A02B8">
        <w:t xml:space="preserve">- на содержание и обеспечение деятельности </w:t>
      </w:r>
      <w:r w:rsidRPr="007A02B8">
        <w:rPr>
          <w:bCs/>
        </w:rPr>
        <w:t xml:space="preserve">управления по социальной политике администрации Котласского муниципального округа Архангельской области </w:t>
      </w:r>
      <w:r w:rsidRPr="007A02B8">
        <w:t xml:space="preserve">расходы исполнены в объеме 12 815,3 </w:t>
      </w:r>
      <w:r w:rsidRPr="007A02B8">
        <w:rPr>
          <w:bCs/>
        </w:rPr>
        <w:t>тыс.</w:t>
      </w:r>
      <w:r w:rsidRPr="007A02B8">
        <w:t xml:space="preserve"> рублей или на 62,7 % от плана (план – 20 449,</w:t>
      </w:r>
      <w:r>
        <w:t>4</w:t>
      </w:r>
      <w:r w:rsidRPr="007A02B8">
        <w:t xml:space="preserve"> </w:t>
      </w:r>
      <w:r w:rsidRPr="007A02B8">
        <w:rPr>
          <w:bCs/>
        </w:rPr>
        <w:t>тыс.</w:t>
      </w:r>
      <w:r w:rsidRPr="007A02B8">
        <w:t xml:space="preserve"> рублей), </w:t>
      </w:r>
      <w:r w:rsidRPr="007A02B8">
        <w:lastRenderedPageBreak/>
        <w:t xml:space="preserve">в том числе: на заработную плату с начислениями – </w:t>
      </w:r>
      <w:r>
        <w:t>12 378,4</w:t>
      </w:r>
      <w:r w:rsidRPr="007A02B8">
        <w:t xml:space="preserve"> </w:t>
      </w:r>
      <w:r w:rsidRPr="007A02B8">
        <w:rPr>
          <w:bCs/>
        </w:rPr>
        <w:t>тыс.</w:t>
      </w:r>
      <w:r w:rsidRPr="007A02B8">
        <w:t xml:space="preserve"> рублей, на оплату командировочных расходов – </w:t>
      </w:r>
      <w:r>
        <w:t>89,8</w:t>
      </w:r>
      <w:r w:rsidRPr="007A02B8">
        <w:t xml:space="preserve"> </w:t>
      </w:r>
      <w:r w:rsidRPr="007A02B8">
        <w:rPr>
          <w:bCs/>
        </w:rPr>
        <w:t>тыс.</w:t>
      </w:r>
      <w:r w:rsidRPr="007A02B8">
        <w:t xml:space="preserve"> рублей, на услуги связи, на прочие работы (услуги), на</w:t>
      </w:r>
      <w:proofErr w:type="gramEnd"/>
      <w:r w:rsidRPr="007A02B8">
        <w:t xml:space="preserve"> приобретение материальных запасов и основных средств – </w:t>
      </w:r>
      <w:r>
        <w:t>346,1</w:t>
      </w:r>
      <w:r w:rsidRPr="007A02B8">
        <w:t xml:space="preserve"> </w:t>
      </w:r>
      <w:r w:rsidRPr="007A02B8">
        <w:rPr>
          <w:bCs/>
        </w:rPr>
        <w:t>тыс.</w:t>
      </w:r>
      <w:r w:rsidRPr="007A02B8">
        <w:t xml:space="preserve"> рублей, на уплату административных штрафов и неустоек - </w:t>
      </w:r>
      <w:r>
        <w:t>1</w:t>
      </w:r>
      <w:r w:rsidRPr="007A02B8">
        <w:t>,</w:t>
      </w:r>
      <w:r>
        <w:t>0</w:t>
      </w:r>
      <w:r w:rsidRPr="007A02B8">
        <w:t xml:space="preserve"> тыс. рублей</w:t>
      </w:r>
    </w:p>
    <w:p w:rsidR="0053515A" w:rsidRPr="00862ED9" w:rsidRDefault="0053515A" w:rsidP="0053515A">
      <w:pPr>
        <w:spacing w:line="276" w:lineRule="auto"/>
        <w:ind w:firstLine="709"/>
        <w:jc w:val="both"/>
      </w:pPr>
      <w:r w:rsidRPr="007A02B8">
        <w:t>- на осуществление переданных государственных полномочий организации и осуществлению деятельности по опеке и попечительству в объеме 2 736,6</w:t>
      </w:r>
      <w:r w:rsidRPr="00862ED9">
        <w:t xml:space="preserve"> </w:t>
      </w:r>
      <w:r w:rsidRPr="00862ED9">
        <w:rPr>
          <w:bCs/>
        </w:rPr>
        <w:t>тыс.</w:t>
      </w:r>
      <w:r w:rsidRPr="00862ED9">
        <w:t xml:space="preserve"> рублей или на 68,4 % от плана (план – 4 001,1 </w:t>
      </w:r>
      <w:r w:rsidRPr="00862ED9">
        <w:rPr>
          <w:bCs/>
        </w:rPr>
        <w:t>тыс.</w:t>
      </w:r>
      <w:r w:rsidRPr="00862ED9">
        <w:t xml:space="preserve"> рублей), в том числе за счет областного бюджета – 2</w:t>
      </w:r>
      <w:r w:rsidR="00A76B63">
        <w:t xml:space="preserve"> </w:t>
      </w:r>
      <w:r w:rsidRPr="00862ED9">
        <w:t>653,2 тыс. рублей, за счет средств бюджета округа – 83,4 тыс. рублей. Для исполнения данных полномочий определено 4,5 штатных единиц.</w:t>
      </w:r>
    </w:p>
    <w:p w:rsidR="00385F13" w:rsidRPr="006A213E" w:rsidRDefault="00385F13" w:rsidP="00385F13">
      <w:pPr>
        <w:pStyle w:val="24"/>
        <w:spacing w:after="0"/>
        <w:ind w:left="0" w:firstLine="567"/>
        <w:contextualSpacing w:val="0"/>
        <w:jc w:val="both"/>
        <w:rPr>
          <w:rFonts w:ascii="Times New Roman" w:hAnsi="Times New Roman"/>
          <w:sz w:val="24"/>
          <w:szCs w:val="24"/>
          <w:highlight w:val="yellow"/>
        </w:rPr>
      </w:pPr>
    </w:p>
    <w:p w:rsidR="00385F13" w:rsidRPr="00C3614E" w:rsidRDefault="00385F13" w:rsidP="00385F13">
      <w:pPr>
        <w:pStyle w:val="consnormal1"/>
        <w:spacing w:before="0" w:beforeAutospacing="0" w:after="0" w:afterAutospacing="0"/>
        <w:ind w:left="-567" w:firstLine="567"/>
        <w:jc w:val="center"/>
        <w:rPr>
          <w:b/>
        </w:rPr>
      </w:pPr>
      <w:r w:rsidRPr="00C3614E">
        <w:rPr>
          <w:b/>
        </w:rPr>
        <w:t>Раздел 1100 «Физическая культура и спорт»</w:t>
      </w:r>
    </w:p>
    <w:p w:rsidR="00385F13" w:rsidRPr="00C3614E" w:rsidRDefault="00385F13" w:rsidP="00385F13">
      <w:pPr>
        <w:pStyle w:val="6"/>
        <w:tabs>
          <w:tab w:val="left" w:pos="-142"/>
        </w:tabs>
        <w:ind w:left="0" w:firstLine="567"/>
        <w:jc w:val="both"/>
        <w:rPr>
          <w:rFonts w:ascii="Times New Roman" w:hAnsi="Times New Roman"/>
          <w:sz w:val="24"/>
          <w:szCs w:val="24"/>
        </w:rPr>
      </w:pPr>
      <w:r w:rsidRPr="00C3614E">
        <w:rPr>
          <w:rFonts w:ascii="Times New Roman" w:hAnsi="Times New Roman"/>
          <w:sz w:val="24"/>
          <w:szCs w:val="24"/>
        </w:rPr>
        <w:t xml:space="preserve">По данному разделу расходы исполнены в объеме </w:t>
      </w:r>
      <w:r w:rsidR="00C3614E">
        <w:rPr>
          <w:rFonts w:ascii="Times New Roman" w:hAnsi="Times New Roman"/>
          <w:sz w:val="24"/>
          <w:szCs w:val="24"/>
        </w:rPr>
        <w:t>1 244,9</w:t>
      </w:r>
      <w:r w:rsidRPr="00C3614E">
        <w:rPr>
          <w:rFonts w:ascii="Times New Roman" w:hAnsi="Times New Roman"/>
          <w:sz w:val="24"/>
          <w:szCs w:val="24"/>
        </w:rPr>
        <w:t xml:space="preserve"> тыс. рублей или </w:t>
      </w:r>
      <w:r w:rsidR="00C3614E">
        <w:rPr>
          <w:rFonts w:ascii="Times New Roman" w:hAnsi="Times New Roman"/>
          <w:sz w:val="24"/>
          <w:szCs w:val="24"/>
        </w:rPr>
        <w:t>97</w:t>
      </w:r>
      <w:r w:rsidRPr="00C3614E">
        <w:rPr>
          <w:rFonts w:ascii="Times New Roman" w:hAnsi="Times New Roman"/>
          <w:sz w:val="24"/>
          <w:szCs w:val="24"/>
        </w:rPr>
        <w:t>,</w:t>
      </w:r>
      <w:r w:rsidR="00C3614E">
        <w:rPr>
          <w:rFonts w:ascii="Times New Roman" w:hAnsi="Times New Roman"/>
          <w:sz w:val="24"/>
          <w:szCs w:val="24"/>
        </w:rPr>
        <w:t>8</w:t>
      </w:r>
      <w:r w:rsidRPr="00C3614E">
        <w:rPr>
          <w:rFonts w:ascii="Times New Roman" w:hAnsi="Times New Roman"/>
          <w:sz w:val="24"/>
          <w:szCs w:val="24"/>
        </w:rPr>
        <w:t xml:space="preserve"> %  от плана (план –1 2</w:t>
      </w:r>
      <w:r w:rsidR="00C3614E">
        <w:rPr>
          <w:rFonts w:ascii="Times New Roman" w:hAnsi="Times New Roman"/>
          <w:sz w:val="24"/>
          <w:szCs w:val="24"/>
        </w:rPr>
        <w:t>7</w:t>
      </w:r>
      <w:r w:rsidRPr="00C3614E">
        <w:rPr>
          <w:rFonts w:ascii="Times New Roman" w:hAnsi="Times New Roman"/>
          <w:sz w:val="24"/>
          <w:szCs w:val="24"/>
        </w:rPr>
        <w:t>2,4 тыс. рублей).</w:t>
      </w:r>
    </w:p>
    <w:p w:rsidR="00385F13" w:rsidRPr="009A3A25" w:rsidRDefault="00385F13" w:rsidP="003845AD">
      <w:pPr>
        <w:spacing w:before="120" w:line="276" w:lineRule="auto"/>
        <w:jc w:val="center"/>
        <w:rPr>
          <w:b/>
          <w:bCs/>
        </w:rPr>
      </w:pPr>
      <w:r w:rsidRPr="009A3A25">
        <w:rPr>
          <w:b/>
          <w:bCs/>
        </w:rPr>
        <w:t>Раздел подраздел 1101«Физическая культура»</w:t>
      </w:r>
    </w:p>
    <w:p w:rsidR="004F645C" w:rsidRPr="003A20FA" w:rsidRDefault="004F645C" w:rsidP="004F645C">
      <w:pPr>
        <w:spacing w:line="276" w:lineRule="auto"/>
        <w:ind w:firstLine="567"/>
        <w:jc w:val="both"/>
      </w:pPr>
      <w:proofErr w:type="gramStart"/>
      <w:r w:rsidRPr="003A20FA">
        <w:t xml:space="preserve">По данному разделу подразделу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3A20FA">
        <w:t>Котласском</w:t>
      </w:r>
      <w:proofErr w:type="spellEnd"/>
      <w:r w:rsidRPr="003A20FA">
        <w:t xml:space="preserve"> муниципальном округе Архангельской области» расходы за счет бюджета округа исполнены в объеме 357,5 </w:t>
      </w:r>
      <w:r w:rsidRPr="003A20FA">
        <w:rPr>
          <w:bCs/>
        </w:rPr>
        <w:t>тыс.</w:t>
      </w:r>
      <w:r w:rsidRPr="003A20FA">
        <w:t xml:space="preserve"> рублей или на 92,8 % от плана (план – 385,0 </w:t>
      </w:r>
      <w:r w:rsidRPr="003A20FA">
        <w:rPr>
          <w:bCs/>
        </w:rPr>
        <w:t>тыс.</w:t>
      </w:r>
      <w:r w:rsidRPr="003A20FA">
        <w:t xml:space="preserve"> рублей) и направлены на реализацию мероприятий:</w:t>
      </w:r>
      <w:proofErr w:type="gramEnd"/>
    </w:p>
    <w:p w:rsidR="00A56163" w:rsidRDefault="004F645C" w:rsidP="004F645C">
      <w:pPr>
        <w:spacing w:line="276" w:lineRule="auto"/>
        <w:ind w:firstLine="567"/>
        <w:jc w:val="both"/>
      </w:pPr>
      <w:r w:rsidRPr="004370DA">
        <w:t xml:space="preserve">- организация участия сборных команд и спортсменов Котласского округа в соревнованиях областного уровня (оплата проезда, питания и проживания спортсменов во время соревнований) расходы исполнены в объеме 83,9 тыс. рублей или на </w:t>
      </w:r>
      <w:r w:rsidR="002C3CAD" w:rsidRPr="00A56163">
        <w:t>83,9</w:t>
      </w:r>
      <w:r w:rsidR="00A56163">
        <w:t xml:space="preserve"> % от плана (план – 10</w:t>
      </w:r>
      <w:r w:rsidRPr="004370DA">
        <w:t>0,0 тыс. рублей);</w:t>
      </w:r>
      <w:r w:rsidR="002C3CAD">
        <w:t xml:space="preserve"> </w:t>
      </w:r>
    </w:p>
    <w:p w:rsidR="00A830D4" w:rsidRDefault="004F645C" w:rsidP="004F645C">
      <w:pPr>
        <w:spacing w:line="276" w:lineRule="auto"/>
        <w:ind w:firstLine="567"/>
        <w:jc w:val="both"/>
      </w:pPr>
      <w:r w:rsidRPr="00A830D4">
        <w:t xml:space="preserve">- проведение спортивных мероприятий на территории Котласского округа расходы исполнены в объеме 205,9 тыс. рублей или на </w:t>
      </w:r>
      <w:r w:rsidR="00A830D4" w:rsidRPr="00A830D4">
        <w:t>98,0</w:t>
      </w:r>
      <w:r w:rsidRPr="00A830D4">
        <w:t xml:space="preserve"> % от плана (план – </w:t>
      </w:r>
      <w:r w:rsidR="00A830D4" w:rsidRPr="00A830D4">
        <w:t>210</w:t>
      </w:r>
      <w:r w:rsidRPr="00A830D4">
        <w:t>,0 тыс. рублей);</w:t>
      </w:r>
      <w:r w:rsidR="002C3CAD" w:rsidRPr="00A830D4">
        <w:t xml:space="preserve"> </w:t>
      </w:r>
    </w:p>
    <w:p w:rsidR="004F645C" w:rsidRPr="004370DA" w:rsidRDefault="004F645C" w:rsidP="004F645C">
      <w:pPr>
        <w:spacing w:line="276" w:lineRule="auto"/>
        <w:ind w:firstLine="567"/>
        <w:jc w:val="both"/>
      </w:pPr>
      <w:r w:rsidRPr="004370DA">
        <w:t>- профилактика негативных проявлений, правонарушений, воспитание гражданственности и патриотизма в молодежной среде расходы исполнены в объеме 11,2 тыс. рублей или на 74,7 % от плана (план – 15,0 тыс. рублей);</w:t>
      </w:r>
    </w:p>
    <w:p w:rsidR="004F645C" w:rsidRPr="00AD046B" w:rsidRDefault="004F645C" w:rsidP="004F645C">
      <w:pPr>
        <w:spacing w:line="276" w:lineRule="auto"/>
        <w:ind w:firstLine="426"/>
        <w:jc w:val="both"/>
      </w:pPr>
      <w:r w:rsidRPr="00AD046B">
        <w:t xml:space="preserve">- вовлечение молодежи в социально-значимую практику, поддержку созидательной активности молодежи, молодежных инициатив расходы исполнены в объеме 56,5 тыс. рублей или на </w:t>
      </w:r>
      <w:r w:rsidR="00A830D4">
        <w:t>94,2</w:t>
      </w:r>
      <w:r w:rsidRPr="00AD046B">
        <w:t xml:space="preserve"> % от плана (план – </w:t>
      </w:r>
      <w:r w:rsidR="00A830D4">
        <w:t>60</w:t>
      </w:r>
      <w:r w:rsidRPr="00AD046B">
        <w:t xml:space="preserve">,0 тыс. рублей). </w:t>
      </w:r>
    </w:p>
    <w:p w:rsidR="00385F13" w:rsidRPr="006A213E" w:rsidRDefault="00385F13" w:rsidP="00385F13">
      <w:pPr>
        <w:ind w:left="-567"/>
        <w:jc w:val="center"/>
        <w:rPr>
          <w:b/>
          <w:highlight w:val="yellow"/>
        </w:rPr>
      </w:pPr>
    </w:p>
    <w:p w:rsidR="00385F13" w:rsidRPr="00213BC0" w:rsidRDefault="00385F13" w:rsidP="00385F13">
      <w:pPr>
        <w:ind w:left="-567"/>
        <w:jc w:val="center"/>
        <w:rPr>
          <w:b/>
        </w:rPr>
      </w:pPr>
      <w:r w:rsidRPr="00213BC0">
        <w:rPr>
          <w:b/>
        </w:rPr>
        <w:t>Раздел подраздел 1102</w:t>
      </w:r>
    </w:p>
    <w:p w:rsidR="00385F13" w:rsidRPr="00213BC0" w:rsidRDefault="00385F13" w:rsidP="00385F13">
      <w:pPr>
        <w:ind w:left="-567"/>
        <w:jc w:val="center"/>
        <w:rPr>
          <w:b/>
        </w:rPr>
      </w:pPr>
      <w:r w:rsidRPr="00213BC0">
        <w:rPr>
          <w:b/>
        </w:rPr>
        <w:t>«Массовый спорт»</w:t>
      </w:r>
    </w:p>
    <w:p w:rsidR="004871C5" w:rsidRPr="00193A38" w:rsidRDefault="004871C5" w:rsidP="004871C5">
      <w:pPr>
        <w:spacing w:line="276" w:lineRule="auto"/>
        <w:ind w:firstLine="426"/>
        <w:jc w:val="both"/>
      </w:pPr>
      <w:r w:rsidRPr="00193A38">
        <w:t>По данному разделу подразделу расходы исполнены в объеме 887,4 тыс. рублей или на 100,0 % от плана и направлены на реализацию следующих мероприятий:</w:t>
      </w:r>
    </w:p>
    <w:p w:rsidR="004871C5" w:rsidRPr="00193A38" w:rsidRDefault="004871C5" w:rsidP="004871C5">
      <w:pPr>
        <w:spacing w:line="276" w:lineRule="auto"/>
        <w:ind w:firstLine="567"/>
        <w:jc w:val="both"/>
      </w:pPr>
      <w:proofErr w:type="gramStart"/>
      <w:r w:rsidRPr="00193A38">
        <w:t>1</w:t>
      </w:r>
      <w:r>
        <w:t>.</w:t>
      </w:r>
      <w:r w:rsidRPr="00193A38">
        <w:t xml:space="preserve"> в рамках муниципальной программы «</w:t>
      </w:r>
      <w:r w:rsidRPr="00193A38">
        <w:rPr>
          <w:bCs/>
        </w:rPr>
        <w:t>Развитие образования на территории Котласского муниципального округа Архангельской области</w:t>
      </w:r>
      <w:r w:rsidRPr="00193A38">
        <w:t>» на обустройство ограждения баскетбольной площадки на стадионе МОУ ДО «ДЮСШ» в пос. Шипицыно в объеме</w:t>
      </w:r>
      <w:r w:rsidR="00837C45">
        <w:t xml:space="preserve"> 837,4 тыс. рублей (</w:t>
      </w:r>
      <w:r w:rsidRPr="00193A38">
        <w:t xml:space="preserve">в том числе за счет средств областного бюджета – </w:t>
      </w:r>
      <w:r w:rsidRPr="00193A38">
        <w:rPr>
          <w:bCs/>
        </w:rPr>
        <w:t xml:space="preserve">420,0 </w:t>
      </w:r>
      <w:r w:rsidRPr="00193A38">
        <w:t xml:space="preserve">тыс. рублей, за счет средств бюджета округа – </w:t>
      </w:r>
      <w:r w:rsidRPr="00193A38">
        <w:rPr>
          <w:bCs/>
        </w:rPr>
        <w:t xml:space="preserve">417,4 </w:t>
      </w:r>
      <w:r w:rsidRPr="00193A38">
        <w:t>тыс. рублей</w:t>
      </w:r>
      <w:r w:rsidR="00837C45">
        <w:t>) или 100% от плана</w:t>
      </w:r>
      <w:r w:rsidRPr="00193A38">
        <w:t>;</w:t>
      </w:r>
      <w:proofErr w:type="gramEnd"/>
    </w:p>
    <w:p w:rsidR="004871C5" w:rsidRPr="00193A38" w:rsidRDefault="004871C5" w:rsidP="004871C5">
      <w:pPr>
        <w:spacing w:line="276" w:lineRule="auto"/>
        <w:ind w:firstLine="567"/>
        <w:jc w:val="both"/>
      </w:pPr>
      <w:proofErr w:type="gramStart"/>
      <w:r>
        <w:t>2.</w:t>
      </w:r>
      <w:r w:rsidRPr="00193A38">
        <w:t xml:space="preserve">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193A38">
        <w:t>Котласском</w:t>
      </w:r>
      <w:proofErr w:type="spellEnd"/>
      <w:r w:rsidRPr="00193A38">
        <w:t xml:space="preserve"> муниципальном округе Архангельской области» расходы за счет бюджета округа на реализацию МОУ ДО «ДЮСШ» проекта «Старшему поколению - активное долголетие!», выигравшему грант в областном конкурсе проектов, в качестве долевого </w:t>
      </w:r>
      <w:proofErr w:type="spellStart"/>
      <w:r w:rsidRPr="00193A38">
        <w:t>софинансирования</w:t>
      </w:r>
      <w:proofErr w:type="spellEnd"/>
      <w:r w:rsidRPr="00193A38">
        <w:t xml:space="preserve"> в объеме 50,0 тыс. рублей</w:t>
      </w:r>
      <w:r w:rsidR="00837C45">
        <w:t xml:space="preserve"> или 100% от плана</w:t>
      </w:r>
      <w:r w:rsidRPr="00193A38">
        <w:t>.</w:t>
      </w:r>
      <w:proofErr w:type="gramEnd"/>
    </w:p>
    <w:p w:rsidR="00385F13" w:rsidRPr="006A213E" w:rsidRDefault="00385F13" w:rsidP="00385F13">
      <w:pPr>
        <w:spacing w:line="276" w:lineRule="auto"/>
        <w:ind w:firstLine="426"/>
        <w:jc w:val="both"/>
        <w:rPr>
          <w:highlight w:val="yellow"/>
        </w:rPr>
      </w:pPr>
    </w:p>
    <w:p w:rsidR="00385F13" w:rsidRPr="00A850B4" w:rsidRDefault="00385F13" w:rsidP="00385F13">
      <w:pPr>
        <w:spacing w:line="276" w:lineRule="auto"/>
        <w:jc w:val="center"/>
        <w:rPr>
          <w:b/>
          <w:bCs/>
          <w:u w:val="single"/>
        </w:rPr>
      </w:pPr>
      <w:r w:rsidRPr="00A850B4">
        <w:rPr>
          <w:b/>
          <w:bCs/>
          <w:u w:val="single"/>
        </w:rPr>
        <w:lastRenderedPageBreak/>
        <w:t>Главный распорядитель бюджетных средств</w:t>
      </w:r>
      <w:r w:rsidRPr="00A850B4">
        <w:rPr>
          <w:b/>
          <w:bCs/>
          <w:u w:val="single"/>
        </w:rPr>
        <w:br/>
        <w:t xml:space="preserve">«Финансовое управление администрации </w:t>
      </w:r>
    </w:p>
    <w:p w:rsidR="00385F13" w:rsidRPr="00A850B4" w:rsidRDefault="00385F13" w:rsidP="00385F13">
      <w:pPr>
        <w:spacing w:line="276" w:lineRule="auto"/>
        <w:jc w:val="center"/>
        <w:rPr>
          <w:b/>
          <w:bCs/>
          <w:u w:val="single"/>
        </w:rPr>
      </w:pPr>
      <w:r w:rsidRPr="00A850B4">
        <w:rPr>
          <w:b/>
          <w:bCs/>
          <w:u w:val="single"/>
        </w:rPr>
        <w:t>Котласского муниципального округа Архангельской области»</w:t>
      </w:r>
    </w:p>
    <w:p w:rsidR="00385F13" w:rsidRPr="00A850B4" w:rsidRDefault="00385F13" w:rsidP="00385F13">
      <w:pPr>
        <w:spacing w:line="276" w:lineRule="auto"/>
        <w:jc w:val="center"/>
        <w:rPr>
          <w:b/>
          <w:bCs/>
          <w:u w:val="single"/>
        </w:rPr>
      </w:pPr>
      <w:r w:rsidRPr="00A850B4">
        <w:rPr>
          <w:b/>
          <w:bCs/>
          <w:u w:val="single"/>
        </w:rPr>
        <w:t>(Код главного распорядителя бюджетных средств «090»)</w:t>
      </w:r>
    </w:p>
    <w:p w:rsidR="00385F13" w:rsidRPr="00A850B4" w:rsidRDefault="00385F13" w:rsidP="0079325D">
      <w:pPr>
        <w:spacing w:after="120"/>
        <w:ind w:firstLine="567"/>
        <w:jc w:val="both"/>
        <w:rPr>
          <w:bCs/>
        </w:rPr>
      </w:pPr>
      <w:r w:rsidRPr="00A850B4">
        <w:t xml:space="preserve">Главным распорядителем бюджетных средств Финансовое управление администрации Котласского муниципального округа Архангельской области расходы за </w:t>
      </w:r>
      <w:r w:rsidR="00532801" w:rsidRPr="00A850B4">
        <w:t>9</w:t>
      </w:r>
      <w:r w:rsidRPr="00A850B4">
        <w:t xml:space="preserve"> </w:t>
      </w:r>
      <w:r w:rsidR="00532801" w:rsidRPr="00A850B4">
        <w:t>месяцев</w:t>
      </w:r>
      <w:r w:rsidRPr="00A850B4">
        <w:t xml:space="preserve"> 2023 год исполнены в объеме </w:t>
      </w:r>
      <w:r w:rsidR="0079325D" w:rsidRPr="00A850B4">
        <w:rPr>
          <w:bCs/>
        </w:rPr>
        <w:t>15 069,6</w:t>
      </w:r>
      <w:r w:rsidRPr="00A850B4">
        <w:rPr>
          <w:bCs/>
        </w:rPr>
        <w:t xml:space="preserve"> тыс.</w:t>
      </w:r>
      <w:r w:rsidR="0079325D" w:rsidRPr="00A850B4">
        <w:t xml:space="preserve"> рублей или на 32,5</w:t>
      </w:r>
      <w:r w:rsidRPr="00A850B4">
        <w:t xml:space="preserve"> % от плана (план – </w:t>
      </w:r>
      <w:r w:rsidR="0079325D" w:rsidRPr="00A850B4">
        <w:rPr>
          <w:bCs/>
        </w:rPr>
        <w:t>46 347,1</w:t>
      </w:r>
      <w:r w:rsidRPr="00A850B4">
        <w:rPr>
          <w:bCs/>
        </w:rPr>
        <w:t xml:space="preserve"> тыс.</w:t>
      </w:r>
      <w:r w:rsidRPr="00A850B4">
        <w:t xml:space="preserve"> рублей).</w:t>
      </w:r>
    </w:p>
    <w:tbl>
      <w:tblPr>
        <w:tblW w:w="9824" w:type="dxa"/>
        <w:tblLayout w:type="fixed"/>
        <w:tblCellMar>
          <w:left w:w="30" w:type="dxa"/>
          <w:right w:w="0" w:type="dxa"/>
        </w:tblCellMar>
        <w:tblLook w:val="00A0"/>
      </w:tblPr>
      <w:tblGrid>
        <w:gridCol w:w="5417"/>
        <w:gridCol w:w="850"/>
        <w:gridCol w:w="1276"/>
        <w:gridCol w:w="1418"/>
        <w:gridCol w:w="813"/>
        <w:gridCol w:w="50"/>
      </w:tblGrid>
      <w:tr w:rsidR="00385F13" w:rsidRPr="006A213E" w:rsidTr="0083355B">
        <w:trPr>
          <w:trHeight w:val="225"/>
        </w:trPr>
        <w:tc>
          <w:tcPr>
            <w:tcW w:w="6267" w:type="dxa"/>
            <w:gridSpan w:val="2"/>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Классификатор расходов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 xml:space="preserve">План на </w:t>
            </w:r>
            <w:r w:rsidRPr="00A850B4">
              <w:rPr>
                <w:sz w:val="18"/>
                <w:szCs w:val="18"/>
              </w:rPr>
              <w:br/>
              <w:t xml:space="preserve">2023 г., </w:t>
            </w:r>
            <w:r w:rsidRPr="00A850B4">
              <w:rPr>
                <w:sz w:val="18"/>
                <w:szCs w:val="18"/>
              </w:rPr>
              <w:br/>
              <w:t>тыс. рублей</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85F13" w:rsidRPr="00A850B4" w:rsidRDefault="00385F13" w:rsidP="00CF735C">
            <w:pPr>
              <w:spacing w:line="276" w:lineRule="auto"/>
              <w:jc w:val="center"/>
              <w:rPr>
                <w:sz w:val="18"/>
                <w:szCs w:val="18"/>
              </w:rPr>
            </w:pPr>
            <w:r w:rsidRPr="00A850B4">
              <w:rPr>
                <w:sz w:val="18"/>
                <w:szCs w:val="18"/>
              </w:rPr>
              <w:t>Исполнено</w:t>
            </w:r>
            <w:r w:rsidRPr="00A850B4">
              <w:rPr>
                <w:sz w:val="18"/>
                <w:szCs w:val="18"/>
              </w:rPr>
              <w:br/>
              <w:t xml:space="preserve">за </w:t>
            </w:r>
            <w:r w:rsidR="00CF735C" w:rsidRPr="00A850B4">
              <w:rPr>
                <w:sz w:val="18"/>
                <w:szCs w:val="18"/>
              </w:rPr>
              <w:t>9</w:t>
            </w:r>
            <w:r w:rsidRPr="00A850B4">
              <w:rPr>
                <w:sz w:val="18"/>
                <w:szCs w:val="18"/>
              </w:rPr>
              <w:t xml:space="preserve"> </w:t>
            </w:r>
            <w:r w:rsidR="00CF735C" w:rsidRPr="00A850B4">
              <w:rPr>
                <w:sz w:val="18"/>
                <w:szCs w:val="18"/>
              </w:rPr>
              <w:t>месяцев</w:t>
            </w:r>
            <w:r w:rsidRPr="00A850B4">
              <w:rPr>
                <w:sz w:val="18"/>
                <w:szCs w:val="18"/>
              </w:rPr>
              <w:t xml:space="preserve"> 2023 г.,</w:t>
            </w:r>
            <w:r w:rsidRPr="00A850B4">
              <w:rPr>
                <w:sz w:val="18"/>
                <w:szCs w:val="18"/>
              </w:rPr>
              <w:br/>
              <w:t>тыс. рублей</w:t>
            </w:r>
          </w:p>
        </w:tc>
        <w:tc>
          <w:tcPr>
            <w:tcW w:w="813" w:type="dxa"/>
            <w:vMerge w:val="restart"/>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 xml:space="preserve">% исполнения </w:t>
            </w:r>
          </w:p>
        </w:tc>
        <w:tc>
          <w:tcPr>
            <w:tcW w:w="50" w:type="dxa"/>
            <w:tcBorders>
              <w:left w:val="single" w:sz="4" w:space="0" w:color="auto"/>
            </w:tcBorders>
            <w:vAlign w:val="center"/>
          </w:tcPr>
          <w:p w:rsidR="00385F13" w:rsidRPr="006A213E" w:rsidRDefault="00385F13" w:rsidP="00385F13">
            <w:pPr>
              <w:spacing w:line="276" w:lineRule="auto"/>
              <w:rPr>
                <w:color w:val="FF0000"/>
                <w:highlight w:val="yellow"/>
              </w:rPr>
            </w:pPr>
          </w:p>
        </w:tc>
      </w:tr>
      <w:tr w:rsidR="00385F13" w:rsidRPr="006A213E" w:rsidTr="0083355B">
        <w:trPr>
          <w:trHeight w:val="892"/>
        </w:trPr>
        <w:tc>
          <w:tcPr>
            <w:tcW w:w="5417"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Код</w:t>
            </w:r>
          </w:p>
        </w:tc>
        <w:tc>
          <w:tcPr>
            <w:tcW w:w="1276" w:type="dxa"/>
            <w:vMerge/>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color w:val="FF000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color w:val="FF0000"/>
              </w:rPr>
            </w:pPr>
          </w:p>
        </w:tc>
        <w:tc>
          <w:tcPr>
            <w:tcW w:w="813" w:type="dxa"/>
            <w:vMerge/>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color w:val="FF0000"/>
              </w:rPr>
            </w:pPr>
          </w:p>
        </w:tc>
        <w:tc>
          <w:tcPr>
            <w:tcW w:w="50" w:type="dxa"/>
            <w:tcBorders>
              <w:left w:val="single" w:sz="4" w:space="0" w:color="auto"/>
            </w:tcBorders>
            <w:vAlign w:val="center"/>
          </w:tcPr>
          <w:p w:rsidR="00385F13" w:rsidRPr="006A213E" w:rsidRDefault="00385F13" w:rsidP="00385F13">
            <w:pPr>
              <w:spacing w:line="276" w:lineRule="auto"/>
              <w:jc w:val="center"/>
              <w:rPr>
                <w:color w:val="FF0000"/>
                <w:highlight w:val="yellow"/>
              </w:rPr>
            </w:pPr>
          </w:p>
        </w:tc>
      </w:tr>
      <w:tr w:rsidR="00385F13" w:rsidRPr="006A213E" w:rsidTr="0083355B">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385F13" w:rsidRPr="00A850B4" w:rsidRDefault="00385F13" w:rsidP="00385F13">
            <w:pPr>
              <w:spacing w:line="276" w:lineRule="auto"/>
              <w:rPr>
                <w:b/>
                <w:bCs/>
                <w:sz w:val="18"/>
                <w:szCs w:val="18"/>
              </w:rPr>
            </w:pPr>
            <w:r w:rsidRPr="00A850B4">
              <w:rPr>
                <w:b/>
                <w:bCs/>
                <w:sz w:val="18"/>
                <w:szCs w:val="18"/>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b/>
                <w:bCs/>
                <w:sz w:val="18"/>
                <w:szCs w:val="18"/>
              </w:rPr>
            </w:pPr>
            <w:r w:rsidRPr="00A850B4">
              <w:rPr>
                <w:b/>
                <w:bCs/>
                <w:sz w:val="18"/>
                <w:szCs w:val="18"/>
              </w:rPr>
              <w:t>0100</w:t>
            </w:r>
          </w:p>
        </w:tc>
        <w:tc>
          <w:tcPr>
            <w:tcW w:w="1276"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0"/>
              <w:rPr>
                <w:b/>
                <w:sz w:val="18"/>
                <w:szCs w:val="18"/>
              </w:rPr>
            </w:pPr>
            <w:r w:rsidRPr="00A850B4">
              <w:rPr>
                <w:b/>
                <w:sz w:val="18"/>
                <w:szCs w:val="18"/>
              </w:rPr>
              <w:t>38 982,00</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0"/>
              <w:rPr>
                <w:b/>
                <w:sz w:val="18"/>
                <w:szCs w:val="18"/>
              </w:rPr>
            </w:pPr>
            <w:r w:rsidRPr="00A850B4">
              <w:rPr>
                <w:b/>
                <w:sz w:val="18"/>
                <w:szCs w:val="18"/>
              </w:rPr>
              <w:t>10 139,5</w:t>
            </w:r>
          </w:p>
        </w:tc>
        <w:tc>
          <w:tcPr>
            <w:tcW w:w="813"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0"/>
              <w:rPr>
                <w:b/>
                <w:sz w:val="18"/>
                <w:szCs w:val="18"/>
              </w:rPr>
            </w:pPr>
            <w:r w:rsidRPr="00A850B4">
              <w:rPr>
                <w:b/>
                <w:sz w:val="18"/>
                <w:szCs w:val="18"/>
              </w:rPr>
              <w:t>26,0</w:t>
            </w:r>
          </w:p>
        </w:tc>
        <w:tc>
          <w:tcPr>
            <w:tcW w:w="50" w:type="dxa"/>
            <w:tcBorders>
              <w:left w:val="single" w:sz="4" w:space="0" w:color="auto"/>
            </w:tcBorders>
            <w:vAlign w:val="center"/>
          </w:tcPr>
          <w:p w:rsidR="00385F13" w:rsidRPr="006A213E" w:rsidRDefault="00385F13" w:rsidP="00385F13">
            <w:pPr>
              <w:spacing w:line="276" w:lineRule="auto"/>
              <w:rPr>
                <w:b/>
                <w:bCs/>
                <w:color w:val="FF0000"/>
                <w:sz w:val="18"/>
                <w:szCs w:val="18"/>
                <w:highlight w:val="yellow"/>
              </w:rPr>
            </w:pPr>
          </w:p>
        </w:tc>
      </w:tr>
      <w:tr w:rsidR="00385F13" w:rsidRPr="006A213E" w:rsidTr="0083355B">
        <w:trPr>
          <w:trHeight w:val="645"/>
        </w:trPr>
        <w:tc>
          <w:tcPr>
            <w:tcW w:w="5417" w:type="dxa"/>
            <w:tcBorders>
              <w:top w:val="single" w:sz="4" w:space="0" w:color="auto"/>
              <w:left w:val="single" w:sz="4" w:space="0" w:color="auto"/>
              <w:bottom w:val="single" w:sz="4" w:space="0" w:color="auto"/>
              <w:right w:val="single" w:sz="4" w:space="0" w:color="auto"/>
            </w:tcBorders>
            <w:vAlign w:val="bottom"/>
          </w:tcPr>
          <w:p w:rsidR="00385F13" w:rsidRPr="00A850B4" w:rsidRDefault="00385F13" w:rsidP="00385F13">
            <w:pPr>
              <w:spacing w:line="276" w:lineRule="auto"/>
              <w:rPr>
                <w:sz w:val="18"/>
                <w:szCs w:val="18"/>
              </w:rPr>
            </w:pPr>
            <w:r w:rsidRPr="00A850B4">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0106</w:t>
            </w:r>
          </w:p>
        </w:tc>
        <w:tc>
          <w:tcPr>
            <w:tcW w:w="1276"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A850B4">
            <w:pPr>
              <w:jc w:val="center"/>
              <w:outlineLvl w:val="1"/>
              <w:rPr>
                <w:sz w:val="18"/>
                <w:szCs w:val="18"/>
              </w:rPr>
            </w:pPr>
            <w:r w:rsidRPr="00A850B4">
              <w:rPr>
                <w:sz w:val="18"/>
                <w:szCs w:val="18"/>
              </w:rPr>
              <w:t>14 127,8</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1"/>
              <w:rPr>
                <w:sz w:val="18"/>
                <w:szCs w:val="18"/>
              </w:rPr>
            </w:pPr>
            <w:r w:rsidRPr="00A850B4">
              <w:rPr>
                <w:sz w:val="18"/>
                <w:szCs w:val="18"/>
              </w:rPr>
              <w:t>10 124,5</w:t>
            </w:r>
          </w:p>
        </w:tc>
        <w:tc>
          <w:tcPr>
            <w:tcW w:w="813"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1"/>
              <w:rPr>
                <w:sz w:val="18"/>
                <w:szCs w:val="18"/>
              </w:rPr>
            </w:pPr>
            <w:r w:rsidRPr="00A850B4">
              <w:rPr>
                <w:sz w:val="18"/>
                <w:szCs w:val="18"/>
              </w:rPr>
              <w:t>71,7</w:t>
            </w:r>
          </w:p>
        </w:tc>
        <w:tc>
          <w:tcPr>
            <w:tcW w:w="50" w:type="dxa"/>
            <w:tcBorders>
              <w:left w:val="single" w:sz="4" w:space="0" w:color="auto"/>
            </w:tcBorders>
            <w:vAlign w:val="center"/>
          </w:tcPr>
          <w:p w:rsidR="00385F13" w:rsidRPr="006A213E" w:rsidRDefault="00385F13" w:rsidP="00385F13">
            <w:pPr>
              <w:spacing w:line="276" w:lineRule="auto"/>
              <w:rPr>
                <w:color w:val="FF0000"/>
                <w:sz w:val="18"/>
                <w:szCs w:val="18"/>
                <w:highlight w:val="yellow"/>
              </w:rPr>
            </w:pPr>
          </w:p>
        </w:tc>
      </w:tr>
      <w:tr w:rsidR="00385F13" w:rsidRPr="006A213E" w:rsidTr="0083355B">
        <w:trPr>
          <w:trHeight w:val="309"/>
        </w:trPr>
        <w:tc>
          <w:tcPr>
            <w:tcW w:w="5417" w:type="dxa"/>
            <w:tcBorders>
              <w:top w:val="single" w:sz="4" w:space="0" w:color="auto"/>
              <w:left w:val="single" w:sz="4" w:space="0" w:color="auto"/>
              <w:bottom w:val="single" w:sz="4" w:space="0" w:color="auto"/>
              <w:right w:val="single" w:sz="4" w:space="0" w:color="auto"/>
            </w:tcBorders>
            <w:vAlign w:val="bottom"/>
          </w:tcPr>
          <w:p w:rsidR="00385F13" w:rsidRPr="00A850B4" w:rsidRDefault="00385F13" w:rsidP="00385F13">
            <w:pPr>
              <w:spacing w:line="276" w:lineRule="auto"/>
              <w:rPr>
                <w:sz w:val="18"/>
                <w:szCs w:val="18"/>
              </w:rPr>
            </w:pPr>
            <w:r w:rsidRPr="00A850B4">
              <w:rPr>
                <w:sz w:val="18"/>
                <w:szCs w:val="18"/>
              </w:rPr>
              <w:t>Резервные фонды</w:t>
            </w:r>
          </w:p>
        </w:tc>
        <w:tc>
          <w:tcPr>
            <w:tcW w:w="850"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0111</w:t>
            </w:r>
          </w:p>
        </w:tc>
        <w:tc>
          <w:tcPr>
            <w:tcW w:w="1276"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1"/>
              <w:rPr>
                <w:sz w:val="18"/>
                <w:szCs w:val="18"/>
              </w:rPr>
            </w:pPr>
            <w:r w:rsidRPr="00A850B4">
              <w:rPr>
                <w:sz w:val="18"/>
                <w:szCs w:val="18"/>
              </w:rPr>
              <w:t>1 165,00</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1"/>
              <w:rPr>
                <w:sz w:val="18"/>
                <w:szCs w:val="18"/>
              </w:rPr>
            </w:pPr>
            <w:r w:rsidRPr="00A850B4">
              <w:rPr>
                <w:sz w:val="18"/>
                <w:szCs w:val="18"/>
              </w:rPr>
              <w:t>0,0</w:t>
            </w:r>
          </w:p>
        </w:tc>
        <w:tc>
          <w:tcPr>
            <w:tcW w:w="813"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1"/>
              <w:rPr>
                <w:sz w:val="18"/>
                <w:szCs w:val="18"/>
              </w:rPr>
            </w:pPr>
            <w:r w:rsidRPr="00A850B4">
              <w:rPr>
                <w:sz w:val="18"/>
                <w:szCs w:val="18"/>
              </w:rPr>
              <w:t>0,0</w:t>
            </w:r>
          </w:p>
        </w:tc>
        <w:tc>
          <w:tcPr>
            <w:tcW w:w="50" w:type="dxa"/>
            <w:tcBorders>
              <w:left w:val="single" w:sz="4" w:space="0" w:color="auto"/>
            </w:tcBorders>
            <w:vAlign w:val="center"/>
          </w:tcPr>
          <w:p w:rsidR="00385F13" w:rsidRPr="006A213E" w:rsidRDefault="00385F13" w:rsidP="00385F13">
            <w:pPr>
              <w:spacing w:line="276" w:lineRule="auto"/>
              <w:rPr>
                <w:color w:val="FF0000"/>
                <w:sz w:val="18"/>
                <w:szCs w:val="18"/>
                <w:highlight w:val="yellow"/>
              </w:rPr>
            </w:pPr>
          </w:p>
        </w:tc>
      </w:tr>
      <w:tr w:rsidR="00385F13" w:rsidRPr="006A213E" w:rsidTr="0083355B">
        <w:trPr>
          <w:trHeight w:val="68"/>
        </w:trPr>
        <w:tc>
          <w:tcPr>
            <w:tcW w:w="5417" w:type="dxa"/>
            <w:tcBorders>
              <w:top w:val="single" w:sz="4" w:space="0" w:color="auto"/>
              <w:left w:val="single" w:sz="4" w:space="0" w:color="auto"/>
              <w:bottom w:val="single" w:sz="4" w:space="0" w:color="auto"/>
              <w:right w:val="single" w:sz="4" w:space="0" w:color="auto"/>
            </w:tcBorders>
            <w:vAlign w:val="bottom"/>
          </w:tcPr>
          <w:p w:rsidR="00385F13" w:rsidRPr="00A850B4" w:rsidRDefault="00385F13" w:rsidP="00385F13">
            <w:pPr>
              <w:spacing w:line="276" w:lineRule="auto"/>
              <w:rPr>
                <w:sz w:val="18"/>
                <w:szCs w:val="18"/>
              </w:rPr>
            </w:pPr>
            <w:r w:rsidRPr="00A850B4">
              <w:rPr>
                <w:sz w:val="18"/>
                <w:szCs w:val="18"/>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0113</w:t>
            </w:r>
          </w:p>
        </w:tc>
        <w:tc>
          <w:tcPr>
            <w:tcW w:w="1276"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1"/>
              <w:rPr>
                <w:sz w:val="18"/>
                <w:szCs w:val="18"/>
              </w:rPr>
            </w:pPr>
            <w:r w:rsidRPr="00A850B4">
              <w:rPr>
                <w:sz w:val="18"/>
                <w:szCs w:val="18"/>
              </w:rPr>
              <w:t>23 689,3</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1"/>
              <w:rPr>
                <w:sz w:val="18"/>
                <w:szCs w:val="18"/>
              </w:rPr>
            </w:pPr>
            <w:r w:rsidRPr="00A850B4">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A850B4">
            <w:pPr>
              <w:jc w:val="center"/>
              <w:outlineLvl w:val="1"/>
              <w:rPr>
                <w:sz w:val="18"/>
                <w:szCs w:val="18"/>
              </w:rPr>
            </w:pPr>
            <w:r w:rsidRPr="00A850B4">
              <w:rPr>
                <w:sz w:val="18"/>
                <w:szCs w:val="18"/>
              </w:rPr>
              <w:t>0</w:t>
            </w:r>
            <w:r w:rsidR="00385F13" w:rsidRPr="00A850B4">
              <w:rPr>
                <w:sz w:val="18"/>
                <w:szCs w:val="18"/>
              </w:rPr>
              <w:t>,</w:t>
            </w:r>
            <w:r w:rsidRPr="00A850B4">
              <w:rPr>
                <w:sz w:val="18"/>
                <w:szCs w:val="18"/>
              </w:rPr>
              <w:t>1</w:t>
            </w:r>
          </w:p>
        </w:tc>
        <w:tc>
          <w:tcPr>
            <w:tcW w:w="50" w:type="dxa"/>
            <w:vMerge w:val="restart"/>
            <w:tcBorders>
              <w:left w:val="single" w:sz="4" w:space="0" w:color="auto"/>
            </w:tcBorders>
            <w:vAlign w:val="center"/>
          </w:tcPr>
          <w:p w:rsidR="00385F13" w:rsidRPr="006A213E" w:rsidRDefault="00385F13" w:rsidP="00385F13">
            <w:pPr>
              <w:spacing w:line="276" w:lineRule="auto"/>
              <w:rPr>
                <w:color w:val="FF0000"/>
                <w:sz w:val="18"/>
                <w:szCs w:val="18"/>
                <w:highlight w:val="yellow"/>
              </w:rPr>
            </w:pPr>
          </w:p>
        </w:tc>
      </w:tr>
      <w:tr w:rsidR="00385F13" w:rsidRPr="006A213E" w:rsidTr="0083355B">
        <w:trPr>
          <w:trHeight w:val="66"/>
        </w:trPr>
        <w:tc>
          <w:tcPr>
            <w:tcW w:w="5417" w:type="dxa"/>
            <w:tcBorders>
              <w:top w:val="single" w:sz="4" w:space="0" w:color="auto"/>
              <w:left w:val="single" w:sz="4" w:space="0" w:color="auto"/>
              <w:bottom w:val="single" w:sz="4" w:space="0" w:color="auto"/>
              <w:right w:val="single" w:sz="4" w:space="0" w:color="auto"/>
            </w:tcBorders>
            <w:vAlign w:val="bottom"/>
          </w:tcPr>
          <w:p w:rsidR="00385F13" w:rsidRPr="00A850B4" w:rsidRDefault="00385F13" w:rsidP="00385F13">
            <w:pPr>
              <w:rPr>
                <w:b/>
                <w:sz w:val="16"/>
                <w:szCs w:val="16"/>
              </w:rPr>
            </w:pPr>
            <w:r w:rsidRPr="00A850B4">
              <w:rPr>
                <w:b/>
                <w:sz w:val="16"/>
                <w:szCs w:val="16"/>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ind w:left="-567" w:firstLine="567"/>
              <w:jc w:val="center"/>
              <w:rPr>
                <w:b/>
                <w:bCs/>
                <w:sz w:val="16"/>
                <w:szCs w:val="16"/>
              </w:rPr>
            </w:pPr>
            <w:r w:rsidRPr="00A850B4">
              <w:rPr>
                <w:b/>
                <w:bCs/>
                <w:sz w:val="16"/>
                <w:szCs w:val="16"/>
              </w:rPr>
              <w:t>0300</w:t>
            </w:r>
          </w:p>
        </w:tc>
        <w:tc>
          <w:tcPr>
            <w:tcW w:w="1276"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1"/>
              <w:rPr>
                <w:b/>
                <w:sz w:val="18"/>
                <w:szCs w:val="18"/>
              </w:rPr>
            </w:pPr>
            <w:r w:rsidRPr="00A850B4">
              <w:rPr>
                <w:b/>
                <w:sz w:val="18"/>
                <w:szCs w:val="18"/>
              </w:rPr>
              <w:t>95,0</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1"/>
              <w:rPr>
                <w:b/>
                <w:sz w:val="18"/>
                <w:szCs w:val="18"/>
              </w:rPr>
            </w:pPr>
            <w:r w:rsidRPr="00A850B4">
              <w:rPr>
                <w:b/>
                <w:sz w:val="18"/>
                <w:szCs w:val="18"/>
              </w:rPr>
              <w:t>95,0</w:t>
            </w:r>
          </w:p>
        </w:tc>
        <w:tc>
          <w:tcPr>
            <w:tcW w:w="813"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1"/>
              <w:rPr>
                <w:b/>
                <w:sz w:val="18"/>
                <w:szCs w:val="18"/>
              </w:rPr>
            </w:pPr>
            <w:r w:rsidRPr="00A850B4">
              <w:rPr>
                <w:b/>
                <w:sz w:val="18"/>
                <w:szCs w:val="18"/>
              </w:rPr>
              <w:t>100,0</w:t>
            </w:r>
          </w:p>
        </w:tc>
        <w:tc>
          <w:tcPr>
            <w:tcW w:w="50" w:type="dxa"/>
            <w:vMerge/>
            <w:tcBorders>
              <w:left w:val="single" w:sz="4" w:space="0" w:color="auto"/>
            </w:tcBorders>
            <w:vAlign w:val="center"/>
          </w:tcPr>
          <w:p w:rsidR="00385F13" w:rsidRPr="006A213E" w:rsidRDefault="00385F13" w:rsidP="00385F13">
            <w:pPr>
              <w:spacing w:line="276" w:lineRule="auto"/>
              <w:rPr>
                <w:color w:val="FF0000"/>
                <w:sz w:val="18"/>
                <w:szCs w:val="18"/>
                <w:highlight w:val="yellow"/>
              </w:rPr>
            </w:pPr>
          </w:p>
        </w:tc>
      </w:tr>
      <w:tr w:rsidR="00385F13" w:rsidRPr="006A213E" w:rsidTr="0083355B">
        <w:trPr>
          <w:trHeight w:val="66"/>
        </w:trPr>
        <w:tc>
          <w:tcPr>
            <w:tcW w:w="5417" w:type="dxa"/>
            <w:tcBorders>
              <w:top w:val="single" w:sz="4" w:space="0" w:color="auto"/>
              <w:left w:val="single" w:sz="4" w:space="0" w:color="auto"/>
              <w:bottom w:val="single" w:sz="4" w:space="0" w:color="auto"/>
              <w:right w:val="single" w:sz="4" w:space="0" w:color="auto"/>
            </w:tcBorders>
            <w:vAlign w:val="bottom"/>
          </w:tcPr>
          <w:p w:rsidR="00385F13" w:rsidRPr="00A850B4" w:rsidRDefault="00385F13" w:rsidP="00385F13">
            <w:pPr>
              <w:rPr>
                <w:sz w:val="20"/>
                <w:szCs w:val="20"/>
              </w:rPr>
            </w:pPr>
            <w:r w:rsidRPr="00A850B4">
              <w:rPr>
                <w:sz w:val="18"/>
                <w:szCs w:val="18"/>
              </w:rPr>
              <w:t>Другие вопросы в области национальной безопасности и правоохранительной деяте</w:t>
            </w:r>
            <w:r w:rsidRPr="00A850B4">
              <w:rPr>
                <w:sz w:val="20"/>
                <w:szCs w:val="20"/>
              </w:rPr>
              <w:t>льности</w:t>
            </w:r>
          </w:p>
        </w:tc>
        <w:tc>
          <w:tcPr>
            <w:tcW w:w="850"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0314</w:t>
            </w:r>
          </w:p>
        </w:tc>
        <w:tc>
          <w:tcPr>
            <w:tcW w:w="1276"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1"/>
              <w:rPr>
                <w:sz w:val="18"/>
                <w:szCs w:val="18"/>
              </w:rPr>
            </w:pPr>
            <w:r w:rsidRPr="00A850B4">
              <w:rPr>
                <w:sz w:val="18"/>
                <w:szCs w:val="18"/>
              </w:rPr>
              <w:t>95,0</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1"/>
              <w:rPr>
                <w:sz w:val="18"/>
                <w:szCs w:val="18"/>
              </w:rPr>
            </w:pPr>
            <w:r w:rsidRPr="00A850B4">
              <w:rPr>
                <w:sz w:val="18"/>
                <w:szCs w:val="18"/>
              </w:rPr>
              <w:t>95,0</w:t>
            </w:r>
          </w:p>
        </w:tc>
        <w:tc>
          <w:tcPr>
            <w:tcW w:w="813"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1"/>
              <w:rPr>
                <w:sz w:val="18"/>
                <w:szCs w:val="18"/>
              </w:rPr>
            </w:pPr>
            <w:r w:rsidRPr="00A850B4">
              <w:rPr>
                <w:sz w:val="18"/>
                <w:szCs w:val="18"/>
              </w:rPr>
              <w:t>100,0</w:t>
            </w:r>
          </w:p>
        </w:tc>
        <w:tc>
          <w:tcPr>
            <w:tcW w:w="50" w:type="dxa"/>
            <w:vMerge/>
            <w:tcBorders>
              <w:left w:val="single" w:sz="4" w:space="0" w:color="auto"/>
            </w:tcBorders>
            <w:vAlign w:val="center"/>
          </w:tcPr>
          <w:p w:rsidR="00385F13" w:rsidRPr="006A213E" w:rsidRDefault="00385F13" w:rsidP="00385F13">
            <w:pPr>
              <w:spacing w:line="276" w:lineRule="auto"/>
              <w:rPr>
                <w:color w:val="FF0000"/>
                <w:sz w:val="18"/>
                <w:szCs w:val="18"/>
                <w:highlight w:val="yellow"/>
              </w:rPr>
            </w:pPr>
          </w:p>
        </w:tc>
      </w:tr>
      <w:tr w:rsidR="00385F13" w:rsidRPr="006A213E" w:rsidTr="0083355B">
        <w:trPr>
          <w:trHeight w:val="323"/>
        </w:trPr>
        <w:tc>
          <w:tcPr>
            <w:tcW w:w="5417" w:type="dxa"/>
            <w:tcBorders>
              <w:top w:val="single" w:sz="4" w:space="0" w:color="auto"/>
              <w:left w:val="single" w:sz="4" w:space="0" w:color="auto"/>
              <w:bottom w:val="single" w:sz="4" w:space="0" w:color="auto"/>
              <w:right w:val="single" w:sz="4" w:space="0" w:color="auto"/>
            </w:tcBorders>
            <w:vAlign w:val="bottom"/>
          </w:tcPr>
          <w:p w:rsidR="00385F13" w:rsidRPr="00A850B4" w:rsidRDefault="00385F13" w:rsidP="00385F13">
            <w:pPr>
              <w:spacing w:line="276" w:lineRule="auto"/>
              <w:rPr>
                <w:b/>
                <w:bCs/>
                <w:sz w:val="18"/>
                <w:szCs w:val="18"/>
              </w:rPr>
            </w:pPr>
            <w:r w:rsidRPr="00A850B4">
              <w:rPr>
                <w:b/>
                <w:bCs/>
                <w:sz w:val="18"/>
                <w:szCs w:val="18"/>
              </w:rPr>
              <w:t>ОБСЛУЖИВАНИЕ ГОСУДАРСТВЕННОГО И МУНИЦИПАЛЬНОГО ДОЛГА</w:t>
            </w:r>
          </w:p>
        </w:tc>
        <w:tc>
          <w:tcPr>
            <w:tcW w:w="850"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b/>
                <w:bCs/>
                <w:sz w:val="18"/>
                <w:szCs w:val="18"/>
              </w:rPr>
            </w:pPr>
            <w:r w:rsidRPr="00A850B4">
              <w:rPr>
                <w:b/>
                <w:bCs/>
                <w:sz w:val="18"/>
                <w:szCs w:val="18"/>
              </w:rPr>
              <w:t>1300</w:t>
            </w:r>
          </w:p>
        </w:tc>
        <w:tc>
          <w:tcPr>
            <w:tcW w:w="1276"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0"/>
              <w:rPr>
                <w:b/>
                <w:sz w:val="18"/>
                <w:szCs w:val="18"/>
              </w:rPr>
            </w:pPr>
            <w:r w:rsidRPr="00A850B4">
              <w:rPr>
                <w:b/>
                <w:sz w:val="18"/>
                <w:szCs w:val="18"/>
              </w:rPr>
              <w:t>7 270,1</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0"/>
              <w:rPr>
                <w:b/>
                <w:sz w:val="18"/>
                <w:szCs w:val="18"/>
              </w:rPr>
            </w:pPr>
            <w:r w:rsidRPr="00A850B4">
              <w:rPr>
                <w:b/>
                <w:sz w:val="18"/>
                <w:szCs w:val="18"/>
              </w:rPr>
              <w:t>4 835,1</w:t>
            </w:r>
          </w:p>
        </w:tc>
        <w:tc>
          <w:tcPr>
            <w:tcW w:w="813"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A850B4">
            <w:pPr>
              <w:jc w:val="center"/>
              <w:outlineLvl w:val="0"/>
              <w:rPr>
                <w:b/>
                <w:sz w:val="18"/>
                <w:szCs w:val="18"/>
              </w:rPr>
            </w:pPr>
            <w:r w:rsidRPr="00A850B4">
              <w:rPr>
                <w:b/>
                <w:sz w:val="18"/>
                <w:szCs w:val="18"/>
              </w:rPr>
              <w:t>66</w:t>
            </w:r>
            <w:r w:rsidR="00385F13" w:rsidRPr="00A850B4">
              <w:rPr>
                <w:b/>
                <w:sz w:val="18"/>
                <w:szCs w:val="18"/>
              </w:rPr>
              <w:t>,</w:t>
            </w:r>
            <w:r w:rsidRPr="00A850B4">
              <w:rPr>
                <w:b/>
                <w:sz w:val="18"/>
                <w:szCs w:val="18"/>
              </w:rPr>
              <w:t>5</w:t>
            </w:r>
          </w:p>
        </w:tc>
        <w:tc>
          <w:tcPr>
            <w:tcW w:w="50" w:type="dxa"/>
            <w:tcBorders>
              <w:left w:val="single" w:sz="4" w:space="0" w:color="auto"/>
            </w:tcBorders>
            <w:vAlign w:val="center"/>
          </w:tcPr>
          <w:p w:rsidR="00385F13" w:rsidRPr="006A213E" w:rsidRDefault="00385F13" w:rsidP="00385F13">
            <w:pPr>
              <w:spacing w:line="276" w:lineRule="auto"/>
              <w:rPr>
                <w:b/>
                <w:bCs/>
                <w:color w:val="FF0000"/>
                <w:sz w:val="18"/>
                <w:szCs w:val="18"/>
                <w:highlight w:val="yellow"/>
              </w:rPr>
            </w:pPr>
          </w:p>
        </w:tc>
      </w:tr>
      <w:tr w:rsidR="00385F13" w:rsidRPr="006A213E" w:rsidTr="0083355B">
        <w:trPr>
          <w:trHeight w:val="200"/>
        </w:trPr>
        <w:tc>
          <w:tcPr>
            <w:tcW w:w="5417" w:type="dxa"/>
            <w:tcBorders>
              <w:top w:val="single" w:sz="4" w:space="0" w:color="auto"/>
              <w:left w:val="single" w:sz="4" w:space="0" w:color="auto"/>
              <w:bottom w:val="single" w:sz="4" w:space="0" w:color="auto"/>
              <w:right w:val="single" w:sz="4" w:space="0" w:color="auto"/>
            </w:tcBorders>
            <w:vAlign w:val="bottom"/>
          </w:tcPr>
          <w:p w:rsidR="00385F13" w:rsidRPr="00A850B4" w:rsidRDefault="00385F13" w:rsidP="00385F13">
            <w:pPr>
              <w:spacing w:line="276" w:lineRule="auto"/>
              <w:rPr>
                <w:sz w:val="18"/>
                <w:szCs w:val="18"/>
              </w:rPr>
            </w:pPr>
            <w:r w:rsidRPr="00A850B4">
              <w:rPr>
                <w:sz w:val="18"/>
                <w:szCs w:val="18"/>
              </w:rPr>
              <w:t>Обслуживание государственного внутреннего и муниципального долга</w:t>
            </w:r>
          </w:p>
        </w:tc>
        <w:tc>
          <w:tcPr>
            <w:tcW w:w="850"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center"/>
              <w:rPr>
                <w:sz w:val="18"/>
                <w:szCs w:val="18"/>
              </w:rPr>
            </w:pPr>
            <w:r w:rsidRPr="00A850B4">
              <w:rPr>
                <w:sz w:val="18"/>
                <w:szCs w:val="18"/>
              </w:rPr>
              <w:t>1301</w:t>
            </w:r>
          </w:p>
        </w:tc>
        <w:tc>
          <w:tcPr>
            <w:tcW w:w="1276" w:type="dxa"/>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jc w:val="center"/>
              <w:outlineLvl w:val="0"/>
              <w:rPr>
                <w:sz w:val="18"/>
                <w:szCs w:val="18"/>
              </w:rPr>
            </w:pPr>
            <w:r w:rsidRPr="00A850B4">
              <w:rPr>
                <w:sz w:val="18"/>
                <w:szCs w:val="18"/>
              </w:rPr>
              <w:t>7 270,1</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0"/>
              <w:rPr>
                <w:sz w:val="18"/>
                <w:szCs w:val="18"/>
              </w:rPr>
            </w:pPr>
            <w:r w:rsidRPr="00A850B4">
              <w:rPr>
                <w:sz w:val="18"/>
                <w:szCs w:val="18"/>
              </w:rPr>
              <w:t>4 835,1</w:t>
            </w:r>
          </w:p>
        </w:tc>
        <w:tc>
          <w:tcPr>
            <w:tcW w:w="813"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outlineLvl w:val="0"/>
              <w:rPr>
                <w:sz w:val="18"/>
                <w:szCs w:val="18"/>
              </w:rPr>
            </w:pPr>
            <w:r w:rsidRPr="00A850B4">
              <w:rPr>
                <w:sz w:val="18"/>
                <w:szCs w:val="18"/>
              </w:rPr>
              <w:t>66,5</w:t>
            </w:r>
          </w:p>
        </w:tc>
        <w:tc>
          <w:tcPr>
            <w:tcW w:w="50" w:type="dxa"/>
            <w:tcBorders>
              <w:left w:val="single" w:sz="4" w:space="0" w:color="auto"/>
            </w:tcBorders>
            <w:vAlign w:val="center"/>
          </w:tcPr>
          <w:p w:rsidR="00385F13" w:rsidRPr="006A213E" w:rsidRDefault="00385F13" w:rsidP="00385F13">
            <w:pPr>
              <w:spacing w:line="276" w:lineRule="auto"/>
              <w:rPr>
                <w:color w:val="FF0000"/>
                <w:sz w:val="18"/>
                <w:szCs w:val="18"/>
                <w:highlight w:val="yellow"/>
              </w:rPr>
            </w:pPr>
          </w:p>
        </w:tc>
      </w:tr>
      <w:tr w:rsidR="00385F13" w:rsidRPr="00E70301" w:rsidTr="0083355B">
        <w:trPr>
          <w:trHeight w:val="165"/>
        </w:trPr>
        <w:tc>
          <w:tcPr>
            <w:tcW w:w="6267" w:type="dxa"/>
            <w:gridSpan w:val="2"/>
            <w:tcBorders>
              <w:top w:val="single" w:sz="4" w:space="0" w:color="auto"/>
              <w:left w:val="single" w:sz="4" w:space="0" w:color="auto"/>
              <w:bottom w:val="single" w:sz="4" w:space="0" w:color="auto"/>
              <w:right w:val="single" w:sz="4" w:space="0" w:color="auto"/>
            </w:tcBorders>
            <w:vAlign w:val="center"/>
          </w:tcPr>
          <w:p w:rsidR="00385F13" w:rsidRPr="00A850B4" w:rsidRDefault="00385F13" w:rsidP="00385F13">
            <w:pPr>
              <w:spacing w:line="276" w:lineRule="auto"/>
              <w:jc w:val="right"/>
              <w:rPr>
                <w:b/>
                <w:bCs/>
                <w:sz w:val="18"/>
                <w:szCs w:val="18"/>
              </w:rPr>
            </w:pPr>
            <w:r w:rsidRPr="00A850B4">
              <w:rPr>
                <w:b/>
                <w:bCs/>
                <w:sz w:val="18"/>
                <w:szCs w:val="18"/>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rPr>
                <w:b/>
                <w:sz w:val="18"/>
                <w:szCs w:val="18"/>
              </w:rPr>
            </w:pPr>
            <w:r w:rsidRPr="00A850B4">
              <w:rPr>
                <w:b/>
                <w:sz w:val="18"/>
                <w:szCs w:val="18"/>
              </w:rPr>
              <w:t>46 347,1</w:t>
            </w:r>
          </w:p>
        </w:tc>
        <w:tc>
          <w:tcPr>
            <w:tcW w:w="1418" w:type="dxa"/>
            <w:tcBorders>
              <w:top w:val="single" w:sz="4" w:space="0" w:color="auto"/>
              <w:left w:val="single" w:sz="4" w:space="0" w:color="auto"/>
              <w:bottom w:val="single" w:sz="4" w:space="0" w:color="auto"/>
              <w:right w:val="single" w:sz="4" w:space="0" w:color="auto"/>
            </w:tcBorders>
            <w:vAlign w:val="center"/>
          </w:tcPr>
          <w:p w:rsidR="00385F13" w:rsidRPr="00A850B4" w:rsidRDefault="00A850B4" w:rsidP="00385F13">
            <w:pPr>
              <w:jc w:val="center"/>
              <w:rPr>
                <w:b/>
                <w:sz w:val="18"/>
                <w:szCs w:val="18"/>
              </w:rPr>
            </w:pPr>
            <w:r w:rsidRPr="00A850B4">
              <w:rPr>
                <w:b/>
                <w:sz w:val="18"/>
                <w:szCs w:val="18"/>
              </w:rPr>
              <w:t>15 069,6</w:t>
            </w:r>
          </w:p>
        </w:tc>
        <w:tc>
          <w:tcPr>
            <w:tcW w:w="813" w:type="dxa"/>
            <w:tcBorders>
              <w:top w:val="single" w:sz="4" w:space="0" w:color="auto"/>
              <w:left w:val="single" w:sz="4" w:space="0" w:color="auto"/>
              <w:bottom w:val="single" w:sz="4" w:space="0" w:color="auto"/>
              <w:right w:val="single" w:sz="4" w:space="0" w:color="auto"/>
            </w:tcBorders>
            <w:vAlign w:val="center"/>
          </w:tcPr>
          <w:p w:rsidR="00385F13" w:rsidRPr="00E70301" w:rsidRDefault="00A850B4" w:rsidP="00385F13">
            <w:pPr>
              <w:jc w:val="center"/>
              <w:rPr>
                <w:b/>
                <w:sz w:val="18"/>
                <w:szCs w:val="18"/>
              </w:rPr>
            </w:pPr>
            <w:r w:rsidRPr="00E70301">
              <w:rPr>
                <w:b/>
                <w:sz w:val="18"/>
                <w:szCs w:val="18"/>
              </w:rPr>
              <w:t>32,5</w:t>
            </w:r>
          </w:p>
        </w:tc>
        <w:tc>
          <w:tcPr>
            <w:tcW w:w="50" w:type="dxa"/>
            <w:tcBorders>
              <w:left w:val="single" w:sz="4" w:space="0" w:color="auto"/>
            </w:tcBorders>
          </w:tcPr>
          <w:p w:rsidR="00385F13" w:rsidRPr="00E70301" w:rsidRDefault="00385F13" w:rsidP="00385F13">
            <w:pPr>
              <w:jc w:val="right"/>
              <w:rPr>
                <w:color w:val="FF0000"/>
                <w:sz w:val="16"/>
                <w:szCs w:val="16"/>
              </w:rPr>
            </w:pPr>
            <w:r w:rsidRPr="00E70301">
              <w:rPr>
                <w:color w:val="FF0000"/>
                <w:sz w:val="16"/>
                <w:szCs w:val="16"/>
              </w:rPr>
              <w:t>74,5</w:t>
            </w:r>
          </w:p>
        </w:tc>
      </w:tr>
    </w:tbl>
    <w:p w:rsidR="00385F13" w:rsidRPr="006A213E" w:rsidRDefault="00385F13" w:rsidP="00385F13">
      <w:pPr>
        <w:spacing w:line="276" w:lineRule="auto"/>
        <w:jc w:val="center"/>
        <w:rPr>
          <w:b/>
          <w:bCs/>
          <w:highlight w:val="yellow"/>
        </w:rPr>
      </w:pPr>
    </w:p>
    <w:p w:rsidR="00385F13" w:rsidRPr="00123855" w:rsidRDefault="00385F13" w:rsidP="00385F13">
      <w:pPr>
        <w:spacing w:line="276" w:lineRule="auto"/>
        <w:jc w:val="center"/>
        <w:rPr>
          <w:b/>
          <w:bCs/>
        </w:rPr>
      </w:pPr>
      <w:r w:rsidRPr="00123855">
        <w:rPr>
          <w:b/>
          <w:bCs/>
        </w:rPr>
        <w:t>Раздел 0100 «Общегосударственные вопросы»</w:t>
      </w:r>
    </w:p>
    <w:p w:rsidR="00385F13" w:rsidRPr="00123855" w:rsidRDefault="00385F13" w:rsidP="00385F13">
      <w:pPr>
        <w:ind w:firstLine="567"/>
        <w:jc w:val="both"/>
      </w:pPr>
      <w:r w:rsidRPr="00123855">
        <w:t xml:space="preserve">По данному разделу расходы исполнены в объеме </w:t>
      </w:r>
      <w:r w:rsidR="00123855" w:rsidRPr="00123855">
        <w:t xml:space="preserve">10 139,5 </w:t>
      </w:r>
      <w:r w:rsidRPr="00123855">
        <w:rPr>
          <w:bCs/>
        </w:rPr>
        <w:t>тыс.</w:t>
      </w:r>
      <w:r w:rsidRPr="00123855">
        <w:t xml:space="preserve"> рублей или на </w:t>
      </w:r>
      <w:r w:rsidR="00E70301">
        <w:t>26,0</w:t>
      </w:r>
      <w:r w:rsidRPr="00123855">
        <w:t xml:space="preserve"> % от плана (план – </w:t>
      </w:r>
      <w:r w:rsidR="00123855" w:rsidRPr="00123855">
        <w:t>38 982,00</w:t>
      </w:r>
      <w:r w:rsidR="00E70301">
        <w:t xml:space="preserve"> </w:t>
      </w:r>
      <w:r w:rsidRPr="00123855">
        <w:rPr>
          <w:bCs/>
        </w:rPr>
        <w:t>тыс.</w:t>
      </w:r>
      <w:r w:rsidRPr="00123855">
        <w:t xml:space="preserve"> рублей).</w:t>
      </w:r>
    </w:p>
    <w:p w:rsidR="00385F13" w:rsidRPr="001519DD" w:rsidRDefault="00385F13" w:rsidP="00385F13">
      <w:pPr>
        <w:spacing w:line="276" w:lineRule="auto"/>
        <w:jc w:val="center"/>
        <w:rPr>
          <w:b/>
          <w:bCs/>
        </w:rPr>
      </w:pPr>
    </w:p>
    <w:p w:rsidR="00385F13" w:rsidRPr="001519DD" w:rsidRDefault="00385F13" w:rsidP="00385F13">
      <w:pPr>
        <w:spacing w:line="276" w:lineRule="auto"/>
        <w:jc w:val="center"/>
        <w:rPr>
          <w:b/>
          <w:bCs/>
        </w:rPr>
      </w:pPr>
      <w:r w:rsidRPr="001519DD">
        <w:rPr>
          <w:b/>
          <w:bCs/>
        </w:rPr>
        <w:t>Раздел подраздел 0106</w:t>
      </w:r>
    </w:p>
    <w:p w:rsidR="00385F13" w:rsidRPr="001519DD" w:rsidRDefault="00385F13" w:rsidP="00385F13">
      <w:pPr>
        <w:spacing w:line="276" w:lineRule="auto"/>
        <w:jc w:val="center"/>
        <w:rPr>
          <w:b/>
          <w:bCs/>
        </w:rPr>
      </w:pPr>
      <w:r w:rsidRPr="001519DD">
        <w:rPr>
          <w:b/>
          <w:bCs/>
        </w:rPr>
        <w:t>«Обеспечение деятельности финансовых, налоговых и таможенных органов и органов финансового (финансово-бюджетного) надзора»</w:t>
      </w:r>
    </w:p>
    <w:p w:rsidR="00385F13" w:rsidRPr="001D5481" w:rsidRDefault="00385F13" w:rsidP="00385F13">
      <w:pPr>
        <w:spacing w:line="276" w:lineRule="auto"/>
        <w:ind w:firstLine="567"/>
        <w:jc w:val="both"/>
      </w:pPr>
      <w:r w:rsidRPr="001D5481">
        <w:t xml:space="preserve">По данному разделу подразделу расходы исполнены в объеме </w:t>
      </w:r>
      <w:r w:rsidR="001519DD" w:rsidRPr="001D5481">
        <w:t>10 124,5</w:t>
      </w:r>
      <w:r w:rsidRPr="001D5481">
        <w:t xml:space="preserve"> </w:t>
      </w:r>
      <w:r w:rsidRPr="001D5481">
        <w:rPr>
          <w:bCs/>
        </w:rPr>
        <w:t>тыс.</w:t>
      </w:r>
      <w:r w:rsidRPr="001D5481">
        <w:t xml:space="preserve"> рублей или на </w:t>
      </w:r>
      <w:r w:rsidR="001519DD" w:rsidRPr="001D5481">
        <w:t>71,7</w:t>
      </w:r>
      <w:r w:rsidRPr="001D5481">
        <w:t xml:space="preserve"> % от плана (план – </w:t>
      </w:r>
      <w:r w:rsidR="001519DD" w:rsidRPr="001D5481">
        <w:t>14 127,8</w:t>
      </w:r>
      <w:r w:rsidRPr="001D5481">
        <w:t xml:space="preserve"> </w:t>
      </w:r>
      <w:r w:rsidRPr="001D5481">
        <w:rPr>
          <w:bCs/>
        </w:rPr>
        <w:t>тыс.</w:t>
      </w:r>
      <w:r w:rsidRPr="001D5481">
        <w:t xml:space="preserve"> рублей) и направлены:</w:t>
      </w:r>
    </w:p>
    <w:p w:rsidR="00385F13" w:rsidRPr="001D5481" w:rsidRDefault="00385F13" w:rsidP="00385F13">
      <w:pPr>
        <w:spacing w:line="276" w:lineRule="auto"/>
        <w:ind w:firstLine="567"/>
        <w:jc w:val="both"/>
      </w:pPr>
      <w:proofErr w:type="gramStart"/>
      <w:r w:rsidRPr="001D5481">
        <w:t>- на содержание и обеспечение деятельности финансового управления администрации Котласского муниципального округа Архангельской области</w:t>
      </w:r>
      <w:r w:rsidR="001D5481" w:rsidRPr="001D5481">
        <w:t xml:space="preserve"> в объеме 9 817,2 </w:t>
      </w:r>
      <w:r w:rsidR="001D5481" w:rsidRPr="001D5481">
        <w:rPr>
          <w:bCs/>
        </w:rPr>
        <w:t>тыс.</w:t>
      </w:r>
      <w:r w:rsidR="001D5481" w:rsidRPr="001D5481">
        <w:t xml:space="preserve"> рублей или 71</w:t>
      </w:r>
      <w:r w:rsidR="0048727B">
        <w:t xml:space="preserve">,0 </w:t>
      </w:r>
      <w:r w:rsidR="001D5481" w:rsidRPr="001D5481">
        <w:t>% от плана (план – 13 820,5 тыс. рублей)</w:t>
      </w:r>
      <w:r w:rsidRPr="001D5481">
        <w:t>, в том числе</w:t>
      </w:r>
      <w:r w:rsidR="00114C91">
        <w:t xml:space="preserve"> </w:t>
      </w:r>
      <w:r w:rsidR="00114C91" w:rsidRPr="001470D5">
        <w:t xml:space="preserve">на заработную плату с начислениями </w:t>
      </w:r>
      <w:r w:rsidR="00114C91" w:rsidRPr="00A26607">
        <w:t>–</w:t>
      </w:r>
      <w:r w:rsidR="00114C91">
        <w:t xml:space="preserve"> 9 009,4</w:t>
      </w:r>
      <w:r w:rsidR="00114C91" w:rsidRPr="007249D3">
        <w:t xml:space="preserve"> </w:t>
      </w:r>
      <w:r w:rsidR="00114C91" w:rsidRPr="007249D3">
        <w:rPr>
          <w:bCs/>
        </w:rPr>
        <w:t>тыс.</w:t>
      </w:r>
      <w:r w:rsidR="00114C91" w:rsidRPr="007249D3">
        <w:t xml:space="preserve"> рублей, </w:t>
      </w:r>
      <w:r w:rsidR="00114C91">
        <w:t>на оплату проезда и провоза багажа к месту отдыха и обратно – 116,5 тыс. рублей, на оплату по договорам оказания возмездных</w:t>
      </w:r>
      <w:proofErr w:type="gramEnd"/>
      <w:r w:rsidR="00114C91">
        <w:t xml:space="preserve"> </w:t>
      </w:r>
      <w:proofErr w:type="gramStart"/>
      <w:r w:rsidR="00114C91">
        <w:t xml:space="preserve">услуг – 194,3 тыс. рублей, </w:t>
      </w:r>
      <w:r w:rsidR="00114C91" w:rsidRPr="00673C8B">
        <w:t xml:space="preserve">на </w:t>
      </w:r>
      <w:r w:rsidR="00114C91" w:rsidRPr="00673C8B">
        <w:rPr>
          <w:iCs/>
        </w:rPr>
        <w:t>приобретение</w:t>
      </w:r>
      <w:r w:rsidR="00114C91">
        <w:rPr>
          <w:iCs/>
        </w:rPr>
        <w:t xml:space="preserve"> основных средств и </w:t>
      </w:r>
      <w:r w:rsidR="00114C91" w:rsidRPr="00673C8B">
        <w:rPr>
          <w:iCs/>
        </w:rPr>
        <w:t xml:space="preserve">материальных запасов – </w:t>
      </w:r>
      <w:r w:rsidR="00114C91">
        <w:rPr>
          <w:iCs/>
        </w:rPr>
        <w:t xml:space="preserve">74,8 </w:t>
      </w:r>
      <w:r w:rsidR="00114C91" w:rsidRPr="00310AF4">
        <w:rPr>
          <w:bCs/>
        </w:rPr>
        <w:t>тыс.</w:t>
      </w:r>
      <w:r w:rsidR="00114C91" w:rsidRPr="00310AF4">
        <w:t xml:space="preserve"> рублей</w:t>
      </w:r>
      <w:r w:rsidR="00114C91" w:rsidRPr="00310AF4">
        <w:rPr>
          <w:iCs/>
        </w:rPr>
        <w:t>,</w:t>
      </w:r>
      <w:r w:rsidR="00114C91">
        <w:rPr>
          <w:iCs/>
        </w:rPr>
        <w:t xml:space="preserve"> на оплату услуг по содержанию имущества – 3,3 тыс. рублей,</w:t>
      </w:r>
      <w:r w:rsidR="00114C91" w:rsidRPr="00310AF4">
        <w:rPr>
          <w:iCs/>
        </w:rPr>
        <w:t xml:space="preserve"> </w:t>
      </w:r>
      <w:r w:rsidR="00114C91" w:rsidRPr="001752CD">
        <w:t xml:space="preserve">на оплату услуг связи, интернета и почтовые расходы – </w:t>
      </w:r>
      <w:r w:rsidR="00114C91">
        <w:t>60,1</w:t>
      </w:r>
      <w:r w:rsidR="00114C91" w:rsidRPr="001752CD">
        <w:t xml:space="preserve"> </w:t>
      </w:r>
      <w:r w:rsidR="00114C91" w:rsidRPr="001752CD">
        <w:rPr>
          <w:bCs/>
        </w:rPr>
        <w:t>тыс.</w:t>
      </w:r>
      <w:r w:rsidR="00114C91" w:rsidRPr="001752CD">
        <w:t xml:space="preserve"> рублей, </w:t>
      </w:r>
      <w:r w:rsidR="00114C91" w:rsidRPr="001F16E3">
        <w:t xml:space="preserve">на оплату программного обеспечения – </w:t>
      </w:r>
      <w:r w:rsidR="00114C91">
        <w:t>304,6 тыс. рублей, на публикацию в газете «Вестник» - 38,2 тыс. рублей, на оплату обучения охране труда – 5,9 тыс. рублей, на оплату штрафов</w:t>
      </w:r>
      <w:proofErr w:type="gramEnd"/>
      <w:r w:rsidR="00114C91">
        <w:t xml:space="preserve"> по налогам – 10,1 тыс. рублей. </w:t>
      </w:r>
      <w:r w:rsidRPr="001D5481">
        <w:t>Расходы осуществлялись 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w:t>
      </w:r>
    </w:p>
    <w:p w:rsidR="00385F13" w:rsidRPr="001D5481" w:rsidRDefault="00385F13" w:rsidP="00385F13">
      <w:pPr>
        <w:spacing w:line="276" w:lineRule="auto"/>
        <w:ind w:firstLine="567"/>
        <w:jc w:val="both"/>
        <w:rPr>
          <w:rFonts w:ascii="Times New Roman CYR" w:hAnsi="Times New Roman CYR"/>
        </w:rPr>
      </w:pPr>
      <w:proofErr w:type="gramStart"/>
      <w:r w:rsidRPr="001D5481">
        <w:t xml:space="preserve">- </w:t>
      </w:r>
      <w:r w:rsidRPr="001D5481">
        <w:rPr>
          <w:color w:val="000000"/>
        </w:rPr>
        <w:t>на выплату выходного пособия и сохранения среднего месячного заработка на период трудоустройства в связи с ликвидацией органов местного самоуправления вследствие создания Котласского муниципального округа</w:t>
      </w:r>
      <w:r w:rsidR="001D5481">
        <w:rPr>
          <w:color w:val="000000"/>
        </w:rPr>
        <w:t xml:space="preserve"> </w:t>
      </w:r>
      <w:r w:rsidRPr="001D5481">
        <w:rPr>
          <w:color w:val="000000"/>
        </w:rPr>
        <w:t xml:space="preserve">– </w:t>
      </w:r>
      <w:r w:rsidR="001D5481" w:rsidRPr="001D5481">
        <w:rPr>
          <w:color w:val="000000"/>
        </w:rPr>
        <w:t>307,3</w:t>
      </w:r>
      <w:r w:rsidRPr="001D5481">
        <w:rPr>
          <w:color w:val="000000"/>
        </w:rPr>
        <w:t xml:space="preserve"> тыс. рублей или на 100,0% от плана (в том числе за </w:t>
      </w:r>
      <w:r w:rsidRPr="001D5481">
        <w:rPr>
          <w:color w:val="000000"/>
        </w:rPr>
        <w:lastRenderedPageBreak/>
        <w:t xml:space="preserve">счёт средств областного бюджета – </w:t>
      </w:r>
      <w:r w:rsidR="001D5481" w:rsidRPr="001D5481">
        <w:rPr>
          <w:color w:val="000000"/>
        </w:rPr>
        <w:t>292,3</w:t>
      </w:r>
      <w:r w:rsidRPr="001D5481">
        <w:rPr>
          <w:color w:val="000000"/>
        </w:rPr>
        <w:t xml:space="preserve"> рублей, за счет средств бюджета округа – </w:t>
      </w:r>
      <w:r w:rsidR="001D5481" w:rsidRPr="001D5481">
        <w:rPr>
          <w:color w:val="000000"/>
        </w:rPr>
        <w:t>15,0</w:t>
      </w:r>
      <w:r w:rsidRPr="001D5481">
        <w:rPr>
          <w:color w:val="000000"/>
        </w:rPr>
        <w:t xml:space="preserve"> тыс. рублей)</w:t>
      </w:r>
      <w:r w:rsidRPr="001D5481">
        <w:t xml:space="preserve"> Расходы </w:t>
      </w:r>
      <w:r w:rsidR="001D5481" w:rsidRPr="001D5481">
        <w:t xml:space="preserve">осуществлялись </w:t>
      </w:r>
      <w:r w:rsidRPr="001D5481">
        <w:t xml:space="preserve">в рамках </w:t>
      </w:r>
      <w:proofErr w:type="spellStart"/>
      <w:r w:rsidRPr="001D5481">
        <w:t>непрограммной</w:t>
      </w:r>
      <w:proofErr w:type="spellEnd"/>
      <w:r w:rsidRPr="001D5481">
        <w:t xml:space="preserve"> деятельности.</w:t>
      </w:r>
      <w:proofErr w:type="gramEnd"/>
    </w:p>
    <w:p w:rsidR="00385F13" w:rsidRPr="006A213E" w:rsidRDefault="00385F13" w:rsidP="00385F13">
      <w:pPr>
        <w:tabs>
          <w:tab w:val="left" w:pos="0"/>
        </w:tabs>
        <w:spacing w:line="276" w:lineRule="auto"/>
        <w:ind w:firstLine="426"/>
        <w:jc w:val="both"/>
        <w:rPr>
          <w:b/>
          <w:bCs/>
          <w:highlight w:val="yellow"/>
        </w:rPr>
      </w:pPr>
    </w:p>
    <w:p w:rsidR="00385F13" w:rsidRPr="00AF5D38" w:rsidRDefault="00385F13" w:rsidP="00385F13">
      <w:pPr>
        <w:tabs>
          <w:tab w:val="left" w:pos="0"/>
        </w:tabs>
        <w:spacing w:line="276" w:lineRule="auto"/>
        <w:jc w:val="center"/>
        <w:rPr>
          <w:b/>
          <w:bCs/>
        </w:rPr>
      </w:pPr>
      <w:r w:rsidRPr="00AF5D38">
        <w:rPr>
          <w:b/>
          <w:bCs/>
        </w:rPr>
        <w:t>Раздел подраздел 0111</w:t>
      </w:r>
    </w:p>
    <w:p w:rsidR="00385F13" w:rsidRPr="00AF5D38" w:rsidRDefault="00385F13" w:rsidP="00385F13">
      <w:pPr>
        <w:tabs>
          <w:tab w:val="left" w:pos="0"/>
        </w:tabs>
        <w:spacing w:line="276" w:lineRule="auto"/>
        <w:jc w:val="center"/>
        <w:rPr>
          <w:b/>
          <w:bCs/>
        </w:rPr>
      </w:pPr>
      <w:r w:rsidRPr="00AF5D38">
        <w:rPr>
          <w:b/>
          <w:bCs/>
        </w:rPr>
        <w:t>«Резервные фонды»</w:t>
      </w:r>
    </w:p>
    <w:p w:rsidR="00385F13" w:rsidRPr="00AF5D38" w:rsidRDefault="00385F13" w:rsidP="00B97589">
      <w:pPr>
        <w:ind w:firstLine="567"/>
        <w:jc w:val="both"/>
      </w:pPr>
      <w:r w:rsidRPr="00AF5D38">
        <w:t xml:space="preserve">По данному разделу подразделу запланированы средства резервного фонда администрации Котласского муниципального округа Архангельской области объеме </w:t>
      </w:r>
      <w:r w:rsidR="00B97589" w:rsidRPr="00AF5D38">
        <w:t xml:space="preserve">1 165,0 </w:t>
      </w:r>
      <w:r w:rsidRPr="00AF5D38">
        <w:t xml:space="preserve">тыс. рублей. </w:t>
      </w:r>
    </w:p>
    <w:p w:rsidR="00385F13" w:rsidRPr="006A213E" w:rsidRDefault="00385F13" w:rsidP="00385F13">
      <w:pPr>
        <w:jc w:val="both"/>
        <w:rPr>
          <w:highlight w:val="yellow"/>
        </w:rPr>
      </w:pPr>
    </w:p>
    <w:p w:rsidR="00385F13" w:rsidRPr="00AF5D38" w:rsidRDefault="00385F13" w:rsidP="00385F13">
      <w:pPr>
        <w:tabs>
          <w:tab w:val="left" w:pos="0"/>
        </w:tabs>
        <w:spacing w:line="276" w:lineRule="auto"/>
        <w:jc w:val="center"/>
        <w:rPr>
          <w:b/>
          <w:bCs/>
        </w:rPr>
      </w:pPr>
      <w:r w:rsidRPr="00AF5D38">
        <w:rPr>
          <w:b/>
          <w:bCs/>
        </w:rPr>
        <w:t xml:space="preserve">Раздел подраздел 0113 </w:t>
      </w:r>
    </w:p>
    <w:p w:rsidR="00385F13" w:rsidRPr="00AF5D38" w:rsidRDefault="00385F13" w:rsidP="00385F13">
      <w:pPr>
        <w:tabs>
          <w:tab w:val="left" w:pos="0"/>
        </w:tabs>
        <w:spacing w:line="276" w:lineRule="auto"/>
        <w:jc w:val="center"/>
        <w:rPr>
          <w:b/>
          <w:bCs/>
        </w:rPr>
      </w:pPr>
      <w:r w:rsidRPr="00AF5D38">
        <w:rPr>
          <w:b/>
          <w:bCs/>
        </w:rPr>
        <w:t>«Другие общегосударственные вопросы»</w:t>
      </w:r>
    </w:p>
    <w:p w:rsidR="00385F13" w:rsidRPr="00AF5D38" w:rsidRDefault="00385F13" w:rsidP="00B97589">
      <w:pPr>
        <w:ind w:firstLine="567"/>
        <w:jc w:val="both"/>
      </w:pPr>
      <w:r w:rsidRPr="00AF5D38">
        <w:t xml:space="preserve">По данному разделу подразделу </w:t>
      </w:r>
      <w:r w:rsidR="00B524CF" w:rsidRPr="00AF5D38">
        <w:t xml:space="preserve">в рамках </w:t>
      </w:r>
      <w:proofErr w:type="spellStart"/>
      <w:r w:rsidR="00B524CF" w:rsidRPr="00AF5D38">
        <w:t>непрограммной</w:t>
      </w:r>
      <w:proofErr w:type="spellEnd"/>
      <w:r w:rsidR="00B524CF" w:rsidRPr="00AF5D38">
        <w:t xml:space="preserve"> деятельности</w:t>
      </w:r>
      <w:r w:rsidR="00B524CF">
        <w:t xml:space="preserve"> </w:t>
      </w:r>
      <w:r w:rsidR="00B524CF" w:rsidRPr="00AF5D38">
        <w:t xml:space="preserve">за счет средств бюджета округа расходы </w:t>
      </w:r>
      <w:r w:rsidRPr="00AF5D38">
        <w:t xml:space="preserve">исполнены в объеме 15,0 </w:t>
      </w:r>
      <w:r w:rsidRPr="00AF5D38">
        <w:rPr>
          <w:bCs/>
        </w:rPr>
        <w:t>тыс.</w:t>
      </w:r>
      <w:r w:rsidR="00B97589" w:rsidRPr="00AF5D38">
        <w:t xml:space="preserve"> рублей или на </w:t>
      </w:r>
      <w:r w:rsidR="00F0328D">
        <w:t xml:space="preserve"> </w:t>
      </w:r>
      <w:r w:rsidR="00B97589" w:rsidRPr="00AF5D38">
        <w:t>0,1</w:t>
      </w:r>
      <w:r w:rsidRPr="00AF5D38">
        <w:t xml:space="preserve"> % от плана (план – </w:t>
      </w:r>
      <w:r w:rsidR="00B97589" w:rsidRPr="00AF5D38">
        <w:rPr>
          <w:iCs/>
        </w:rPr>
        <w:t>23 689,3</w:t>
      </w:r>
      <w:r w:rsidRPr="00AF5D38">
        <w:t xml:space="preserve"> </w:t>
      </w:r>
      <w:r w:rsidRPr="00AF5D38">
        <w:rPr>
          <w:bCs/>
        </w:rPr>
        <w:t>тыс.</w:t>
      </w:r>
      <w:r w:rsidRPr="00AF5D38">
        <w:t xml:space="preserve"> рублей)</w:t>
      </w:r>
      <w:r w:rsidR="00B524CF">
        <w:t>, в том числе:</w:t>
      </w:r>
    </w:p>
    <w:p w:rsidR="00385F13" w:rsidRPr="00AF5D38" w:rsidRDefault="00385F13" w:rsidP="00385F13">
      <w:pPr>
        <w:pStyle w:val="af0"/>
        <w:numPr>
          <w:ilvl w:val="0"/>
          <w:numId w:val="8"/>
        </w:numPr>
        <w:tabs>
          <w:tab w:val="left" w:pos="0"/>
        </w:tabs>
        <w:spacing w:after="0"/>
        <w:ind w:left="0" w:firstLine="567"/>
        <w:jc w:val="both"/>
        <w:rPr>
          <w:rFonts w:ascii="Times New Roman" w:hAnsi="Times New Roman"/>
          <w:sz w:val="24"/>
          <w:szCs w:val="24"/>
        </w:rPr>
      </w:pPr>
      <w:r w:rsidRPr="00AF5D38">
        <w:rPr>
          <w:rFonts w:ascii="Times New Roman" w:hAnsi="Times New Roman"/>
          <w:sz w:val="24"/>
          <w:szCs w:val="24"/>
        </w:rPr>
        <w:t xml:space="preserve"> </w:t>
      </w:r>
      <w:proofErr w:type="gramStart"/>
      <w:r w:rsidRPr="00AF5D38">
        <w:rPr>
          <w:rFonts w:ascii="Times New Roman" w:hAnsi="Times New Roman"/>
          <w:sz w:val="24"/>
          <w:szCs w:val="24"/>
        </w:rPr>
        <w:t>на прочие выплаты по обязательствам Котласского муниципального округа Архангельской области на основании искового заявления б/</w:t>
      </w:r>
      <w:proofErr w:type="spellStart"/>
      <w:r w:rsidRPr="00AF5D38">
        <w:rPr>
          <w:rFonts w:ascii="Times New Roman" w:hAnsi="Times New Roman"/>
          <w:sz w:val="24"/>
          <w:szCs w:val="24"/>
        </w:rPr>
        <w:t>н</w:t>
      </w:r>
      <w:proofErr w:type="spellEnd"/>
      <w:r w:rsidRPr="00AF5D38">
        <w:rPr>
          <w:rFonts w:ascii="Times New Roman" w:hAnsi="Times New Roman"/>
          <w:sz w:val="24"/>
          <w:szCs w:val="24"/>
        </w:rPr>
        <w:t xml:space="preserve"> от 15.07.2022 года о возмещении вреда, причиненного гражданину в результате бездействия муниципальных органов власти</w:t>
      </w:r>
      <w:r w:rsidR="00AF5D38" w:rsidRPr="00AF5D38">
        <w:rPr>
          <w:rFonts w:ascii="Times New Roman" w:hAnsi="Times New Roman"/>
          <w:sz w:val="24"/>
          <w:szCs w:val="24"/>
        </w:rPr>
        <w:t xml:space="preserve"> </w:t>
      </w:r>
      <w:r w:rsidRPr="00AF5D38">
        <w:rPr>
          <w:rFonts w:ascii="Times New Roman" w:hAnsi="Times New Roman"/>
          <w:sz w:val="24"/>
          <w:szCs w:val="24"/>
        </w:rPr>
        <w:t>(компенсация за нарушение права на исполнение судебного акта в разумный срок за счет средств местного бюджета) по исп. листу ФС</w:t>
      </w:r>
      <w:r w:rsidR="00AF5D38" w:rsidRPr="00AF5D38">
        <w:rPr>
          <w:rFonts w:ascii="Times New Roman" w:hAnsi="Times New Roman"/>
          <w:sz w:val="24"/>
          <w:szCs w:val="24"/>
        </w:rPr>
        <w:t xml:space="preserve"> </w:t>
      </w:r>
      <w:r w:rsidRPr="00AF5D38">
        <w:rPr>
          <w:rFonts w:ascii="Times New Roman" w:hAnsi="Times New Roman"/>
          <w:sz w:val="24"/>
          <w:szCs w:val="24"/>
        </w:rPr>
        <w:t>032296195 от 20.07.22 в объеме 15,0 тыс. рублей или на</w:t>
      </w:r>
      <w:proofErr w:type="gramEnd"/>
      <w:r w:rsidRPr="00AF5D38">
        <w:rPr>
          <w:rFonts w:ascii="Times New Roman" w:hAnsi="Times New Roman"/>
          <w:sz w:val="24"/>
          <w:szCs w:val="24"/>
        </w:rPr>
        <w:t xml:space="preserve"> 100,0 % от плана.</w:t>
      </w:r>
    </w:p>
    <w:p w:rsidR="00385F13" w:rsidRPr="00B524CF" w:rsidRDefault="00385F13" w:rsidP="00385F13">
      <w:pPr>
        <w:pStyle w:val="af0"/>
        <w:numPr>
          <w:ilvl w:val="0"/>
          <w:numId w:val="8"/>
        </w:numPr>
        <w:tabs>
          <w:tab w:val="left" w:pos="0"/>
        </w:tabs>
        <w:spacing w:after="0"/>
        <w:ind w:left="0" w:firstLine="567"/>
        <w:jc w:val="both"/>
        <w:rPr>
          <w:rFonts w:ascii="Times New Roman" w:hAnsi="Times New Roman"/>
          <w:sz w:val="24"/>
          <w:szCs w:val="24"/>
        </w:rPr>
      </w:pPr>
      <w:r w:rsidRPr="00AF5D38">
        <w:rPr>
          <w:rFonts w:ascii="Times New Roman" w:hAnsi="Times New Roman"/>
          <w:sz w:val="24"/>
          <w:szCs w:val="24"/>
        </w:rPr>
        <w:t xml:space="preserve"> запланированы бюджетные ассигнования</w:t>
      </w:r>
      <w:r w:rsidR="00B524CF">
        <w:rPr>
          <w:rFonts w:ascii="Times New Roman" w:hAnsi="Times New Roman"/>
          <w:sz w:val="24"/>
          <w:szCs w:val="24"/>
        </w:rPr>
        <w:t xml:space="preserve"> в рамках резервных</w:t>
      </w:r>
      <w:r w:rsidR="00B524CF" w:rsidRPr="00B524CF">
        <w:rPr>
          <w:rFonts w:ascii="Times New Roman" w:hAnsi="Times New Roman"/>
          <w:sz w:val="24"/>
          <w:szCs w:val="24"/>
        </w:rPr>
        <w:t xml:space="preserve"> средств</w:t>
      </w:r>
      <w:r w:rsidR="00E46BDE">
        <w:rPr>
          <w:rFonts w:ascii="Times New Roman" w:hAnsi="Times New Roman"/>
          <w:sz w:val="24"/>
          <w:szCs w:val="24"/>
        </w:rPr>
        <w:t xml:space="preserve"> в общем размере 23 674,3 тыс. рублей</w:t>
      </w:r>
      <w:r w:rsidR="00B524CF">
        <w:rPr>
          <w:rFonts w:ascii="Times New Roman" w:hAnsi="Times New Roman"/>
          <w:sz w:val="24"/>
          <w:szCs w:val="24"/>
        </w:rPr>
        <w:t>, в том числе</w:t>
      </w:r>
      <w:r w:rsidRPr="00B524CF">
        <w:rPr>
          <w:rFonts w:ascii="Times New Roman" w:hAnsi="Times New Roman"/>
          <w:sz w:val="24"/>
          <w:szCs w:val="24"/>
        </w:rPr>
        <w:t xml:space="preserve">: </w:t>
      </w:r>
    </w:p>
    <w:p w:rsidR="00385F13" w:rsidRPr="00AF5D38" w:rsidRDefault="00385F13" w:rsidP="00827EF4">
      <w:pPr>
        <w:ind w:firstLine="567"/>
        <w:jc w:val="both"/>
      </w:pPr>
      <w:r w:rsidRPr="00AF5D38">
        <w:t xml:space="preserve">- 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 субсидии на </w:t>
      </w:r>
      <w:proofErr w:type="spellStart"/>
      <w:r w:rsidRPr="00AF5D38">
        <w:t>софинансирование</w:t>
      </w:r>
      <w:proofErr w:type="spellEnd"/>
      <w:r w:rsidRPr="00AF5D38">
        <w:t xml:space="preserve"> вопросов местного значения, заключенных с Министерством финансов Архангельской области в объеме </w:t>
      </w:r>
      <w:r w:rsidR="00827EF4" w:rsidRPr="00AF5D38">
        <w:t>8 901,5</w:t>
      </w:r>
      <w:r w:rsidRPr="00AF5D38">
        <w:t xml:space="preserve"> тыс. рублей;</w:t>
      </w:r>
    </w:p>
    <w:p w:rsidR="00385F13" w:rsidRPr="00AF5D38" w:rsidRDefault="00385F13" w:rsidP="00827EF4">
      <w:pPr>
        <w:ind w:firstLine="567"/>
        <w:jc w:val="both"/>
      </w:pPr>
      <w:r w:rsidRPr="00AF5D38">
        <w:t>- резервные средства для финансового обеспечения расходов на оплату коммунальных услуг</w:t>
      </w:r>
      <w:r w:rsidRPr="00AF5D38">
        <w:rPr>
          <w:color w:val="000000"/>
        </w:rPr>
        <w:t xml:space="preserve"> – </w:t>
      </w:r>
      <w:r w:rsidR="00827EF4" w:rsidRPr="00AF5D38">
        <w:t xml:space="preserve">14 772,8 </w:t>
      </w:r>
      <w:r w:rsidRPr="00AF5D38">
        <w:rPr>
          <w:color w:val="000000"/>
        </w:rPr>
        <w:t>тыс. рублей</w:t>
      </w:r>
      <w:r w:rsidR="000A0700" w:rsidRPr="00AF5D38">
        <w:rPr>
          <w:color w:val="000000"/>
        </w:rPr>
        <w:t>.</w:t>
      </w:r>
    </w:p>
    <w:p w:rsidR="00385F13" w:rsidRPr="005E126C" w:rsidRDefault="00385F13" w:rsidP="00385F13">
      <w:pPr>
        <w:spacing w:line="276" w:lineRule="auto"/>
        <w:jc w:val="center"/>
        <w:rPr>
          <w:rFonts w:ascii="Arial" w:hAnsi="Arial" w:cs="Arial"/>
          <w:sz w:val="18"/>
          <w:szCs w:val="18"/>
        </w:rPr>
      </w:pPr>
    </w:p>
    <w:p w:rsidR="00385F13" w:rsidRPr="005E126C" w:rsidRDefault="00385F13" w:rsidP="008645A1">
      <w:pPr>
        <w:spacing w:line="276" w:lineRule="auto"/>
        <w:jc w:val="center"/>
        <w:rPr>
          <w:b/>
          <w:bCs/>
        </w:rPr>
      </w:pPr>
      <w:r w:rsidRPr="005E126C">
        <w:rPr>
          <w:b/>
          <w:bCs/>
        </w:rPr>
        <w:t xml:space="preserve">Раздел 0300 </w:t>
      </w:r>
    </w:p>
    <w:p w:rsidR="00385F13" w:rsidRPr="005E126C" w:rsidRDefault="00385F13" w:rsidP="00385F13">
      <w:pPr>
        <w:spacing w:line="276" w:lineRule="auto"/>
        <w:ind w:left="-567"/>
        <w:jc w:val="center"/>
        <w:rPr>
          <w:b/>
          <w:bCs/>
        </w:rPr>
      </w:pPr>
      <w:r w:rsidRPr="005E126C">
        <w:rPr>
          <w:b/>
          <w:bCs/>
        </w:rPr>
        <w:t>«Национальная безопасность и правоохранительная деятельность»</w:t>
      </w:r>
    </w:p>
    <w:p w:rsidR="00385F13" w:rsidRPr="005E126C" w:rsidRDefault="00385F13" w:rsidP="00385F13">
      <w:pPr>
        <w:spacing w:line="276" w:lineRule="auto"/>
        <w:jc w:val="center"/>
        <w:rPr>
          <w:b/>
          <w:bCs/>
        </w:rPr>
      </w:pPr>
      <w:r w:rsidRPr="005E126C">
        <w:rPr>
          <w:b/>
          <w:bCs/>
        </w:rPr>
        <w:t>Раздел подраздел 0314</w:t>
      </w:r>
    </w:p>
    <w:p w:rsidR="00385F13" w:rsidRPr="005E126C" w:rsidRDefault="00385F13" w:rsidP="00385F13">
      <w:pPr>
        <w:jc w:val="center"/>
        <w:rPr>
          <w:b/>
        </w:rPr>
      </w:pPr>
      <w:r w:rsidRPr="005E126C">
        <w:rPr>
          <w:b/>
          <w:bCs/>
        </w:rPr>
        <w:t>«</w:t>
      </w:r>
      <w:r w:rsidRPr="005E126C">
        <w:rPr>
          <w:b/>
        </w:rPr>
        <w:t>Другие вопросы в области национальной безопасности и правоохранительной деятельности»</w:t>
      </w:r>
    </w:p>
    <w:p w:rsidR="00385F13" w:rsidRPr="005E126C" w:rsidRDefault="00385F13" w:rsidP="0009072E">
      <w:pPr>
        <w:spacing w:before="120" w:line="276" w:lineRule="auto"/>
        <w:ind w:firstLine="567"/>
        <w:jc w:val="both"/>
      </w:pPr>
      <w:r w:rsidRPr="005E126C">
        <w:t xml:space="preserve">По данному разделу подразделу расходы исполнены в объеме 95,0 </w:t>
      </w:r>
      <w:r w:rsidRPr="005E126C">
        <w:rPr>
          <w:bCs/>
        </w:rPr>
        <w:t>тыс.</w:t>
      </w:r>
      <w:r w:rsidRPr="005E126C">
        <w:t xml:space="preserve"> рублей или на 100,0 % от плана. </w:t>
      </w:r>
      <w:proofErr w:type="gramStart"/>
      <w:r w:rsidRPr="005E126C">
        <w:t xml:space="preserve">Средства направлены на организацию и обеспечение охраны объектов, принятых под охрану (памятник (обелиск) в </w:t>
      </w:r>
      <w:proofErr w:type="spellStart"/>
      <w:r w:rsidRPr="005E126C">
        <w:t>рп</w:t>
      </w:r>
      <w:proofErr w:type="spellEnd"/>
      <w:r w:rsidRPr="005E126C">
        <w:t>.</w:t>
      </w:r>
      <w:proofErr w:type="gramEnd"/>
      <w:r w:rsidRPr="005E126C">
        <w:t xml:space="preserve"> </w:t>
      </w:r>
      <w:proofErr w:type="gramStart"/>
      <w:r w:rsidRPr="005E126C">
        <w:t>Шипицыно).</w:t>
      </w:r>
      <w:proofErr w:type="gramEnd"/>
      <w:r w:rsidRPr="005E126C">
        <w:t xml:space="preserve"> Расходы в рамках муниципальной программы </w:t>
      </w:r>
      <w:r w:rsidR="00C025BC">
        <w:t>«</w:t>
      </w:r>
      <w:r w:rsidRPr="005E126C">
        <w:t>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w:t>
      </w:r>
      <w:r w:rsidR="00C025BC">
        <w:t>»</w:t>
      </w:r>
      <w:r w:rsidRPr="005E126C">
        <w:t>.</w:t>
      </w:r>
    </w:p>
    <w:p w:rsidR="00385F13" w:rsidRPr="006A213E" w:rsidRDefault="00385F13" w:rsidP="00385F13">
      <w:pPr>
        <w:spacing w:line="276" w:lineRule="auto"/>
        <w:jc w:val="center"/>
        <w:rPr>
          <w:bCs/>
          <w:highlight w:val="yellow"/>
        </w:rPr>
      </w:pPr>
    </w:p>
    <w:p w:rsidR="00385F13" w:rsidRPr="009E6560" w:rsidRDefault="00385F13" w:rsidP="00385F13">
      <w:pPr>
        <w:spacing w:line="276" w:lineRule="auto"/>
        <w:jc w:val="center"/>
        <w:rPr>
          <w:b/>
          <w:bCs/>
        </w:rPr>
      </w:pPr>
      <w:r w:rsidRPr="009E6560">
        <w:rPr>
          <w:b/>
          <w:bCs/>
        </w:rPr>
        <w:t>Раздел 1300</w:t>
      </w:r>
      <w:r w:rsidRPr="009E6560">
        <w:rPr>
          <w:b/>
          <w:bCs/>
        </w:rPr>
        <w:br/>
        <w:t>«Обслуживание государственного и муниципального долга»</w:t>
      </w:r>
    </w:p>
    <w:p w:rsidR="00385F13" w:rsidRPr="009E6560" w:rsidRDefault="00385F13" w:rsidP="00385F13">
      <w:pPr>
        <w:spacing w:line="276" w:lineRule="auto"/>
        <w:jc w:val="center"/>
        <w:rPr>
          <w:b/>
          <w:bCs/>
        </w:rPr>
      </w:pPr>
      <w:r w:rsidRPr="009E6560">
        <w:rPr>
          <w:b/>
          <w:bCs/>
        </w:rPr>
        <w:t>Раздел подраздел 1301</w:t>
      </w:r>
    </w:p>
    <w:p w:rsidR="00385F13" w:rsidRPr="009E6560" w:rsidRDefault="00385F13" w:rsidP="00385F13">
      <w:pPr>
        <w:spacing w:line="276" w:lineRule="auto"/>
        <w:jc w:val="center"/>
        <w:rPr>
          <w:b/>
          <w:bCs/>
        </w:rPr>
      </w:pPr>
      <w:r w:rsidRPr="009E6560">
        <w:rPr>
          <w:b/>
          <w:bCs/>
        </w:rPr>
        <w:t>«Обслуживание внутреннего государственного и муниципального долга»</w:t>
      </w:r>
    </w:p>
    <w:p w:rsidR="00385F13" w:rsidRPr="009E6560" w:rsidRDefault="00385F13" w:rsidP="000A0700">
      <w:pPr>
        <w:ind w:firstLine="567"/>
        <w:jc w:val="both"/>
      </w:pPr>
      <w:r w:rsidRPr="009E6560">
        <w:t xml:space="preserve">По данному разделу подразделу расходы исполнены в объеме </w:t>
      </w:r>
      <w:r w:rsidR="000A0700" w:rsidRPr="009E6560">
        <w:t xml:space="preserve">4 835,1 </w:t>
      </w:r>
      <w:r w:rsidRPr="009E6560">
        <w:rPr>
          <w:bCs/>
        </w:rPr>
        <w:t>тыс.</w:t>
      </w:r>
      <w:r w:rsidRPr="009E6560">
        <w:t xml:space="preserve"> рублей или на </w:t>
      </w:r>
      <w:r w:rsidR="009E6560" w:rsidRPr="009E6560">
        <w:t>66,5</w:t>
      </w:r>
      <w:r w:rsidRPr="009E6560">
        <w:t xml:space="preserve"> % от плана (план – 7 270,1 </w:t>
      </w:r>
      <w:r w:rsidRPr="009E6560">
        <w:rPr>
          <w:bCs/>
        </w:rPr>
        <w:t>тыс.</w:t>
      </w:r>
      <w:r w:rsidRPr="009E6560">
        <w:t xml:space="preserve"> рублей). Средства направлены на оплату процентов за пользование заемными средствами в виде возобновляемой кредитной линии. Расходы 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w:t>
      </w:r>
    </w:p>
    <w:p w:rsidR="00385F13" w:rsidRPr="006A213E" w:rsidRDefault="00385F13" w:rsidP="00385F13">
      <w:pPr>
        <w:ind w:firstLine="708"/>
        <w:jc w:val="both"/>
        <w:rPr>
          <w:b/>
          <w:bCs/>
          <w:highlight w:val="yellow"/>
        </w:rPr>
      </w:pPr>
    </w:p>
    <w:p w:rsidR="000B2C3F" w:rsidRDefault="000B2C3F" w:rsidP="00385F13">
      <w:pPr>
        <w:spacing w:line="276" w:lineRule="auto"/>
        <w:jc w:val="center"/>
        <w:rPr>
          <w:b/>
          <w:bCs/>
          <w:u w:val="single"/>
        </w:rPr>
      </w:pPr>
    </w:p>
    <w:p w:rsidR="00385F13" w:rsidRPr="00CB6DFF" w:rsidRDefault="00385F13" w:rsidP="00385F13">
      <w:pPr>
        <w:spacing w:line="276" w:lineRule="auto"/>
        <w:jc w:val="center"/>
        <w:rPr>
          <w:b/>
          <w:bCs/>
          <w:u w:val="single"/>
        </w:rPr>
      </w:pPr>
      <w:r w:rsidRPr="00CB6DFF">
        <w:rPr>
          <w:b/>
          <w:bCs/>
          <w:u w:val="single"/>
        </w:rPr>
        <w:lastRenderedPageBreak/>
        <w:t xml:space="preserve">Главный распорядитель бюджетных средств </w:t>
      </w:r>
    </w:p>
    <w:p w:rsidR="00385F13" w:rsidRPr="00CB6DFF" w:rsidRDefault="00385F13" w:rsidP="00385F13">
      <w:pPr>
        <w:spacing w:line="276" w:lineRule="auto"/>
        <w:jc w:val="center"/>
        <w:rPr>
          <w:b/>
          <w:bCs/>
          <w:u w:val="single"/>
        </w:rPr>
      </w:pPr>
      <w:r w:rsidRPr="00CB6DFF">
        <w:rPr>
          <w:b/>
          <w:bCs/>
          <w:u w:val="single"/>
        </w:rPr>
        <w:t xml:space="preserve">«Управление имущественно - хозяйственного комплекса администрации </w:t>
      </w:r>
    </w:p>
    <w:p w:rsidR="00385F13" w:rsidRPr="00CB6DFF" w:rsidRDefault="00385F13" w:rsidP="00385F13">
      <w:pPr>
        <w:spacing w:line="276" w:lineRule="auto"/>
        <w:jc w:val="center"/>
        <w:rPr>
          <w:b/>
          <w:bCs/>
          <w:u w:val="single"/>
        </w:rPr>
      </w:pPr>
      <w:r w:rsidRPr="00CB6DFF">
        <w:rPr>
          <w:b/>
          <w:bCs/>
          <w:u w:val="single"/>
        </w:rPr>
        <w:t>Котласского муниципального округа Архангельской области»</w:t>
      </w:r>
    </w:p>
    <w:p w:rsidR="00385F13" w:rsidRPr="00CB6DFF" w:rsidRDefault="00385F13" w:rsidP="00385F13">
      <w:pPr>
        <w:spacing w:line="276" w:lineRule="auto"/>
        <w:jc w:val="center"/>
        <w:rPr>
          <w:b/>
          <w:bCs/>
          <w:u w:val="single"/>
        </w:rPr>
      </w:pPr>
      <w:r w:rsidRPr="00CB6DFF">
        <w:rPr>
          <w:b/>
          <w:bCs/>
          <w:u w:val="single"/>
        </w:rPr>
        <w:t>(Код главного распорядителя бюджетных средств «162»)</w:t>
      </w:r>
    </w:p>
    <w:p w:rsidR="00385F13" w:rsidRPr="00CB6DFF" w:rsidRDefault="00385F13" w:rsidP="00385F13">
      <w:pPr>
        <w:ind w:firstLine="567"/>
        <w:jc w:val="both"/>
      </w:pPr>
      <w:r w:rsidRPr="00CB6DFF">
        <w:t xml:space="preserve">Главным распорядителем бюджетных средств «Управление имущественно - хозяйственного комплекса администрации Котласского муниципального округа Архангельской области» расходы </w:t>
      </w:r>
      <w:r w:rsidR="00CB6DFF" w:rsidRPr="00A850B4">
        <w:t>за 9 месяцев 2023 год</w:t>
      </w:r>
      <w:r w:rsidR="00CB6DFF" w:rsidRPr="00CB6DFF">
        <w:t xml:space="preserve"> </w:t>
      </w:r>
      <w:r w:rsidRPr="00CB6DFF">
        <w:t xml:space="preserve">исполнены в объеме </w:t>
      </w:r>
      <w:r w:rsidR="00CB6DFF">
        <w:rPr>
          <w:bCs/>
        </w:rPr>
        <w:t>224 758,4</w:t>
      </w:r>
      <w:r w:rsidRPr="00CB6DFF">
        <w:rPr>
          <w:bCs/>
        </w:rPr>
        <w:t xml:space="preserve"> тыс.</w:t>
      </w:r>
      <w:r w:rsidRPr="00CB6DFF">
        <w:t xml:space="preserve"> рублей или на </w:t>
      </w:r>
      <w:r w:rsidR="00CB6DFF">
        <w:t>54,3</w:t>
      </w:r>
      <w:r w:rsidRPr="00CB6DFF">
        <w:t xml:space="preserve"> % от плана (план – </w:t>
      </w:r>
      <w:r w:rsidR="00CB6DFF">
        <w:rPr>
          <w:bCs/>
        </w:rPr>
        <w:t>414 044,8</w:t>
      </w:r>
      <w:r w:rsidRPr="00CB6DFF">
        <w:t xml:space="preserve"> </w:t>
      </w:r>
      <w:r w:rsidRPr="00CB6DFF">
        <w:rPr>
          <w:bCs/>
        </w:rPr>
        <w:t>тыс.</w:t>
      </w:r>
      <w:r w:rsidRPr="00CB6DFF">
        <w:t xml:space="preserve"> рублей). </w:t>
      </w:r>
    </w:p>
    <w:p w:rsidR="0083355B" w:rsidRDefault="0083355B" w:rsidP="00385F13">
      <w:pPr>
        <w:ind w:firstLine="567"/>
        <w:jc w:val="both"/>
      </w:pPr>
    </w:p>
    <w:p w:rsidR="009C4D66" w:rsidRPr="00CB6DFF" w:rsidRDefault="009C4D66" w:rsidP="00385F13">
      <w:pPr>
        <w:ind w:firstLine="567"/>
        <w:jc w:val="both"/>
      </w:pPr>
    </w:p>
    <w:tbl>
      <w:tblPr>
        <w:tblW w:w="9650" w:type="dxa"/>
        <w:jc w:val="center"/>
        <w:tblInd w:w="-537" w:type="dxa"/>
        <w:tblCellMar>
          <w:left w:w="30" w:type="dxa"/>
          <w:right w:w="0" w:type="dxa"/>
        </w:tblCellMar>
        <w:tblLook w:val="04A0"/>
      </w:tblPr>
      <w:tblGrid>
        <w:gridCol w:w="5954"/>
        <w:gridCol w:w="850"/>
        <w:gridCol w:w="993"/>
        <w:gridCol w:w="992"/>
        <w:gridCol w:w="861"/>
      </w:tblGrid>
      <w:tr w:rsidR="00385F13" w:rsidRPr="00CB6DFF" w:rsidTr="00385F13">
        <w:trPr>
          <w:trHeight w:val="225"/>
          <w:jc w:val="center"/>
        </w:trPr>
        <w:tc>
          <w:tcPr>
            <w:tcW w:w="6804" w:type="dxa"/>
            <w:gridSpan w:val="2"/>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jc w:val="center"/>
              <w:rPr>
                <w:sz w:val="16"/>
                <w:szCs w:val="16"/>
              </w:rPr>
            </w:pPr>
            <w:r w:rsidRPr="00CB6DFF">
              <w:rPr>
                <w:sz w:val="16"/>
                <w:szCs w:val="16"/>
              </w:rPr>
              <w:t>Классификатор расходов</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rPr>
                <w:sz w:val="16"/>
                <w:szCs w:val="16"/>
              </w:rPr>
            </w:pPr>
            <w:r w:rsidRPr="00CB6DFF">
              <w:rPr>
                <w:sz w:val="16"/>
                <w:szCs w:val="16"/>
              </w:rPr>
              <w:t xml:space="preserve">План </w:t>
            </w:r>
            <w:proofErr w:type="gramStart"/>
            <w:r w:rsidRPr="00CB6DFF">
              <w:rPr>
                <w:sz w:val="16"/>
                <w:szCs w:val="16"/>
              </w:rPr>
              <w:t>на</w:t>
            </w:r>
            <w:proofErr w:type="gramEnd"/>
          </w:p>
          <w:p w:rsidR="00385F13" w:rsidRPr="00CB6DFF" w:rsidRDefault="00385F13" w:rsidP="00385F13">
            <w:pPr>
              <w:jc w:val="center"/>
              <w:rPr>
                <w:sz w:val="16"/>
                <w:szCs w:val="16"/>
              </w:rPr>
            </w:pPr>
            <w:r w:rsidRPr="00CB6DFF">
              <w:rPr>
                <w:sz w:val="16"/>
                <w:szCs w:val="16"/>
              </w:rPr>
              <w:t xml:space="preserve">2023 г., </w:t>
            </w:r>
          </w:p>
          <w:p w:rsidR="00385F13" w:rsidRPr="00CB6DFF" w:rsidRDefault="00385F13" w:rsidP="00385F13">
            <w:pPr>
              <w:jc w:val="center"/>
              <w:rPr>
                <w:color w:val="FF0000"/>
                <w:sz w:val="16"/>
                <w:szCs w:val="16"/>
              </w:rPr>
            </w:pPr>
            <w:r w:rsidRPr="00CB6DFF">
              <w:rPr>
                <w:sz w:val="16"/>
                <w:szCs w:val="16"/>
              </w:rPr>
              <w:t>тыс. рублей</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24" w:firstLine="24"/>
              <w:jc w:val="center"/>
              <w:rPr>
                <w:sz w:val="16"/>
                <w:szCs w:val="16"/>
              </w:rPr>
            </w:pPr>
            <w:r w:rsidRPr="00CB6DFF">
              <w:rPr>
                <w:sz w:val="16"/>
                <w:szCs w:val="16"/>
              </w:rPr>
              <w:t>Исполнено</w:t>
            </w:r>
          </w:p>
          <w:p w:rsidR="00385F13" w:rsidRPr="00CB6DFF" w:rsidRDefault="00385F13" w:rsidP="00385F13">
            <w:pPr>
              <w:ind w:left="-24" w:firstLine="24"/>
              <w:jc w:val="center"/>
              <w:rPr>
                <w:sz w:val="16"/>
                <w:szCs w:val="16"/>
              </w:rPr>
            </w:pPr>
            <w:r w:rsidRPr="00CB6DFF">
              <w:rPr>
                <w:sz w:val="16"/>
                <w:szCs w:val="16"/>
              </w:rPr>
              <w:t xml:space="preserve">за </w:t>
            </w:r>
            <w:r w:rsidR="0071163B">
              <w:rPr>
                <w:sz w:val="16"/>
                <w:szCs w:val="16"/>
              </w:rPr>
              <w:t>9 месяцев</w:t>
            </w:r>
            <w:r w:rsidRPr="00CB6DFF">
              <w:rPr>
                <w:sz w:val="16"/>
                <w:szCs w:val="16"/>
              </w:rPr>
              <w:t xml:space="preserve"> 2023г. </w:t>
            </w:r>
          </w:p>
          <w:p w:rsidR="00385F13" w:rsidRPr="00CB6DFF" w:rsidRDefault="00385F13" w:rsidP="00385F13">
            <w:pPr>
              <w:jc w:val="center"/>
              <w:rPr>
                <w:sz w:val="16"/>
                <w:szCs w:val="16"/>
              </w:rPr>
            </w:pPr>
            <w:r w:rsidRPr="00CB6DFF">
              <w:rPr>
                <w:sz w:val="16"/>
                <w:szCs w:val="16"/>
              </w:rPr>
              <w:t>тыс. рублей</w:t>
            </w:r>
          </w:p>
        </w:tc>
        <w:tc>
          <w:tcPr>
            <w:tcW w:w="861" w:type="dxa"/>
            <w:vMerge w:val="restart"/>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rPr>
                <w:sz w:val="16"/>
                <w:szCs w:val="16"/>
              </w:rPr>
            </w:pPr>
            <w:r w:rsidRPr="00CB6DFF">
              <w:rPr>
                <w:sz w:val="16"/>
                <w:szCs w:val="16"/>
              </w:rPr>
              <w:t>% исполнения</w:t>
            </w:r>
          </w:p>
        </w:tc>
      </w:tr>
      <w:tr w:rsidR="00385F13" w:rsidRPr="00CB6DFF" w:rsidTr="00385F13">
        <w:trPr>
          <w:trHeight w:val="600"/>
          <w:jc w:val="center"/>
        </w:trPr>
        <w:tc>
          <w:tcPr>
            <w:tcW w:w="5954"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jc w:val="center"/>
              <w:rPr>
                <w:sz w:val="16"/>
                <w:szCs w:val="16"/>
              </w:rPr>
            </w:pPr>
            <w:r w:rsidRPr="00CB6DFF">
              <w:rPr>
                <w:sz w:val="16"/>
                <w:szCs w:val="16"/>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jc w:val="center"/>
              <w:rPr>
                <w:sz w:val="16"/>
                <w:szCs w:val="16"/>
              </w:rPr>
            </w:pPr>
            <w:r w:rsidRPr="00CB6DFF">
              <w:rPr>
                <w:sz w:val="16"/>
                <w:szCs w:val="16"/>
              </w:rPr>
              <w:t xml:space="preserve">            Код</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rPr>
                <w:color w:val="FF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rPr>
                <w:color w:val="FF0000"/>
                <w:sz w:val="16"/>
                <w:szCs w:val="16"/>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jc w:val="center"/>
              <w:rPr>
                <w:color w:val="FF0000"/>
                <w:sz w:val="16"/>
                <w:szCs w:val="16"/>
              </w:rPr>
            </w:pPr>
          </w:p>
        </w:tc>
      </w:tr>
      <w:tr w:rsidR="00385F13" w:rsidRPr="00CB6DFF" w:rsidTr="00385F13">
        <w:trPr>
          <w:trHeight w:val="343"/>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b/>
                <w:bCs/>
                <w:sz w:val="16"/>
                <w:szCs w:val="16"/>
              </w:rPr>
            </w:pPr>
            <w:r w:rsidRPr="00CB6DFF">
              <w:rPr>
                <w:b/>
                <w:bCs/>
                <w:sz w:val="16"/>
                <w:szCs w:val="16"/>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b/>
                <w:bCs/>
                <w:sz w:val="16"/>
                <w:szCs w:val="16"/>
              </w:rPr>
            </w:pPr>
            <w:r w:rsidRPr="00CB6DFF">
              <w:rPr>
                <w:b/>
                <w:bCs/>
                <w:sz w:val="16"/>
                <w:szCs w:val="16"/>
              </w:rPr>
              <w:t>0100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385F13">
            <w:pPr>
              <w:jc w:val="center"/>
              <w:outlineLvl w:val="0"/>
              <w:rPr>
                <w:b/>
                <w:sz w:val="16"/>
                <w:szCs w:val="16"/>
              </w:rPr>
            </w:pPr>
            <w:r>
              <w:rPr>
                <w:b/>
                <w:sz w:val="16"/>
                <w:szCs w:val="16"/>
              </w:rPr>
              <w:t>52 666,1</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385F13">
            <w:pPr>
              <w:jc w:val="center"/>
              <w:outlineLvl w:val="0"/>
              <w:rPr>
                <w:b/>
                <w:sz w:val="16"/>
                <w:szCs w:val="16"/>
              </w:rPr>
            </w:pPr>
            <w:r>
              <w:rPr>
                <w:b/>
                <w:sz w:val="16"/>
                <w:szCs w:val="16"/>
              </w:rPr>
              <w:t>23 976,1</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71163B">
            <w:pPr>
              <w:jc w:val="center"/>
              <w:outlineLvl w:val="0"/>
              <w:rPr>
                <w:b/>
                <w:sz w:val="16"/>
                <w:szCs w:val="16"/>
              </w:rPr>
            </w:pPr>
            <w:r>
              <w:rPr>
                <w:b/>
                <w:sz w:val="16"/>
                <w:szCs w:val="16"/>
              </w:rPr>
              <w:t>45,5</w:t>
            </w:r>
          </w:p>
        </w:tc>
      </w:tr>
      <w:tr w:rsidR="00385F13" w:rsidRPr="00CB6DFF" w:rsidTr="00385F13">
        <w:trPr>
          <w:trHeight w:val="64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0104</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385F13">
            <w:pPr>
              <w:jc w:val="center"/>
              <w:outlineLvl w:val="1"/>
              <w:rPr>
                <w:sz w:val="16"/>
                <w:szCs w:val="16"/>
              </w:rPr>
            </w:pPr>
            <w:r>
              <w:rPr>
                <w:sz w:val="16"/>
                <w:szCs w:val="16"/>
              </w:rPr>
              <w:t>32 580,7</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71163B">
            <w:pPr>
              <w:jc w:val="center"/>
              <w:outlineLvl w:val="1"/>
              <w:rPr>
                <w:sz w:val="16"/>
                <w:szCs w:val="16"/>
              </w:rPr>
            </w:pPr>
            <w:r>
              <w:rPr>
                <w:sz w:val="16"/>
                <w:szCs w:val="16"/>
              </w:rPr>
              <w:t>19 988</w:t>
            </w:r>
            <w:r w:rsidR="00385F13" w:rsidRPr="00CB6DFF">
              <w:rPr>
                <w:sz w:val="16"/>
                <w:szCs w:val="16"/>
              </w:rPr>
              <w:t>,</w:t>
            </w:r>
            <w:r>
              <w:rPr>
                <w:sz w:val="16"/>
                <w:szCs w:val="16"/>
              </w:rPr>
              <w:t>7</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71163B">
            <w:pPr>
              <w:jc w:val="center"/>
              <w:outlineLvl w:val="1"/>
              <w:rPr>
                <w:sz w:val="16"/>
                <w:szCs w:val="16"/>
              </w:rPr>
            </w:pPr>
            <w:r>
              <w:rPr>
                <w:sz w:val="16"/>
                <w:szCs w:val="16"/>
              </w:rPr>
              <w:t>61,4</w:t>
            </w:r>
          </w:p>
        </w:tc>
      </w:tr>
      <w:tr w:rsidR="00385F13" w:rsidRPr="00CB6DFF" w:rsidTr="00385F13">
        <w:trPr>
          <w:trHeight w:val="64"/>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0113</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385F13">
            <w:pPr>
              <w:jc w:val="center"/>
              <w:outlineLvl w:val="1"/>
              <w:rPr>
                <w:sz w:val="16"/>
                <w:szCs w:val="16"/>
              </w:rPr>
            </w:pPr>
            <w:r>
              <w:rPr>
                <w:sz w:val="16"/>
                <w:szCs w:val="16"/>
              </w:rPr>
              <w:t>20 085,4</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385F13">
            <w:pPr>
              <w:jc w:val="center"/>
              <w:outlineLvl w:val="1"/>
              <w:rPr>
                <w:sz w:val="16"/>
                <w:szCs w:val="16"/>
              </w:rPr>
            </w:pPr>
            <w:r>
              <w:rPr>
                <w:sz w:val="16"/>
                <w:szCs w:val="16"/>
              </w:rPr>
              <w:t>3 987,4</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71163B">
            <w:pPr>
              <w:jc w:val="center"/>
              <w:outlineLvl w:val="1"/>
              <w:rPr>
                <w:sz w:val="16"/>
                <w:szCs w:val="16"/>
              </w:rPr>
            </w:pPr>
            <w:r>
              <w:rPr>
                <w:sz w:val="16"/>
                <w:szCs w:val="16"/>
              </w:rPr>
              <w:t>19</w:t>
            </w:r>
            <w:r w:rsidR="00385F13" w:rsidRPr="00CB6DFF">
              <w:rPr>
                <w:sz w:val="16"/>
                <w:szCs w:val="16"/>
              </w:rPr>
              <w:t>,</w:t>
            </w:r>
            <w:r>
              <w:rPr>
                <w:sz w:val="16"/>
                <w:szCs w:val="16"/>
              </w:rPr>
              <w:t>9</w:t>
            </w:r>
          </w:p>
        </w:tc>
      </w:tr>
      <w:tr w:rsidR="00385F13" w:rsidRPr="00CB6DFF" w:rsidTr="00385F13">
        <w:trPr>
          <w:trHeight w:val="62"/>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b/>
                <w:sz w:val="16"/>
                <w:szCs w:val="16"/>
              </w:rPr>
            </w:pPr>
            <w:r w:rsidRPr="00CB6DFF">
              <w:rPr>
                <w:b/>
                <w:sz w:val="16"/>
                <w:szCs w:val="16"/>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b/>
                <w:bCs/>
                <w:sz w:val="16"/>
                <w:szCs w:val="16"/>
              </w:rPr>
            </w:pPr>
            <w:r w:rsidRPr="00CB6DFF">
              <w:rPr>
                <w:b/>
                <w:bCs/>
                <w:sz w:val="16"/>
                <w:szCs w:val="16"/>
              </w:rPr>
              <w:t>0300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0"/>
              <w:rPr>
                <w:b/>
                <w:sz w:val="16"/>
                <w:szCs w:val="16"/>
              </w:rPr>
            </w:pPr>
            <w:r w:rsidRPr="00CB6DFF">
              <w:rPr>
                <w:b/>
                <w:sz w:val="16"/>
                <w:szCs w:val="16"/>
              </w:rPr>
              <w:t>8 457,0</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385F13">
            <w:pPr>
              <w:jc w:val="center"/>
              <w:outlineLvl w:val="0"/>
              <w:rPr>
                <w:b/>
                <w:sz w:val="16"/>
                <w:szCs w:val="16"/>
              </w:rPr>
            </w:pPr>
            <w:r>
              <w:rPr>
                <w:b/>
                <w:sz w:val="16"/>
                <w:szCs w:val="16"/>
              </w:rPr>
              <w:t>5 618,1</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71163B">
            <w:pPr>
              <w:jc w:val="center"/>
              <w:outlineLvl w:val="0"/>
              <w:rPr>
                <w:b/>
                <w:sz w:val="16"/>
                <w:szCs w:val="16"/>
              </w:rPr>
            </w:pPr>
            <w:r>
              <w:rPr>
                <w:b/>
                <w:sz w:val="16"/>
                <w:szCs w:val="16"/>
              </w:rPr>
              <w:t>66</w:t>
            </w:r>
            <w:r w:rsidR="00385F13" w:rsidRPr="00CB6DFF">
              <w:rPr>
                <w:b/>
                <w:sz w:val="16"/>
                <w:szCs w:val="16"/>
              </w:rPr>
              <w:t>,</w:t>
            </w:r>
            <w:r>
              <w:rPr>
                <w:b/>
                <w:sz w:val="16"/>
                <w:szCs w:val="16"/>
              </w:rPr>
              <w:t>4</w:t>
            </w:r>
          </w:p>
        </w:tc>
      </w:tr>
      <w:tr w:rsidR="00385F13" w:rsidRPr="00CB6DFF" w:rsidTr="00385F13">
        <w:trPr>
          <w:trHeight w:val="62"/>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0310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0"/>
              <w:rPr>
                <w:sz w:val="16"/>
                <w:szCs w:val="16"/>
              </w:rPr>
            </w:pPr>
            <w:r w:rsidRPr="00CB6DFF">
              <w:rPr>
                <w:sz w:val="16"/>
                <w:szCs w:val="16"/>
              </w:rPr>
              <w:t>8 457,0</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385F13">
            <w:pPr>
              <w:jc w:val="center"/>
              <w:outlineLvl w:val="0"/>
              <w:rPr>
                <w:sz w:val="16"/>
                <w:szCs w:val="16"/>
              </w:rPr>
            </w:pPr>
            <w:r>
              <w:rPr>
                <w:sz w:val="16"/>
                <w:szCs w:val="16"/>
              </w:rPr>
              <w:t>5 618,1</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71163B">
            <w:pPr>
              <w:jc w:val="center"/>
              <w:outlineLvl w:val="0"/>
              <w:rPr>
                <w:sz w:val="16"/>
                <w:szCs w:val="16"/>
              </w:rPr>
            </w:pPr>
            <w:r>
              <w:rPr>
                <w:sz w:val="16"/>
                <w:szCs w:val="16"/>
              </w:rPr>
              <w:t>66</w:t>
            </w:r>
            <w:r w:rsidR="00385F13" w:rsidRPr="00CB6DFF">
              <w:rPr>
                <w:sz w:val="16"/>
                <w:szCs w:val="16"/>
              </w:rPr>
              <w:t>,</w:t>
            </w:r>
            <w:r>
              <w:rPr>
                <w:sz w:val="16"/>
                <w:szCs w:val="16"/>
              </w:rPr>
              <w:t>4</w:t>
            </w:r>
          </w:p>
        </w:tc>
      </w:tr>
      <w:tr w:rsidR="00385F13" w:rsidRPr="00CB6DFF" w:rsidTr="00385F13">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b/>
                <w:bCs/>
                <w:sz w:val="16"/>
                <w:szCs w:val="16"/>
              </w:rPr>
            </w:pPr>
            <w:r w:rsidRPr="00CB6DFF">
              <w:rPr>
                <w:b/>
                <w:bCs/>
                <w:sz w:val="16"/>
                <w:szCs w:val="16"/>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b/>
                <w:bCs/>
                <w:sz w:val="16"/>
                <w:szCs w:val="16"/>
              </w:rPr>
            </w:pPr>
            <w:r w:rsidRPr="00CB6DFF">
              <w:rPr>
                <w:b/>
                <w:bCs/>
                <w:sz w:val="16"/>
                <w:szCs w:val="16"/>
              </w:rPr>
              <w:t>0400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71163B">
            <w:pPr>
              <w:jc w:val="center"/>
              <w:outlineLvl w:val="0"/>
              <w:rPr>
                <w:b/>
                <w:sz w:val="16"/>
                <w:szCs w:val="16"/>
              </w:rPr>
            </w:pPr>
            <w:r>
              <w:rPr>
                <w:b/>
                <w:sz w:val="16"/>
                <w:szCs w:val="16"/>
              </w:rPr>
              <w:t>99</w:t>
            </w:r>
            <w:r w:rsidR="00385F13" w:rsidRPr="00CB6DFF">
              <w:rPr>
                <w:b/>
                <w:sz w:val="16"/>
                <w:szCs w:val="16"/>
              </w:rPr>
              <w:t> </w:t>
            </w:r>
            <w:r>
              <w:rPr>
                <w:b/>
                <w:sz w:val="16"/>
                <w:szCs w:val="16"/>
              </w:rPr>
              <w:t>719</w:t>
            </w:r>
            <w:r w:rsidR="00385F13" w:rsidRPr="00CB6DFF">
              <w:rPr>
                <w:b/>
                <w:sz w:val="16"/>
                <w:szCs w:val="16"/>
              </w:rPr>
              <w:t>,</w:t>
            </w:r>
            <w:r>
              <w:rPr>
                <w:b/>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71163B">
            <w:pPr>
              <w:jc w:val="center"/>
              <w:outlineLvl w:val="0"/>
              <w:rPr>
                <w:b/>
                <w:sz w:val="16"/>
                <w:szCs w:val="16"/>
              </w:rPr>
            </w:pPr>
            <w:r w:rsidRPr="00CB6DFF">
              <w:rPr>
                <w:b/>
                <w:sz w:val="16"/>
                <w:szCs w:val="16"/>
              </w:rPr>
              <w:t>6</w:t>
            </w:r>
            <w:r w:rsidR="0071163B">
              <w:rPr>
                <w:b/>
                <w:sz w:val="16"/>
                <w:szCs w:val="16"/>
              </w:rPr>
              <w:t>1 597,9</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71163B" w:rsidP="0071163B">
            <w:pPr>
              <w:jc w:val="center"/>
              <w:outlineLvl w:val="0"/>
              <w:rPr>
                <w:b/>
                <w:sz w:val="16"/>
                <w:szCs w:val="16"/>
              </w:rPr>
            </w:pPr>
            <w:r>
              <w:rPr>
                <w:b/>
                <w:sz w:val="16"/>
                <w:szCs w:val="16"/>
              </w:rPr>
              <w:t>61</w:t>
            </w:r>
            <w:r w:rsidR="00385F13" w:rsidRPr="00CB6DFF">
              <w:rPr>
                <w:b/>
                <w:sz w:val="16"/>
                <w:szCs w:val="16"/>
              </w:rPr>
              <w:t>,</w:t>
            </w:r>
            <w:r>
              <w:rPr>
                <w:b/>
                <w:sz w:val="16"/>
                <w:szCs w:val="16"/>
              </w:rPr>
              <w:t>8</w:t>
            </w:r>
          </w:p>
        </w:tc>
      </w:tr>
      <w:tr w:rsidR="00385F13" w:rsidRPr="00CB6DFF" w:rsidTr="00385F13">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bCs/>
                <w:sz w:val="16"/>
                <w:szCs w:val="16"/>
              </w:rPr>
            </w:pPr>
            <w:r w:rsidRPr="00CB6DFF">
              <w:rPr>
                <w:bCs/>
                <w:sz w:val="16"/>
                <w:szCs w:val="16"/>
              </w:rPr>
              <w:t>Сельское хозяйство и рыболовство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b/>
                <w:bCs/>
                <w:sz w:val="16"/>
                <w:szCs w:val="16"/>
              </w:rPr>
            </w:pPr>
            <w:r w:rsidRPr="00CB6DFF">
              <w:rPr>
                <w:sz w:val="16"/>
                <w:szCs w:val="16"/>
              </w:rPr>
              <w:t>0405</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0"/>
              <w:rPr>
                <w:sz w:val="16"/>
                <w:szCs w:val="16"/>
              </w:rPr>
            </w:pPr>
            <w:r w:rsidRPr="00CB6DFF">
              <w:rPr>
                <w:sz w:val="16"/>
                <w:szCs w:val="16"/>
              </w:rPr>
              <w:t>57,5</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4264B5" w:rsidP="00385F13">
            <w:pPr>
              <w:jc w:val="center"/>
              <w:outlineLvl w:val="0"/>
              <w:rPr>
                <w:sz w:val="16"/>
                <w:szCs w:val="16"/>
              </w:rPr>
            </w:pPr>
            <w:r>
              <w:rPr>
                <w:sz w:val="16"/>
                <w:szCs w:val="16"/>
              </w:rPr>
              <w:t>57,4</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4264B5" w:rsidP="00385F13">
            <w:pPr>
              <w:jc w:val="center"/>
              <w:outlineLvl w:val="0"/>
              <w:rPr>
                <w:sz w:val="16"/>
                <w:szCs w:val="16"/>
              </w:rPr>
            </w:pPr>
            <w:r>
              <w:rPr>
                <w:sz w:val="16"/>
                <w:szCs w:val="16"/>
              </w:rPr>
              <w:t>99,8</w:t>
            </w:r>
          </w:p>
        </w:tc>
      </w:tr>
      <w:tr w:rsidR="00385F13" w:rsidRPr="00CB6DFF" w:rsidTr="00385F13">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Водное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0406</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1"/>
              <w:rPr>
                <w:sz w:val="16"/>
                <w:szCs w:val="16"/>
              </w:rPr>
            </w:pPr>
            <w:r w:rsidRPr="00CB6DFF">
              <w:rPr>
                <w:sz w:val="16"/>
                <w:szCs w:val="16"/>
              </w:rPr>
              <w:t>7,3</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4264B5" w:rsidP="00385F13">
            <w:pPr>
              <w:jc w:val="center"/>
              <w:outlineLvl w:val="0"/>
              <w:rPr>
                <w:sz w:val="16"/>
                <w:szCs w:val="16"/>
              </w:rPr>
            </w:pPr>
            <w:r>
              <w:rPr>
                <w:sz w:val="16"/>
                <w:szCs w:val="16"/>
              </w:rPr>
              <w:t>5,5</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4264B5" w:rsidP="004264B5">
            <w:pPr>
              <w:jc w:val="center"/>
              <w:outlineLvl w:val="0"/>
              <w:rPr>
                <w:sz w:val="16"/>
                <w:szCs w:val="16"/>
              </w:rPr>
            </w:pPr>
            <w:r>
              <w:rPr>
                <w:sz w:val="16"/>
                <w:szCs w:val="16"/>
              </w:rPr>
              <w:t>75</w:t>
            </w:r>
            <w:r w:rsidR="00385F13" w:rsidRPr="00CB6DFF">
              <w:rPr>
                <w:sz w:val="16"/>
                <w:szCs w:val="16"/>
              </w:rPr>
              <w:t>,0</w:t>
            </w:r>
          </w:p>
        </w:tc>
      </w:tr>
      <w:tr w:rsidR="00385F13" w:rsidRPr="00CB6DFF" w:rsidTr="00385F13">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Транспорт</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0408</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1"/>
              <w:rPr>
                <w:sz w:val="16"/>
                <w:szCs w:val="16"/>
              </w:rPr>
            </w:pPr>
            <w:r w:rsidRPr="00CB6DFF">
              <w:rPr>
                <w:sz w:val="16"/>
                <w:szCs w:val="16"/>
              </w:rPr>
              <w:t>490,0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1"/>
              <w:rPr>
                <w:sz w:val="16"/>
                <w:szCs w:val="16"/>
              </w:rPr>
            </w:pPr>
            <w:r w:rsidRPr="00CB6DFF">
              <w:rPr>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1"/>
              <w:rPr>
                <w:sz w:val="16"/>
                <w:szCs w:val="16"/>
              </w:rPr>
            </w:pPr>
            <w:r w:rsidRPr="00CB6DFF">
              <w:rPr>
                <w:sz w:val="16"/>
                <w:szCs w:val="16"/>
              </w:rPr>
              <w:t>0,0</w:t>
            </w:r>
          </w:p>
        </w:tc>
      </w:tr>
      <w:tr w:rsidR="00385F13" w:rsidRPr="00CB6DFF" w:rsidTr="00385F13">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0409</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385F13">
            <w:pPr>
              <w:jc w:val="center"/>
              <w:outlineLvl w:val="1"/>
              <w:rPr>
                <w:sz w:val="16"/>
                <w:szCs w:val="16"/>
              </w:rPr>
            </w:pPr>
            <w:r>
              <w:rPr>
                <w:sz w:val="16"/>
                <w:szCs w:val="16"/>
              </w:rPr>
              <w:t>97 610,3</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593A18">
            <w:pPr>
              <w:jc w:val="center"/>
              <w:outlineLvl w:val="1"/>
              <w:rPr>
                <w:sz w:val="16"/>
                <w:szCs w:val="16"/>
              </w:rPr>
            </w:pPr>
            <w:r>
              <w:rPr>
                <w:sz w:val="16"/>
                <w:szCs w:val="16"/>
              </w:rPr>
              <w:t>61</w:t>
            </w:r>
            <w:r w:rsidR="00385F13" w:rsidRPr="00CB6DFF">
              <w:rPr>
                <w:sz w:val="16"/>
                <w:szCs w:val="16"/>
              </w:rPr>
              <w:t> </w:t>
            </w:r>
            <w:r>
              <w:rPr>
                <w:sz w:val="16"/>
                <w:szCs w:val="16"/>
              </w:rPr>
              <w:t>435</w:t>
            </w:r>
            <w:r w:rsidR="00385F13" w:rsidRPr="00CB6DFF">
              <w:rPr>
                <w:sz w:val="16"/>
                <w:szCs w:val="16"/>
              </w:rPr>
              <w:t>,</w:t>
            </w:r>
            <w:r>
              <w:rPr>
                <w:sz w:val="16"/>
                <w:szCs w:val="16"/>
              </w:rPr>
              <w:t>5</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593A18">
            <w:pPr>
              <w:jc w:val="center"/>
              <w:outlineLvl w:val="1"/>
              <w:rPr>
                <w:sz w:val="16"/>
                <w:szCs w:val="16"/>
              </w:rPr>
            </w:pPr>
            <w:r>
              <w:rPr>
                <w:sz w:val="16"/>
                <w:szCs w:val="16"/>
              </w:rPr>
              <w:t>62</w:t>
            </w:r>
            <w:r w:rsidR="00385F13" w:rsidRPr="00CB6DFF">
              <w:rPr>
                <w:sz w:val="16"/>
                <w:szCs w:val="16"/>
              </w:rPr>
              <w:t>,</w:t>
            </w:r>
            <w:r>
              <w:rPr>
                <w:sz w:val="16"/>
                <w:szCs w:val="16"/>
              </w:rPr>
              <w:t>9</w:t>
            </w:r>
          </w:p>
        </w:tc>
      </w:tr>
      <w:tr w:rsidR="00385F13" w:rsidRPr="00CB6DFF" w:rsidTr="00385F13">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0412</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593A18">
            <w:pPr>
              <w:jc w:val="center"/>
              <w:outlineLvl w:val="1"/>
              <w:rPr>
                <w:sz w:val="16"/>
                <w:szCs w:val="16"/>
              </w:rPr>
            </w:pPr>
            <w:r w:rsidRPr="00CB6DFF">
              <w:rPr>
                <w:sz w:val="16"/>
                <w:szCs w:val="16"/>
              </w:rPr>
              <w:t>1</w:t>
            </w:r>
            <w:r w:rsidR="00593A18">
              <w:rPr>
                <w:sz w:val="16"/>
                <w:szCs w:val="16"/>
              </w:rPr>
              <w:t> 554</w:t>
            </w:r>
            <w:r w:rsidRPr="00CB6DFF">
              <w:rPr>
                <w:sz w:val="16"/>
                <w:szCs w:val="16"/>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593A18">
            <w:pPr>
              <w:jc w:val="center"/>
              <w:outlineLvl w:val="1"/>
              <w:rPr>
                <w:sz w:val="16"/>
                <w:szCs w:val="16"/>
              </w:rPr>
            </w:pPr>
            <w:r>
              <w:rPr>
                <w:sz w:val="16"/>
                <w:szCs w:val="16"/>
              </w:rPr>
              <w:t>99</w:t>
            </w:r>
            <w:r w:rsidR="00385F13" w:rsidRPr="00CB6DFF">
              <w:rPr>
                <w:sz w:val="16"/>
                <w:szCs w:val="16"/>
              </w:rPr>
              <w:t>,</w:t>
            </w:r>
            <w:r>
              <w:rPr>
                <w:sz w:val="16"/>
                <w:szCs w:val="16"/>
              </w:rPr>
              <w:t>5</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593A18">
            <w:pPr>
              <w:jc w:val="center"/>
              <w:outlineLvl w:val="1"/>
              <w:rPr>
                <w:sz w:val="16"/>
                <w:szCs w:val="16"/>
              </w:rPr>
            </w:pPr>
            <w:r>
              <w:rPr>
                <w:sz w:val="16"/>
                <w:szCs w:val="16"/>
              </w:rPr>
              <w:t>6</w:t>
            </w:r>
            <w:r w:rsidR="00385F13" w:rsidRPr="00CB6DFF">
              <w:rPr>
                <w:sz w:val="16"/>
                <w:szCs w:val="16"/>
              </w:rPr>
              <w:t>,</w:t>
            </w:r>
            <w:r>
              <w:rPr>
                <w:sz w:val="16"/>
                <w:szCs w:val="16"/>
              </w:rPr>
              <w:t>4</w:t>
            </w:r>
          </w:p>
        </w:tc>
      </w:tr>
      <w:tr w:rsidR="00385F13" w:rsidRPr="00CB6DFF" w:rsidTr="00385F13">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b/>
                <w:bCs/>
                <w:sz w:val="16"/>
                <w:szCs w:val="16"/>
              </w:rPr>
            </w:pPr>
            <w:r w:rsidRPr="00CB6DFF">
              <w:rPr>
                <w:b/>
                <w:bCs/>
                <w:sz w:val="16"/>
                <w:szCs w:val="16"/>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b/>
                <w:bCs/>
                <w:sz w:val="16"/>
                <w:szCs w:val="16"/>
              </w:rPr>
            </w:pPr>
            <w:r w:rsidRPr="00CB6DFF">
              <w:rPr>
                <w:b/>
                <w:bCs/>
                <w:sz w:val="16"/>
                <w:szCs w:val="16"/>
              </w:rPr>
              <w:t>0500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385F13">
            <w:pPr>
              <w:jc w:val="center"/>
              <w:outlineLvl w:val="0"/>
              <w:rPr>
                <w:b/>
                <w:sz w:val="16"/>
                <w:szCs w:val="16"/>
              </w:rPr>
            </w:pPr>
            <w:r>
              <w:rPr>
                <w:b/>
                <w:sz w:val="16"/>
                <w:szCs w:val="16"/>
              </w:rPr>
              <w:t>226 321,7</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593A18">
            <w:pPr>
              <w:jc w:val="center"/>
              <w:outlineLvl w:val="0"/>
              <w:rPr>
                <w:b/>
                <w:sz w:val="16"/>
                <w:szCs w:val="16"/>
              </w:rPr>
            </w:pPr>
            <w:r>
              <w:rPr>
                <w:b/>
                <w:sz w:val="16"/>
                <w:szCs w:val="16"/>
              </w:rPr>
              <w:t>126</w:t>
            </w:r>
            <w:r w:rsidR="00385F13" w:rsidRPr="00CB6DFF">
              <w:rPr>
                <w:b/>
                <w:sz w:val="16"/>
                <w:szCs w:val="16"/>
              </w:rPr>
              <w:t> </w:t>
            </w:r>
            <w:r>
              <w:rPr>
                <w:b/>
                <w:sz w:val="16"/>
                <w:szCs w:val="16"/>
              </w:rPr>
              <w:t>609</w:t>
            </w:r>
            <w:r w:rsidR="00385F13" w:rsidRPr="00CB6DFF">
              <w:rPr>
                <w:b/>
                <w:sz w:val="16"/>
                <w:szCs w:val="16"/>
              </w:rPr>
              <w:t>,</w:t>
            </w:r>
            <w:r>
              <w:rPr>
                <w:b/>
                <w:sz w:val="16"/>
                <w:szCs w:val="16"/>
              </w:rPr>
              <w:t>1</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593A18">
            <w:pPr>
              <w:jc w:val="center"/>
              <w:outlineLvl w:val="0"/>
              <w:rPr>
                <w:b/>
                <w:sz w:val="16"/>
                <w:szCs w:val="16"/>
              </w:rPr>
            </w:pPr>
            <w:r>
              <w:rPr>
                <w:b/>
                <w:sz w:val="16"/>
                <w:szCs w:val="16"/>
              </w:rPr>
              <w:t>55</w:t>
            </w:r>
            <w:r w:rsidR="00385F13" w:rsidRPr="00CB6DFF">
              <w:rPr>
                <w:b/>
                <w:sz w:val="16"/>
                <w:szCs w:val="16"/>
              </w:rPr>
              <w:t>,</w:t>
            </w:r>
            <w:r>
              <w:rPr>
                <w:b/>
                <w:sz w:val="16"/>
                <w:szCs w:val="16"/>
              </w:rPr>
              <w:t>9</w:t>
            </w:r>
          </w:p>
        </w:tc>
      </w:tr>
      <w:tr w:rsidR="00385F13" w:rsidRPr="00CB6DFF" w:rsidTr="00385F13">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bCs/>
                <w:sz w:val="16"/>
                <w:szCs w:val="16"/>
              </w:rPr>
            </w:pPr>
            <w:r w:rsidRPr="00CB6DFF">
              <w:rPr>
                <w:bCs/>
                <w:sz w:val="16"/>
                <w:szCs w:val="16"/>
              </w:rPr>
              <w:t>Жилищное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b/>
                <w:bCs/>
                <w:sz w:val="16"/>
                <w:szCs w:val="16"/>
              </w:rPr>
            </w:pPr>
            <w:r w:rsidRPr="00CB6DFF">
              <w:rPr>
                <w:sz w:val="16"/>
                <w:szCs w:val="16"/>
              </w:rPr>
              <w:t>0501</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385F13">
            <w:pPr>
              <w:jc w:val="center"/>
              <w:outlineLvl w:val="0"/>
              <w:rPr>
                <w:sz w:val="16"/>
                <w:szCs w:val="16"/>
              </w:rPr>
            </w:pPr>
            <w:r>
              <w:rPr>
                <w:sz w:val="16"/>
                <w:szCs w:val="16"/>
              </w:rPr>
              <w:t>13 331,4</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593A18">
            <w:pPr>
              <w:jc w:val="center"/>
              <w:outlineLvl w:val="0"/>
              <w:rPr>
                <w:sz w:val="16"/>
                <w:szCs w:val="16"/>
              </w:rPr>
            </w:pPr>
            <w:r>
              <w:rPr>
                <w:sz w:val="16"/>
                <w:szCs w:val="16"/>
              </w:rPr>
              <w:t>796,3</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385F13">
            <w:pPr>
              <w:jc w:val="center"/>
              <w:outlineLvl w:val="0"/>
              <w:rPr>
                <w:sz w:val="16"/>
                <w:szCs w:val="16"/>
              </w:rPr>
            </w:pPr>
            <w:r>
              <w:rPr>
                <w:sz w:val="16"/>
                <w:szCs w:val="16"/>
              </w:rPr>
              <w:t>6</w:t>
            </w:r>
            <w:r w:rsidR="00385F13" w:rsidRPr="00CB6DFF">
              <w:rPr>
                <w:sz w:val="16"/>
                <w:szCs w:val="16"/>
              </w:rPr>
              <w:t>,0</w:t>
            </w:r>
          </w:p>
        </w:tc>
      </w:tr>
      <w:tr w:rsidR="00385F13" w:rsidRPr="00CB6DFF" w:rsidTr="00385F13">
        <w:trPr>
          <w:trHeight w:val="64"/>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0502</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385F13">
            <w:pPr>
              <w:jc w:val="center"/>
              <w:outlineLvl w:val="1"/>
              <w:rPr>
                <w:sz w:val="16"/>
                <w:szCs w:val="16"/>
              </w:rPr>
            </w:pPr>
            <w:r>
              <w:rPr>
                <w:sz w:val="16"/>
                <w:szCs w:val="16"/>
              </w:rPr>
              <w:t>50 222,1</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593A18">
            <w:pPr>
              <w:jc w:val="center"/>
              <w:outlineLvl w:val="1"/>
              <w:rPr>
                <w:sz w:val="16"/>
                <w:szCs w:val="16"/>
              </w:rPr>
            </w:pPr>
            <w:r>
              <w:rPr>
                <w:sz w:val="16"/>
                <w:szCs w:val="16"/>
              </w:rPr>
              <w:t>12 155</w:t>
            </w:r>
            <w:r w:rsidR="00385F13" w:rsidRPr="00CB6DFF">
              <w:rPr>
                <w:sz w:val="16"/>
                <w:szCs w:val="16"/>
              </w:rPr>
              <w:t>,</w:t>
            </w:r>
            <w:r>
              <w:rPr>
                <w:sz w:val="16"/>
                <w:szCs w:val="16"/>
              </w:rPr>
              <w:t>0</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593A18" w:rsidP="00593A18">
            <w:pPr>
              <w:jc w:val="center"/>
              <w:outlineLvl w:val="1"/>
              <w:rPr>
                <w:sz w:val="16"/>
                <w:szCs w:val="16"/>
              </w:rPr>
            </w:pPr>
            <w:r>
              <w:rPr>
                <w:sz w:val="16"/>
                <w:szCs w:val="16"/>
              </w:rPr>
              <w:t>24</w:t>
            </w:r>
            <w:r w:rsidR="00385F13" w:rsidRPr="00CB6DFF">
              <w:rPr>
                <w:sz w:val="16"/>
                <w:szCs w:val="16"/>
              </w:rPr>
              <w:t>,</w:t>
            </w:r>
            <w:r>
              <w:rPr>
                <w:sz w:val="16"/>
                <w:szCs w:val="16"/>
              </w:rPr>
              <w:t>2</w:t>
            </w:r>
          </w:p>
        </w:tc>
      </w:tr>
      <w:tr w:rsidR="00385F13" w:rsidRPr="00CB6DFF" w:rsidTr="00385F13">
        <w:trPr>
          <w:trHeight w:val="64"/>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Благоустройство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0503</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297E35" w:rsidP="00385F13">
            <w:pPr>
              <w:jc w:val="center"/>
              <w:outlineLvl w:val="1"/>
              <w:rPr>
                <w:sz w:val="16"/>
                <w:szCs w:val="16"/>
              </w:rPr>
            </w:pPr>
            <w:r>
              <w:rPr>
                <w:sz w:val="16"/>
                <w:szCs w:val="16"/>
              </w:rPr>
              <w:t>25 694,5</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297E35" w:rsidP="00297E35">
            <w:pPr>
              <w:jc w:val="center"/>
              <w:outlineLvl w:val="1"/>
              <w:rPr>
                <w:sz w:val="16"/>
                <w:szCs w:val="16"/>
              </w:rPr>
            </w:pPr>
            <w:r>
              <w:rPr>
                <w:sz w:val="16"/>
                <w:szCs w:val="16"/>
              </w:rPr>
              <w:t>18</w:t>
            </w:r>
            <w:r w:rsidR="00385F13" w:rsidRPr="00CB6DFF">
              <w:rPr>
                <w:sz w:val="16"/>
                <w:szCs w:val="16"/>
              </w:rPr>
              <w:t> </w:t>
            </w:r>
            <w:r>
              <w:rPr>
                <w:sz w:val="16"/>
                <w:szCs w:val="16"/>
              </w:rPr>
              <w:t>506</w:t>
            </w:r>
            <w:r w:rsidR="00385F13" w:rsidRPr="00CB6DFF">
              <w:rPr>
                <w:sz w:val="16"/>
                <w:szCs w:val="16"/>
              </w:rPr>
              <w:t>,</w:t>
            </w:r>
            <w:r>
              <w:rPr>
                <w:sz w:val="16"/>
                <w:szCs w:val="16"/>
              </w:rPr>
              <w:t>7</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297E35" w:rsidP="00297E35">
            <w:pPr>
              <w:jc w:val="center"/>
              <w:outlineLvl w:val="1"/>
              <w:rPr>
                <w:sz w:val="16"/>
                <w:szCs w:val="16"/>
              </w:rPr>
            </w:pPr>
            <w:r>
              <w:rPr>
                <w:sz w:val="16"/>
                <w:szCs w:val="16"/>
              </w:rPr>
              <w:t>72</w:t>
            </w:r>
            <w:r w:rsidR="00385F13" w:rsidRPr="00CB6DFF">
              <w:rPr>
                <w:sz w:val="16"/>
                <w:szCs w:val="16"/>
              </w:rPr>
              <w:t>,</w:t>
            </w:r>
            <w:r>
              <w:rPr>
                <w:sz w:val="16"/>
                <w:szCs w:val="16"/>
              </w:rPr>
              <w:t>0</w:t>
            </w:r>
          </w:p>
        </w:tc>
      </w:tr>
      <w:tr w:rsidR="00385F13" w:rsidRPr="00CB6DFF" w:rsidTr="00385F13">
        <w:trPr>
          <w:trHeight w:val="64"/>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Другие вопросы в области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0505</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297E35" w:rsidP="00385F13">
            <w:pPr>
              <w:jc w:val="center"/>
              <w:outlineLvl w:val="1"/>
              <w:rPr>
                <w:sz w:val="16"/>
                <w:szCs w:val="16"/>
              </w:rPr>
            </w:pPr>
            <w:r>
              <w:rPr>
                <w:sz w:val="16"/>
                <w:szCs w:val="16"/>
              </w:rPr>
              <w:t>137 073,8</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297E35" w:rsidP="00385F13">
            <w:pPr>
              <w:jc w:val="center"/>
              <w:outlineLvl w:val="1"/>
              <w:rPr>
                <w:sz w:val="16"/>
                <w:szCs w:val="16"/>
              </w:rPr>
            </w:pPr>
            <w:r>
              <w:rPr>
                <w:sz w:val="16"/>
                <w:szCs w:val="16"/>
              </w:rPr>
              <w:t>95 151,1</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297E35" w:rsidP="00297E35">
            <w:pPr>
              <w:jc w:val="center"/>
              <w:outlineLvl w:val="1"/>
              <w:rPr>
                <w:sz w:val="16"/>
                <w:szCs w:val="16"/>
              </w:rPr>
            </w:pPr>
            <w:r>
              <w:rPr>
                <w:sz w:val="16"/>
                <w:szCs w:val="16"/>
              </w:rPr>
              <w:t>69</w:t>
            </w:r>
            <w:r w:rsidR="00385F13" w:rsidRPr="00CB6DFF">
              <w:rPr>
                <w:sz w:val="16"/>
                <w:szCs w:val="16"/>
              </w:rPr>
              <w:t>,</w:t>
            </w:r>
            <w:r>
              <w:rPr>
                <w:sz w:val="16"/>
                <w:szCs w:val="16"/>
              </w:rPr>
              <w:t>4</w:t>
            </w:r>
          </w:p>
        </w:tc>
      </w:tr>
      <w:tr w:rsidR="00385F13" w:rsidRPr="00CB6DFF" w:rsidTr="00385F13">
        <w:trPr>
          <w:trHeight w:val="62"/>
          <w:jc w:val="center"/>
        </w:trPr>
        <w:tc>
          <w:tcPr>
            <w:tcW w:w="5954"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outlineLvl w:val="0"/>
              <w:rPr>
                <w:b/>
                <w:sz w:val="16"/>
                <w:szCs w:val="16"/>
              </w:rPr>
            </w:pPr>
            <w:r w:rsidRPr="00CB6DFF">
              <w:rPr>
                <w:b/>
                <w:sz w:val="16"/>
                <w:szCs w:val="16"/>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jc w:val="center"/>
              <w:outlineLvl w:val="0"/>
              <w:rPr>
                <w:b/>
                <w:sz w:val="16"/>
                <w:szCs w:val="16"/>
              </w:rPr>
            </w:pPr>
            <w:r w:rsidRPr="00CB6DFF">
              <w:rPr>
                <w:b/>
                <w:sz w:val="16"/>
                <w:szCs w:val="16"/>
              </w:rPr>
              <w:t>0600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886E9C" w:rsidP="00385F13">
            <w:pPr>
              <w:jc w:val="center"/>
              <w:outlineLvl w:val="0"/>
              <w:rPr>
                <w:b/>
                <w:sz w:val="16"/>
                <w:szCs w:val="16"/>
              </w:rPr>
            </w:pPr>
            <w:r>
              <w:rPr>
                <w:b/>
                <w:sz w:val="16"/>
                <w:szCs w:val="16"/>
              </w:rPr>
              <w:t>8 853,9</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886E9C" w:rsidP="00385F13">
            <w:pPr>
              <w:jc w:val="center"/>
              <w:outlineLvl w:val="0"/>
              <w:rPr>
                <w:b/>
                <w:sz w:val="16"/>
                <w:szCs w:val="16"/>
              </w:rPr>
            </w:pPr>
            <w:r>
              <w:rPr>
                <w:b/>
                <w:sz w:val="16"/>
                <w:szCs w:val="16"/>
              </w:rPr>
              <w:t>2 280,4</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886E9C" w:rsidP="00385F13">
            <w:pPr>
              <w:jc w:val="center"/>
              <w:outlineLvl w:val="0"/>
              <w:rPr>
                <w:b/>
                <w:sz w:val="16"/>
                <w:szCs w:val="16"/>
              </w:rPr>
            </w:pPr>
            <w:r>
              <w:rPr>
                <w:b/>
                <w:sz w:val="16"/>
                <w:szCs w:val="16"/>
              </w:rPr>
              <w:t>25,8</w:t>
            </w:r>
          </w:p>
        </w:tc>
      </w:tr>
      <w:tr w:rsidR="00385F13" w:rsidRPr="00CB6DFF" w:rsidTr="00385F13">
        <w:trPr>
          <w:trHeight w:val="50"/>
          <w:jc w:val="center"/>
        </w:trPr>
        <w:tc>
          <w:tcPr>
            <w:tcW w:w="5954"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outlineLvl w:val="1"/>
              <w:rPr>
                <w:sz w:val="16"/>
                <w:szCs w:val="16"/>
              </w:rPr>
            </w:pPr>
            <w:r w:rsidRPr="00CB6DFF">
              <w:rPr>
                <w:sz w:val="16"/>
                <w:szCs w:val="16"/>
              </w:rPr>
              <w:t>Другие вопросы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jc w:val="center"/>
              <w:outlineLvl w:val="1"/>
              <w:rPr>
                <w:sz w:val="16"/>
                <w:szCs w:val="16"/>
              </w:rPr>
            </w:pPr>
            <w:r w:rsidRPr="00CB6DFF">
              <w:rPr>
                <w:sz w:val="16"/>
                <w:szCs w:val="16"/>
              </w:rPr>
              <w:t>0605</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886E9C" w:rsidP="00385F13">
            <w:pPr>
              <w:jc w:val="center"/>
              <w:outlineLvl w:val="0"/>
              <w:rPr>
                <w:sz w:val="16"/>
                <w:szCs w:val="16"/>
              </w:rPr>
            </w:pPr>
            <w:r>
              <w:rPr>
                <w:sz w:val="16"/>
                <w:szCs w:val="16"/>
              </w:rPr>
              <w:t>8 853,9</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886E9C" w:rsidP="00886E9C">
            <w:pPr>
              <w:jc w:val="center"/>
              <w:outlineLvl w:val="0"/>
              <w:rPr>
                <w:sz w:val="16"/>
                <w:szCs w:val="16"/>
              </w:rPr>
            </w:pPr>
            <w:r>
              <w:rPr>
                <w:sz w:val="16"/>
                <w:szCs w:val="16"/>
              </w:rPr>
              <w:t>2</w:t>
            </w:r>
            <w:r w:rsidR="00385F13" w:rsidRPr="00CB6DFF">
              <w:rPr>
                <w:sz w:val="16"/>
                <w:szCs w:val="16"/>
              </w:rPr>
              <w:t> </w:t>
            </w:r>
            <w:r>
              <w:rPr>
                <w:sz w:val="16"/>
                <w:szCs w:val="16"/>
              </w:rPr>
              <w:t>280</w:t>
            </w:r>
            <w:r w:rsidR="00385F13" w:rsidRPr="00CB6DFF">
              <w:rPr>
                <w:sz w:val="16"/>
                <w:szCs w:val="16"/>
              </w:rPr>
              <w:t>,</w:t>
            </w:r>
            <w:r>
              <w:rPr>
                <w:sz w:val="16"/>
                <w:szCs w:val="16"/>
              </w:rPr>
              <w:t>4</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886E9C" w:rsidP="00886E9C">
            <w:pPr>
              <w:jc w:val="center"/>
              <w:outlineLvl w:val="1"/>
              <w:rPr>
                <w:sz w:val="16"/>
                <w:szCs w:val="16"/>
              </w:rPr>
            </w:pPr>
            <w:r>
              <w:rPr>
                <w:sz w:val="16"/>
                <w:szCs w:val="16"/>
              </w:rPr>
              <w:t>25</w:t>
            </w:r>
            <w:r w:rsidR="00385F13" w:rsidRPr="00CB6DFF">
              <w:rPr>
                <w:sz w:val="16"/>
                <w:szCs w:val="16"/>
              </w:rPr>
              <w:t>,</w:t>
            </w:r>
            <w:r>
              <w:rPr>
                <w:sz w:val="16"/>
                <w:szCs w:val="16"/>
              </w:rPr>
              <w:t>8</w:t>
            </w:r>
          </w:p>
        </w:tc>
      </w:tr>
      <w:tr w:rsidR="00385F13" w:rsidRPr="00CB6DFF" w:rsidTr="00385F13">
        <w:trPr>
          <w:trHeight w:val="50"/>
          <w:jc w:val="center"/>
        </w:trPr>
        <w:tc>
          <w:tcPr>
            <w:tcW w:w="5954"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outlineLvl w:val="1"/>
              <w:rPr>
                <w:b/>
                <w:sz w:val="16"/>
                <w:szCs w:val="16"/>
              </w:rPr>
            </w:pPr>
            <w:r w:rsidRPr="00CB6DFF">
              <w:rPr>
                <w:b/>
                <w:sz w:val="16"/>
                <w:szCs w:val="16"/>
              </w:rPr>
              <w:t>ОБРАЗОВАНИЕ</w:t>
            </w:r>
          </w:p>
        </w:tc>
        <w:tc>
          <w:tcPr>
            <w:tcW w:w="850"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jc w:val="center"/>
              <w:outlineLvl w:val="1"/>
              <w:rPr>
                <w:b/>
                <w:sz w:val="16"/>
                <w:szCs w:val="16"/>
              </w:rPr>
            </w:pPr>
            <w:r w:rsidRPr="00CB6DFF">
              <w:rPr>
                <w:b/>
                <w:sz w:val="16"/>
                <w:szCs w:val="16"/>
              </w:rPr>
              <w:t>0700</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0"/>
              <w:rPr>
                <w:b/>
                <w:sz w:val="16"/>
                <w:szCs w:val="16"/>
              </w:rPr>
            </w:pPr>
            <w:r w:rsidRPr="00CB6DFF">
              <w:rPr>
                <w:b/>
                <w:sz w:val="16"/>
                <w:szCs w:val="16"/>
              </w:rPr>
              <w:t>10,1</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0"/>
              <w:rPr>
                <w:b/>
                <w:sz w:val="16"/>
                <w:szCs w:val="16"/>
              </w:rPr>
            </w:pPr>
            <w:r w:rsidRPr="00CB6DFF">
              <w:rPr>
                <w:b/>
                <w:sz w:val="16"/>
                <w:szCs w:val="16"/>
              </w:rPr>
              <w:t>10,1</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1"/>
              <w:rPr>
                <w:b/>
                <w:sz w:val="16"/>
                <w:szCs w:val="16"/>
              </w:rPr>
            </w:pPr>
            <w:r w:rsidRPr="00CB6DFF">
              <w:rPr>
                <w:b/>
                <w:sz w:val="16"/>
                <w:szCs w:val="16"/>
              </w:rPr>
              <w:t>100,0</w:t>
            </w:r>
          </w:p>
        </w:tc>
      </w:tr>
      <w:tr w:rsidR="00385F13" w:rsidRPr="00CB6DFF" w:rsidTr="00385F13">
        <w:trPr>
          <w:trHeight w:val="50"/>
          <w:jc w:val="center"/>
        </w:trPr>
        <w:tc>
          <w:tcPr>
            <w:tcW w:w="5954"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outlineLvl w:val="1"/>
              <w:rPr>
                <w:sz w:val="16"/>
                <w:szCs w:val="16"/>
              </w:rPr>
            </w:pPr>
            <w:r w:rsidRPr="00CB6DFF">
              <w:rPr>
                <w:sz w:val="16"/>
                <w:szCs w:val="16"/>
              </w:rPr>
              <w:t>Общее образование</w:t>
            </w:r>
          </w:p>
        </w:tc>
        <w:tc>
          <w:tcPr>
            <w:tcW w:w="850"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jc w:val="center"/>
              <w:outlineLvl w:val="1"/>
              <w:rPr>
                <w:sz w:val="16"/>
                <w:szCs w:val="16"/>
              </w:rPr>
            </w:pPr>
            <w:r w:rsidRPr="00CB6DFF">
              <w:rPr>
                <w:sz w:val="16"/>
                <w:szCs w:val="16"/>
              </w:rPr>
              <w:t>0702</w:t>
            </w:r>
          </w:p>
        </w:tc>
        <w:tc>
          <w:tcPr>
            <w:tcW w:w="993"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0"/>
              <w:rPr>
                <w:sz w:val="16"/>
                <w:szCs w:val="16"/>
              </w:rPr>
            </w:pPr>
            <w:r w:rsidRPr="00CB6DFF">
              <w:rPr>
                <w:sz w:val="16"/>
                <w:szCs w:val="16"/>
              </w:rPr>
              <w:t>10,1</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0"/>
              <w:rPr>
                <w:sz w:val="16"/>
                <w:szCs w:val="16"/>
              </w:rPr>
            </w:pPr>
            <w:r w:rsidRPr="00CB6DFF">
              <w:rPr>
                <w:sz w:val="16"/>
                <w:szCs w:val="16"/>
              </w:rPr>
              <w:t>10,1</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jc w:val="center"/>
              <w:outlineLvl w:val="1"/>
              <w:rPr>
                <w:sz w:val="16"/>
                <w:szCs w:val="16"/>
              </w:rPr>
            </w:pPr>
            <w:r w:rsidRPr="00CB6DFF">
              <w:rPr>
                <w:sz w:val="16"/>
                <w:szCs w:val="16"/>
              </w:rPr>
              <w:t>100,0</w:t>
            </w:r>
          </w:p>
        </w:tc>
      </w:tr>
      <w:tr w:rsidR="00385F13" w:rsidRPr="00CB6DFF" w:rsidTr="00385F13">
        <w:trPr>
          <w:trHeight w:val="7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b/>
                <w:bCs/>
                <w:sz w:val="16"/>
                <w:szCs w:val="16"/>
              </w:rPr>
            </w:pPr>
            <w:r w:rsidRPr="00CB6DFF">
              <w:rPr>
                <w:b/>
                <w:bCs/>
                <w:sz w:val="16"/>
                <w:szCs w:val="16"/>
              </w:rPr>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b/>
                <w:bCs/>
                <w:sz w:val="16"/>
                <w:szCs w:val="16"/>
              </w:rPr>
            </w:pPr>
            <w:r w:rsidRPr="00CB6DFF">
              <w:rPr>
                <w:b/>
                <w:bCs/>
                <w:sz w:val="16"/>
                <w:szCs w:val="16"/>
              </w:rPr>
              <w:t>1000</w:t>
            </w:r>
          </w:p>
        </w:tc>
        <w:tc>
          <w:tcPr>
            <w:tcW w:w="993" w:type="dxa"/>
            <w:tcBorders>
              <w:top w:val="single" w:sz="4" w:space="0" w:color="auto"/>
              <w:left w:val="single" w:sz="4" w:space="0" w:color="auto"/>
              <w:bottom w:val="single" w:sz="4" w:space="0" w:color="auto"/>
              <w:right w:val="single" w:sz="4" w:space="0" w:color="auto"/>
            </w:tcBorders>
            <w:hideMark/>
          </w:tcPr>
          <w:p w:rsidR="00385F13" w:rsidRPr="00CB6DFF" w:rsidRDefault="00385F13" w:rsidP="00670498">
            <w:pPr>
              <w:jc w:val="center"/>
              <w:outlineLvl w:val="0"/>
              <w:rPr>
                <w:b/>
                <w:sz w:val="16"/>
                <w:szCs w:val="16"/>
              </w:rPr>
            </w:pPr>
            <w:r w:rsidRPr="00CB6DFF">
              <w:rPr>
                <w:b/>
                <w:sz w:val="16"/>
                <w:szCs w:val="16"/>
              </w:rPr>
              <w:t>18 </w:t>
            </w:r>
            <w:r w:rsidR="00670498">
              <w:rPr>
                <w:b/>
                <w:sz w:val="16"/>
                <w:szCs w:val="16"/>
              </w:rPr>
              <w:t>016</w:t>
            </w:r>
            <w:r w:rsidRPr="00CB6DFF">
              <w:rPr>
                <w:b/>
                <w:sz w:val="16"/>
                <w:szCs w:val="16"/>
              </w:rPr>
              <w:t>,</w:t>
            </w:r>
            <w:r w:rsidR="00670498">
              <w:rPr>
                <w:b/>
                <w:sz w:val="16"/>
                <w:szCs w:val="16"/>
              </w:rPr>
              <w:t>4</w:t>
            </w:r>
          </w:p>
        </w:tc>
        <w:tc>
          <w:tcPr>
            <w:tcW w:w="992" w:type="dxa"/>
            <w:tcBorders>
              <w:top w:val="single" w:sz="4" w:space="0" w:color="auto"/>
              <w:left w:val="single" w:sz="4" w:space="0" w:color="auto"/>
              <w:bottom w:val="single" w:sz="4" w:space="0" w:color="auto"/>
              <w:right w:val="single" w:sz="4" w:space="0" w:color="auto"/>
            </w:tcBorders>
            <w:hideMark/>
          </w:tcPr>
          <w:p w:rsidR="00385F13" w:rsidRPr="00CB6DFF" w:rsidRDefault="00670498" w:rsidP="00670498">
            <w:pPr>
              <w:jc w:val="center"/>
              <w:outlineLvl w:val="0"/>
              <w:rPr>
                <w:b/>
                <w:sz w:val="16"/>
                <w:szCs w:val="16"/>
              </w:rPr>
            </w:pPr>
            <w:r>
              <w:rPr>
                <w:b/>
                <w:sz w:val="16"/>
                <w:szCs w:val="16"/>
              </w:rPr>
              <w:t>4</w:t>
            </w:r>
            <w:r w:rsidR="00385F13" w:rsidRPr="00CB6DFF">
              <w:rPr>
                <w:b/>
                <w:sz w:val="16"/>
                <w:szCs w:val="16"/>
              </w:rPr>
              <w:t> </w:t>
            </w:r>
            <w:r>
              <w:rPr>
                <w:b/>
                <w:sz w:val="16"/>
                <w:szCs w:val="16"/>
              </w:rPr>
              <w:t>666</w:t>
            </w:r>
            <w:r w:rsidR="00385F13" w:rsidRPr="00CB6DFF">
              <w:rPr>
                <w:b/>
                <w:sz w:val="16"/>
                <w:szCs w:val="16"/>
              </w:rPr>
              <w:t>,</w:t>
            </w:r>
            <w:r>
              <w:rPr>
                <w:b/>
                <w:sz w:val="16"/>
                <w:szCs w:val="16"/>
              </w:rPr>
              <w:t>8</w:t>
            </w:r>
          </w:p>
        </w:tc>
        <w:tc>
          <w:tcPr>
            <w:tcW w:w="861" w:type="dxa"/>
            <w:tcBorders>
              <w:top w:val="single" w:sz="4" w:space="0" w:color="auto"/>
              <w:left w:val="single" w:sz="4" w:space="0" w:color="auto"/>
              <w:bottom w:val="single" w:sz="4" w:space="0" w:color="auto"/>
              <w:right w:val="single" w:sz="4" w:space="0" w:color="auto"/>
            </w:tcBorders>
            <w:hideMark/>
          </w:tcPr>
          <w:p w:rsidR="00385F13" w:rsidRPr="00CB6DFF" w:rsidRDefault="00385F13" w:rsidP="00670498">
            <w:pPr>
              <w:jc w:val="center"/>
              <w:outlineLvl w:val="0"/>
              <w:rPr>
                <w:b/>
                <w:sz w:val="16"/>
                <w:szCs w:val="16"/>
              </w:rPr>
            </w:pPr>
            <w:r w:rsidRPr="00CB6DFF">
              <w:rPr>
                <w:b/>
                <w:sz w:val="16"/>
                <w:szCs w:val="16"/>
              </w:rPr>
              <w:t>2</w:t>
            </w:r>
            <w:r w:rsidR="00670498">
              <w:rPr>
                <w:b/>
                <w:sz w:val="16"/>
                <w:szCs w:val="16"/>
              </w:rPr>
              <w:t>5</w:t>
            </w:r>
            <w:r w:rsidRPr="00CB6DFF">
              <w:rPr>
                <w:b/>
                <w:sz w:val="16"/>
                <w:szCs w:val="16"/>
              </w:rPr>
              <w:t>,</w:t>
            </w:r>
            <w:r w:rsidR="00670498">
              <w:rPr>
                <w:b/>
                <w:sz w:val="16"/>
                <w:szCs w:val="16"/>
              </w:rPr>
              <w:t>9</w:t>
            </w:r>
          </w:p>
        </w:tc>
      </w:tr>
      <w:tr w:rsidR="00385F13" w:rsidRPr="00CB6DFF" w:rsidTr="00385F13">
        <w:trPr>
          <w:trHeight w:val="7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bCs/>
                <w:sz w:val="16"/>
                <w:szCs w:val="16"/>
              </w:rPr>
            </w:pPr>
            <w:r w:rsidRPr="00CB6DFF">
              <w:rPr>
                <w:bCs/>
                <w:sz w:val="16"/>
                <w:szCs w:val="16"/>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bCs/>
                <w:sz w:val="16"/>
                <w:szCs w:val="16"/>
              </w:rPr>
            </w:pPr>
            <w:r w:rsidRPr="00CB6DFF">
              <w:rPr>
                <w:bCs/>
                <w:sz w:val="16"/>
                <w:szCs w:val="16"/>
              </w:rPr>
              <w:t>1003</w:t>
            </w:r>
          </w:p>
        </w:tc>
        <w:tc>
          <w:tcPr>
            <w:tcW w:w="993"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jc w:val="center"/>
              <w:outlineLvl w:val="1"/>
              <w:rPr>
                <w:sz w:val="16"/>
                <w:szCs w:val="16"/>
              </w:rPr>
            </w:pPr>
            <w:r w:rsidRPr="00CB6DFF">
              <w:rPr>
                <w:sz w:val="16"/>
                <w:szCs w:val="16"/>
              </w:rPr>
              <w:t>13 352,0</w:t>
            </w:r>
          </w:p>
        </w:tc>
        <w:tc>
          <w:tcPr>
            <w:tcW w:w="992"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670498" w:rsidP="00670498">
            <w:pPr>
              <w:jc w:val="center"/>
              <w:outlineLvl w:val="0"/>
              <w:rPr>
                <w:sz w:val="16"/>
                <w:szCs w:val="16"/>
              </w:rPr>
            </w:pPr>
            <w:r>
              <w:rPr>
                <w:sz w:val="16"/>
                <w:szCs w:val="16"/>
              </w:rPr>
              <w:t>878</w:t>
            </w:r>
            <w:r w:rsidR="00385F13" w:rsidRPr="00CB6DFF">
              <w:rPr>
                <w:sz w:val="16"/>
                <w:szCs w:val="16"/>
              </w:rPr>
              <w:t>,</w:t>
            </w:r>
            <w:r>
              <w:rPr>
                <w:sz w:val="16"/>
                <w:szCs w:val="16"/>
              </w:rPr>
              <w:t>3</w:t>
            </w:r>
          </w:p>
        </w:tc>
        <w:tc>
          <w:tcPr>
            <w:tcW w:w="861"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670498" w:rsidP="00670498">
            <w:pPr>
              <w:jc w:val="center"/>
              <w:outlineLvl w:val="0"/>
              <w:rPr>
                <w:sz w:val="16"/>
                <w:szCs w:val="16"/>
              </w:rPr>
            </w:pPr>
            <w:r>
              <w:rPr>
                <w:sz w:val="16"/>
                <w:szCs w:val="16"/>
              </w:rPr>
              <w:t>6</w:t>
            </w:r>
            <w:r w:rsidR="00385F13" w:rsidRPr="00CB6DFF">
              <w:rPr>
                <w:sz w:val="16"/>
                <w:szCs w:val="16"/>
              </w:rPr>
              <w:t>,</w:t>
            </w:r>
            <w:r>
              <w:rPr>
                <w:sz w:val="16"/>
                <w:szCs w:val="16"/>
              </w:rPr>
              <w:t>6</w:t>
            </w:r>
          </w:p>
        </w:tc>
      </w:tr>
      <w:tr w:rsidR="00385F13" w:rsidRPr="00CB6DFF" w:rsidTr="00385F13">
        <w:trPr>
          <w:trHeight w:val="94"/>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385F13" w:rsidRPr="00CB6DFF" w:rsidRDefault="00385F13" w:rsidP="00385F13">
            <w:pPr>
              <w:rPr>
                <w:sz w:val="16"/>
                <w:szCs w:val="16"/>
              </w:rPr>
            </w:pPr>
            <w:r w:rsidRPr="00CB6DFF">
              <w:rPr>
                <w:sz w:val="16"/>
                <w:szCs w:val="16"/>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firstLine="567"/>
              <w:jc w:val="center"/>
              <w:rPr>
                <w:sz w:val="16"/>
                <w:szCs w:val="16"/>
              </w:rPr>
            </w:pPr>
            <w:r w:rsidRPr="00CB6DFF">
              <w:rPr>
                <w:sz w:val="16"/>
                <w:szCs w:val="16"/>
              </w:rPr>
              <w:t>1004</w:t>
            </w:r>
          </w:p>
        </w:tc>
        <w:tc>
          <w:tcPr>
            <w:tcW w:w="993" w:type="dxa"/>
            <w:tcBorders>
              <w:top w:val="single" w:sz="4" w:space="0" w:color="auto"/>
              <w:left w:val="single" w:sz="4" w:space="0" w:color="auto"/>
              <w:bottom w:val="single" w:sz="4" w:space="0" w:color="auto"/>
              <w:right w:val="single" w:sz="4" w:space="0" w:color="auto"/>
            </w:tcBorders>
            <w:hideMark/>
          </w:tcPr>
          <w:p w:rsidR="00385F13" w:rsidRPr="00CB6DFF" w:rsidRDefault="00670498" w:rsidP="00670498">
            <w:pPr>
              <w:jc w:val="center"/>
              <w:outlineLvl w:val="1"/>
              <w:rPr>
                <w:sz w:val="16"/>
                <w:szCs w:val="16"/>
              </w:rPr>
            </w:pPr>
            <w:r>
              <w:rPr>
                <w:sz w:val="16"/>
                <w:szCs w:val="16"/>
              </w:rPr>
              <w:t>4</w:t>
            </w:r>
            <w:r w:rsidR="00385F13" w:rsidRPr="00CB6DFF">
              <w:rPr>
                <w:sz w:val="16"/>
                <w:szCs w:val="16"/>
              </w:rPr>
              <w:t> </w:t>
            </w:r>
            <w:r>
              <w:rPr>
                <w:sz w:val="16"/>
                <w:szCs w:val="16"/>
              </w:rPr>
              <w:t>664</w:t>
            </w:r>
            <w:r w:rsidR="00385F13" w:rsidRPr="00CB6DFF">
              <w:rPr>
                <w:sz w:val="16"/>
                <w:szCs w:val="16"/>
              </w:rPr>
              <w:t>,</w:t>
            </w:r>
            <w:r>
              <w:rPr>
                <w:sz w:val="16"/>
                <w:szCs w:val="16"/>
              </w:rPr>
              <w:t>4</w:t>
            </w:r>
          </w:p>
        </w:tc>
        <w:tc>
          <w:tcPr>
            <w:tcW w:w="992" w:type="dxa"/>
            <w:tcBorders>
              <w:top w:val="single" w:sz="4" w:space="0" w:color="auto"/>
              <w:left w:val="single" w:sz="4" w:space="0" w:color="auto"/>
              <w:bottom w:val="single" w:sz="4" w:space="0" w:color="auto"/>
              <w:right w:val="single" w:sz="4" w:space="0" w:color="auto"/>
            </w:tcBorders>
            <w:hideMark/>
          </w:tcPr>
          <w:p w:rsidR="00385F13" w:rsidRPr="00CB6DFF" w:rsidRDefault="00385F13" w:rsidP="00385F13">
            <w:pPr>
              <w:jc w:val="center"/>
              <w:outlineLvl w:val="1"/>
              <w:rPr>
                <w:sz w:val="16"/>
                <w:szCs w:val="16"/>
              </w:rPr>
            </w:pPr>
            <w:r w:rsidRPr="00CB6DFF">
              <w:rPr>
                <w:sz w:val="16"/>
                <w:szCs w:val="16"/>
              </w:rPr>
              <w:t>3 788,5</w:t>
            </w:r>
          </w:p>
        </w:tc>
        <w:tc>
          <w:tcPr>
            <w:tcW w:w="861" w:type="dxa"/>
            <w:tcBorders>
              <w:top w:val="single" w:sz="4" w:space="0" w:color="auto"/>
              <w:left w:val="single" w:sz="4" w:space="0" w:color="auto"/>
              <w:bottom w:val="single" w:sz="4" w:space="0" w:color="auto"/>
              <w:right w:val="single" w:sz="4" w:space="0" w:color="auto"/>
            </w:tcBorders>
            <w:hideMark/>
          </w:tcPr>
          <w:p w:rsidR="00385F13" w:rsidRPr="00CB6DFF" w:rsidRDefault="00670498" w:rsidP="00670498">
            <w:pPr>
              <w:jc w:val="center"/>
              <w:outlineLvl w:val="1"/>
              <w:rPr>
                <w:sz w:val="16"/>
                <w:szCs w:val="16"/>
              </w:rPr>
            </w:pPr>
            <w:r>
              <w:rPr>
                <w:sz w:val="16"/>
                <w:szCs w:val="16"/>
              </w:rPr>
              <w:t>81</w:t>
            </w:r>
            <w:r w:rsidR="00385F13" w:rsidRPr="00CB6DFF">
              <w:rPr>
                <w:sz w:val="16"/>
                <w:szCs w:val="16"/>
              </w:rPr>
              <w:t>,</w:t>
            </w:r>
            <w:r>
              <w:rPr>
                <w:sz w:val="16"/>
                <w:szCs w:val="16"/>
              </w:rPr>
              <w:t>2</w:t>
            </w:r>
          </w:p>
        </w:tc>
      </w:tr>
      <w:tr w:rsidR="00385F13" w:rsidRPr="006A213E" w:rsidTr="00385F13">
        <w:trPr>
          <w:trHeight w:val="240"/>
          <w:jc w:val="center"/>
        </w:trPr>
        <w:tc>
          <w:tcPr>
            <w:tcW w:w="6804" w:type="dxa"/>
            <w:gridSpan w:val="2"/>
            <w:tcBorders>
              <w:top w:val="single" w:sz="4" w:space="0" w:color="auto"/>
              <w:left w:val="single" w:sz="4" w:space="0" w:color="auto"/>
              <w:bottom w:val="single" w:sz="4" w:space="0" w:color="auto"/>
              <w:right w:val="single" w:sz="4" w:space="0" w:color="auto"/>
            </w:tcBorders>
            <w:vAlign w:val="center"/>
            <w:hideMark/>
          </w:tcPr>
          <w:p w:rsidR="00385F13" w:rsidRPr="00CB6DFF" w:rsidRDefault="00385F13" w:rsidP="00385F13">
            <w:pPr>
              <w:ind w:left="-567"/>
              <w:jc w:val="right"/>
              <w:rPr>
                <w:b/>
                <w:bCs/>
                <w:sz w:val="18"/>
                <w:szCs w:val="18"/>
              </w:rPr>
            </w:pPr>
            <w:r w:rsidRPr="00CB6DFF">
              <w:rPr>
                <w:b/>
                <w:bCs/>
                <w:sz w:val="18"/>
                <w:szCs w:val="18"/>
              </w:rPr>
              <w:t>Итого:</w:t>
            </w:r>
          </w:p>
        </w:tc>
        <w:tc>
          <w:tcPr>
            <w:tcW w:w="993" w:type="dxa"/>
            <w:tcBorders>
              <w:top w:val="single" w:sz="4" w:space="0" w:color="auto"/>
              <w:left w:val="single" w:sz="4" w:space="0" w:color="auto"/>
              <w:bottom w:val="single" w:sz="4" w:space="0" w:color="auto"/>
              <w:right w:val="single" w:sz="4" w:space="0" w:color="auto"/>
            </w:tcBorders>
            <w:hideMark/>
          </w:tcPr>
          <w:p w:rsidR="00385F13" w:rsidRPr="00CB6DFF" w:rsidRDefault="00670498" w:rsidP="00385F13">
            <w:pPr>
              <w:jc w:val="center"/>
              <w:rPr>
                <w:b/>
                <w:sz w:val="18"/>
                <w:szCs w:val="18"/>
              </w:rPr>
            </w:pPr>
            <w:r>
              <w:rPr>
                <w:b/>
                <w:sz w:val="18"/>
                <w:szCs w:val="18"/>
              </w:rPr>
              <w:t>414 044,8</w:t>
            </w:r>
          </w:p>
        </w:tc>
        <w:tc>
          <w:tcPr>
            <w:tcW w:w="992" w:type="dxa"/>
            <w:tcBorders>
              <w:top w:val="single" w:sz="4" w:space="0" w:color="auto"/>
              <w:left w:val="single" w:sz="4" w:space="0" w:color="auto"/>
              <w:bottom w:val="single" w:sz="4" w:space="0" w:color="auto"/>
              <w:right w:val="single" w:sz="4" w:space="0" w:color="auto"/>
            </w:tcBorders>
            <w:hideMark/>
          </w:tcPr>
          <w:p w:rsidR="00385F13" w:rsidRPr="00CB6DFF" w:rsidRDefault="00670498" w:rsidP="00385F13">
            <w:pPr>
              <w:jc w:val="center"/>
              <w:rPr>
                <w:b/>
                <w:sz w:val="18"/>
                <w:szCs w:val="18"/>
              </w:rPr>
            </w:pPr>
            <w:r>
              <w:rPr>
                <w:b/>
                <w:sz w:val="18"/>
                <w:szCs w:val="18"/>
              </w:rPr>
              <w:t>224 758,4</w:t>
            </w:r>
          </w:p>
        </w:tc>
        <w:tc>
          <w:tcPr>
            <w:tcW w:w="861" w:type="dxa"/>
            <w:tcBorders>
              <w:top w:val="single" w:sz="4" w:space="0" w:color="auto"/>
              <w:left w:val="single" w:sz="4" w:space="0" w:color="auto"/>
              <w:bottom w:val="single" w:sz="4" w:space="0" w:color="auto"/>
              <w:right w:val="single" w:sz="4" w:space="0" w:color="auto"/>
            </w:tcBorders>
            <w:hideMark/>
          </w:tcPr>
          <w:p w:rsidR="00385F13" w:rsidRPr="00CB6DFF" w:rsidRDefault="00670498" w:rsidP="00670498">
            <w:pPr>
              <w:jc w:val="center"/>
              <w:rPr>
                <w:b/>
                <w:sz w:val="18"/>
                <w:szCs w:val="18"/>
              </w:rPr>
            </w:pPr>
            <w:r>
              <w:rPr>
                <w:b/>
                <w:sz w:val="18"/>
                <w:szCs w:val="18"/>
              </w:rPr>
              <w:t>54</w:t>
            </w:r>
            <w:r w:rsidR="00385F13" w:rsidRPr="00CB6DFF">
              <w:rPr>
                <w:b/>
                <w:sz w:val="18"/>
                <w:szCs w:val="18"/>
              </w:rPr>
              <w:t>,</w:t>
            </w:r>
            <w:r>
              <w:rPr>
                <w:b/>
                <w:sz w:val="18"/>
                <w:szCs w:val="18"/>
              </w:rPr>
              <w:t>3</w:t>
            </w:r>
          </w:p>
        </w:tc>
      </w:tr>
    </w:tbl>
    <w:p w:rsidR="00385F13" w:rsidRPr="006A213E" w:rsidRDefault="00385F13" w:rsidP="00385F13">
      <w:pPr>
        <w:spacing w:line="276" w:lineRule="auto"/>
        <w:ind w:left="-567" w:firstLine="567"/>
        <w:jc w:val="both"/>
        <w:rPr>
          <w:highlight w:val="yellow"/>
        </w:rPr>
      </w:pPr>
    </w:p>
    <w:p w:rsidR="00385F13" w:rsidRPr="0087603E" w:rsidRDefault="00385F13" w:rsidP="00385F13">
      <w:pPr>
        <w:pStyle w:val="110"/>
        <w:spacing w:after="0"/>
        <w:ind w:left="0" w:firstLine="567"/>
        <w:jc w:val="center"/>
        <w:rPr>
          <w:rFonts w:ascii="Times New Roman CYR" w:hAnsi="Times New Roman CYR" w:cs="Times New Roman CYR"/>
          <w:b/>
          <w:bCs/>
          <w:sz w:val="24"/>
          <w:szCs w:val="24"/>
        </w:rPr>
      </w:pPr>
      <w:r w:rsidRPr="0087603E">
        <w:rPr>
          <w:rFonts w:ascii="Times New Roman CYR" w:hAnsi="Times New Roman CYR" w:cs="Times New Roman CYR"/>
          <w:b/>
          <w:bCs/>
          <w:sz w:val="24"/>
          <w:szCs w:val="24"/>
        </w:rPr>
        <w:t>Раздел 0100</w:t>
      </w:r>
    </w:p>
    <w:p w:rsidR="00385F13" w:rsidRPr="0087603E" w:rsidRDefault="00385F13" w:rsidP="00385F13">
      <w:pPr>
        <w:pStyle w:val="110"/>
        <w:spacing w:after="0"/>
        <w:ind w:left="0" w:firstLine="567"/>
        <w:jc w:val="center"/>
        <w:rPr>
          <w:rFonts w:ascii="Times New Roman CYR" w:hAnsi="Times New Roman CYR" w:cs="Times New Roman CYR"/>
          <w:b/>
          <w:bCs/>
          <w:sz w:val="24"/>
          <w:szCs w:val="24"/>
        </w:rPr>
      </w:pPr>
      <w:r w:rsidRPr="0087603E">
        <w:rPr>
          <w:rFonts w:ascii="Times New Roman CYR" w:hAnsi="Times New Roman CYR" w:cs="Times New Roman CYR"/>
          <w:b/>
          <w:bCs/>
          <w:sz w:val="24"/>
          <w:szCs w:val="24"/>
        </w:rPr>
        <w:t>«Общегосударственные вопросы»</w:t>
      </w:r>
    </w:p>
    <w:p w:rsidR="00385F13" w:rsidRPr="0087603E" w:rsidRDefault="00385F13" w:rsidP="00385F13">
      <w:pPr>
        <w:ind w:firstLine="567"/>
        <w:jc w:val="both"/>
      </w:pPr>
      <w:r w:rsidRPr="0087603E">
        <w:t xml:space="preserve">По данному разделу расходы исполнены в объеме </w:t>
      </w:r>
      <w:r w:rsidR="0087603E" w:rsidRPr="0087603E">
        <w:t>23 976,1</w:t>
      </w:r>
      <w:r w:rsidRPr="0087603E">
        <w:rPr>
          <w:iCs/>
        </w:rPr>
        <w:t xml:space="preserve"> </w:t>
      </w:r>
      <w:r w:rsidRPr="0087603E">
        <w:rPr>
          <w:bCs/>
        </w:rPr>
        <w:t>тыс.</w:t>
      </w:r>
      <w:r w:rsidRPr="0087603E">
        <w:t xml:space="preserve"> рублей или на </w:t>
      </w:r>
      <w:r w:rsidR="0087603E" w:rsidRPr="0087603E">
        <w:t>45</w:t>
      </w:r>
      <w:r w:rsidRPr="0087603E">
        <w:t xml:space="preserve">,5 % (план – </w:t>
      </w:r>
      <w:r w:rsidR="0087603E" w:rsidRPr="0087603E">
        <w:t>52</w:t>
      </w:r>
      <w:r w:rsidR="0087603E" w:rsidRPr="0087603E">
        <w:rPr>
          <w:iCs/>
        </w:rPr>
        <w:t> </w:t>
      </w:r>
      <w:r w:rsidRPr="0087603E">
        <w:rPr>
          <w:iCs/>
        </w:rPr>
        <w:t>6</w:t>
      </w:r>
      <w:r w:rsidR="0087603E" w:rsidRPr="0087603E">
        <w:rPr>
          <w:iCs/>
        </w:rPr>
        <w:t>66,1</w:t>
      </w:r>
      <w:r w:rsidRPr="0087603E">
        <w:t xml:space="preserve"> </w:t>
      </w:r>
      <w:r w:rsidRPr="0087603E">
        <w:rPr>
          <w:bCs/>
        </w:rPr>
        <w:t>тыс.</w:t>
      </w:r>
      <w:r w:rsidRPr="0087603E">
        <w:t xml:space="preserve"> рублей). </w:t>
      </w:r>
    </w:p>
    <w:p w:rsidR="00385F13" w:rsidRPr="006A213E" w:rsidRDefault="00385F13" w:rsidP="00385F13">
      <w:pPr>
        <w:spacing w:line="276" w:lineRule="auto"/>
        <w:jc w:val="center"/>
        <w:rPr>
          <w:b/>
          <w:bCs/>
          <w:highlight w:val="yellow"/>
        </w:rPr>
      </w:pPr>
    </w:p>
    <w:p w:rsidR="00385F13" w:rsidRPr="0086686E" w:rsidRDefault="00385F13" w:rsidP="00385F13">
      <w:pPr>
        <w:jc w:val="center"/>
        <w:rPr>
          <w:b/>
          <w:bCs/>
        </w:rPr>
      </w:pPr>
      <w:r w:rsidRPr="0086686E">
        <w:rPr>
          <w:b/>
          <w:bCs/>
        </w:rPr>
        <w:t>Раздел подраздел 0104</w:t>
      </w:r>
    </w:p>
    <w:p w:rsidR="00385F13" w:rsidRPr="0086686E" w:rsidRDefault="00385F13" w:rsidP="00385F13">
      <w:pPr>
        <w:jc w:val="center"/>
        <w:rPr>
          <w:b/>
          <w:bCs/>
        </w:rPr>
      </w:pPr>
      <w:r w:rsidRPr="0086686E">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385F13" w:rsidRPr="0086686E" w:rsidRDefault="00385F13" w:rsidP="00385F13">
      <w:pPr>
        <w:ind w:firstLine="567"/>
        <w:jc w:val="both"/>
      </w:pPr>
      <w:r w:rsidRPr="0086686E">
        <w:t xml:space="preserve">По данному разделу подразделу расходы исполнены в объеме </w:t>
      </w:r>
      <w:r w:rsidR="0086686E" w:rsidRPr="0086686E">
        <w:t>19 988,7</w:t>
      </w:r>
      <w:r w:rsidRPr="0086686E">
        <w:t xml:space="preserve"> </w:t>
      </w:r>
      <w:r w:rsidRPr="0086686E">
        <w:rPr>
          <w:bCs/>
        </w:rPr>
        <w:t>тыс.</w:t>
      </w:r>
      <w:r w:rsidRPr="0086686E">
        <w:t xml:space="preserve"> рублей или на </w:t>
      </w:r>
      <w:r w:rsidR="0086686E" w:rsidRPr="0086686E">
        <w:t>61,4</w:t>
      </w:r>
      <w:r w:rsidRPr="0086686E">
        <w:t xml:space="preserve"> % от плана (план – </w:t>
      </w:r>
      <w:r w:rsidR="0086686E" w:rsidRPr="0086686E">
        <w:t>32 580,7</w:t>
      </w:r>
      <w:r w:rsidRPr="0086686E">
        <w:t xml:space="preserve"> </w:t>
      </w:r>
      <w:r w:rsidRPr="0086686E">
        <w:rPr>
          <w:bCs/>
        </w:rPr>
        <w:t>тыс.</w:t>
      </w:r>
      <w:r w:rsidRPr="0086686E">
        <w:t xml:space="preserve"> рублей) и направлены:</w:t>
      </w:r>
    </w:p>
    <w:p w:rsidR="00761814" w:rsidRPr="00761814" w:rsidRDefault="00385F13" w:rsidP="00385F13">
      <w:pPr>
        <w:spacing w:line="276" w:lineRule="auto"/>
        <w:ind w:firstLine="567"/>
        <w:jc w:val="both"/>
        <w:outlineLvl w:val="0"/>
      </w:pPr>
      <w:proofErr w:type="gramStart"/>
      <w:r w:rsidRPr="00761814">
        <w:t>1) на содержание и обеспечение деятельности Управления имущественно - хозяйственного комплекса администрации Котласского муниципального округа Архангельской области</w:t>
      </w:r>
      <w:r w:rsidR="00761814" w:rsidRPr="00761814">
        <w:t xml:space="preserve"> за счет средств бюджета округа в рамках </w:t>
      </w:r>
      <w:proofErr w:type="spellStart"/>
      <w:r w:rsidR="00761814" w:rsidRPr="00761814">
        <w:t>непрограммной</w:t>
      </w:r>
      <w:proofErr w:type="spellEnd"/>
      <w:r w:rsidR="00761814" w:rsidRPr="00761814">
        <w:t xml:space="preserve"> деятельности</w:t>
      </w:r>
      <w:r w:rsidRPr="00761814">
        <w:t xml:space="preserve"> исполнены в объеме </w:t>
      </w:r>
      <w:r w:rsidR="00761814">
        <w:t>19 988,7</w:t>
      </w:r>
      <w:r w:rsidRPr="00761814">
        <w:t xml:space="preserve"> тыс. рублей или на </w:t>
      </w:r>
      <w:r w:rsidR="00761814">
        <w:t xml:space="preserve">61,4 </w:t>
      </w:r>
      <w:r w:rsidRPr="00761814">
        <w:t xml:space="preserve">% от плана (план – </w:t>
      </w:r>
      <w:r w:rsidR="00761814">
        <w:t>32 573,7</w:t>
      </w:r>
      <w:r w:rsidRPr="00761814">
        <w:br/>
        <w:t>тыс. рублей),</w:t>
      </w:r>
      <w:r w:rsidRPr="00761814">
        <w:rPr>
          <w:color w:val="FF0000"/>
        </w:rPr>
        <w:t xml:space="preserve"> </w:t>
      </w:r>
      <w:r w:rsidRPr="00761814">
        <w:t>в том числе: на заработную плату с начислениями –</w:t>
      </w:r>
      <w:r w:rsidRPr="00761814">
        <w:rPr>
          <w:rFonts w:ascii="Times New Roman CYR" w:hAnsi="Times New Roman CYR" w:cs="Times New Roman CYR"/>
        </w:rPr>
        <w:t xml:space="preserve"> </w:t>
      </w:r>
      <w:r w:rsidR="00761814">
        <w:rPr>
          <w:rFonts w:ascii="Times New Roman CYR" w:hAnsi="Times New Roman CYR" w:cs="Times New Roman CYR"/>
        </w:rPr>
        <w:t>19 233,9</w:t>
      </w:r>
      <w:r w:rsidRPr="00761814">
        <w:rPr>
          <w:rFonts w:ascii="Times New Roman CYR" w:hAnsi="Times New Roman CYR" w:cs="Times New Roman CYR"/>
        </w:rPr>
        <w:t xml:space="preserve"> тыс. рублей, </w:t>
      </w:r>
      <w:r w:rsidRPr="00761814">
        <w:rPr>
          <w:rFonts w:ascii="Times New Roman CYR" w:hAnsi="Times New Roman CYR"/>
        </w:rPr>
        <w:t xml:space="preserve">на оплату командировочных расходов – </w:t>
      </w:r>
      <w:r w:rsidR="00761814">
        <w:rPr>
          <w:rFonts w:ascii="Times New Roman CYR" w:hAnsi="Times New Roman CYR"/>
        </w:rPr>
        <w:t>85,4</w:t>
      </w:r>
      <w:r w:rsidRPr="00761814">
        <w:rPr>
          <w:rFonts w:ascii="Times New Roman CYR" w:hAnsi="Times New Roman CYR"/>
        </w:rPr>
        <w:t xml:space="preserve"> тыс</w:t>
      </w:r>
      <w:proofErr w:type="gramEnd"/>
      <w:r w:rsidRPr="00761814">
        <w:rPr>
          <w:rFonts w:ascii="Times New Roman CYR" w:hAnsi="Times New Roman CYR"/>
        </w:rPr>
        <w:t xml:space="preserve">. </w:t>
      </w:r>
      <w:proofErr w:type="gramStart"/>
      <w:r w:rsidRPr="00761814">
        <w:rPr>
          <w:rFonts w:ascii="Times New Roman CYR" w:hAnsi="Times New Roman CYR"/>
        </w:rPr>
        <w:t xml:space="preserve">рублей, на компенсацию проезда к месту отдыха и обратно – </w:t>
      </w:r>
      <w:r w:rsidR="00761814">
        <w:rPr>
          <w:rFonts w:ascii="Times New Roman CYR" w:hAnsi="Times New Roman CYR"/>
        </w:rPr>
        <w:t>268,9</w:t>
      </w:r>
      <w:r w:rsidRPr="00761814">
        <w:rPr>
          <w:rFonts w:ascii="Times New Roman CYR" w:hAnsi="Times New Roman CYR"/>
        </w:rPr>
        <w:t xml:space="preserve"> тыс. рублей, на услуги почтовой связи – </w:t>
      </w:r>
      <w:r w:rsidR="00761814">
        <w:rPr>
          <w:rFonts w:ascii="Times New Roman CYR" w:hAnsi="Times New Roman CYR"/>
        </w:rPr>
        <w:t>60,1</w:t>
      </w:r>
      <w:r w:rsidRPr="00761814">
        <w:rPr>
          <w:rFonts w:ascii="Times New Roman CYR" w:hAnsi="Times New Roman CYR"/>
        </w:rPr>
        <w:t xml:space="preserve"> тыс. рублей, на повышение </w:t>
      </w:r>
      <w:r w:rsidRPr="00761814">
        <w:rPr>
          <w:rFonts w:ascii="Times New Roman CYR" w:hAnsi="Times New Roman CYR"/>
        </w:rPr>
        <w:lastRenderedPageBreak/>
        <w:t>квалификации сотрудников – 23,6 тыс. рублей, на приобретение материальных запасов (бумага, канцелярские товары) – 26,8 тыс. рублей; на приобретение программных продуктов (лицензионных прав 1</w:t>
      </w:r>
      <w:r w:rsidRPr="00761814">
        <w:rPr>
          <w:rFonts w:ascii="Times New Roman CYR" w:hAnsi="Times New Roman CYR"/>
          <w:lang w:val="en-US"/>
        </w:rPr>
        <w:t>C</w:t>
      </w:r>
      <w:r w:rsidRPr="00761814">
        <w:rPr>
          <w:rFonts w:ascii="Times New Roman CYR" w:hAnsi="Times New Roman CYR"/>
        </w:rPr>
        <w:t>:</w:t>
      </w:r>
      <w:proofErr w:type="gramEnd"/>
      <w:r w:rsidRPr="00761814">
        <w:rPr>
          <w:rFonts w:ascii="Times New Roman CYR" w:hAnsi="Times New Roman CYR"/>
        </w:rPr>
        <w:t xml:space="preserve"> </w:t>
      </w:r>
      <w:proofErr w:type="gramStart"/>
      <w:r w:rsidRPr="00761814">
        <w:rPr>
          <w:rFonts w:ascii="Times New Roman CYR" w:hAnsi="Times New Roman CYR"/>
        </w:rPr>
        <w:t xml:space="preserve">БГУ, обновление баз данных «Гранд Смета») – </w:t>
      </w:r>
      <w:r w:rsidR="00761814">
        <w:rPr>
          <w:rFonts w:ascii="Times New Roman CYR" w:hAnsi="Times New Roman CYR"/>
        </w:rPr>
        <w:t>139,6</w:t>
      </w:r>
      <w:r w:rsidRPr="00761814">
        <w:rPr>
          <w:rFonts w:ascii="Times New Roman CYR" w:hAnsi="Times New Roman CYR"/>
        </w:rPr>
        <w:t xml:space="preserve"> тыс. рублей,</w:t>
      </w:r>
      <w:r w:rsidRPr="00761814">
        <w:t xml:space="preserve"> </w:t>
      </w:r>
      <w:r w:rsidRPr="00761814">
        <w:rPr>
          <w:rFonts w:ascii="Times New Roman CYR" w:hAnsi="Times New Roman CYR"/>
        </w:rPr>
        <w:t xml:space="preserve">оплата по агентскому договору по начислению, сбору платежей с граждан – нанимателей жилых помещений по договорам социального найма – </w:t>
      </w:r>
      <w:r w:rsidR="00761814">
        <w:rPr>
          <w:rFonts w:ascii="Times New Roman CYR" w:hAnsi="Times New Roman CYR"/>
        </w:rPr>
        <w:t>150,3</w:t>
      </w:r>
      <w:r w:rsidRPr="00761814">
        <w:rPr>
          <w:rFonts w:ascii="Times New Roman CYR" w:hAnsi="Times New Roman CYR"/>
        </w:rPr>
        <w:t xml:space="preserve"> тыс. рублей.</w:t>
      </w:r>
      <w:r w:rsidRPr="00761814">
        <w:t xml:space="preserve"> </w:t>
      </w:r>
      <w:proofErr w:type="gramEnd"/>
    </w:p>
    <w:p w:rsidR="00385F13" w:rsidRDefault="00385F13" w:rsidP="00385F13">
      <w:pPr>
        <w:spacing w:line="276" w:lineRule="auto"/>
        <w:ind w:firstLine="567"/>
        <w:jc w:val="both"/>
        <w:outlineLvl w:val="0"/>
      </w:pPr>
      <w:r w:rsidRPr="00761814">
        <w:t>2) запланированы бюджетные ассигнования в объеме 7,0 тыс. рублей, за счет средств областного бюджета, на осуществление переданных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 Расходы в рамках муниципальной программы «Обеспечение доступным и комфортным жильем и коммунальными услугами населения Котласского муниципального округа Архангельской области».</w:t>
      </w:r>
    </w:p>
    <w:p w:rsidR="00385F13" w:rsidRPr="000364BC" w:rsidRDefault="00A718B3" w:rsidP="00385F13">
      <w:pPr>
        <w:pStyle w:val="110"/>
        <w:spacing w:before="120" w:after="0"/>
        <w:ind w:left="0"/>
        <w:jc w:val="center"/>
        <w:rPr>
          <w:rFonts w:ascii="Times New Roman" w:hAnsi="Times New Roman" w:cs="Times New Roman"/>
          <w:b/>
          <w:bCs/>
          <w:sz w:val="24"/>
          <w:szCs w:val="24"/>
        </w:rPr>
      </w:pPr>
      <w:r>
        <w:rPr>
          <w:rFonts w:ascii="Times New Roman" w:hAnsi="Times New Roman" w:cs="Times New Roman"/>
          <w:b/>
          <w:bCs/>
          <w:sz w:val="24"/>
          <w:szCs w:val="24"/>
        </w:rPr>
        <w:t>Р</w:t>
      </w:r>
      <w:r w:rsidR="00385F13" w:rsidRPr="000364BC">
        <w:rPr>
          <w:rFonts w:ascii="Times New Roman" w:hAnsi="Times New Roman" w:cs="Times New Roman"/>
          <w:b/>
          <w:bCs/>
          <w:sz w:val="24"/>
          <w:szCs w:val="24"/>
        </w:rPr>
        <w:t xml:space="preserve">аздел подраздел 0113 </w:t>
      </w:r>
    </w:p>
    <w:p w:rsidR="00385F13" w:rsidRPr="000364BC" w:rsidRDefault="00385F13" w:rsidP="00385F13">
      <w:pPr>
        <w:pStyle w:val="110"/>
        <w:spacing w:after="0"/>
        <w:ind w:left="0"/>
        <w:jc w:val="center"/>
        <w:rPr>
          <w:rFonts w:ascii="Times New Roman" w:hAnsi="Times New Roman" w:cs="Times New Roman"/>
          <w:b/>
          <w:bCs/>
          <w:sz w:val="24"/>
          <w:szCs w:val="24"/>
        </w:rPr>
      </w:pPr>
      <w:r w:rsidRPr="000364BC">
        <w:rPr>
          <w:rFonts w:ascii="Times New Roman" w:hAnsi="Times New Roman" w:cs="Times New Roman"/>
          <w:b/>
          <w:bCs/>
          <w:sz w:val="24"/>
          <w:szCs w:val="24"/>
        </w:rPr>
        <w:t>«Другие общегосударственные вопросы»</w:t>
      </w:r>
    </w:p>
    <w:p w:rsidR="000364BC" w:rsidRDefault="000364BC" w:rsidP="000364BC">
      <w:pPr>
        <w:spacing w:line="276" w:lineRule="auto"/>
        <w:ind w:firstLine="1134"/>
        <w:jc w:val="both"/>
      </w:pPr>
      <w:r w:rsidRPr="00676296">
        <w:rPr>
          <w:rFonts w:ascii="Times New Roman CYR" w:hAnsi="Times New Roman CYR" w:cs="Times New Roman CYR"/>
        </w:rPr>
        <w:t xml:space="preserve">По данному разделу </w:t>
      </w:r>
      <w:r w:rsidRPr="00676296">
        <w:t xml:space="preserve">подразделу расходы исполнены в объеме </w:t>
      </w:r>
      <w:r>
        <w:t>3</w:t>
      </w:r>
      <w:r w:rsidR="00B96F8F">
        <w:t xml:space="preserve"> </w:t>
      </w:r>
      <w:r>
        <w:t>987,4</w:t>
      </w:r>
      <w:r w:rsidRPr="00676296">
        <w:t xml:space="preserve"> </w:t>
      </w:r>
      <w:r w:rsidRPr="00676296">
        <w:rPr>
          <w:bCs/>
        </w:rPr>
        <w:t>тыс.</w:t>
      </w:r>
      <w:r w:rsidRPr="00676296">
        <w:t xml:space="preserve"> рублей или на </w:t>
      </w:r>
      <w:r>
        <w:t>19,9</w:t>
      </w:r>
      <w:r w:rsidRPr="00676296">
        <w:t xml:space="preserve"> % от плана (план–2</w:t>
      </w:r>
      <w:r>
        <w:t>0 085,4</w:t>
      </w:r>
      <w:r w:rsidRPr="00676296">
        <w:t xml:space="preserve"> тыс. рублей), в том числе:</w:t>
      </w:r>
    </w:p>
    <w:p w:rsidR="000364BC" w:rsidRPr="00676296" w:rsidRDefault="000364BC" w:rsidP="000364BC">
      <w:pPr>
        <w:spacing w:line="276" w:lineRule="auto"/>
        <w:ind w:firstLine="709"/>
        <w:jc w:val="both"/>
        <w:rPr>
          <w:vanish/>
        </w:rPr>
      </w:pPr>
    </w:p>
    <w:p w:rsidR="000364BC" w:rsidRPr="00676296" w:rsidRDefault="000364BC" w:rsidP="000364BC">
      <w:pPr>
        <w:spacing w:line="276" w:lineRule="auto"/>
        <w:ind w:firstLine="567"/>
        <w:jc w:val="both"/>
      </w:pPr>
      <w:r w:rsidRPr="00676296">
        <w:t xml:space="preserve">1. в рамках муниципальной программы «Управление муниципальным имуществом Котласского муниципального округа Архангельской области» расходы исполнены в объеме </w:t>
      </w:r>
      <w:r w:rsidR="00B96F8F">
        <w:t>3 320,2</w:t>
      </w:r>
      <w:r w:rsidRPr="00676296">
        <w:t xml:space="preserve"> </w:t>
      </w:r>
      <w:r w:rsidRPr="00676296">
        <w:rPr>
          <w:bCs/>
        </w:rPr>
        <w:t>тыс.</w:t>
      </w:r>
      <w:r w:rsidRPr="00676296">
        <w:t xml:space="preserve"> рублей или на </w:t>
      </w:r>
      <w:r w:rsidR="00B96F8F">
        <w:t xml:space="preserve">72,6 </w:t>
      </w:r>
      <w:r w:rsidRPr="00676296">
        <w:t xml:space="preserve">% от плана (план – </w:t>
      </w:r>
      <w:r>
        <w:t>4</w:t>
      </w:r>
      <w:r w:rsidR="00324ECB">
        <w:t xml:space="preserve"> </w:t>
      </w:r>
      <w:r>
        <w:t>575,1</w:t>
      </w:r>
      <w:r w:rsidRPr="00676296">
        <w:t xml:space="preserve"> тыс. рублей) и направлены:</w:t>
      </w:r>
    </w:p>
    <w:p w:rsidR="000364BC" w:rsidRPr="00DA6847" w:rsidRDefault="000364BC" w:rsidP="000364BC">
      <w:pPr>
        <w:pStyle w:val="6"/>
        <w:tabs>
          <w:tab w:val="left" w:pos="-567"/>
        </w:tabs>
        <w:ind w:left="0" w:firstLine="567"/>
        <w:jc w:val="both"/>
        <w:rPr>
          <w:rFonts w:ascii="Times New Roman" w:hAnsi="Times New Roman"/>
          <w:sz w:val="24"/>
          <w:szCs w:val="24"/>
        </w:rPr>
      </w:pPr>
      <w:r w:rsidRPr="00DA6847">
        <w:rPr>
          <w:rFonts w:ascii="Times New Roman" w:hAnsi="Times New Roman"/>
          <w:sz w:val="24"/>
          <w:szCs w:val="24"/>
        </w:rPr>
        <w:t>1.1</w:t>
      </w:r>
      <w:r w:rsidRPr="00DA6847">
        <w:rPr>
          <w:rFonts w:ascii="Times New Roman" w:hAnsi="Times New Roman"/>
        </w:rPr>
        <w:t xml:space="preserve"> </w:t>
      </w:r>
      <w:r w:rsidRPr="00DA6847">
        <w:rPr>
          <w:rFonts w:ascii="Times New Roman" w:hAnsi="Times New Roman"/>
          <w:sz w:val="24"/>
          <w:szCs w:val="24"/>
        </w:rPr>
        <w:t xml:space="preserve">на уплату транспортного налога направлено </w:t>
      </w:r>
      <w:r>
        <w:rPr>
          <w:rFonts w:ascii="Times New Roman" w:hAnsi="Times New Roman"/>
          <w:sz w:val="24"/>
          <w:szCs w:val="24"/>
        </w:rPr>
        <w:t>10,</w:t>
      </w:r>
      <w:r w:rsidRPr="00DA6847">
        <w:rPr>
          <w:rFonts w:ascii="Times New Roman" w:hAnsi="Times New Roman"/>
          <w:sz w:val="24"/>
          <w:szCs w:val="24"/>
        </w:rPr>
        <w:t xml:space="preserve">5 </w:t>
      </w:r>
      <w:r w:rsidRPr="00DA6847">
        <w:rPr>
          <w:rFonts w:ascii="Times New Roman" w:hAnsi="Times New Roman"/>
          <w:bCs/>
          <w:sz w:val="24"/>
          <w:szCs w:val="24"/>
        </w:rPr>
        <w:t>тыс.</w:t>
      </w:r>
      <w:r w:rsidRPr="00DA6847">
        <w:rPr>
          <w:rFonts w:ascii="Times New Roman" w:hAnsi="Times New Roman"/>
          <w:sz w:val="24"/>
          <w:szCs w:val="24"/>
        </w:rPr>
        <w:t xml:space="preserve"> рублей или на </w:t>
      </w:r>
      <w:r>
        <w:rPr>
          <w:rFonts w:ascii="Times New Roman" w:hAnsi="Times New Roman"/>
          <w:sz w:val="24"/>
          <w:szCs w:val="24"/>
        </w:rPr>
        <w:t>76,3</w:t>
      </w:r>
      <w:r w:rsidRPr="00DA6847">
        <w:rPr>
          <w:rFonts w:ascii="Times New Roman" w:hAnsi="Times New Roman"/>
          <w:sz w:val="24"/>
          <w:szCs w:val="24"/>
        </w:rPr>
        <w:t xml:space="preserve"> % от плана (план–13,</w:t>
      </w:r>
      <w:r>
        <w:rPr>
          <w:rFonts w:ascii="Times New Roman" w:hAnsi="Times New Roman"/>
          <w:sz w:val="24"/>
          <w:szCs w:val="24"/>
        </w:rPr>
        <w:t>8</w:t>
      </w:r>
      <w:r w:rsidRPr="00DA6847">
        <w:rPr>
          <w:rFonts w:ascii="Times New Roman" w:hAnsi="Times New Roman"/>
          <w:sz w:val="24"/>
          <w:szCs w:val="24"/>
        </w:rPr>
        <w:t xml:space="preserve"> тыс. рублей);</w:t>
      </w:r>
    </w:p>
    <w:p w:rsidR="000364BC" w:rsidRPr="007B1E1F" w:rsidRDefault="000364BC" w:rsidP="000364BC">
      <w:pPr>
        <w:pStyle w:val="6"/>
        <w:tabs>
          <w:tab w:val="left" w:pos="-567"/>
        </w:tabs>
        <w:spacing w:after="0"/>
        <w:ind w:left="0" w:firstLine="567"/>
        <w:contextualSpacing w:val="0"/>
        <w:jc w:val="both"/>
        <w:rPr>
          <w:rFonts w:ascii="Times New Roman" w:hAnsi="Times New Roman"/>
          <w:sz w:val="24"/>
          <w:szCs w:val="24"/>
        </w:rPr>
      </w:pPr>
      <w:r w:rsidRPr="007B1E1F">
        <w:rPr>
          <w:rFonts w:ascii="Times New Roman" w:hAnsi="Times New Roman"/>
          <w:sz w:val="24"/>
          <w:szCs w:val="24"/>
        </w:rPr>
        <w:t xml:space="preserve">1.2 на оценку рыночной стоимости муниципального имущества и размера арендной платы направлено </w:t>
      </w:r>
      <w:r>
        <w:rPr>
          <w:rFonts w:ascii="Times New Roman" w:hAnsi="Times New Roman"/>
          <w:sz w:val="24"/>
          <w:szCs w:val="24"/>
        </w:rPr>
        <w:t>38,0</w:t>
      </w:r>
      <w:r w:rsidRPr="007B1E1F">
        <w:rPr>
          <w:rFonts w:ascii="Times New Roman" w:hAnsi="Times New Roman"/>
          <w:sz w:val="24"/>
          <w:szCs w:val="24"/>
        </w:rPr>
        <w:t xml:space="preserve"> тыс. рублей или </w:t>
      </w:r>
      <w:r>
        <w:rPr>
          <w:rFonts w:ascii="Times New Roman" w:hAnsi="Times New Roman"/>
          <w:sz w:val="24"/>
          <w:szCs w:val="24"/>
        </w:rPr>
        <w:t>95,0</w:t>
      </w:r>
      <w:r w:rsidRPr="007B1E1F">
        <w:rPr>
          <w:rFonts w:ascii="Times New Roman" w:hAnsi="Times New Roman"/>
          <w:sz w:val="24"/>
          <w:szCs w:val="24"/>
        </w:rPr>
        <w:t xml:space="preserve"> % от плана (план – 40,0 тыс. рублей).</w:t>
      </w:r>
    </w:p>
    <w:p w:rsidR="000364BC" w:rsidRPr="00DC1D24" w:rsidRDefault="000364BC" w:rsidP="000364BC">
      <w:pPr>
        <w:spacing w:line="276" w:lineRule="auto"/>
        <w:ind w:firstLine="567"/>
        <w:jc w:val="both"/>
      </w:pPr>
      <w:r w:rsidRPr="00DC1D24">
        <w:t xml:space="preserve">1.3 на содержание и сохранность муниципального имущества направлено </w:t>
      </w:r>
      <w:r w:rsidR="00B96F8F">
        <w:t xml:space="preserve">2 478,7 </w:t>
      </w:r>
      <w:r w:rsidRPr="00DC1D24">
        <w:t xml:space="preserve">тыс. рублей (план – </w:t>
      </w:r>
      <w:r>
        <w:rPr>
          <w:color w:val="000000"/>
        </w:rPr>
        <w:t>3600,7</w:t>
      </w:r>
      <w:r w:rsidRPr="00DC1D24">
        <w:t xml:space="preserve"> тыс.</w:t>
      </w:r>
      <w:r>
        <w:t xml:space="preserve"> </w:t>
      </w:r>
      <w:r w:rsidRPr="00DC1D24">
        <w:t xml:space="preserve">рублей), в том числе: </w:t>
      </w:r>
    </w:p>
    <w:p w:rsidR="000364BC" w:rsidRPr="009821EB" w:rsidRDefault="000364BC" w:rsidP="000364BC">
      <w:pPr>
        <w:pStyle w:val="6"/>
        <w:tabs>
          <w:tab w:val="left" w:pos="-142"/>
        </w:tabs>
        <w:spacing w:after="0"/>
        <w:ind w:left="0" w:firstLine="567"/>
        <w:jc w:val="both"/>
        <w:rPr>
          <w:rFonts w:ascii="Times New Roman" w:hAnsi="Times New Roman"/>
          <w:sz w:val="24"/>
          <w:szCs w:val="24"/>
        </w:rPr>
      </w:pPr>
      <w:r w:rsidRPr="009C3ECB">
        <w:rPr>
          <w:rFonts w:ascii="Times New Roman" w:hAnsi="Times New Roman"/>
          <w:sz w:val="24"/>
          <w:szCs w:val="24"/>
        </w:rPr>
        <w:t>- на оплату взносов на капитальный ремонт</w:t>
      </w:r>
      <w:r w:rsidRPr="009821EB">
        <w:rPr>
          <w:rFonts w:ascii="Times New Roman" w:hAnsi="Times New Roman"/>
          <w:sz w:val="24"/>
          <w:szCs w:val="24"/>
        </w:rPr>
        <w:t xml:space="preserve"> общего имущества многоквартирных домов направлено </w:t>
      </w:r>
      <w:r>
        <w:rPr>
          <w:rFonts w:ascii="Times New Roman" w:hAnsi="Times New Roman"/>
          <w:sz w:val="24"/>
          <w:szCs w:val="24"/>
        </w:rPr>
        <w:t>2</w:t>
      </w:r>
      <w:r w:rsidR="00B96F8F">
        <w:rPr>
          <w:rFonts w:ascii="Times New Roman" w:hAnsi="Times New Roman"/>
          <w:sz w:val="24"/>
          <w:szCs w:val="24"/>
        </w:rPr>
        <w:t xml:space="preserve"> </w:t>
      </w:r>
      <w:r>
        <w:rPr>
          <w:rFonts w:ascii="Times New Roman" w:hAnsi="Times New Roman"/>
          <w:sz w:val="24"/>
          <w:szCs w:val="24"/>
        </w:rPr>
        <w:t>368,6</w:t>
      </w:r>
      <w:r w:rsidRPr="009821EB">
        <w:rPr>
          <w:rFonts w:ascii="Times New Roman" w:hAnsi="Times New Roman"/>
          <w:sz w:val="24"/>
          <w:szCs w:val="24"/>
        </w:rPr>
        <w:t xml:space="preserve"> </w:t>
      </w:r>
      <w:r w:rsidRPr="009821EB">
        <w:rPr>
          <w:rFonts w:ascii="Times New Roman" w:hAnsi="Times New Roman"/>
          <w:bCs/>
          <w:sz w:val="24"/>
          <w:szCs w:val="24"/>
        </w:rPr>
        <w:t>тыс.</w:t>
      </w:r>
      <w:r w:rsidRPr="009821EB">
        <w:rPr>
          <w:rFonts w:ascii="Times New Roman" w:hAnsi="Times New Roman"/>
          <w:sz w:val="24"/>
          <w:szCs w:val="24"/>
        </w:rPr>
        <w:t xml:space="preserve"> рублей или </w:t>
      </w:r>
      <w:r>
        <w:rPr>
          <w:rFonts w:ascii="Times New Roman" w:hAnsi="Times New Roman"/>
          <w:sz w:val="24"/>
          <w:szCs w:val="24"/>
        </w:rPr>
        <w:t>8</w:t>
      </w:r>
      <w:r w:rsidRPr="009821EB">
        <w:rPr>
          <w:rFonts w:ascii="Times New Roman" w:hAnsi="Times New Roman"/>
          <w:sz w:val="24"/>
          <w:szCs w:val="24"/>
        </w:rPr>
        <w:t>1,</w:t>
      </w:r>
      <w:r>
        <w:rPr>
          <w:rFonts w:ascii="Times New Roman" w:hAnsi="Times New Roman"/>
          <w:sz w:val="24"/>
          <w:szCs w:val="24"/>
        </w:rPr>
        <w:t>7</w:t>
      </w:r>
      <w:r w:rsidRPr="009821EB">
        <w:rPr>
          <w:rFonts w:ascii="Times New Roman" w:hAnsi="Times New Roman"/>
          <w:sz w:val="24"/>
          <w:szCs w:val="24"/>
        </w:rPr>
        <w:t xml:space="preserve"> % от плана (план – </w:t>
      </w:r>
      <w:r>
        <w:rPr>
          <w:rFonts w:ascii="Times New Roman" w:hAnsi="Times New Roman"/>
          <w:sz w:val="24"/>
          <w:szCs w:val="24"/>
        </w:rPr>
        <w:t>3</w:t>
      </w:r>
      <w:r w:rsidR="00B96F8F">
        <w:rPr>
          <w:rFonts w:ascii="Times New Roman" w:hAnsi="Times New Roman"/>
          <w:sz w:val="24"/>
          <w:szCs w:val="24"/>
        </w:rPr>
        <w:t xml:space="preserve"> </w:t>
      </w:r>
      <w:r>
        <w:rPr>
          <w:rFonts w:ascii="Times New Roman" w:hAnsi="Times New Roman"/>
          <w:sz w:val="24"/>
          <w:szCs w:val="24"/>
        </w:rPr>
        <w:t xml:space="preserve">490,6 </w:t>
      </w:r>
      <w:r w:rsidRPr="009821EB">
        <w:rPr>
          <w:rFonts w:ascii="Times New Roman" w:hAnsi="Times New Roman"/>
          <w:bCs/>
          <w:sz w:val="24"/>
          <w:szCs w:val="24"/>
        </w:rPr>
        <w:t>тыс.</w:t>
      </w:r>
      <w:r w:rsidRPr="009821EB">
        <w:rPr>
          <w:rFonts w:ascii="Times New Roman" w:hAnsi="Times New Roman"/>
          <w:sz w:val="24"/>
          <w:szCs w:val="24"/>
        </w:rPr>
        <w:t xml:space="preserve"> рублей);</w:t>
      </w:r>
    </w:p>
    <w:p w:rsidR="000364BC" w:rsidRDefault="000364BC" w:rsidP="000364BC">
      <w:pPr>
        <w:tabs>
          <w:tab w:val="left" w:pos="0"/>
        </w:tabs>
        <w:spacing w:line="276" w:lineRule="auto"/>
        <w:ind w:firstLine="567"/>
        <w:jc w:val="both"/>
      </w:pPr>
      <w:r w:rsidRPr="00976FAB">
        <w:rPr>
          <w:rFonts w:ascii="Times New Roman CYR" w:hAnsi="Times New Roman CYR" w:cs="Times New Roman CYR"/>
        </w:rPr>
        <w:t xml:space="preserve">- на приобретение электрического центробежного насоса </w:t>
      </w:r>
      <w:proofErr w:type="spellStart"/>
      <w:r w:rsidRPr="00976FAB">
        <w:rPr>
          <w:rFonts w:ascii="Times New Roman CYR" w:hAnsi="Times New Roman CYR" w:cs="Times New Roman CYR"/>
        </w:rPr>
        <w:t>погружного</w:t>
      </w:r>
      <w:proofErr w:type="spellEnd"/>
      <w:r w:rsidRPr="00976FAB">
        <w:rPr>
          <w:rFonts w:ascii="Times New Roman CYR" w:hAnsi="Times New Roman CYR" w:cs="Times New Roman CYR"/>
        </w:rPr>
        <w:t xml:space="preserve"> 350/17 для установки в комплексе шахтных колодцев, пос. </w:t>
      </w:r>
      <w:proofErr w:type="spellStart"/>
      <w:r w:rsidRPr="00976FAB">
        <w:rPr>
          <w:rFonts w:ascii="Times New Roman CYR" w:hAnsi="Times New Roman CYR" w:cs="Times New Roman CYR"/>
        </w:rPr>
        <w:t>Черемушский</w:t>
      </w:r>
      <w:proofErr w:type="spellEnd"/>
      <w:r w:rsidRPr="00976FAB">
        <w:rPr>
          <w:rFonts w:ascii="Times New Roman CYR" w:hAnsi="Times New Roman CYR" w:cs="Times New Roman CYR"/>
        </w:rPr>
        <w:t>, ул. Песчаная, д.24</w:t>
      </w:r>
      <w:proofErr w:type="gramStart"/>
      <w:r w:rsidRPr="00976FAB">
        <w:rPr>
          <w:rFonts w:ascii="Times New Roman CYR" w:hAnsi="Times New Roman CYR" w:cs="Times New Roman CYR"/>
        </w:rPr>
        <w:t xml:space="preserve"> Д</w:t>
      </w:r>
      <w:proofErr w:type="gramEnd"/>
      <w:r w:rsidRPr="00976FAB">
        <w:rPr>
          <w:rFonts w:ascii="Times New Roman CYR" w:hAnsi="Times New Roman CYR" w:cs="Times New Roman CYR"/>
        </w:rPr>
        <w:t xml:space="preserve"> – </w:t>
      </w:r>
      <w:r>
        <w:rPr>
          <w:rFonts w:ascii="Times New Roman CYR" w:hAnsi="Times New Roman CYR" w:cs="Times New Roman CYR"/>
        </w:rPr>
        <w:t>16</w:t>
      </w:r>
      <w:r w:rsidRPr="00976FAB">
        <w:rPr>
          <w:rFonts w:ascii="Times New Roman CYR" w:hAnsi="Times New Roman CYR" w:cs="Times New Roman CYR"/>
        </w:rPr>
        <w:t>,</w:t>
      </w:r>
      <w:r>
        <w:rPr>
          <w:rFonts w:ascii="Times New Roman CYR" w:hAnsi="Times New Roman CYR" w:cs="Times New Roman CYR"/>
        </w:rPr>
        <w:t>1</w:t>
      </w:r>
      <w:r w:rsidRPr="00976FAB">
        <w:rPr>
          <w:rFonts w:ascii="Times New Roman CYR" w:hAnsi="Times New Roman CYR" w:cs="Times New Roman CYR"/>
        </w:rPr>
        <w:t xml:space="preserve"> тыс. рублей или 100,0 % от плана</w:t>
      </w:r>
      <w:r w:rsidRPr="00976FAB">
        <w:t>;</w:t>
      </w:r>
    </w:p>
    <w:p w:rsidR="000364BC" w:rsidRDefault="000364BC" w:rsidP="000364BC">
      <w:pPr>
        <w:tabs>
          <w:tab w:val="left" w:pos="0"/>
        </w:tabs>
        <w:spacing w:line="276" w:lineRule="auto"/>
        <w:ind w:firstLine="567"/>
        <w:jc w:val="both"/>
      </w:pPr>
      <w:r>
        <w:t xml:space="preserve">- на приобретение </w:t>
      </w:r>
      <w:proofErr w:type="spellStart"/>
      <w:r>
        <w:t>мотопомпы</w:t>
      </w:r>
      <w:proofErr w:type="spellEnd"/>
      <w:r>
        <w:t xml:space="preserve"> – 35,8 тыс. рублей или на 100,0 % от плана;</w:t>
      </w:r>
    </w:p>
    <w:p w:rsidR="000364BC" w:rsidRDefault="000364BC" w:rsidP="000364BC">
      <w:pPr>
        <w:tabs>
          <w:tab w:val="left" w:pos="0"/>
        </w:tabs>
        <w:spacing w:line="276" w:lineRule="auto"/>
        <w:ind w:firstLine="567"/>
        <w:contextualSpacing/>
        <w:jc w:val="both"/>
      </w:pPr>
      <w:r>
        <w:t xml:space="preserve">- на приобретение материалов для ремонта жилого помещения дер. </w:t>
      </w:r>
      <w:proofErr w:type="spellStart"/>
      <w:r>
        <w:t>Григорово</w:t>
      </w:r>
      <w:proofErr w:type="spellEnd"/>
      <w:r>
        <w:t>, д.6, кв. 18 в объеме 25,4 тыс. рублей или 100,0 % от плана;</w:t>
      </w:r>
    </w:p>
    <w:p w:rsidR="000364BC" w:rsidRDefault="000364BC" w:rsidP="000364BC">
      <w:pPr>
        <w:tabs>
          <w:tab w:val="left" w:pos="0"/>
        </w:tabs>
        <w:spacing w:line="276" w:lineRule="auto"/>
        <w:ind w:firstLine="567"/>
        <w:contextualSpacing/>
        <w:jc w:val="both"/>
      </w:pPr>
      <w:r>
        <w:t xml:space="preserve">- на приобретение материалов </w:t>
      </w:r>
      <w:r w:rsidRPr="008C7EE2">
        <w:t xml:space="preserve">для заполнения проемов </w:t>
      </w:r>
      <w:proofErr w:type="spellStart"/>
      <w:r w:rsidRPr="008C7EE2">
        <w:t>восьмиквартирного</w:t>
      </w:r>
      <w:proofErr w:type="spellEnd"/>
      <w:r w:rsidRPr="008C7EE2">
        <w:t xml:space="preserve"> дома по адресу: </w:t>
      </w:r>
      <w:proofErr w:type="gramStart"/>
      <w:r w:rsidRPr="008C7EE2">
        <w:t>г</w:t>
      </w:r>
      <w:proofErr w:type="gramEnd"/>
      <w:r w:rsidRPr="008C7EE2">
        <w:t>. Сольвычегодск, ул. Ленина, д. 21, признанного в установленном порядке аварийным и подлежащим сносу</w:t>
      </w:r>
      <w:r>
        <w:t xml:space="preserve">, в </w:t>
      </w:r>
      <w:r w:rsidRPr="00B217BC">
        <w:t>объеме 7,4 тыс</w:t>
      </w:r>
      <w:r>
        <w:t>. рублей или на 100% от плана.</w:t>
      </w:r>
    </w:p>
    <w:p w:rsidR="000364BC" w:rsidRDefault="000364BC" w:rsidP="000364BC">
      <w:pPr>
        <w:tabs>
          <w:tab w:val="left" w:pos="0"/>
        </w:tabs>
        <w:spacing w:line="276" w:lineRule="auto"/>
        <w:ind w:firstLine="567"/>
        <w:contextualSpacing/>
        <w:jc w:val="both"/>
      </w:pPr>
      <w:r>
        <w:t>- на о</w:t>
      </w:r>
      <w:r w:rsidRPr="006526BA">
        <w:t>казание услуг по техническому обслуживанию объектов систем газоснабжения</w:t>
      </w:r>
      <w:r>
        <w:t xml:space="preserve"> в </w:t>
      </w:r>
      <w:proofErr w:type="gramStart"/>
      <w:r>
        <w:t>г</w:t>
      </w:r>
      <w:proofErr w:type="gramEnd"/>
      <w:r>
        <w:t xml:space="preserve">. Сольвычегодске (газовые резервуары к жилым домам) в </w:t>
      </w:r>
      <w:r w:rsidRPr="00B217BC">
        <w:t xml:space="preserve">объеме </w:t>
      </w:r>
      <w:r>
        <w:t>21,7</w:t>
      </w:r>
      <w:r w:rsidRPr="00B217BC">
        <w:t xml:space="preserve"> тыс</w:t>
      </w:r>
      <w:r>
        <w:t>. рублей или на 100% от плана.</w:t>
      </w:r>
    </w:p>
    <w:p w:rsidR="000364BC" w:rsidRDefault="000364BC" w:rsidP="000364BC">
      <w:pPr>
        <w:tabs>
          <w:tab w:val="left" w:pos="0"/>
        </w:tabs>
        <w:spacing w:line="276" w:lineRule="auto"/>
        <w:ind w:firstLine="567"/>
        <w:contextualSpacing/>
        <w:jc w:val="both"/>
      </w:pPr>
      <w:r>
        <w:t>- на выполнение работ по проверке</w:t>
      </w:r>
      <w:r w:rsidRPr="006526BA">
        <w:t xml:space="preserve"> пожарной сигнализации </w:t>
      </w:r>
      <w:r>
        <w:t xml:space="preserve"> и приобретение огнетушителей </w:t>
      </w:r>
      <w:r w:rsidRPr="006526BA">
        <w:t>по адресу д.</w:t>
      </w:r>
      <w:r>
        <w:t xml:space="preserve"> </w:t>
      </w:r>
      <w:r w:rsidRPr="006526BA">
        <w:t>Медведка, ул. Центральная, д.35</w:t>
      </w:r>
      <w:r>
        <w:t xml:space="preserve"> в </w:t>
      </w:r>
      <w:r w:rsidRPr="00B217BC">
        <w:t xml:space="preserve">объеме </w:t>
      </w:r>
      <w:r>
        <w:t xml:space="preserve">3,7 </w:t>
      </w:r>
      <w:r w:rsidRPr="00B217BC">
        <w:t>тыс</w:t>
      </w:r>
      <w:r>
        <w:t>. рублей или на 100% от плана.</w:t>
      </w:r>
    </w:p>
    <w:p w:rsidR="000364BC" w:rsidRPr="00976FAB" w:rsidRDefault="000364BC" w:rsidP="000364BC">
      <w:pPr>
        <w:tabs>
          <w:tab w:val="left" w:pos="0"/>
        </w:tabs>
        <w:spacing w:line="276" w:lineRule="auto"/>
        <w:ind w:firstLine="567"/>
        <w:jc w:val="both"/>
        <w:rPr>
          <w:rFonts w:ascii="Times New Roman CYR" w:hAnsi="Times New Roman CYR" w:cs="Times New Roman CYR"/>
        </w:rPr>
      </w:pPr>
      <w:r>
        <w:rPr>
          <w:rFonts w:ascii="Times New Roman CYR" w:hAnsi="Times New Roman CYR" w:cs="Times New Roman CYR"/>
        </w:rPr>
        <w:t>1.4</w:t>
      </w:r>
      <w:r w:rsidRPr="00976FAB">
        <w:rPr>
          <w:rFonts w:ascii="Times New Roman CYR" w:hAnsi="Times New Roman CYR" w:cs="Times New Roman CYR"/>
        </w:rPr>
        <w:t xml:space="preserve"> приобретение жилого помещения с целью формирования жилищного фонда в объеме  630,1 тыс. рублей</w:t>
      </w:r>
      <w:r>
        <w:rPr>
          <w:rFonts w:ascii="Times New Roman CYR" w:hAnsi="Times New Roman CYR" w:cs="Times New Roman CYR"/>
        </w:rPr>
        <w:t xml:space="preserve"> или 100,0 % от плана</w:t>
      </w:r>
      <w:r w:rsidRPr="00976FAB">
        <w:t>.</w:t>
      </w:r>
    </w:p>
    <w:p w:rsidR="000364BC" w:rsidRDefault="000364BC" w:rsidP="000364BC">
      <w:pPr>
        <w:tabs>
          <w:tab w:val="left" w:pos="567"/>
        </w:tabs>
        <w:spacing w:line="276" w:lineRule="auto"/>
        <w:ind w:firstLine="567"/>
        <w:contextualSpacing/>
        <w:jc w:val="both"/>
      </w:pPr>
      <w:r w:rsidRPr="00B812BD">
        <w:t>1.5</w:t>
      </w:r>
      <w:r>
        <w:t xml:space="preserve"> на услуги по управлению многоквартирными домами, содержанию и текущему ре</w:t>
      </w:r>
      <w:r w:rsidRPr="007458F4">
        <w:t>монт</w:t>
      </w:r>
      <w:r>
        <w:t>у</w:t>
      </w:r>
      <w:r w:rsidRPr="007458F4">
        <w:t xml:space="preserve"> общего имущества </w:t>
      </w:r>
      <w:r>
        <w:rPr>
          <w:rFonts w:ascii="Times New Roman CYR" w:hAnsi="Times New Roman CYR" w:cs="Times New Roman CYR"/>
        </w:rPr>
        <w:t>в объеме</w:t>
      </w:r>
      <w:r w:rsidRPr="007458F4">
        <w:rPr>
          <w:rFonts w:ascii="Times New Roman CYR" w:hAnsi="Times New Roman CYR" w:cs="Times New Roman CYR"/>
        </w:rPr>
        <w:t xml:space="preserve"> </w:t>
      </w:r>
      <w:r>
        <w:rPr>
          <w:rFonts w:ascii="Times New Roman CYR" w:hAnsi="Times New Roman CYR" w:cs="Times New Roman CYR"/>
        </w:rPr>
        <w:t xml:space="preserve"> </w:t>
      </w:r>
      <w:r w:rsidRPr="009A0DF0">
        <w:t xml:space="preserve">направлено </w:t>
      </w:r>
      <w:r>
        <w:t>162,9</w:t>
      </w:r>
      <w:r w:rsidRPr="009A0DF0">
        <w:t xml:space="preserve"> </w:t>
      </w:r>
      <w:r w:rsidRPr="009A0DF0">
        <w:rPr>
          <w:bCs/>
        </w:rPr>
        <w:t>тыс.</w:t>
      </w:r>
      <w:r w:rsidRPr="009A0DF0">
        <w:t xml:space="preserve"> рублей или </w:t>
      </w:r>
      <w:r>
        <w:t>56,1</w:t>
      </w:r>
      <w:r w:rsidRPr="009A0DF0">
        <w:t xml:space="preserve"> % (план – </w:t>
      </w:r>
      <w:r>
        <w:t>290,5</w:t>
      </w:r>
      <w:r w:rsidRPr="009A0DF0">
        <w:t> </w:t>
      </w:r>
      <w:r w:rsidRPr="009A0DF0">
        <w:rPr>
          <w:bCs/>
        </w:rPr>
        <w:t>тыс.</w:t>
      </w:r>
      <w:r w:rsidRPr="009A0DF0">
        <w:t xml:space="preserve"> рублей)</w:t>
      </w:r>
      <w:r w:rsidRPr="007458F4">
        <w:t>;</w:t>
      </w:r>
    </w:p>
    <w:p w:rsidR="000364BC" w:rsidRDefault="000364BC" w:rsidP="000364BC">
      <w:pPr>
        <w:pStyle w:val="6"/>
        <w:tabs>
          <w:tab w:val="left" w:pos="0"/>
        </w:tabs>
        <w:spacing w:after="0"/>
        <w:ind w:left="0" w:firstLine="567"/>
        <w:jc w:val="both"/>
        <w:rPr>
          <w:rFonts w:ascii="Times New Roman" w:hAnsi="Times New Roman"/>
          <w:sz w:val="24"/>
          <w:szCs w:val="24"/>
        </w:rPr>
      </w:pPr>
      <w:proofErr w:type="gramStart"/>
      <w:r w:rsidRPr="00223154">
        <w:rPr>
          <w:rFonts w:ascii="Times New Roman" w:hAnsi="Times New Roman"/>
          <w:sz w:val="24"/>
          <w:szCs w:val="24"/>
        </w:rPr>
        <w:t xml:space="preserve">2. </w:t>
      </w:r>
      <w:r>
        <w:rPr>
          <w:rFonts w:ascii="Times New Roman" w:hAnsi="Times New Roman"/>
          <w:sz w:val="24"/>
          <w:szCs w:val="24"/>
        </w:rPr>
        <w:t>в</w:t>
      </w:r>
      <w:r w:rsidRPr="00D87CD5">
        <w:rPr>
          <w:rFonts w:ascii="Times New Roman" w:hAnsi="Times New Roman"/>
          <w:sz w:val="24"/>
          <w:szCs w:val="24"/>
        </w:rPr>
        <w:t xml:space="preserve"> рамках муниципальной программы «Развитие территориального общественного самоуправления, поддержка социально ориентированных некоммерческих организаций и </w:t>
      </w:r>
      <w:r w:rsidRPr="00D87CD5">
        <w:rPr>
          <w:rFonts w:ascii="Times New Roman" w:hAnsi="Times New Roman"/>
          <w:sz w:val="24"/>
          <w:szCs w:val="24"/>
        </w:rPr>
        <w:lastRenderedPageBreak/>
        <w:t xml:space="preserve">развитие добровольчества в </w:t>
      </w:r>
      <w:proofErr w:type="spellStart"/>
      <w:r w:rsidRPr="00D87CD5">
        <w:rPr>
          <w:rFonts w:ascii="Times New Roman" w:hAnsi="Times New Roman"/>
          <w:sz w:val="24"/>
          <w:szCs w:val="24"/>
        </w:rPr>
        <w:t>Котласском</w:t>
      </w:r>
      <w:proofErr w:type="spellEnd"/>
      <w:r w:rsidRPr="00D87CD5">
        <w:rPr>
          <w:rFonts w:ascii="Times New Roman" w:hAnsi="Times New Roman"/>
          <w:sz w:val="24"/>
          <w:szCs w:val="24"/>
        </w:rPr>
        <w:t xml:space="preserve"> муниципальном </w:t>
      </w:r>
      <w:r>
        <w:rPr>
          <w:rFonts w:ascii="Times New Roman" w:hAnsi="Times New Roman"/>
          <w:sz w:val="24"/>
          <w:szCs w:val="24"/>
        </w:rPr>
        <w:t>округе</w:t>
      </w:r>
      <w:r w:rsidRPr="00D87CD5">
        <w:rPr>
          <w:rFonts w:ascii="Times New Roman" w:hAnsi="Times New Roman"/>
          <w:sz w:val="24"/>
          <w:szCs w:val="24"/>
        </w:rPr>
        <w:t xml:space="preserve"> Архангельской области» </w:t>
      </w:r>
      <w:r>
        <w:rPr>
          <w:rFonts w:ascii="Times New Roman" w:hAnsi="Times New Roman"/>
          <w:sz w:val="24"/>
          <w:szCs w:val="24"/>
        </w:rPr>
        <w:t xml:space="preserve">расходы </w:t>
      </w:r>
      <w:r w:rsidRPr="00D87CD5">
        <w:rPr>
          <w:rFonts w:ascii="Times New Roman" w:hAnsi="Times New Roman"/>
          <w:sz w:val="24"/>
          <w:szCs w:val="24"/>
        </w:rPr>
        <w:t xml:space="preserve">исполнены в объеме </w:t>
      </w:r>
      <w:r>
        <w:rPr>
          <w:rFonts w:ascii="Times New Roman" w:hAnsi="Times New Roman"/>
          <w:sz w:val="24"/>
          <w:szCs w:val="24"/>
        </w:rPr>
        <w:t>552,1</w:t>
      </w:r>
      <w:r w:rsidRPr="00947622">
        <w:rPr>
          <w:rFonts w:ascii="Times New Roman" w:hAnsi="Times New Roman"/>
          <w:sz w:val="24"/>
          <w:szCs w:val="24"/>
        </w:rPr>
        <w:t xml:space="preserve"> тыс. рублей</w:t>
      </w:r>
      <w:r>
        <w:rPr>
          <w:rFonts w:ascii="Times New Roman" w:hAnsi="Times New Roman"/>
          <w:sz w:val="24"/>
          <w:szCs w:val="24"/>
        </w:rPr>
        <w:t xml:space="preserve">, </w:t>
      </w:r>
      <w:r w:rsidRPr="00947622">
        <w:rPr>
          <w:rFonts w:ascii="Times New Roman" w:hAnsi="Times New Roman"/>
          <w:sz w:val="24"/>
          <w:szCs w:val="24"/>
        </w:rPr>
        <w:t xml:space="preserve">в том числе за счет средств областного бюджета – </w:t>
      </w:r>
      <w:r>
        <w:rPr>
          <w:rFonts w:ascii="Times New Roman" w:hAnsi="Times New Roman"/>
          <w:sz w:val="24"/>
          <w:szCs w:val="24"/>
        </w:rPr>
        <w:t>414,1</w:t>
      </w:r>
      <w:r w:rsidRPr="00947622">
        <w:rPr>
          <w:rFonts w:ascii="Times New Roman" w:hAnsi="Times New Roman"/>
          <w:sz w:val="24"/>
          <w:szCs w:val="24"/>
        </w:rPr>
        <w:t xml:space="preserve"> тыс. рублей и средств бюджета округа – </w:t>
      </w:r>
      <w:r>
        <w:rPr>
          <w:rFonts w:ascii="Times New Roman" w:hAnsi="Times New Roman"/>
          <w:sz w:val="24"/>
          <w:szCs w:val="24"/>
        </w:rPr>
        <w:t>138,0</w:t>
      </w:r>
      <w:r w:rsidRPr="00947622">
        <w:rPr>
          <w:rFonts w:ascii="Times New Roman" w:hAnsi="Times New Roman"/>
          <w:sz w:val="24"/>
          <w:szCs w:val="24"/>
        </w:rPr>
        <w:t xml:space="preserve"> тыс. рублей</w:t>
      </w:r>
      <w:r>
        <w:rPr>
          <w:rFonts w:ascii="Times New Roman" w:hAnsi="Times New Roman"/>
          <w:sz w:val="24"/>
          <w:szCs w:val="24"/>
        </w:rPr>
        <w:t>,</w:t>
      </w:r>
      <w:r w:rsidRPr="00947622">
        <w:rPr>
          <w:rFonts w:ascii="Times New Roman" w:hAnsi="Times New Roman"/>
          <w:sz w:val="24"/>
          <w:szCs w:val="24"/>
        </w:rPr>
        <w:t xml:space="preserve"> или на </w:t>
      </w:r>
      <w:r>
        <w:rPr>
          <w:rFonts w:ascii="Times New Roman" w:hAnsi="Times New Roman"/>
          <w:sz w:val="24"/>
          <w:szCs w:val="24"/>
        </w:rPr>
        <w:t xml:space="preserve">47,7 </w:t>
      </w:r>
      <w:r w:rsidRPr="00947622">
        <w:rPr>
          <w:rFonts w:ascii="Times New Roman" w:hAnsi="Times New Roman"/>
          <w:sz w:val="24"/>
          <w:szCs w:val="24"/>
        </w:rPr>
        <w:t>% от плана (план – 1 158,0 тыс. рублей</w:t>
      </w:r>
      <w:r w:rsidR="00B96F8F">
        <w:rPr>
          <w:rFonts w:ascii="Times New Roman" w:hAnsi="Times New Roman"/>
          <w:sz w:val="24"/>
          <w:szCs w:val="24"/>
        </w:rPr>
        <w:t>),</w:t>
      </w:r>
      <w:r>
        <w:rPr>
          <w:rFonts w:ascii="Times New Roman" w:hAnsi="Times New Roman"/>
          <w:sz w:val="24"/>
          <w:szCs w:val="24"/>
        </w:rPr>
        <w:t xml:space="preserve"> из них:</w:t>
      </w:r>
      <w:proofErr w:type="gramEnd"/>
    </w:p>
    <w:tbl>
      <w:tblPr>
        <w:tblW w:w="10044" w:type="dxa"/>
        <w:tblInd w:w="93" w:type="dxa"/>
        <w:tblLook w:val="04A0"/>
      </w:tblPr>
      <w:tblGrid>
        <w:gridCol w:w="582"/>
        <w:gridCol w:w="5760"/>
        <w:gridCol w:w="1286"/>
        <w:gridCol w:w="1506"/>
        <w:gridCol w:w="910"/>
      </w:tblGrid>
      <w:tr w:rsidR="000364BC" w:rsidRPr="00030646" w:rsidTr="00881FCA">
        <w:trPr>
          <w:trHeight w:val="863"/>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4BC" w:rsidRPr="00030646" w:rsidRDefault="000364BC" w:rsidP="00881FCA">
            <w:pPr>
              <w:jc w:val="center"/>
              <w:rPr>
                <w:color w:val="000000"/>
                <w:sz w:val="22"/>
                <w:szCs w:val="22"/>
              </w:rPr>
            </w:pPr>
            <w:r w:rsidRPr="00030646">
              <w:rPr>
                <w:color w:val="000000"/>
                <w:sz w:val="22"/>
                <w:szCs w:val="22"/>
              </w:rPr>
              <w: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64BC" w:rsidRPr="00030646" w:rsidRDefault="000364BC" w:rsidP="00881FCA">
            <w:pPr>
              <w:jc w:val="center"/>
              <w:rPr>
                <w:color w:val="000000"/>
                <w:sz w:val="22"/>
                <w:szCs w:val="22"/>
              </w:rPr>
            </w:pPr>
            <w:r w:rsidRPr="00030646">
              <w:rPr>
                <w:color w:val="000000"/>
                <w:sz w:val="22"/>
                <w:szCs w:val="22"/>
              </w:rPr>
              <w:t xml:space="preserve">Наименование проекта ТОС </w:t>
            </w:r>
          </w:p>
        </w:tc>
        <w:tc>
          <w:tcPr>
            <w:tcW w:w="1286" w:type="dxa"/>
            <w:tcBorders>
              <w:top w:val="single" w:sz="4" w:space="0" w:color="auto"/>
              <w:left w:val="single" w:sz="4" w:space="0" w:color="auto"/>
              <w:bottom w:val="single" w:sz="4" w:space="0" w:color="auto"/>
              <w:right w:val="single" w:sz="4" w:space="0" w:color="auto"/>
            </w:tcBorders>
          </w:tcPr>
          <w:p w:rsidR="000364BC" w:rsidRPr="00030646" w:rsidRDefault="000364BC" w:rsidP="00881FCA">
            <w:pPr>
              <w:jc w:val="center"/>
              <w:rPr>
                <w:color w:val="000000"/>
                <w:sz w:val="22"/>
                <w:szCs w:val="22"/>
              </w:rPr>
            </w:pPr>
            <w:r>
              <w:rPr>
                <w:color w:val="000000"/>
                <w:sz w:val="22"/>
                <w:szCs w:val="22"/>
              </w:rPr>
              <w:t>План, тыс. рублей</w:t>
            </w:r>
          </w:p>
        </w:tc>
        <w:tc>
          <w:tcPr>
            <w:tcW w:w="1506" w:type="dxa"/>
            <w:tcBorders>
              <w:top w:val="single" w:sz="4" w:space="0" w:color="auto"/>
              <w:left w:val="single" w:sz="4" w:space="0" w:color="auto"/>
              <w:bottom w:val="single" w:sz="4" w:space="0" w:color="auto"/>
              <w:right w:val="single" w:sz="4" w:space="0" w:color="auto"/>
            </w:tcBorders>
          </w:tcPr>
          <w:p w:rsidR="000364BC" w:rsidRPr="00030646" w:rsidRDefault="000364BC" w:rsidP="00881FCA">
            <w:pPr>
              <w:jc w:val="center"/>
              <w:rPr>
                <w:color w:val="000000"/>
                <w:sz w:val="22"/>
                <w:szCs w:val="22"/>
              </w:rPr>
            </w:pPr>
            <w:r>
              <w:rPr>
                <w:color w:val="000000"/>
                <w:sz w:val="22"/>
                <w:szCs w:val="22"/>
              </w:rPr>
              <w:t>Исполнено за 9 месяцев 2023, тыс. рублей</w:t>
            </w:r>
          </w:p>
        </w:tc>
        <w:tc>
          <w:tcPr>
            <w:tcW w:w="910" w:type="dxa"/>
            <w:tcBorders>
              <w:top w:val="single" w:sz="4" w:space="0" w:color="auto"/>
              <w:left w:val="single" w:sz="4" w:space="0" w:color="auto"/>
              <w:bottom w:val="single" w:sz="4" w:space="0" w:color="auto"/>
              <w:right w:val="single" w:sz="4" w:space="0" w:color="auto"/>
            </w:tcBorders>
          </w:tcPr>
          <w:p w:rsidR="000364BC" w:rsidRDefault="000364BC" w:rsidP="00881FCA">
            <w:pPr>
              <w:jc w:val="center"/>
              <w:rPr>
                <w:color w:val="000000"/>
                <w:sz w:val="22"/>
                <w:szCs w:val="22"/>
              </w:rPr>
            </w:pPr>
            <w:r>
              <w:rPr>
                <w:color w:val="000000"/>
                <w:sz w:val="22"/>
                <w:szCs w:val="22"/>
              </w:rPr>
              <w:t>%</w:t>
            </w:r>
          </w:p>
        </w:tc>
      </w:tr>
      <w:tr w:rsidR="000364BC" w:rsidRPr="00030646" w:rsidTr="00881FCA">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r>
              <w:rPr>
                <w:color w:val="000000"/>
                <w:sz w:val="22"/>
                <w:szCs w:val="22"/>
              </w:rPr>
              <w:t>1</w:t>
            </w:r>
          </w:p>
        </w:tc>
        <w:tc>
          <w:tcPr>
            <w:tcW w:w="5760" w:type="dxa"/>
            <w:tcBorders>
              <w:top w:val="nil"/>
              <w:left w:val="nil"/>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Проект "Березкин хоровод" ТОС "Троица"</w:t>
            </w:r>
          </w:p>
        </w:tc>
        <w:tc>
          <w:tcPr>
            <w:tcW w:w="1286" w:type="dxa"/>
            <w:tcBorders>
              <w:top w:val="single" w:sz="4" w:space="0" w:color="auto"/>
              <w:left w:val="nil"/>
              <w:bottom w:val="single" w:sz="4" w:space="0" w:color="auto"/>
              <w:right w:val="single" w:sz="4" w:space="0" w:color="auto"/>
            </w:tcBorders>
            <w:vAlign w:val="bottom"/>
          </w:tcPr>
          <w:p w:rsidR="000364BC" w:rsidRPr="00923574" w:rsidRDefault="000364BC" w:rsidP="00B96F8F">
            <w:pPr>
              <w:jc w:val="center"/>
              <w:rPr>
                <w:color w:val="000000"/>
                <w:sz w:val="22"/>
                <w:szCs w:val="22"/>
              </w:rPr>
            </w:pPr>
            <w:r w:rsidRPr="00923574">
              <w:rPr>
                <w:color w:val="000000"/>
                <w:sz w:val="22"/>
                <w:szCs w:val="22"/>
              </w:rPr>
              <w:t>123</w:t>
            </w:r>
            <w:r>
              <w:rPr>
                <w:color w:val="000000"/>
                <w:sz w:val="22"/>
                <w:szCs w:val="22"/>
              </w:rPr>
              <w:t>,1</w:t>
            </w:r>
          </w:p>
        </w:tc>
        <w:tc>
          <w:tcPr>
            <w:tcW w:w="1506" w:type="dxa"/>
            <w:tcBorders>
              <w:top w:val="single" w:sz="4" w:space="0" w:color="auto"/>
              <w:left w:val="nil"/>
              <w:bottom w:val="single" w:sz="4" w:space="0" w:color="auto"/>
              <w:right w:val="single" w:sz="4" w:space="0" w:color="auto"/>
            </w:tcBorders>
          </w:tcPr>
          <w:p w:rsidR="000364BC" w:rsidRPr="00923574" w:rsidRDefault="000364BC" w:rsidP="00B96F8F">
            <w:pPr>
              <w:jc w:val="center"/>
              <w:rPr>
                <w:color w:val="000000"/>
                <w:sz w:val="22"/>
                <w:szCs w:val="22"/>
              </w:rPr>
            </w:pPr>
            <w:r>
              <w:rPr>
                <w:color w:val="000000"/>
                <w:sz w:val="22"/>
                <w:szCs w:val="22"/>
              </w:rPr>
              <w:t>48,8</w:t>
            </w:r>
          </w:p>
        </w:tc>
        <w:tc>
          <w:tcPr>
            <w:tcW w:w="910" w:type="dxa"/>
            <w:tcBorders>
              <w:top w:val="single" w:sz="4" w:space="0" w:color="auto"/>
              <w:left w:val="nil"/>
              <w:bottom w:val="single" w:sz="4" w:space="0" w:color="auto"/>
              <w:right w:val="single" w:sz="4" w:space="0" w:color="auto"/>
            </w:tcBorders>
          </w:tcPr>
          <w:p w:rsidR="000364BC" w:rsidRDefault="000364BC" w:rsidP="00B96F8F">
            <w:pPr>
              <w:jc w:val="center"/>
              <w:rPr>
                <w:color w:val="000000"/>
                <w:sz w:val="22"/>
                <w:szCs w:val="22"/>
              </w:rPr>
            </w:pPr>
            <w:r>
              <w:rPr>
                <w:color w:val="000000"/>
                <w:sz w:val="22"/>
                <w:szCs w:val="22"/>
              </w:rPr>
              <w:t>39,6</w:t>
            </w:r>
          </w:p>
        </w:tc>
      </w:tr>
      <w:tr w:rsidR="000364BC" w:rsidRPr="00030646" w:rsidTr="00881FCA">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r>
              <w:rPr>
                <w:color w:val="000000"/>
                <w:sz w:val="22"/>
                <w:szCs w:val="22"/>
              </w:rPr>
              <w:t>2</w:t>
            </w:r>
          </w:p>
        </w:tc>
        <w:tc>
          <w:tcPr>
            <w:tcW w:w="5760" w:type="dxa"/>
            <w:tcBorders>
              <w:top w:val="nil"/>
              <w:left w:val="nil"/>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Проект "Городской Посад"  ТОС "Твердь"</w:t>
            </w:r>
          </w:p>
        </w:tc>
        <w:tc>
          <w:tcPr>
            <w:tcW w:w="1286" w:type="dxa"/>
            <w:tcBorders>
              <w:top w:val="nil"/>
              <w:left w:val="nil"/>
              <w:bottom w:val="single" w:sz="4" w:space="0" w:color="auto"/>
              <w:right w:val="single" w:sz="4" w:space="0" w:color="auto"/>
            </w:tcBorders>
            <w:vAlign w:val="bottom"/>
          </w:tcPr>
          <w:p w:rsidR="000364BC" w:rsidRPr="00923574" w:rsidRDefault="000364BC" w:rsidP="00B96F8F">
            <w:pPr>
              <w:jc w:val="center"/>
              <w:rPr>
                <w:color w:val="000000"/>
                <w:sz w:val="22"/>
                <w:szCs w:val="22"/>
              </w:rPr>
            </w:pPr>
            <w:r w:rsidRPr="00923574">
              <w:rPr>
                <w:color w:val="000000"/>
                <w:sz w:val="22"/>
                <w:szCs w:val="22"/>
              </w:rPr>
              <w:t>73</w:t>
            </w:r>
            <w:r>
              <w:rPr>
                <w:color w:val="000000"/>
                <w:sz w:val="22"/>
                <w:szCs w:val="22"/>
              </w:rPr>
              <w:t>,9</w:t>
            </w:r>
          </w:p>
        </w:tc>
        <w:tc>
          <w:tcPr>
            <w:tcW w:w="1506" w:type="dxa"/>
            <w:tcBorders>
              <w:top w:val="nil"/>
              <w:left w:val="nil"/>
              <w:bottom w:val="single" w:sz="4" w:space="0" w:color="auto"/>
              <w:right w:val="single" w:sz="4" w:space="0" w:color="auto"/>
            </w:tcBorders>
          </w:tcPr>
          <w:p w:rsidR="000364BC" w:rsidRPr="00923574" w:rsidRDefault="000364BC" w:rsidP="00B96F8F">
            <w:pPr>
              <w:jc w:val="center"/>
              <w:rPr>
                <w:color w:val="000000"/>
                <w:sz w:val="22"/>
                <w:szCs w:val="22"/>
              </w:rPr>
            </w:pPr>
            <w:r>
              <w:rPr>
                <w:color w:val="000000"/>
                <w:sz w:val="22"/>
                <w:szCs w:val="22"/>
              </w:rPr>
              <w:t>63,2</w:t>
            </w:r>
          </w:p>
        </w:tc>
        <w:tc>
          <w:tcPr>
            <w:tcW w:w="910" w:type="dxa"/>
            <w:tcBorders>
              <w:top w:val="nil"/>
              <w:left w:val="nil"/>
              <w:bottom w:val="single" w:sz="4" w:space="0" w:color="auto"/>
              <w:right w:val="single" w:sz="4" w:space="0" w:color="auto"/>
            </w:tcBorders>
          </w:tcPr>
          <w:p w:rsidR="000364BC" w:rsidRDefault="000364BC" w:rsidP="00B96F8F">
            <w:pPr>
              <w:jc w:val="center"/>
              <w:rPr>
                <w:color w:val="000000"/>
                <w:sz w:val="22"/>
                <w:szCs w:val="22"/>
              </w:rPr>
            </w:pPr>
            <w:r>
              <w:rPr>
                <w:color w:val="000000"/>
                <w:sz w:val="22"/>
                <w:szCs w:val="22"/>
              </w:rPr>
              <w:t>85,5</w:t>
            </w:r>
          </w:p>
        </w:tc>
      </w:tr>
      <w:tr w:rsidR="000364BC" w:rsidRPr="00030646" w:rsidTr="00881FCA">
        <w:trPr>
          <w:trHeight w:val="6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r>
              <w:rPr>
                <w:color w:val="000000"/>
                <w:sz w:val="22"/>
                <w:szCs w:val="22"/>
              </w:rPr>
              <w:t>3</w:t>
            </w:r>
          </w:p>
        </w:tc>
        <w:tc>
          <w:tcPr>
            <w:tcW w:w="5760" w:type="dxa"/>
            <w:tcBorders>
              <w:top w:val="nil"/>
              <w:left w:val="nil"/>
              <w:bottom w:val="single" w:sz="4" w:space="0" w:color="auto"/>
              <w:right w:val="single" w:sz="4" w:space="0" w:color="auto"/>
            </w:tcBorders>
            <w:shd w:val="clear" w:color="auto" w:fill="auto"/>
            <w:vAlign w:val="bottom"/>
            <w:hideMark/>
          </w:tcPr>
          <w:p w:rsidR="000364BC" w:rsidRPr="00030646" w:rsidRDefault="000364BC" w:rsidP="00881FCA">
            <w:pPr>
              <w:rPr>
                <w:color w:val="000000"/>
                <w:sz w:val="22"/>
                <w:szCs w:val="22"/>
              </w:rPr>
            </w:pPr>
            <w:r w:rsidRPr="00030646">
              <w:rPr>
                <w:color w:val="000000"/>
                <w:sz w:val="22"/>
                <w:szCs w:val="22"/>
              </w:rPr>
              <w:t>Проект "Спорт нам поможет силы умножить" ТОС "Радуга детства"</w:t>
            </w:r>
          </w:p>
        </w:tc>
        <w:tc>
          <w:tcPr>
            <w:tcW w:w="1286" w:type="dxa"/>
            <w:tcBorders>
              <w:top w:val="nil"/>
              <w:left w:val="nil"/>
              <w:bottom w:val="single" w:sz="4" w:space="0" w:color="auto"/>
              <w:right w:val="single" w:sz="4" w:space="0" w:color="auto"/>
            </w:tcBorders>
            <w:vAlign w:val="bottom"/>
          </w:tcPr>
          <w:p w:rsidR="000364BC" w:rsidRPr="00923574" w:rsidRDefault="000364BC" w:rsidP="00B96F8F">
            <w:pPr>
              <w:jc w:val="center"/>
              <w:rPr>
                <w:color w:val="000000"/>
                <w:sz w:val="22"/>
                <w:szCs w:val="22"/>
              </w:rPr>
            </w:pPr>
            <w:r w:rsidRPr="00923574">
              <w:rPr>
                <w:color w:val="000000"/>
                <w:sz w:val="22"/>
                <w:szCs w:val="22"/>
              </w:rPr>
              <w:t>169</w:t>
            </w:r>
            <w:r>
              <w:rPr>
                <w:color w:val="000000"/>
                <w:sz w:val="22"/>
                <w:szCs w:val="22"/>
              </w:rPr>
              <w:t>,1</w:t>
            </w:r>
          </w:p>
        </w:tc>
        <w:tc>
          <w:tcPr>
            <w:tcW w:w="1506" w:type="dxa"/>
            <w:tcBorders>
              <w:top w:val="nil"/>
              <w:left w:val="nil"/>
              <w:bottom w:val="single" w:sz="4" w:space="0" w:color="auto"/>
              <w:right w:val="single" w:sz="4" w:space="0" w:color="auto"/>
            </w:tcBorders>
          </w:tcPr>
          <w:p w:rsidR="000364BC" w:rsidRPr="00923574" w:rsidRDefault="000364BC" w:rsidP="00B96F8F">
            <w:pPr>
              <w:jc w:val="center"/>
              <w:rPr>
                <w:color w:val="000000"/>
                <w:sz w:val="22"/>
                <w:szCs w:val="22"/>
              </w:rPr>
            </w:pPr>
            <w:r>
              <w:rPr>
                <w:color w:val="000000"/>
                <w:sz w:val="22"/>
                <w:szCs w:val="22"/>
              </w:rPr>
              <w:t>18,0</w:t>
            </w:r>
          </w:p>
        </w:tc>
        <w:tc>
          <w:tcPr>
            <w:tcW w:w="910" w:type="dxa"/>
            <w:tcBorders>
              <w:top w:val="nil"/>
              <w:left w:val="nil"/>
              <w:bottom w:val="single" w:sz="4" w:space="0" w:color="auto"/>
              <w:right w:val="single" w:sz="4" w:space="0" w:color="auto"/>
            </w:tcBorders>
          </w:tcPr>
          <w:p w:rsidR="000364BC" w:rsidRDefault="000364BC" w:rsidP="00B96F8F">
            <w:pPr>
              <w:jc w:val="center"/>
              <w:rPr>
                <w:color w:val="000000"/>
                <w:sz w:val="22"/>
                <w:szCs w:val="22"/>
              </w:rPr>
            </w:pPr>
            <w:r>
              <w:rPr>
                <w:color w:val="000000"/>
                <w:sz w:val="22"/>
                <w:szCs w:val="22"/>
              </w:rPr>
              <w:t>10,6</w:t>
            </w:r>
          </w:p>
        </w:tc>
      </w:tr>
      <w:tr w:rsidR="000364BC" w:rsidRPr="00030646" w:rsidTr="00881FCA">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r>
              <w:rPr>
                <w:color w:val="000000"/>
                <w:sz w:val="22"/>
                <w:szCs w:val="22"/>
              </w:rPr>
              <w:t>4</w:t>
            </w:r>
          </w:p>
        </w:tc>
        <w:tc>
          <w:tcPr>
            <w:tcW w:w="5760" w:type="dxa"/>
            <w:tcBorders>
              <w:top w:val="nil"/>
              <w:left w:val="nil"/>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Проект "Контейнерная площадка" ТОС "Родная Земля"</w:t>
            </w:r>
          </w:p>
        </w:tc>
        <w:tc>
          <w:tcPr>
            <w:tcW w:w="1286" w:type="dxa"/>
            <w:tcBorders>
              <w:top w:val="nil"/>
              <w:left w:val="nil"/>
              <w:bottom w:val="single" w:sz="4" w:space="0" w:color="auto"/>
              <w:right w:val="single" w:sz="4" w:space="0" w:color="auto"/>
            </w:tcBorders>
            <w:vAlign w:val="bottom"/>
          </w:tcPr>
          <w:p w:rsidR="000364BC" w:rsidRPr="00923574" w:rsidRDefault="000364BC" w:rsidP="00B96F8F">
            <w:pPr>
              <w:jc w:val="center"/>
              <w:rPr>
                <w:color w:val="000000"/>
                <w:sz w:val="22"/>
                <w:szCs w:val="22"/>
              </w:rPr>
            </w:pPr>
            <w:r w:rsidRPr="00923574">
              <w:rPr>
                <w:color w:val="000000"/>
                <w:sz w:val="22"/>
                <w:szCs w:val="22"/>
              </w:rPr>
              <w:t>72</w:t>
            </w:r>
            <w:r>
              <w:rPr>
                <w:color w:val="000000"/>
                <w:sz w:val="22"/>
                <w:szCs w:val="22"/>
              </w:rPr>
              <w:t>,2</w:t>
            </w:r>
          </w:p>
        </w:tc>
        <w:tc>
          <w:tcPr>
            <w:tcW w:w="1506" w:type="dxa"/>
            <w:tcBorders>
              <w:top w:val="nil"/>
              <w:left w:val="nil"/>
              <w:bottom w:val="single" w:sz="4" w:space="0" w:color="auto"/>
              <w:right w:val="single" w:sz="4" w:space="0" w:color="auto"/>
            </w:tcBorders>
          </w:tcPr>
          <w:p w:rsidR="000364BC" w:rsidRPr="00923574" w:rsidRDefault="000364BC" w:rsidP="00B96F8F">
            <w:pPr>
              <w:jc w:val="center"/>
              <w:rPr>
                <w:color w:val="000000"/>
                <w:sz w:val="22"/>
                <w:szCs w:val="22"/>
              </w:rPr>
            </w:pPr>
            <w:r>
              <w:rPr>
                <w:color w:val="000000"/>
                <w:sz w:val="22"/>
                <w:szCs w:val="22"/>
              </w:rPr>
              <w:t>38,9</w:t>
            </w:r>
          </w:p>
        </w:tc>
        <w:tc>
          <w:tcPr>
            <w:tcW w:w="910" w:type="dxa"/>
            <w:tcBorders>
              <w:top w:val="nil"/>
              <w:left w:val="nil"/>
              <w:bottom w:val="single" w:sz="4" w:space="0" w:color="auto"/>
              <w:right w:val="single" w:sz="4" w:space="0" w:color="auto"/>
            </w:tcBorders>
          </w:tcPr>
          <w:p w:rsidR="000364BC" w:rsidRDefault="000364BC" w:rsidP="00B96F8F">
            <w:pPr>
              <w:jc w:val="center"/>
              <w:rPr>
                <w:color w:val="000000"/>
                <w:sz w:val="22"/>
                <w:szCs w:val="22"/>
              </w:rPr>
            </w:pPr>
            <w:r>
              <w:rPr>
                <w:color w:val="000000"/>
                <w:sz w:val="22"/>
                <w:szCs w:val="22"/>
              </w:rPr>
              <w:t>53,9</w:t>
            </w:r>
          </w:p>
        </w:tc>
      </w:tr>
      <w:tr w:rsidR="000364BC" w:rsidRPr="00030646" w:rsidTr="00881FCA">
        <w:trPr>
          <w:trHeight w:val="6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r>
              <w:rPr>
                <w:color w:val="000000"/>
                <w:sz w:val="22"/>
                <w:szCs w:val="22"/>
              </w:rPr>
              <w:t>5</w:t>
            </w:r>
          </w:p>
        </w:tc>
        <w:tc>
          <w:tcPr>
            <w:tcW w:w="5760" w:type="dxa"/>
            <w:tcBorders>
              <w:top w:val="nil"/>
              <w:left w:val="nil"/>
              <w:bottom w:val="single" w:sz="4" w:space="0" w:color="auto"/>
              <w:right w:val="single" w:sz="4" w:space="0" w:color="auto"/>
            </w:tcBorders>
            <w:shd w:val="clear" w:color="auto" w:fill="auto"/>
            <w:vAlign w:val="bottom"/>
            <w:hideMark/>
          </w:tcPr>
          <w:p w:rsidR="000364BC" w:rsidRPr="00030646" w:rsidRDefault="000364BC" w:rsidP="00881FCA">
            <w:pPr>
              <w:rPr>
                <w:color w:val="000000"/>
                <w:sz w:val="22"/>
                <w:szCs w:val="22"/>
              </w:rPr>
            </w:pPr>
            <w:r w:rsidRPr="00030646">
              <w:rPr>
                <w:color w:val="000000"/>
                <w:sz w:val="22"/>
                <w:szCs w:val="22"/>
              </w:rPr>
              <w:t xml:space="preserve">Проект "Строительство водоотводного сооружения и </w:t>
            </w:r>
            <w:proofErr w:type="spellStart"/>
            <w:r w:rsidRPr="00030646">
              <w:rPr>
                <w:color w:val="000000"/>
                <w:sz w:val="22"/>
                <w:szCs w:val="22"/>
              </w:rPr>
              <w:t>оканавливание</w:t>
            </w:r>
            <w:proofErr w:type="spellEnd"/>
            <w:r w:rsidRPr="00030646">
              <w:rPr>
                <w:color w:val="000000"/>
                <w:sz w:val="22"/>
                <w:szCs w:val="22"/>
              </w:rPr>
              <w:t xml:space="preserve"> улицы" ТОС "Радуга детства"</w:t>
            </w:r>
          </w:p>
        </w:tc>
        <w:tc>
          <w:tcPr>
            <w:tcW w:w="1286" w:type="dxa"/>
            <w:tcBorders>
              <w:top w:val="nil"/>
              <w:left w:val="nil"/>
              <w:bottom w:val="single" w:sz="4" w:space="0" w:color="auto"/>
              <w:right w:val="single" w:sz="4" w:space="0" w:color="auto"/>
            </w:tcBorders>
            <w:vAlign w:val="bottom"/>
          </w:tcPr>
          <w:p w:rsidR="000364BC" w:rsidRPr="00923574" w:rsidRDefault="000364BC" w:rsidP="00B96F8F">
            <w:pPr>
              <w:jc w:val="center"/>
              <w:rPr>
                <w:color w:val="000000"/>
                <w:sz w:val="22"/>
                <w:szCs w:val="22"/>
              </w:rPr>
            </w:pPr>
            <w:r w:rsidRPr="00923574">
              <w:rPr>
                <w:color w:val="000000"/>
                <w:sz w:val="22"/>
                <w:szCs w:val="22"/>
              </w:rPr>
              <w:t>158</w:t>
            </w:r>
            <w:r>
              <w:rPr>
                <w:color w:val="000000"/>
                <w:sz w:val="22"/>
                <w:szCs w:val="22"/>
              </w:rPr>
              <w:t>,4</w:t>
            </w:r>
          </w:p>
        </w:tc>
        <w:tc>
          <w:tcPr>
            <w:tcW w:w="1506" w:type="dxa"/>
            <w:tcBorders>
              <w:top w:val="nil"/>
              <w:left w:val="nil"/>
              <w:bottom w:val="single" w:sz="4" w:space="0" w:color="auto"/>
              <w:right w:val="single" w:sz="4" w:space="0" w:color="auto"/>
            </w:tcBorders>
          </w:tcPr>
          <w:p w:rsidR="000364BC" w:rsidRPr="00923574" w:rsidRDefault="000364BC" w:rsidP="00B96F8F">
            <w:pPr>
              <w:jc w:val="center"/>
              <w:rPr>
                <w:color w:val="000000"/>
                <w:sz w:val="22"/>
                <w:szCs w:val="22"/>
              </w:rPr>
            </w:pPr>
            <w:r>
              <w:rPr>
                <w:color w:val="000000"/>
                <w:sz w:val="22"/>
                <w:szCs w:val="22"/>
              </w:rPr>
              <w:t>158,4</w:t>
            </w:r>
          </w:p>
        </w:tc>
        <w:tc>
          <w:tcPr>
            <w:tcW w:w="910" w:type="dxa"/>
            <w:tcBorders>
              <w:top w:val="nil"/>
              <w:left w:val="nil"/>
              <w:bottom w:val="single" w:sz="4" w:space="0" w:color="auto"/>
              <w:right w:val="single" w:sz="4" w:space="0" w:color="auto"/>
            </w:tcBorders>
          </w:tcPr>
          <w:p w:rsidR="000364BC" w:rsidRDefault="000364BC" w:rsidP="00B96F8F">
            <w:pPr>
              <w:jc w:val="center"/>
              <w:rPr>
                <w:color w:val="000000"/>
                <w:sz w:val="22"/>
                <w:szCs w:val="22"/>
              </w:rPr>
            </w:pPr>
            <w:r>
              <w:rPr>
                <w:color w:val="000000"/>
                <w:sz w:val="22"/>
                <w:szCs w:val="22"/>
              </w:rPr>
              <w:t>100,0</w:t>
            </w:r>
          </w:p>
        </w:tc>
      </w:tr>
      <w:tr w:rsidR="000364BC" w:rsidRPr="00030646" w:rsidTr="00881FCA">
        <w:trPr>
          <w:trHeight w:val="6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r>
              <w:rPr>
                <w:color w:val="000000"/>
                <w:sz w:val="22"/>
                <w:szCs w:val="22"/>
              </w:rPr>
              <w:t>6</w:t>
            </w:r>
          </w:p>
        </w:tc>
        <w:tc>
          <w:tcPr>
            <w:tcW w:w="5760" w:type="dxa"/>
            <w:tcBorders>
              <w:top w:val="nil"/>
              <w:left w:val="nil"/>
              <w:bottom w:val="single" w:sz="4" w:space="0" w:color="auto"/>
              <w:right w:val="single" w:sz="4" w:space="0" w:color="auto"/>
            </w:tcBorders>
            <w:shd w:val="clear" w:color="auto" w:fill="auto"/>
            <w:vAlign w:val="bottom"/>
            <w:hideMark/>
          </w:tcPr>
          <w:p w:rsidR="000364BC" w:rsidRPr="00030646" w:rsidRDefault="000364BC" w:rsidP="00881FCA">
            <w:pPr>
              <w:rPr>
                <w:color w:val="000000"/>
                <w:sz w:val="22"/>
                <w:szCs w:val="22"/>
              </w:rPr>
            </w:pPr>
            <w:r w:rsidRPr="00030646">
              <w:rPr>
                <w:color w:val="000000"/>
                <w:sz w:val="22"/>
                <w:szCs w:val="22"/>
              </w:rPr>
              <w:t>Проект "Есть освещение - будет безопасность" ТОС "</w:t>
            </w:r>
            <w:proofErr w:type="spellStart"/>
            <w:r w:rsidRPr="00030646">
              <w:rPr>
                <w:color w:val="000000"/>
                <w:sz w:val="22"/>
                <w:szCs w:val="22"/>
              </w:rPr>
              <w:t>Студениха</w:t>
            </w:r>
            <w:proofErr w:type="spellEnd"/>
            <w:r w:rsidRPr="00030646">
              <w:rPr>
                <w:color w:val="000000"/>
                <w:sz w:val="22"/>
                <w:szCs w:val="22"/>
              </w:rPr>
              <w:t>"</w:t>
            </w:r>
          </w:p>
        </w:tc>
        <w:tc>
          <w:tcPr>
            <w:tcW w:w="1286" w:type="dxa"/>
            <w:tcBorders>
              <w:top w:val="nil"/>
              <w:left w:val="nil"/>
              <w:bottom w:val="single" w:sz="4" w:space="0" w:color="auto"/>
              <w:right w:val="single" w:sz="4" w:space="0" w:color="auto"/>
            </w:tcBorders>
            <w:vAlign w:val="bottom"/>
          </w:tcPr>
          <w:p w:rsidR="000364BC" w:rsidRPr="00923574" w:rsidRDefault="000364BC" w:rsidP="00B96F8F">
            <w:pPr>
              <w:jc w:val="center"/>
              <w:rPr>
                <w:color w:val="000000"/>
                <w:sz w:val="22"/>
                <w:szCs w:val="22"/>
              </w:rPr>
            </w:pPr>
            <w:r>
              <w:rPr>
                <w:color w:val="000000"/>
                <w:sz w:val="22"/>
                <w:szCs w:val="22"/>
              </w:rPr>
              <w:t>170,0</w:t>
            </w:r>
          </w:p>
        </w:tc>
        <w:tc>
          <w:tcPr>
            <w:tcW w:w="1506" w:type="dxa"/>
            <w:tcBorders>
              <w:top w:val="nil"/>
              <w:left w:val="nil"/>
              <w:bottom w:val="single" w:sz="4" w:space="0" w:color="auto"/>
              <w:right w:val="single" w:sz="4" w:space="0" w:color="auto"/>
            </w:tcBorders>
          </w:tcPr>
          <w:p w:rsidR="000364BC" w:rsidRPr="00923574" w:rsidRDefault="000364BC" w:rsidP="00B96F8F">
            <w:pPr>
              <w:jc w:val="center"/>
              <w:rPr>
                <w:color w:val="000000"/>
                <w:sz w:val="22"/>
                <w:szCs w:val="22"/>
              </w:rPr>
            </w:pPr>
            <w:r>
              <w:rPr>
                <w:color w:val="000000"/>
                <w:sz w:val="22"/>
                <w:szCs w:val="22"/>
              </w:rPr>
              <w:t>11,1</w:t>
            </w:r>
          </w:p>
        </w:tc>
        <w:tc>
          <w:tcPr>
            <w:tcW w:w="910" w:type="dxa"/>
            <w:tcBorders>
              <w:top w:val="nil"/>
              <w:left w:val="nil"/>
              <w:bottom w:val="single" w:sz="4" w:space="0" w:color="auto"/>
              <w:right w:val="single" w:sz="4" w:space="0" w:color="auto"/>
            </w:tcBorders>
          </w:tcPr>
          <w:p w:rsidR="000364BC" w:rsidRDefault="000364BC" w:rsidP="00B96F8F">
            <w:pPr>
              <w:jc w:val="center"/>
              <w:rPr>
                <w:color w:val="000000"/>
                <w:sz w:val="22"/>
                <w:szCs w:val="22"/>
              </w:rPr>
            </w:pPr>
            <w:r>
              <w:rPr>
                <w:color w:val="000000"/>
                <w:sz w:val="22"/>
                <w:szCs w:val="22"/>
              </w:rPr>
              <w:t>6,5</w:t>
            </w:r>
          </w:p>
        </w:tc>
      </w:tr>
      <w:tr w:rsidR="000364BC" w:rsidRPr="00030646" w:rsidTr="00881FCA">
        <w:trPr>
          <w:trHeight w:val="6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r>
              <w:rPr>
                <w:color w:val="000000"/>
                <w:sz w:val="22"/>
                <w:szCs w:val="22"/>
              </w:rPr>
              <w:t>7</w:t>
            </w:r>
          </w:p>
        </w:tc>
        <w:tc>
          <w:tcPr>
            <w:tcW w:w="5760" w:type="dxa"/>
            <w:tcBorders>
              <w:top w:val="nil"/>
              <w:left w:val="nil"/>
              <w:bottom w:val="single" w:sz="4" w:space="0" w:color="auto"/>
              <w:right w:val="single" w:sz="4" w:space="0" w:color="auto"/>
            </w:tcBorders>
            <w:shd w:val="clear" w:color="auto" w:fill="auto"/>
            <w:vAlign w:val="bottom"/>
            <w:hideMark/>
          </w:tcPr>
          <w:p w:rsidR="000364BC" w:rsidRPr="00030646" w:rsidRDefault="000364BC" w:rsidP="00881FCA">
            <w:pPr>
              <w:rPr>
                <w:color w:val="000000"/>
                <w:sz w:val="22"/>
                <w:szCs w:val="22"/>
              </w:rPr>
            </w:pPr>
            <w:r w:rsidRPr="00030646">
              <w:rPr>
                <w:color w:val="000000"/>
                <w:sz w:val="22"/>
                <w:szCs w:val="22"/>
              </w:rPr>
              <w:t>Проект "От благоустройства деревни - к благополучию жителей-2" ТОС "Движение вперед"</w:t>
            </w:r>
          </w:p>
        </w:tc>
        <w:tc>
          <w:tcPr>
            <w:tcW w:w="1286" w:type="dxa"/>
            <w:tcBorders>
              <w:top w:val="nil"/>
              <w:left w:val="nil"/>
              <w:bottom w:val="single" w:sz="4" w:space="0" w:color="auto"/>
              <w:right w:val="single" w:sz="4" w:space="0" w:color="auto"/>
            </w:tcBorders>
            <w:vAlign w:val="bottom"/>
          </w:tcPr>
          <w:p w:rsidR="000364BC" w:rsidRPr="00923574" w:rsidRDefault="000364BC" w:rsidP="00B96F8F">
            <w:pPr>
              <w:jc w:val="center"/>
              <w:rPr>
                <w:color w:val="000000"/>
                <w:sz w:val="22"/>
                <w:szCs w:val="22"/>
              </w:rPr>
            </w:pPr>
            <w:r w:rsidRPr="00923574">
              <w:rPr>
                <w:color w:val="000000"/>
                <w:sz w:val="22"/>
                <w:szCs w:val="22"/>
              </w:rPr>
              <w:t>94</w:t>
            </w:r>
            <w:r>
              <w:rPr>
                <w:color w:val="000000"/>
                <w:sz w:val="22"/>
                <w:szCs w:val="22"/>
              </w:rPr>
              <w:t>,</w:t>
            </w:r>
            <w:r w:rsidRPr="00923574">
              <w:rPr>
                <w:color w:val="000000"/>
                <w:sz w:val="22"/>
                <w:szCs w:val="22"/>
              </w:rPr>
              <w:t>9</w:t>
            </w:r>
          </w:p>
        </w:tc>
        <w:tc>
          <w:tcPr>
            <w:tcW w:w="1506" w:type="dxa"/>
            <w:tcBorders>
              <w:top w:val="nil"/>
              <w:left w:val="nil"/>
              <w:bottom w:val="single" w:sz="4" w:space="0" w:color="auto"/>
              <w:right w:val="single" w:sz="4" w:space="0" w:color="auto"/>
            </w:tcBorders>
          </w:tcPr>
          <w:p w:rsidR="000364BC" w:rsidRPr="00923574" w:rsidRDefault="000364BC" w:rsidP="00B96F8F">
            <w:pPr>
              <w:jc w:val="center"/>
              <w:rPr>
                <w:color w:val="000000"/>
                <w:sz w:val="22"/>
                <w:szCs w:val="22"/>
              </w:rPr>
            </w:pPr>
            <w:r>
              <w:rPr>
                <w:color w:val="000000"/>
                <w:sz w:val="22"/>
                <w:szCs w:val="22"/>
              </w:rPr>
              <w:t>78,6</w:t>
            </w:r>
          </w:p>
        </w:tc>
        <w:tc>
          <w:tcPr>
            <w:tcW w:w="910" w:type="dxa"/>
            <w:tcBorders>
              <w:top w:val="nil"/>
              <w:left w:val="nil"/>
              <w:bottom w:val="single" w:sz="4" w:space="0" w:color="auto"/>
              <w:right w:val="single" w:sz="4" w:space="0" w:color="auto"/>
            </w:tcBorders>
          </w:tcPr>
          <w:p w:rsidR="000364BC" w:rsidRDefault="000364BC" w:rsidP="00B96F8F">
            <w:pPr>
              <w:jc w:val="center"/>
              <w:rPr>
                <w:color w:val="000000"/>
                <w:sz w:val="22"/>
                <w:szCs w:val="22"/>
              </w:rPr>
            </w:pPr>
            <w:r>
              <w:rPr>
                <w:color w:val="000000"/>
                <w:sz w:val="22"/>
                <w:szCs w:val="22"/>
              </w:rPr>
              <w:t>82,8</w:t>
            </w:r>
          </w:p>
        </w:tc>
      </w:tr>
      <w:tr w:rsidR="000364BC" w:rsidRPr="00030646" w:rsidTr="00881FCA">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r>
              <w:rPr>
                <w:color w:val="000000"/>
                <w:sz w:val="22"/>
                <w:szCs w:val="22"/>
              </w:rPr>
              <w:t>8</w:t>
            </w:r>
          </w:p>
        </w:tc>
        <w:tc>
          <w:tcPr>
            <w:tcW w:w="5760" w:type="dxa"/>
            <w:tcBorders>
              <w:top w:val="nil"/>
              <w:left w:val="nil"/>
              <w:bottom w:val="single" w:sz="4" w:space="0" w:color="auto"/>
              <w:right w:val="single" w:sz="4" w:space="0" w:color="auto"/>
            </w:tcBorders>
            <w:shd w:val="clear" w:color="auto" w:fill="auto"/>
            <w:vAlign w:val="bottom"/>
            <w:hideMark/>
          </w:tcPr>
          <w:p w:rsidR="000364BC" w:rsidRPr="00030646" w:rsidRDefault="000364BC" w:rsidP="00881FCA">
            <w:pPr>
              <w:rPr>
                <w:color w:val="000000"/>
                <w:sz w:val="22"/>
                <w:szCs w:val="22"/>
              </w:rPr>
            </w:pPr>
            <w:r w:rsidRPr="00030646">
              <w:rPr>
                <w:color w:val="000000"/>
                <w:sz w:val="22"/>
                <w:szCs w:val="22"/>
              </w:rPr>
              <w:t>Проект "Вместе МЫ сила" ТОС "</w:t>
            </w:r>
            <w:proofErr w:type="spellStart"/>
            <w:r w:rsidRPr="00030646">
              <w:rPr>
                <w:color w:val="000000"/>
                <w:sz w:val="22"/>
                <w:szCs w:val="22"/>
              </w:rPr>
              <w:t>Посегово</w:t>
            </w:r>
            <w:proofErr w:type="spellEnd"/>
            <w:r w:rsidRPr="00030646">
              <w:rPr>
                <w:color w:val="000000"/>
                <w:sz w:val="22"/>
                <w:szCs w:val="22"/>
              </w:rPr>
              <w:t>"</w:t>
            </w:r>
          </w:p>
        </w:tc>
        <w:tc>
          <w:tcPr>
            <w:tcW w:w="1286" w:type="dxa"/>
            <w:tcBorders>
              <w:top w:val="nil"/>
              <w:left w:val="nil"/>
              <w:bottom w:val="single" w:sz="4" w:space="0" w:color="auto"/>
              <w:right w:val="single" w:sz="4" w:space="0" w:color="auto"/>
            </w:tcBorders>
            <w:vAlign w:val="bottom"/>
          </w:tcPr>
          <w:p w:rsidR="000364BC" w:rsidRPr="00923574" w:rsidRDefault="000364BC" w:rsidP="00B96F8F">
            <w:pPr>
              <w:jc w:val="center"/>
              <w:rPr>
                <w:color w:val="000000"/>
                <w:sz w:val="22"/>
                <w:szCs w:val="22"/>
              </w:rPr>
            </w:pPr>
            <w:r w:rsidRPr="00923574">
              <w:rPr>
                <w:color w:val="000000"/>
                <w:sz w:val="22"/>
                <w:szCs w:val="22"/>
              </w:rPr>
              <w:t>126</w:t>
            </w:r>
            <w:r>
              <w:rPr>
                <w:color w:val="000000"/>
                <w:sz w:val="22"/>
                <w:szCs w:val="22"/>
              </w:rPr>
              <w:t>,5</w:t>
            </w:r>
          </w:p>
        </w:tc>
        <w:tc>
          <w:tcPr>
            <w:tcW w:w="1506" w:type="dxa"/>
            <w:tcBorders>
              <w:top w:val="nil"/>
              <w:left w:val="nil"/>
              <w:bottom w:val="single" w:sz="4" w:space="0" w:color="auto"/>
              <w:right w:val="single" w:sz="4" w:space="0" w:color="auto"/>
            </w:tcBorders>
          </w:tcPr>
          <w:p w:rsidR="000364BC" w:rsidRPr="00923574" w:rsidRDefault="000364BC" w:rsidP="00B96F8F">
            <w:pPr>
              <w:jc w:val="center"/>
              <w:rPr>
                <w:color w:val="000000"/>
                <w:sz w:val="22"/>
                <w:szCs w:val="22"/>
              </w:rPr>
            </w:pPr>
            <w:r>
              <w:rPr>
                <w:color w:val="000000"/>
                <w:sz w:val="22"/>
                <w:szCs w:val="22"/>
              </w:rPr>
              <w:t>0,0</w:t>
            </w:r>
          </w:p>
        </w:tc>
        <w:tc>
          <w:tcPr>
            <w:tcW w:w="910" w:type="dxa"/>
            <w:tcBorders>
              <w:top w:val="nil"/>
              <w:left w:val="nil"/>
              <w:bottom w:val="single" w:sz="4" w:space="0" w:color="auto"/>
              <w:right w:val="single" w:sz="4" w:space="0" w:color="auto"/>
            </w:tcBorders>
          </w:tcPr>
          <w:p w:rsidR="000364BC" w:rsidRDefault="000364BC" w:rsidP="00B96F8F">
            <w:pPr>
              <w:jc w:val="center"/>
              <w:rPr>
                <w:color w:val="000000"/>
                <w:sz w:val="22"/>
                <w:szCs w:val="22"/>
              </w:rPr>
            </w:pPr>
            <w:r>
              <w:rPr>
                <w:color w:val="000000"/>
                <w:sz w:val="22"/>
                <w:szCs w:val="22"/>
              </w:rPr>
              <w:t>0,0</w:t>
            </w:r>
          </w:p>
        </w:tc>
      </w:tr>
      <w:tr w:rsidR="000364BC" w:rsidRPr="00030646" w:rsidTr="00881FCA">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r>
              <w:rPr>
                <w:color w:val="000000"/>
                <w:sz w:val="22"/>
                <w:szCs w:val="22"/>
              </w:rPr>
              <w:t>9</w:t>
            </w:r>
          </w:p>
        </w:tc>
        <w:tc>
          <w:tcPr>
            <w:tcW w:w="5760" w:type="dxa"/>
            <w:tcBorders>
              <w:top w:val="nil"/>
              <w:left w:val="nil"/>
              <w:bottom w:val="single" w:sz="4" w:space="0" w:color="auto"/>
              <w:right w:val="single" w:sz="4" w:space="0" w:color="auto"/>
            </w:tcBorders>
            <w:shd w:val="clear" w:color="auto" w:fill="auto"/>
            <w:vAlign w:val="bottom"/>
            <w:hideMark/>
          </w:tcPr>
          <w:p w:rsidR="000364BC" w:rsidRPr="00030646" w:rsidRDefault="000364BC" w:rsidP="00881FCA">
            <w:pPr>
              <w:rPr>
                <w:color w:val="000000"/>
                <w:sz w:val="22"/>
                <w:szCs w:val="22"/>
              </w:rPr>
            </w:pPr>
            <w:r w:rsidRPr="00030646">
              <w:rPr>
                <w:color w:val="000000"/>
                <w:sz w:val="22"/>
                <w:szCs w:val="22"/>
              </w:rPr>
              <w:t>Проект "Детская мечта" ТОС "</w:t>
            </w:r>
            <w:proofErr w:type="spellStart"/>
            <w:r w:rsidRPr="00030646">
              <w:rPr>
                <w:color w:val="000000"/>
                <w:sz w:val="22"/>
                <w:szCs w:val="22"/>
              </w:rPr>
              <w:t>Студениха</w:t>
            </w:r>
            <w:proofErr w:type="spellEnd"/>
            <w:r w:rsidRPr="00030646">
              <w:rPr>
                <w:color w:val="000000"/>
                <w:sz w:val="22"/>
                <w:szCs w:val="22"/>
              </w:rPr>
              <w:t>"</w:t>
            </w:r>
          </w:p>
        </w:tc>
        <w:tc>
          <w:tcPr>
            <w:tcW w:w="1286" w:type="dxa"/>
            <w:tcBorders>
              <w:top w:val="nil"/>
              <w:left w:val="nil"/>
              <w:bottom w:val="single" w:sz="4" w:space="0" w:color="auto"/>
              <w:right w:val="single" w:sz="4" w:space="0" w:color="auto"/>
            </w:tcBorders>
            <w:vAlign w:val="bottom"/>
          </w:tcPr>
          <w:p w:rsidR="000364BC" w:rsidRPr="00923574" w:rsidRDefault="000364BC" w:rsidP="00B96F8F">
            <w:pPr>
              <w:jc w:val="center"/>
              <w:rPr>
                <w:color w:val="000000"/>
                <w:sz w:val="22"/>
                <w:szCs w:val="22"/>
              </w:rPr>
            </w:pPr>
            <w:r w:rsidRPr="00923574">
              <w:rPr>
                <w:color w:val="000000"/>
                <w:sz w:val="22"/>
                <w:szCs w:val="22"/>
              </w:rPr>
              <w:t>170</w:t>
            </w:r>
            <w:r>
              <w:rPr>
                <w:color w:val="000000"/>
                <w:sz w:val="22"/>
                <w:szCs w:val="22"/>
              </w:rPr>
              <w:t>,</w:t>
            </w:r>
            <w:r w:rsidRPr="00923574">
              <w:rPr>
                <w:color w:val="000000"/>
                <w:sz w:val="22"/>
                <w:szCs w:val="22"/>
              </w:rPr>
              <w:t>0</w:t>
            </w:r>
          </w:p>
        </w:tc>
        <w:tc>
          <w:tcPr>
            <w:tcW w:w="1506" w:type="dxa"/>
            <w:tcBorders>
              <w:top w:val="nil"/>
              <w:left w:val="nil"/>
              <w:bottom w:val="single" w:sz="4" w:space="0" w:color="auto"/>
              <w:right w:val="single" w:sz="4" w:space="0" w:color="auto"/>
            </w:tcBorders>
          </w:tcPr>
          <w:p w:rsidR="000364BC" w:rsidRPr="00923574" w:rsidRDefault="000364BC" w:rsidP="00B96F8F">
            <w:pPr>
              <w:jc w:val="center"/>
              <w:rPr>
                <w:color w:val="000000"/>
                <w:sz w:val="22"/>
                <w:szCs w:val="22"/>
              </w:rPr>
            </w:pPr>
            <w:r>
              <w:rPr>
                <w:color w:val="000000"/>
                <w:sz w:val="22"/>
                <w:szCs w:val="22"/>
              </w:rPr>
              <w:t>135,1</w:t>
            </w:r>
          </w:p>
        </w:tc>
        <w:tc>
          <w:tcPr>
            <w:tcW w:w="910" w:type="dxa"/>
            <w:tcBorders>
              <w:top w:val="nil"/>
              <w:left w:val="nil"/>
              <w:bottom w:val="single" w:sz="4" w:space="0" w:color="auto"/>
              <w:right w:val="single" w:sz="4" w:space="0" w:color="auto"/>
            </w:tcBorders>
          </w:tcPr>
          <w:p w:rsidR="000364BC" w:rsidRDefault="000364BC" w:rsidP="00B96F8F">
            <w:pPr>
              <w:jc w:val="center"/>
              <w:rPr>
                <w:color w:val="000000"/>
                <w:sz w:val="22"/>
                <w:szCs w:val="22"/>
              </w:rPr>
            </w:pPr>
            <w:r>
              <w:rPr>
                <w:color w:val="000000"/>
                <w:sz w:val="22"/>
                <w:szCs w:val="22"/>
              </w:rPr>
              <w:t>79,5</w:t>
            </w:r>
          </w:p>
        </w:tc>
      </w:tr>
      <w:tr w:rsidR="000364BC" w:rsidRPr="00030646" w:rsidTr="00197EAD">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0364BC" w:rsidRPr="00030646" w:rsidRDefault="000364BC" w:rsidP="00881FCA">
            <w:pPr>
              <w:rPr>
                <w:color w:val="000000"/>
                <w:sz w:val="22"/>
                <w:szCs w:val="22"/>
              </w:rPr>
            </w:pPr>
            <w:r w:rsidRPr="00030646">
              <w:rPr>
                <w:color w:val="000000"/>
                <w:sz w:val="22"/>
                <w:szCs w:val="22"/>
              </w:rPr>
              <w:t> </w:t>
            </w:r>
          </w:p>
        </w:tc>
        <w:tc>
          <w:tcPr>
            <w:tcW w:w="5760" w:type="dxa"/>
            <w:tcBorders>
              <w:top w:val="nil"/>
              <w:left w:val="nil"/>
              <w:bottom w:val="single" w:sz="4" w:space="0" w:color="auto"/>
              <w:right w:val="single" w:sz="4" w:space="0" w:color="auto"/>
            </w:tcBorders>
            <w:shd w:val="clear" w:color="auto" w:fill="auto"/>
            <w:vAlign w:val="bottom"/>
            <w:hideMark/>
          </w:tcPr>
          <w:p w:rsidR="000364BC" w:rsidRPr="00781F70" w:rsidRDefault="000364BC" w:rsidP="00881FCA">
            <w:pPr>
              <w:rPr>
                <w:b/>
                <w:color w:val="000000"/>
                <w:sz w:val="22"/>
                <w:szCs w:val="22"/>
              </w:rPr>
            </w:pPr>
            <w:r w:rsidRPr="00781F70">
              <w:rPr>
                <w:b/>
                <w:color w:val="000000"/>
                <w:sz w:val="22"/>
                <w:szCs w:val="22"/>
              </w:rPr>
              <w:t>Всего:</w:t>
            </w:r>
          </w:p>
        </w:tc>
        <w:tc>
          <w:tcPr>
            <w:tcW w:w="1286" w:type="dxa"/>
            <w:tcBorders>
              <w:top w:val="nil"/>
              <w:left w:val="nil"/>
              <w:bottom w:val="single" w:sz="4" w:space="0" w:color="auto"/>
              <w:right w:val="single" w:sz="4" w:space="0" w:color="auto"/>
            </w:tcBorders>
            <w:vAlign w:val="center"/>
          </w:tcPr>
          <w:p w:rsidR="000364BC" w:rsidRPr="00781F70" w:rsidRDefault="000364BC" w:rsidP="00197EAD">
            <w:pPr>
              <w:jc w:val="center"/>
              <w:rPr>
                <w:b/>
                <w:color w:val="000000"/>
                <w:sz w:val="22"/>
                <w:szCs w:val="22"/>
              </w:rPr>
            </w:pPr>
            <w:r w:rsidRPr="00781F70">
              <w:rPr>
                <w:b/>
                <w:color w:val="000000"/>
                <w:sz w:val="22"/>
                <w:szCs w:val="22"/>
              </w:rPr>
              <w:t>1</w:t>
            </w:r>
            <w:r w:rsidR="00CD4058" w:rsidRPr="00781F70">
              <w:rPr>
                <w:b/>
                <w:color w:val="000000"/>
                <w:sz w:val="22"/>
                <w:szCs w:val="22"/>
              </w:rPr>
              <w:t xml:space="preserve"> </w:t>
            </w:r>
            <w:r w:rsidRPr="00781F70">
              <w:rPr>
                <w:b/>
                <w:color w:val="000000"/>
                <w:sz w:val="22"/>
                <w:szCs w:val="22"/>
              </w:rPr>
              <w:t>158,0</w:t>
            </w:r>
          </w:p>
        </w:tc>
        <w:tc>
          <w:tcPr>
            <w:tcW w:w="1506" w:type="dxa"/>
            <w:tcBorders>
              <w:top w:val="nil"/>
              <w:left w:val="nil"/>
              <w:bottom w:val="single" w:sz="4" w:space="0" w:color="auto"/>
              <w:right w:val="single" w:sz="4" w:space="0" w:color="auto"/>
            </w:tcBorders>
            <w:vAlign w:val="center"/>
          </w:tcPr>
          <w:p w:rsidR="000364BC" w:rsidRPr="00781F70" w:rsidRDefault="000364BC" w:rsidP="00197EAD">
            <w:pPr>
              <w:jc w:val="center"/>
              <w:rPr>
                <w:b/>
                <w:color w:val="000000"/>
                <w:sz w:val="22"/>
                <w:szCs w:val="22"/>
              </w:rPr>
            </w:pPr>
            <w:r w:rsidRPr="00781F70">
              <w:rPr>
                <w:b/>
                <w:color w:val="000000"/>
                <w:sz w:val="22"/>
                <w:szCs w:val="22"/>
              </w:rPr>
              <w:t>552,1</w:t>
            </w:r>
          </w:p>
        </w:tc>
        <w:tc>
          <w:tcPr>
            <w:tcW w:w="910" w:type="dxa"/>
            <w:tcBorders>
              <w:top w:val="nil"/>
              <w:left w:val="nil"/>
              <w:bottom w:val="single" w:sz="4" w:space="0" w:color="auto"/>
              <w:right w:val="single" w:sz="4" w:space="0" w:color="auto"/>
            </w:tcBorders>
            <w:vAlign w:val="center"/>
          </w:tcPr>
          <w:p w:rsidR="000364BC" w:rsidRPr="00781F70" w:rsidRDefault="000364BC" w:rsidP="00197EAD">
            <w:pPr>
              <w:jc w:val="center"/>
              <w:rPr>
                <w:b/>
                <w:color w:val="000000"/>
                <w:sz w:val="22"/>
                <w:szCs w:val="22"/>
              </w:rPr>
            </w:pPr>
            <w:r w:rsidRPr="00781F70">
              <w:rPr>
                <w:b/>
                <w:color w:val="000000"/>
                <w:sz w:val="22"/>
                <w:szCs w:val="22"/>
              </w:rPr>
              <w:t>47,7</w:t>
            </w:r>
          </w:p>
        </w:tc>
      </w:tr>
    </w:tbl>
    <w:p w:rsidR="000364BC" w:rsidRPr="00720581" w:rsidRDefault="000364BC" w:rsidP="000364BC">
      <w:pPr>
        <w:ind w:firstLine="567"/>
        <w:jc w:val="both"/>
        <w:rPr>
          <w:rFonts w:eastAsia="Calibri"/>
        </w:rPr>
      </w:pPr>
      <w:r>
        <w:rPr>
          <w:rFonts w:ascii="Times New Roman CYR" w:hAnsi="Times New Roman CYR" w:cs="Times New Roman CYR"/>
        </w:rPr>
        <w:t>3</w:t>
      </w:r>
      <w:r w:rsidRPr="009431C0">
        <w:rPr>
          <w:rFonts w:ascii="Times New Roman CYR" w:hAnsi="Times New Roman CYR" w:cs="Times New Roman CYR"/>
        </w:rPr>
        <w:t>.</w:t>
      </w:r>
      <w:r>
        <w:rPr>
          <w:rFonts w:ascii="Times New Roman CYR" w:hAnsi="Times New Roman CYR" w:cs="Times New Roman CYR"/>
        </w:rPr>
        <w:t xml:space="preserve"> </w:t>
      </w:r>
      <w:r w:rsidRPr="009431C0">
        <w:rPr>
          <w:rFonts w:ascii="Times New Roman CYR" w:hAnsi="Times New Roman CYR" w:cs="Times New Roman CYR"/>
        </w:rPr>
        <w:t xml:space="preserve"> </w:t>
      </w:r>
      <w:r>
        <w:rPr>
          <w:rFonts w:ascii="Times New Roman CYR" w:hAnsi="Times New Roman CYR" w:cs="Times New Roman CYR"/>
        </w:rPr>
        <w:t>в</w:t>
      </w:r>
      <w:r w:rsidRPr="00720581">
        <w:rPr>
          <w:rFonts w:ascii="Times New Roman CYR" w:hAnsi="Times New Roman CYR" w:cs="Times New Roman CYR"/>
        </w:rPr>
        <w:t xml:space="preserve"> рамках </w:t>
      </w:r>
      <w:r w:rsidRPr="00720581">
        <w:t>муниципальной</w:t>
      </w:r>
      <w:r w:rsidRPr="00F60281">
        <w:rPr>
          <w:color w:val="FF0000"/>
        </w:rPr>
        <w:t xml:space="preserve"> </w:t>
      </w:r>
      <w:r w:rsidRPr="00720581">
        <w:rPr>
          <w:rFonts w:eastAsia="Calibri"/>
        </w:rPr>
        <w:t>программы  «Профилактика правонарушений на территории</w:t>
      </w:r>
    </w:p>
    <w:p w:rsidR="000364BC" w:rsidRPr="00720581" w:rsidRDefault="000364BC" w:rsidP="000364BC">
      <w:pPr>
        <w:jc w:val="both"/>
        <w:rPr>
          <w:color w:val="FF0000"/>
        </w:rPr>
      </w:pPr>
      <w:proofErr w:type="gramStart"/>
      <w:r w:rsidRPr="00720581">
        <w:rPr>
          <w:rFonts w:eastAsia="Calibri"/>
        </w:rPr>
        <w:t>Котласского муниципального округа Архангельской области»</w:t>
      </w:r>
      <w:r>
        <w:rPr>
          <w:rFonts w:eastAsia="Calibri"/>
        </w:rPr>
        <w:t xml:space="preserve"> </w:t>
      </w:r>
      <w:r w:rsidRPr="00720581">
        <w:t xml:space="preserve">расходы исполнены в объеме 115,2 </w:t>
      </w:r>
      <w:r w:rsidRPr="00720581">
        <w:rPr>
          <w:bCs/>
        </w:rPr>
        <w:t>тыс.</w:t>
      </w:r>
      <w:r w:rsidRPr="00720581">
        <w:t xml:space="preserve"> рублей или на 100,0 % от плана</w:t>
      </w:r>
      <w:r>
        <w:t xml:space="preserve"> за счет средств областного бюджета на предоставление с</w:t>
      </w:r>
      <w:r w:rsidRPr="00720581">
        <w:rPr>
          <w:bCs/>
        </w:rPr>
        <w:t>убсидии бюджетным учреждениям на иные цели</w:t>
      </w:r>
      <w:r w:rsidRPr="00AB171D">
        <w:rPr>
          <w:rFonts w:eastAsiaTheme="minorHAnsi"/>
          <w:color w:val="000000" w:themeColor="text1"/>
          <w:sz w:val="20"/>
          <w:szCs w:val="20"/>
          <w:lang w:eastAsia="en-US"/>
        </w:rPr>
        <w:t xml:space="preserve"> </w:t>
      </w:r>
      <w:r w:rsidRPr="00AB171D">
        <w:rPr>
          <w:rFonts w:eastAsiaTheme="minorHAnsi"/>
          <w:color w:val="000000" w:themeColor="text1"/>
          <w:lang w:eastAsia="en-US"/>
        </w:rPr>
        <w:t>на выполнение работ по к</w:t>
      </w:r>
      <w:r w:rsidRPr="00AB171D">
        <w:rPr>
          <w:bCs/>
        </w:rPr>
        <w:t xml:space="preserve">апитальному ремонту помещений опорного пункта Полиции в п. </w:t>
      </w:r>
      <w:proofErr w:type="spellStart"/>
      <w:r w:rsidRPr="00AB171D">
        <w:rPr>
          <w:bCs/>
        </w:rPr>
        <w:t>Черемушский</w:t>
      </w:r>
      <w:proofErr w:type="spellEnd"/>
      <w:r w:rsidRPr="00AB171D">
        <w:rPr>
          <w:bCs/>
        </w:rPr>
        <w:t xml:space="preserve"> ул. Южная, д. 21</w:t>
      </w:r>
      <w:r>
        <w:rPr>
          <w:bCs/>
        </w:rPr>
        <w:t>.</w:t>
      </w:r>
      <w:proofErr w:type="gramEnd"/>
    </w:p>
    <w:p w:rsidR="000364BC" w:rsidRPr="004427EF" w:rsidRDefault="000364BC" w:rsidP="000364BC">
      <w:pPr>
        <w:pStyle w:val="6"/>
        <w:tabs>
          <w:tab w:val="left" w:pos="0"/>
        </w:tabs>
        <w:spacing w:after="0"/>
        <w:ind w:left="0" w:firstLine="567"/>
        <w:jc w:val="both"/>
        <w:rPr>
          <w:rFonts w:ascii="Times New Roman" w:hAnsi="Times New Roman"/>
          <w:sz w:val="24"/>
          <w:szCs w:val="24"/>
        </w:rPr>
      </w:pPr>
      <w:r w:rsidRPr="004427EF">
        <w:rPr>
          <w:rFonts w:ascii="Times New Roman" w:hAnsi="Times New Roman"/>
          <w:sz w:val="24"/>
          <w:szCs w:val="24"/>
        </w:rPr>
        <w:t xml:space="preserve">4. </w:t>
      </w:r>
      <w:r>
        <w:rPr>
          <w:rFonts w:ascii="Times New Roman" w:hAnsi="Times New Roman"/>
          <w:sz w:val="24"/>
          <w:szCs w:val="24"/>
        </w:rPr>
        <w:t>з</w:t>
      </w:r>
      <w:r w:rsidRPr="004427EF">
        <w:rPr>
          <w:rFonts w:ascii="Times New Roman" w:hAnsi="Times New Roman"/>
          <w:sz w:val="24"/>
          <w:szCs w:val="24"/>
        </w:rPr>
        <w:t xml:space="preserve">апланированы бюджетные ассигнования в рамках </w:t>
      </w:r>
      <w:proofErr w:type="spellStart"/>
      <w:r w:rsidRPr="004427EF">
        <w:rPr>
          <w:rFonts w:ascii="Times New Roman" w:hAnsi="Times New Roman"/>
          <w:sz w:val="24"/>
          <w:szCs w:val="24"/>
        </w:rPr>
        <w:t>непрограммной</w:t>
      </w:r>
      <w:proofErr w:type="spellEnd"/>
      <w:r w:rsidRPr="004427EF">
        <w:rPr>
          <w:rFonts w:ascii="Times New Roman" w:hAnsi="Times New Roman"/>
          <w:sz w:val="24"/>
          <w:szCs w:val="24"/>
        </w:rPr>
        <w:t xml:space="preserve"> деятельности:</w:t>
      </w:r>
    </w:p>
    <w:p w:rsidR="000364BC" w:rsidRDefault="000364BC" w:rsidP="000364BC">
      <w:pPr>
        <w:pStyle w:val="6"/>
        <w:tabs>
          <w:tab w:val="left" w:pos="0"/>
        </w:tabs>
        <w:spacing w:after="0"/>
        <w:ind w:left="0" w:firstLine="567"/>
        <w:jc w:val="both"/>
        <w:rPr>
          <w:rFonts w:ascii="Times New Roman" w:hAnsi="Times New Roman"/>
          <w:sz w:val="24"/>
          <w:szCs w:val="24"/>
        </w:rPr>
      </w:pPr>
      <w:proofErr w:type="gramStart"/>
      <w:r w:rsidRPr="00BB09F0">
        <w:rPr>
          <w:rFonts w:ascii="Times New Roman" w:hAnsi="Times New Roman"/>
          <w:sz w:val="24"/>
          <w:szCs w:val="24"/>
        </w:rPr>
        <w:t xml:space="preserve">4.1. на реализацию мероприятий по развитию системы инициативного </w:t>
      </w:r>
      <w:proofErr w:type="spellStart"/>
      <w:r w:rsidRPr="00BB09F0">
        <w:rPr>
          <w:rFonts w:ascii="Times New Roman" w:hAnsi="Times New Roman"/>
          <w:sz w:val="24"/>
          <w:szCs w:val="24"/>
        </w:rPr>
        <w:t>бюджетирования</w:t>
      </w:r>
      <w:proofErr w:type="spellEnd"/>
      <w:r w:rsidRPr="00BB09F0">
        <w:rPr>
          <w:rFonts w:ascii="Times New Roman" w:hAnsi="Times New Roman"/>
          <w:sz w:val="24"/>
          <w:szCs w:val="24"/>
        </w:rPr>
        <w:t xml:space="preserve"> в </w:t>
      </w:r>
      <w:proofErr w:type="spellStart"/>
      <w:r w:rsidRPr="00BB09F0">
        <w:rPr>
          <w:rFonts w:ascii="Times New Roman" w:hAnsi="Times New Roman"/>
          <w:sz w:val="24"/>
          <w:szCs w:val="24"/>
        </w:rPr>
        <w:t>Котласском</w:t>
      </w:r>
      <w:proofErr w:type="spellEnd"/>
      <w:r w:rsidRPr="00BB09F0">
        <w:rPr>
          <w:rFonts w:ascii="Times New Roman" w:hAnsi="Times New Roman"/>
          <w:sz w:val="24"/>
          <w:szCs w:val="24"/>
        </w:rPr>
        <w:t xml:space="preserve"> муниципальном округе Архангельской области в объеме 7</w:t>
      </w:r>
      <w:r w:rsidR="00324ECB" w:rsidRPr="00BB09F0">
        <w:rPr>
          <w:rFonts w:ascii="Times New Roman" w:hAnsi="Times New Roman"/>
          <w:sz w:val="24"/>
          <w:szCs w:val="24"/>
        </w:rPr>
        <w:t xml:space="preserve"> </w:t>
      </w:r>
      <w:r w:rsidRPr="00BB09F0">
        <w:rPr>
          <w:rFonts w:ascii="Times New Roman" w:hAnsi="Times New Roman"/>
          <w:sz w:val="24"/>
          <w:szCs w:val="24"/>
        </w:rPr>
        <w:t>420,1 тыс. рублей, из них за счет средств областного бюджета 6</w:t>
      </w:r>
      <w:r w:rsidR="00324ECB" w:rsidRPr="00BB09F0">
        <w:rPr>
          <w:rFonts w:ascii="Times New Roman" w:hAnsi="Times New Roman"/>
          <w:sz w:val="24"/>
          <w:szCs w:val="24"/>
        </w:rPr>
        <w:t xml:space="preserve"> </w:t>
      </w:r>
      <w:r w:rsidRPr="00BB09F0">
        <w:rPr>
          <w:rFonts w:ascii="Times New Roman" w:hAnsi="Times New Roman"/>
          <w:sz w:val="24"/>
          <w:szCs w:val="24"/>
        </w:rPr>
        <w:t>000,0 тыс. рублей, за счет средств местного бюджета 1</w:t>
      </w:r>
      <w:r w:rsidR="00324ECB" w:rsidRPr="00BB09F0">
        <w:rPr>
          <w:rFonts w:ascii="Times New Roman" w:hAnsi="Times New Roman"/>
          <w:sz w:val="24"/>
          <w:szCs w:val="24"/>
        </w:rPr>
        <w:t xml:space="preserve"> </w:t>
      </w:r>
      <w:r w:rsidR="00A03CAB">
        <w:rPr>
          <w:rFonts w:ascii="Times New Roman" w:hAnsi="Times New Roman"/>
          <w:sz w:val="24"/>
          <w:szCs w:val="24"/>
        </w:rPr>
        <w:t>000</w:t>
      </w:r>
      <w:r w:rsidRPr="00BB09F0">
        <w:rPr>
          <w:rFonts w:ascii="Times New Roman" w:hAnsi="Times New Roman"/>
          <w:sz w:val="24"/>
          <w:szCs w:val="24"/>
        </w:rPr>
        <w:t>,</w:t>
      </w:r>
      <w:r w:rsidR="00A03CAB">
        <w:rPr>
          <w:rFonts w:ascii="Times New Roman" w:hAnsi="Times New Roman"/>
          <w:sz w:val="24"/>
          <w:szCs w:val="24"/>
        </w:rPr>
        <w:t>0</w:t>
      </w:r>
      <w:r w:rsidRPr="00BB09F0">
        <w:rPr>
          <w:rFonts w:ascii="Times New Roman" w:hAnsi="Times New Roman"/>
          <w:sz w:val="24"/>
          <w:szCs w:val="24"/>
        </w:rPr>
        <w:t xml:space="preserve"> тыс. рублей</w:t>
      </w:r>
      <w:r w:rsidR="00A03CAB">
        <w:rPr>
          <w:rFonts w:ascii="Times New Roman" w:hAnsi="Times New Roman"/>
          <w:sz w:val="24"/>
          <w:szCs w:val="24"/>
        </w:rPr>
        <w:t>, за счет инициативных платежей (средства физических и юридических лиц) 420,1 тыс. рублей</w:t>
      </w:r>
      <w:r w:rsidRPr="00BB09F0">
        <w:rPr>
          <w:rFonts w:ascii="Times New Roman" w:hAnsi="Times New Roman"/>
          <w:sz w:val="24"/>
          <w:szCs w:val="24"/>
        </w:rPr>
        <w:t>.</w:t>
      </w:r>
      <w:proofErr w:type="gramEnd"/>
      <w:r w:rsidRPr="00BB09F0">
        <w:rPr>
          <w:rFonts w:ascii="Times New Roman" w:hAnsi="Times New Roman"/>
          <w:sz w:val="24"/>
          <w:szCs w:val="24"/>
        </w:rPr>
        <w:t xml:space="preserve"> Расходы за 9 месяцев 2023 года не производились</w:t>
      </w:r>
      <w:r w:rsidR="00F314AD" w:rsidRPr="00BB09F0">
        <w:rPr>
          <w:rFonts w:ascii="Times New Roman" w:hAnsi="Times New Roman"/>
          <w:sz w:val="24"/>
          <w:szCs w:val="24"/>
        </w:rPr>
        <w:t>.</w:t>
      </w:r>
      <w:r w:rsidR="00F314AD">
        <w:rPr>
          <w:rFonts w:ascii="Times New Roman" w:hAnsi="Times New Roman"/>
          <w:sz w:val="24"/>
          <w:szCs w:val="24"/>
        </w:rPr>
        <w:t xml:space="preserve"> </w:t>
      </w:r>
      <w:r w:rsidR="00F314AD" w:rsidRPr="004F240B">
        <w:rPr>
          <w:rFonts w:ascii="Times New Roman" w:hAnsi="Times New Roman"/>
          <w:sz w:val="24"/>
          <w:szCs w:val="24"/>
        </w:rPr>
        <w:t>По состоянию на                     01 октября 2023 г. по всем проектам заключены контракты срок окончания работ (услуг) по которым определен в 4 квартале 2023</w:t>
      </w:r>
      <w:r w:rsidR="00E016F1" w:rsidRPr="004F240B">
        <w:rPr>
          <w:rFonts w:ascii="Times New Roman" w:hAnsi="Times New Roman"/>
          <w:sz w:val="24"/>
          <w:szCs w:val="24"/>
        </w:rPr>
        <w:t>, в том ч</w:t>
      </w:r>
      <w:r w:rsidR="00F314AD" w:rsidRPr="004F240B">
        <w:rPr>
          <w:rFonts w:ascii="Times New Roman" w:hAnsi="Times New Roman"/>
          <w:sz w:val="24"/>
          <w:szCs w:val="24"/>
        </w:rPr>
        <w:t>и</w:t>
      </w:r>
      <w:r w:rsidR="00E016F1" w:rsidRPr="004F240B">
        <w:rPr>
          <w:rFonts w:ascii="Times New Roman" w:hAnsi="Times New Roman"/>
          <w:sz w:val="24"/>
          <w:szCs w:val="24"/>
        </w:rPr>
        <w:t>с</w:t>
      </w:r>
      <w:r w:rsidR="00F314AD" w:rsidRPr="004F240B">
        <w:rPr>
          <w:rFonts w:ascii="Times New Roman" w:hAnsi="Times New Roman"/>
          <w:sz w:val="24"/>
          <w:szCs w:val="24"/>
        </w:rPr>
        <w:t>ле:</w:t>
      </w:r>
    </w:p>
    <w:p w:rsidR="00DB657F" w:rsidRPr="00E3743C" w:rsidRDefault="00DB657F" w:rsidP="00DB657F">
      <w:pPr>
        <w:pStyle w:val="6"/>
        <w:tabs>
          <w:tab w:val="left" w:pos="0"/>
        </w:tabs>
        <w:spacing w:after="0"/>
        <w:ind w:left="0" w:firstLine="567"/>
        <w:jc w:val="right"/>
        <w:rPr>
          <w:rFonts w:ascii="Times New Roman" w:hAnsi="Times New Roman"/>
          <w:b/>
          <w:sz w:val="20"/>
          <w:szCs w:val="20"/>
        </w:rPr>
      </w:pPr>
      <w:r w:rsidRPr="00E3743C">
        <w:rPr>
          <w:rFonts w:ascii="Times New Roman" w:hAnsi="Times New Roman"/>
          <w:sz w:val="20"/>
          <w:szCs w:val="20"/>
        </w:rPr>
        <w:t>тыс. рублей</w:t>
      </w:r>
    </w:p>
    <w:tbl>
      <w:tblPr>
        <w:tblW w:w="10078" w:type="dxa"/>
        <w:tblInd w:w="95" w:type="dxa"/>
        <w:tblLayout w:type="fixed"/>
        <w:tblLook w:val="04A0"/>
      </w:tblPr>
      <w:tblGrid>
        <w:gridCol w:w="640"/>
        <w:gridCol w:w="2775"/>
        <w:gridCol w:w="1134"/>
        <w:gridCol w:w="1418"/>
        <w:gridCol w:w="1276"/>
        <w:gridCol w:w="1275"/>
        <w:gridCol w:w="1560"/>
      </w:tblGrid>
      <w:tr w:rsidR="00DB657F" w:rsidRPr="0033614A" w:rsidTr="00A33DFA">
        <w:trPr>
          <w:trHeight w:val="600"/>
        </w:trPr>
        <w:tc>
          <w:tcPr>
            <w:tcW w:w="640" w:type="dxa"/>
            <w:vMerge w:val="restart"/>
            <w:tcBorders>
              <w:top w:val="single" w:sz="4" w:space="0" w:color="auto"/>
              <w:left w:val="single" w:sz="4" w:space="0" w:color="auto"/>
              <w:right w:val="single" w:sz="4" w:space="0" w:color="auto"/>
            </w:tcBorders>
            <w:shd w:val="clear" w:color="auto" w:fill="auto"/>
            <w:noWrap/>
            <w:vAlign w:val="center"/>
            <w:hideMark/>
          </w:tcPr>
          <w:p w:rsidR="00DB657F" w:rsidRPr="00115C74" w:rsidRDefault="00DB657F" w:rsidP="00115C74">
            <w:pPr>
              <w:jc w:val="center"/>
              <w:rPr>
                <w:b/>
                <w:color w:val="000000"/>
              </w:rPr>
            </w:pPr>
            <w:proofErr w:type="spellStart"/>
            <w:proofErr w:type="gramStart"/>
            <w:r w:rsidRPr="00115C74">
              <w:rPr>
                <w:b/>
                <w:color w:val="000000"/>
              </w:rPr>
              <w:t>п</w:t>
            </w:r>
            <w:proofErr w:type="spellEnd"/>
            <w:proofErr w:type="gramEnd"/>
            <w:r w:rsidRPr="00115C74">
              <w:rPr>
                <w:b/>
                <w:color w:val="000000"/>
              </w:rPr>
              <w:t>/</w:t>
            </w:r>
            <w:proofErr w:type="spellStart"/>
            <w:r w:rsidRPr="00115C74">
              <w:rPr>
                <w:b/>
                <w:color w:val="000000"/>
              </w:rPr>
              <w:t>п</w:t>
            </w:r>
            <w:proofErr w:type="spellEnd"/>
          </w:p>
        </w:tc>
        <w:tc>
          <w:tcPr>
            <w:tcW w:w="2775" w:type="dxa"/>
            <w:vMerge w:val="restart"/>
            <w:tcBorders>
              <w:top w:val="single" w:sz="4" w:space="0" w:color="auto"/>
              <w:left w:val="nil"/>
              <w:right w:val="single" w:sz="4" w:space="0" w:color="auto"/>
            </w:tcBorders>
            <w:shd w:val="clear" w:color="auto" w:fill="auto"/>
            <w:vAlign w:val="center"/>
            <w:hideMark/>
          </w:tcPr>
          <w:p w:rsidR="00DB657F" w:rsidRPr="00115C74" w:rsidRDefault="00DB657F" w:rsidP="00115C74">
            <w:pPr>
              <w:jc w:val="center"/>
              <w:rPr>
                <w:b/>
                <w:color w:val="000000"/>
              </w:rPr>
            </w:pPr>
            <w:r w:rsidRPr="00115C74">
              <w:rPr>
                <w:b/>
                <w:color w:val="000000"/>
              </w:rPr>
              <w:t>Наименование проекта</w:t>
            </w:r>
          </w:p>
        </w:tc>
        <w:tc>
          <w:tcPr>
            <w:tcW w:w="1134" w:type="dxa"/>
            <w:vMerge w:val="restart"/>
            <w:tcBorders>
              <w:top w:val="single" w:sz="4" w:space="0" w:color="auto"/>
              <w:left w:val="nil"/>
              <w:right w:val="single" w:sz="4" w:space="0" w:color="auto"/>
            </w:tcBorders>
            <w:shd w:val="clear" w:color="auto" w:fill="auto"/>
            <w:vAlign w:val="center"/>
            <w:hideMark/>
          </w:tcPr>
          <w:p w:rsidR="00DB657F" w:rsidRPr="00115C74" w:rsidRDefault="00DB657F" w:rsidP="00115C74">
            <w:pPr>
              <w:jc w:val="center"/>
              <w:rPr>
                <w:b/>
                <w:color w:val="000000"/>
              </w:rPr>
            </w:pPr>
            <w:r w:rsidRPr="00115C74">
              <w:rPr>
                <w:b/>
                <w:color w:val="000000"/>
              </w:rPr>
              <w:t>Всего:</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rsidR="00DB657F" w:rsidRDefault="00DB657F" w:rsidP="00115C74">
            <w:pPr>
              <w:jc w:val="center"/>
              <w:rPr>
                <w:b/>
                <w:color w:val="000000"/>
                <w:sz w:val="22"/>
                <w:szCs w:val="22"/>
              </w:rPr>
            </w:pPr>
          </w:p>
          <w:p w:rsidR="00DB657F" w:rsidRPr="00115C74" w:rsidRDefault="00DB657F" w:rsidP="00115C74">
            <w:pPr>
              <w:jc w:val="center"/>
              <w:rPr>
                <w:b/>
                <w:color w:val="000000"/>
                <w:sz w:val="22"/>
                <w:szCs w:val="22"/>
              </w:rPr>
            </w:pPr>
            <w:r>
              <w:rPr>
                <w:b/>
                <w:color w:val="000000"/>
                <w:sz w:val="22"/>
                <w:szCs w:val="22"/>
              </w:rPr>
              <w:t>ПЛАН</w:t>
            </w:r>
          </w:p>
        </w:tc>
        <w:tc>
          <w:tcPr>
            <w:tcW w:w="1560" w:type="dxa"/>
            <w:vMerge w:val="restart"/>
            <w:tcBorders>
              <w:top w:val="single" w:sz="4" w:space="0" w:color="auto"/>
              <w:left w:val="nil"/>
              <w:right w:val="single" w:sz="4" w:space="0" w:color="auto"/>
            </w:tcBorders>
            <w:vAlign w:val="center"/>
          </w:tcPr>
          <w:p w:rsidR="00DB657F" w:rsidRDefault="00DB657F" w:rsidP="00DB657F">
            <w:pPr>
              <w:jc w:val="center"/>
              <w:rPr>
                <w:b/>
                <w:color w:val="000000"/>
                <w:sz w:val="22"/>
                <w:szCs w:val="22"/>
              </w:rPr>
            </w:pPr>
            <w:r>
              <w:rPr>
                <w:b/>
                <w:color w:val="000000"/>
                <w:sz w:val="22"/>
                <w:szCs w:val="22"/>
              </w:rPr>
              <w:t>Исполнение</w:t>
            </w:r>
          </w:p>
        </w:tc>
      </w:tr>
      <w:tr w:rsidR="00DB657F" w:rsidRPr="0033614A" w:rsidTr="00A33DFA">
        <w:trPr>
          <w:trHeight w:val="600"/>
        </w:trPr>
        <w:tc>
          <w:tcPr>
            <w:tcW w:w="640" w:type="dxa"/>
            <w:vMerge/>
            <w:tcBorders>
              <w:left w:val="single" w:sz="4" w:space="0" w:color="auto"/>
              <w:bottom w:val="single" w:sz="4" w:space="0" w:color="auto"/>
              <w:right w:val="single" w:sz="4" w:space="0" w:color="auto"/>
            </w:tcBorders>
            <w:shd w:val="clear" w:color="auto" w:fill="auto"/>
            <w:noWrap/>
            <w:vAlign w:val="center"/>
            <w:hideMark/>
          </w:tcPr>
          <w:p w:rsidR="00DB657F" w:rsidRPr="00115C74" w:rsidRDefault="00DB657F" w:rsidP="00115C74">
            <w:pPr>
              <w:jc w:val="center"/>
              <w:rPr>
                <w:b/>
                <w:color w:val="000000"/>
                <w:sz w:val="22"/>
                <w:szCs w:val="22"/>
              </w:rPr>
            </w:pPr>
          </w:p>
        </w:tc>
        <w:tc>
          <w:tcPr>
            <w:tcW w:w="2775" w:type="dxa"/>
            <w:vMerge/>
            <w:tcBorders>
              <w:left w:val="nil"/>
              <w:bottom w:val="single" w:sz="4" w:space="0" w:color="auto"/>
              <w:right w:val="single" w:sz="4" w:space="0" w:color="auto"/>
            </w:tcBorders>
            <w:shd w:val="clear" w:color="auto" w:fill="auto"/>
            <w:vAlign w:val="center"/>
            <w:hideMark/>
          </w:tcPr>
          <w:p w:rsidR="00DB657F" w:rsidRPr="00115C74" w:rsidRDefault="00DB657F" w:rsidP="00115C74">
            <w:pPr>
              <w:jc w:val="center"/>
              <w:rPr>
                <w:b/>
                <w:color w:val="000000"/>
                <w:sz w:val="22"/>
                <w:szCs w:val="22"/>
              </w:rPr>
            </w:pPr>
          </w:p>
        </w:tc>
        <w:tc>
          <w:tcPr>
            <w:tcW w:w="1134" w:type="dxa"/>
            <w:vMerge/>
            <w:tcBorders>
              <w:left w:val="nil"/>
              <w:bottom w:val="single" w:sz="4" w:space="0" w:color="auto"/>
              <w:right w:val="single" w:sz="4" w:space="0" w:color="auto"/>
            </w:tcBorders>
            <w:shd w:val="clear" w:color="auto" w:fill="auto"/>
            <w:vAlign w:val="center"/>
            <w:hideMark/>
          </w:tcPr>
          <w:p w:rsidR="00DB657F" w:rsidRPr="00115C74" w:rsidRDefault="00DB657F" w:rsidP="00115C74">
            <w:pPr>
              <w:jc w:val="center"/>
              <w:rPr>
                <w:b/>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B657F" w:rsidRPr="00115C74" w:rsidRDefault="00DB657F" w:rsidP="00115C74">
            <w:pPr>
              <w:jc w:val="center"/>
              <w:rPr>
                <w:b/>
                <w:color w:val="000000"/>
                <w:sz w:val="22"/>
                <w:szCs w:val="22"/>
              </w:rPr>
            </w:pPr>
            <w:r w:rsidRPr="00115C74">
              <w:rPr>
                <w:b/>
                <w:color w:val="000000"/>
                <w:sz w:val="22"/>
                <w:szCs w:val="22"/>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B657F" w:rsidRPr="00115C74" w:rsidRDefault="00DB657F" w:rsidP="00115C74">
            <w:pPr>
              <w:jc w:val="center"/>
              <w:rPr>
                <w:b/>
                <w:color w:val="000000"/>
                <w:sz w:val="22"/>
                <w:szCs w:val="22"/>
              </w:rPr>
            </w:pPr>
            <w:r w:rsidRPr="00115C74">
              <w:rPr>
                <w:b/>
                <w:color w:val="000000"/>
                <w:sz w:val="22"/>
                <w:szCs w:val="22"/>
              </w:rPr>
              <w:t>Местный бюджет</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B657F" w:rsidRPr="00115C74" w:rsidRDefault="00DB657F" w:rsidP="00115C74">
            <w:pPr>
              <w:jc w:val="center"/>
              <w:rPr>
                <w:b/>
                <w:color w:val="000000"/>
                <w:sz w:val="22"/>
                <w:szCs w:val="22"/>
              </w:rPr>
            </w:pPr>
            <w:r w:rsidRPr="00115C74">
              <w:rPr>
                <w:b/>
                <w:color w:val="000000"/>
                <w:sz w:val="22"/>
                <w:szCs w:val="22"/>
              </w:rPr>
              <w:t>Средства ФЛ и ЮЛ</w:t>
            </w:r>
          </w:p>
        </w:tc>
        <w:tc>
          <w:tcPr>
            <w:tcW w:w="1560" w:type="dxa"/>
            <w:vMerge/>
            <w:tcBorders>
              <w:left w:val="nil"/>
              <w:bottom w:val="single" w:sz="4" w:space="0" w:color="auto"/>
              <w:right w:val="single" w:sz="4" w:space="0" w:color="auto"/>
            </w:tcBorders>
            <w:vAlign w:val="center"/>
          </w:tcPr>
          <w:p w:rsidR="00DB657F" w:rsidRPr="00115C74" w:rsidRDefault="00DB657F" w:rsidP="00DB657F">
            <w:pPr>
              <w:jc w:val="center"/>
              <w:rPr>
                <w:b/>
                <w:color w:val="000000"/>
                <w:sz w:val="22"/>
                <w:szCs w:val="22"/>
              </w:rPr>
            </w:pPr>
          </w:p>
        </w:tc>
      </w:tr>
      <w:tr w:rsidR="00DB657F" w:rsidRPr="0033614A" w:rsidTr="00A33DFA">
        <w:trPr>
          <w:trHeight w:val="6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 xml:space="preserve">Дорога в дер. </w:t>
            </w:r>
            <w:proofErr w:type="spellStart"/>
            <w:r w:rsidRPr="0033614A">
              <w:rPr>
                <w:color w:val="000000"/>
                <w:sz w:val="22"/>
                <w:szCs w:val="22"/>
              </w:rPr>
              <w:t>Заберезник</w:t>
            </w:r>
            <w:proofErr w:type="spellEnd"/>
            <w:r w:rsidRPr="0033614A">
              <w:rPr>
                <w:color w:val="000000"/>
                <w:sz w:val="22"/>
                <w:szCs w:val="22"/>
              </w:rPr>
              <w:t>, ТОС «</w:t>
            </w:r>
            <w:proofErr w:type="spellStart"/>
            <w:r w:rsidRPr="0033614A">
              <w:rPr>
                <w:color w:val="000000"/>
                <w:sz w:val="22"/>
                <w:szCs w:val="22"/>
              </w:rPr>
              <w:t>Заберезник</w:t>
            </w:r>
            <w:proofErr w:type="spellEnd"/>
            <w:r w:rsidRPr="0033614A">
              <w:rPr>
                <w:color w:val="00000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1</w:t>
            </w:r>
            <w:r>
              <w:rPr>
                <w:color w:val="000000"/>
                <w:sz w:val="22"/>
                <w:szCs w:val="22"/>
              </w:rPr>
              <w:t> </w:t>
            </w:r>
            <w:r w:rsidRPr="0033614A">
              <w:rPr>
                <w:color w:val="000000"/>
                <w:sz w:val="22"/>
                <w:szCs w:val="22"/>
              </w:rPr>
              <w:t>048</w:t>
            </w:r>
            <w:r>
              <w:rPr>
                <w:color w:val="000000"/>
                <w:sz w:val="22"/>
                <w:szCs w:val="22"/>
              </w:rPr>
              <w:t>,</w:t>
            </w:r>
            <w:r w:rsidRPr="0033614A">
              <w:rPr>
                <w:color w:val="000000"/>
                <w:sz w:val="22"/>
                <w:szCs w:val="22"/>
              </w:rPr>
              <w:t>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Pr>
                <w:color w:val="000000"/>
                <w:sz w:val="22"/>
                <w:szCs w:val="22"/>
              </w:rPr>
              <w:t>854,0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142</w:t>
            </w:r>
            <w:r>
              <w:rPr>
                <w:color w:val="000000"/>
                <w:sz w:val="22"/>
                <w:szCs w:val="22"/>
              </w:rPr>
              <w:t>,</w:t>
            </w:r>
            <w:r w:rsidRPr="0033614A">
              <w:rPr>
                <w:color w:val="000000"/>
                <w:sz w:val="22"/>
                <w:szCs w:val="22"/>
              </w:rPr>
              <w:t>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52</w:t>
            </w:r>
            <w:r>
              <w:rPr>
                <w:color w:val="000000"/>
                <w:sz w:val="22"/>
                <w:szCs w:val="22"/>
              </w:rPr>
              <w:t>,</w:t>
            </w:r>
            <w:r w:rsidRPr="0033614A">
              <w:rPr>
                <w:color w:val="000000"/>
                <w:sz w:val="22"/>
                <w:szCs w:val="22"/>
              </w:rPr>
              <w:t>5</w:t>
            </w:r>
          </w:p>
        </w:tc>
        <w:tc>
          <w:tcPr>
            <w:tcW w:w="1560" w:type="dxa"/>
            <w:tcBorders>
              <w:top w:val="single" w:sz="4" w:space="0" w:color="auto"/>
              <w:left w:val="nil"/>
              <w:bottom w:val="single" w:sz="4" w:space="0" w:color="auto"/>
              <w:right w:val="single" w:sz="4" w:space="0" w:color="auto"/>
            </w:tcBorders>
            <w:vAlign w:val="center"/>
          </w:tcPr>
          <w:p w:rsidR="00DB657F" w:rsidRPr="0033614A" w:rsidRDefault="00DB657F" w:rsidP="00EE4AEA">
            <w:pPr>
              <w:jc w:val="center"/>
              <w:rPr>
                <w:color w:val="000000"/>
                <w:sz w:val="22"/>
                <w:szCs w:val="22"/>
              </w:rPr>
            </w:pPr>
            <w:r>
              <w:rPr>
                <w:color w:val="000000"/>
                <w:sz w:val="22"/>
                <w:szCs w:val="22"/>
              </w:rPr>
              <w:t>0,0</w:t>
            </w:r>
          </w:p>
        </w:tc>
      </w:tr>
      <w:tr w:rsidR="00DB657F" w:rsidRPr="0033614A" w:rsidTr="00A33DFA">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2</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Дорога к дому, ТОС «Кедр»</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955</w:t>
            </w:r>
            <w:r>
              <w:rPr>
                <w:color w:val="000000"/>
                <w:sz w:val="22"/>
                <w:szCs w:val="22"/>
              </w:rPr>
              <w:t>,</w:t>
            </w:r>
            <w:r w:rsidRPr="0033614A">
              <w:rPr>
                <w:color w:val="000000"/>
                <w:sz w:val="22"/>
                <w:szCs w:val="22"/>
              </w:rPr>
              <w:t>5</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776</w:t>
            </w:r>
            <w:r>
              <w:rPr>
                <w:color w:val="000000"/>
                <w:sz w:val="22"/>
                <w:szCs w:val="22"/>
              </w:rPr>
              <w:t>,</w:t>
            </w:r>
            <w:r w:rsidRPr="0033614A">
              <w:rPr>
                <w:color w:val="000000"/>
                <w:sz w:val="22"/>
                <w:szCs w:val="22"/>
              </w:rPr>
              <w:t>2</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129</w:t>
            </w:r>
            <w:r>
              <w:rPr>
                <w:color w:val="000000"/>
                <w:sz w:val="22"/>
                <w:szCs w:val="22"/>
              </w:rPr>
              <w:t>,4</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50</w:t>
            </w:r>
            <w:r>
              <w:rPr>
                <w:color w:val="000000"/>
                <w:sz w:val="22"/>
                <w:szCs w:val="22"/>
              </w:rPr>
              <w:t>,</w:t>
            </w:r>
            <w:r w:rsidRPr="0033614A">
              <w:rPr>
                <w:color w:val="000000"/>
                <w:sz w:val="22"/>
                <w:szCs w:val="22"/>
              </w:rPr>
              <w:t xml:space="preserve"> 0</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2.1</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765AAF" w:rsidP="00993D95">
            <w:pPr>
              <w:jc w:val="center"/>
              <w:rPr>
                <w:color w:val="000000"/>
                <w:sz w:val="22"/>
                <w:szCs w:val="22"/>
              </w:rPr>
            </w:pPr>
            <w:r>
              <w:rPr>
                <w:color w:val="000000"/>
                <w:sz w:val="22"/>
                <w:szCs w:val="22"/>
              </w:rPr>
              <w:t>у</w:t>
            </w:r>
            <w:r w:rsidR="00DB657F" w:rsidRPr="0033614A">
              <w:rPr>
                <w:color w:val="000000"/>
                <w:sz w:val="22"/>
                <w:szCs w:val="22"/>
              </w:rPr>
              <w:t>личное освещение</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311</w:t>
            </w:r>
            <w:r>
              <w:rPr>
                <w:color w:val="000000"/>
                <w:sz w:val="22"/>
                <w:szCs w:val="22"/>
              </w:rPr>
              <w:t>,</w:t>
            </w:r>
            <w:r w:rsidRPr="0033614A">
              <w:rPr>
                <w:color w:val="000000"/>
                <w:sz w:val="22"/>
                <w:szCs w:val="22"/>
              </w:rPr>
              <w:t>0</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252</w:t>
            </w:r>
            <w:r>
              <w:rPr>
                <w:color w:val="000000"/>
                <w:sz w:val="22"/>
                <w:szCs w:val="22"/>
              </w:rPr>
              <w:t>,</w:t>
            </w:r>
            <w:r w:rsidRPr="0033614A">
              <w:rPr>
                <w:color w:val="000000"/>
                <w:sz w:val="22"/>
                <w:szCs w:val="22"/>
              </w:rPr>
              <w:t>6</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42</w:t>
            </w:r>
            <w:r>
              <w:rPr>
                <w:color w:val="000000"/>
                <w:sz w:val="22"/>
                <w:szCs w:val="22"/>
              </w:rPr>
              <w:t>,</w:t>
            </w:r>
            <w:r w:rsidRPr="0033614A">
              <w:rPr>
                <w:color w:val="000000"/>
                <w:sz w:val="22"/>
                <w:szCs w:val="22"/>
              </w:rPr>
              <w:t>1</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16</w:t>
            </w:r>
            <w:r>
              <w:rPr>
                <w:color w:val="000000"/>
                <w:sz w:val="22"/>
                <w:szCs w:val="22"/>
              </w:rPr>
              <w:t>,3</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2.2</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765AAF" w:rsidP="00993D95">
            <w:pPr>
              <w:jc w:val="center"/>
              <w:rPr>
                <w:color w:val="000000"/>
                <w:sz w:val="22"/>
                <w:szCs w:val="22"/>
              </w:rPr>
            </w:pPr>
            <w:r>
              <w:rPr>
                <w:color w:val="000000"/>
                <w:sz w:val="22"/>
                <w:szCs w:val="22"/>
              </w:rPr>
              <w:t>к</w:t>
            </w:r>
            <w:r w:rsidR="00DB657F" w:rsidRPr="0033614A">
              <w:rPr>
                <w:color w:val="000000"/>
                <w:sz w:val="22"/>
                <w:szCs w:val="22"/>
              </w:rPr>
              <w:t>апитальный ремонт дороги</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644</w:t>
            </w:r>
            <w:r>
              <w:rPr>
                <w:color w:val="000000"/>
                <w:sz w:val="22"/>
                <w:szCs w:val="22"/>
              </w:rPr>
              <w:t>,6</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523</w:t>
            </w:r>
            <w:r>
              <w:rPr>
                <w:color w:val="000000"/>
                <w:sz w:val="22"/>
                <w:szCs w:val="22"/>
              </w:rPr>
              <w:t>,6</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87</w:t>
            </w:r>
            <w:r>
              <w:rPr>
                <w:color w:val="000000"/>
                <w:sz w:val="22"/>
                <w:szCs w:val="22"/>
              </w:rPr>
              <w:t>,3</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33</w:t>
            </w:r>
            <w:r>
              <w:rPr>
                <w:color w:val="000000"/>
                <w:sz w:val="22"/>
                <w:szCs w:val="22"/>
              </w:rPr>
              <w:t>,</w:t>
            </w:r>
            <w:r w:rsidRPr="0033614A">
              <w:rPr>
                <w:color w:val="000000"/>
                <w:sz w:val="22"/>
                <w:szCs w:val="22"/>
              </w:rPr>
              <w:t>7</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3</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 xml:space="preserve">Источник жизни, инициативная группа дер. </w:t>
            </w:r>
            <w:proofErr w:type="spellStart"/>
            <w:r w:rsidRPr="0033614A">
              <w:rPr>
                <w:color w:val="000000"/>
                <w:sz w:val="22"/>
                <w:szCs w:val="22"/>
              </w:rPr>
              <w:t>Бурмасово</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436</w:t>
            </w:r>
            <w:r>
              <w:rPr>
                <w:color w:val="000000"/>
                <w:sz w:val="22"/>
                <w:szCs w:val="22"/>
              </w:rPr>
              <w:t>,</w:t>
            </w:r>
            <w:r w:rsidRPr="0033614A">
              <w:rPr>
                <w:color w:val="000000"/>
                <w:sz w:val="22"/>
                <w:szCs w:val="22"/>
              </w:rPr>
              <w:t>7</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355</w:t>
            </w:r>
            <w:r>
              <w:rPr>
                <w:color w:val="000000"/>
                <w:sz w:val="22"/>
                <w:szCs w:val="22"/>
              </w:rPr>
              <w:t>,</w:t>
            </w:r>
            <w:r w:rsidRPr="0033614A">
              <w:rPr>
                <w:color w:val="000000"/>
                <w:sz w:val="22"/>
                <w:szCs w:val="22"/>
              </w:rPr>
              <w:t>4</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59</w:t>
            </w:r>
            <w:r>
              <w:rPr>
                <w:color w:val="000000"/>
                <w:sz w:val="22"/>
                <w:szCs w:val="22"/>
              </w:rPr>
              <w:t>,</w:t>
            </w:r>
            <w:r w:rsidRPr="0033614A">
              <w:rPr>
                <w:color w:val="000000"/>
                <w:sz w:val="22"/>
                <w:szCs w:val="22"/>
              </w:rPr>
              <w:t>2</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22</w:t>
            </w:r>
            <w:r>
              <w:rPr>
                <w:color w:val="000000"/>
                <w:sz w:val="22"/>
                <w:szCs w:val="22"/>
              </w:rPr>
              <w:t>,</w:t>
            </w:r>
            <w:r w:rsidRPr="0033614A">
              <w:rPr>
                <w:color w:val="000000"/>
                <w:sz w:val="22"/>
                <w:szCs w:val="22"/>
              </w:rPr>
              <w:t>0</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12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lastRenderedPageBreak/>
              <w:t>4</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 xml:space="preserve">Устройство уличного освещения в дер. </w:t>
            </w:r>
            <w:proofErr w:type="spellStart"/>
            <w:r w:rsidRPr="0033614A">
              <w:rPr>
                <w:color w:val="000000"/>
                <w:sz w:val="22"/>
                <w:szCs w:val="22"/>
              </w:rPr>
              <w:t>Забелинская</w:t>
            </w:r>
            <w:proofErr w:type="spellEnd"/>
            <w:r w:rsidRPr="0033614A">
              <w:rPr>
                <w:color w:val="000000"/>
                <w:sz w:val="22"/>
                <w:szCs w:val="22"/>
              </w:rPr>
              <w:t xml:space="preserve"> проект № 1, инициативная группа дер. </w:t>
            </w:r>
            <w:proofErr w:type="spellStart"/>
            <w:r w:rsidRPr="0033614A">
              <w:rPr>
                <w:color w:val="000000"/>
                <w:sz w:val="22"/>
                <w:szCs w:val="22"/>
              </w:rPr>
              <w:t>Забелинская</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935</w:t>
            </w:r>
            <w:r>
              <w:rPr>
                <w:color w:val="000000"/>
                <w:sz w:val="22"/>
                <w:szCs w:val="22"/>
              </w:rPr>
              <w:t>,1</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760</w:t>
            </w:r>
            <w:r>
              <w:rPr>
                <w:color w:val="000000"/>
                <w:sz w:val="22"/>
                <w:szCs w:val="22"/>
              </w:rPr>
              <w:t>,</w:t>
            </w:r>
            <w:r w:rsidRPr="0033614A">
              <w:rPr>
                <w:color w:val="000000"/>
                <w:sz w:val="22"/>
                <w:szCs w:val="22"/>
              </w:rPr>
              <w:t>3</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126</w:t>
            </w:r>
            <w:r>
              <w:rPr>
                <w:color w:val="000000"/>
                <w:sz w:val="22"/>
                <w:szCs w:val="22"/>
              </w:rPr>
              <w:t>,</w:t>
            </w:r>
            <w:r w:rsidRPr="0033614A">
              <w:rPr>
                <w:color w:val="000000"/>
                <w:sz w:val="22"/>
                <w:szCs w:val="22"/>
              </w:rPr>
              <w:t>7</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48</w:t>
            </w:r>
            <w:r>
              <w:rPr>
                <w:color w:val="000000"/>
                <w:sz w:val="22"/>
                <w:szCs w:val="22"/>
              </w:rPr>
              <w:t>,</w:t>
            </w:r>
            <w:r w:rsidRPr="0033614A">
              <w:rPr>
                <w:color w:val="000000"/>
                <w:sz w:val="22"/>
                <w:szCs w:val="22"/>
              </w:rPr>
              <w:t>0</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12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Устройство уличного освещения и водопропускных труб в дер. Новинки, инициативная группа  дер. Новинки</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998</w:t>
            </w:r>
            <w:r>
              <w:rPr>
                <w:color w:val="000000"/>
                <w:sz w:val="22"/>
                <w:szCs w:val="22"/>
              </w:rPr>
              <w:t>,</w:t>
            </w:r>
            <w:r w:rsidRPr="0033614A">
              <w:rPr>
                <w:color w:val="000000"/>
                <w:sz w:val="22"/>
                <w:szCs w:val="22"/>
              </w:rPr>
              <w:t>1</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808</w:t>
            </w:r>
            <w:r>
              <w:rPr>
                <w:color w:val="000000"/>
                <w:sz w:val="22"/>
                <w:szCs w:val="22"/>
              </w:rPr>
              <w:t>,4</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134</w:t>
            </w:r>
            <w:r>
              <w:rPr>
                <w:color w:val="000000"/>
                <w:sz w:val="22"/>
                <w:szCs w:val="22"/>
              </w:rPr>
              <w:t>,</w:t>
            </w:r>
            <w:r w:rsidRPr="0033614A">
              <w:rPr>
                <w:color w:val="000000"/>
                <w:sz w:val="22"/>
                <w:szCs w:val="22"/>
              </w:rPr>
              <w:t>7</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55</w:t>
            </w:r>
            <w:r>
              <w:rPr>
                <w:color w:val="000000"/>
                <w:sz w:val="22"/>
                <w:szCs w:val="22"/>
              </w:rPr>
              <w:t>,</w:t>
            </w:r>
            <w:r w:rsidRPr="0033614A">
              <w:rPr>
                <w:color w:val="000000"/>
                <w:sz w:val="22"/>
                <w:szCs w:val="22"/>
              </w:rPr>
              <w:t>0</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5.1</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765AAF" w:rsidP="00993D95">
            <w:pPr>
              <w:jc w:val="center"/>
              <w:rPr>
                <w:color w:val="000000"/>
                <w:sz w:val="22"/>
                <w:szCs w:val="22"/>
              </w:rPr>
            </w:pPr>
            <w:r>
              <w:rPr>
                <w:color w:val="000000"/>
                <w:sz w:val="22"/>
                <w:szCs w:val="22"/>
              </w:rPr>
              <w:t>у</w:t>
            </w:r>
            <w:r w:rsidR="00DB657F" w:rsidRPr="0033614A">
              <w:rPr>
                <w:color w:val="000000"/>
                <w:sz w:val="22"/>
                <w:szCs w:val="22"/>
              </w:rPr>
              <w:t>личное освещение</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694</w:t>
            </w:r>
            <w:r>
              <w:rPr>
                <w:color w:val="000000"/>
                <w:sz w:val="22"/>
                <w:szCs w:val="22"/>
              </w:rPr>
              <w:t>,</w:t>
            </w:r>
            <w:r w:rsidRPr="0033614A">
              <w:rPr>
                <w:color w:val="000000"/>
                <w:sz w:val="22"/>
                <w:szCs w:val="22"/>
              </w:rPr>
              <w:t>7</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562</w:t>
            </w:r>
            <w:r>
              <w:rPr>
                <w:color w:val="000000"/>
                <w:sz w:val="22"/>
                <w:szCs w:val="22"/>
              </w:rPr>
              <w:t>,7</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93</w:t>
            </w:r>
            <w:r>
              <w:rPr>
                <w:color w:val="000000"/>
                <w:sz w:val="22"/>
                <w:szCs w:val="22"/>
              </w:rPr>
              <w:t>,</w:t>
            </w:r>
            <w:r w:rsidRPr="0033614A">
              <w:rPr>
                <w:color w:val="000000"/>
                <w:sz w:val="22"/>
                <w:szCs w:val="22"/>
              </w:rPr>
              <w:t>8</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38</w:t>
            </w:r>
            <w:r>
              <w:rPr>
                <w:color w:val="000000"/>
                <w:sz w:val="22"/>
                <w:szCs w:val="22"/>
              </w:rPr>
              <w:t>,3</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5.2</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765AAF" w:rsidP="00993D95">
            <w:pPr>
              <w:jc w:val="center"/>
              <w:rPr>
                <w:color w:val="000000"/>
                <w:sz w:val="22"/>
                <w:szCs w:val="22"/>
              </w:rPr>
            </w:pPr>
            <w:r>
              <w:rPr>
                <w:color w:val="000000"/>
                <w:sz w:val="22"/>
                <w:szCs w:val="22"/>
              </w:rPr>
              <w:t>к</w:t>
            </w:r>
            <w:r w:rsidR="00DB657F" w:rsidRPr="0033614A">
              <w:rPr>
                <w:color w:val="000000"/>
                <w:sz w:val="22"/>
                <w:szCs w:val="22"/>
              </w:rPr>
              <w:t>апитальный ремонт дороги</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303</w:t>
            </w:r>
            <w:r>
              <w:rPr>
                <w:color w:val="000000"/>
                <w:sz w:val="22"/>
                <w:szCs w:val="22"/>
              </w:rPr>
              <w:t>,4</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245</w:t>
            </w:r>
            <w:r>
              <w:rPr>
                <w:color w:val="000000"/>
                <w:sz w:val="22"/>
                <w:szCs w:val="22"/>
              </w:rPr>
              <w:t>,</w:t>
            </w:r>
            <w:r w:rsidRPr="0033614A">
              <w:rPr>
                <w:color w:val="000000"/>
                <w:sz w:val="22"/>
                <w:szCs w:val="22"/>
              </w:rPr>
              <w:t>7</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40</w:t>
            </w:r>
            <w:r>
              <w:rPr>
                <w:color w:val="000000"/>
                <w:sz w:val="22"/>
                <w:szCs w:val="22"/>
              </w:rPr>
              <w:t>,</w:t>
            </w:r>
            <w:r w:rsidRPr="0033614A">
              <w:rPr>
                <w:color w:val="000000"/>
                <w:sz w:val="22"/>
                <w:szCs w:val="22"/>
              </w:rPr>
              <w:t>9</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16</w:t>
            </w:r>
            <w:r>
              <w:rPr>
                <w:color w:val="000000"/>
                <w:sz w:val="22"/>
                <w:szCs w:val="22"/>
              </w:rPr>
              <w:t>,</w:t>
            </w:r>
            <w:r w:rsidRPr="0033614A">
              <w:rPr>
                <w:color w:val="000000"/>
                <w:sz w:val="22"/>
                <w:szCs w:val="22"/>
              </w:rPr>
              <w:t>7</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34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6</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 xml:space="preserve">Дорога на </w:t>
            </w:r>
            <w:proofErr w:type="spellStart"/>
            <w:r w:rsidRPr="0033614A">
              <w:rPr>
                <w:color w:val="000000"/>
                <w:sz w:val="22"/>
                <w:szCs w:val="22"/>
              </w:rPr>
              <w:t>Хоман</w:t>
            </w:r>
            <w:proofErr w:type="spellEnd"/>
            <w:r w:rsidRPr="0033614A">
              <w:rPr>
                <w:color w:val="000000"/>
                <w:sz w:val="22"/>
                <w:szCs w:val="22"/>
              </w:rPr>
              <w:t>, ТОС «</w:t>
            </w:r>
            <w:proofErr w:type="spellStart"/>
            <w:r w:rsidRPr="0033614A">
              <w:rPr>
                <w:color w:val="000000"/>
                <w:sz w:val="22"/>
                <w:szCs w:val="22"/>
              </w:rPr>
              <w:t>Вонгода</w:t>
            </w:r>
            <w:proofErr w:type="spellEnd"/>
            <w:r w:rsidRPr="0033614A">
              <w:rPr>
                <w:color w:val="00000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985</w:t>
            </w:r>
            <w:r>
              <w:rPr>
                <w:color w:val="000000"/>
                <w:sz w:val="22"/>
                <w:szCs w:val="22"/>
              </w:rPr>
              <w:t>,</w:t>
            </w:r>
            <w:r w:rsidRPr="0033614A">
              <w:rPr>
                <w:color w:val="000000"/>
                <w:sz w:val="22"/>
                <w:szCs w:val="22"/>
              </w:rPr>
              <w:t>5</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801</w:t>
            </w:r>
            <w:r>
              <w:rPr>
                <w:color w:val="000000"/>
                <w:sz w:val="22"/>
                <w:szCs w:val="22"/>
              </w:rPr>
              <w:t>,9</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133</w:t>
            </w:r>
            <w:r>
              <w:rPr>
                <w:color w:val="000000"/>
                <w:sz w:val="22"/>
                <w:szCs w:val="22"/>
              </w:rPr>
              <w:t>,</w:t>
            </w:r>
            <w:r w:rsidRPr="0033614A">
              <w:rPr>
                <w:color w:val="000000"/>
                <w:sz w:val="22"/>
                <w:szCs w:val="22"/>
              </w:rPr>
              <w:t>6</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50</w:t>
            </w:r>
            <w:r>
              <w:rPr>
                <w:color w:val="000000"/>
                <w:sz w:val="22"/>
                <w:szCs w:val="22"/>
              </w:rPr>
              <w:t>,</w:t>
            </w:r>
            <w:r w:rsidRPr="0033614A">
              <w:rPr>
                <w:color w:val="000000"/>
                <w:sz w:val="22"/>
                <w:szCs w:val="22"/>
              </w:rPr>
              <w:t>0</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9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7</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 xml:space="preserve">Спортивная площадка «Островок Здоровья», инициативная группа дер. </w:t>
            </w:r>
            <w:proofErr w:type="spellStart"/>
            <w:r w:rsidRPr="0033614A">
              <w:rPr>
                <w:color w:val="000000"/>
                <w:sz w:val="22"/>
                <w:szCs w:val="22"/>
              </w:rPr>
              <w:t>Макарово</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1</w:t>
            </w:r>
            <w:r>
              <w:rPr>
                <w:color w:val="000000"/>
                <w:sz w:val="22"/>
                <w:szCs w:val="22"/>
              </w:rPr>
              <w:t> </w:t>
            </w:r>
            <w:r w:rsidRPr="0033614A">
              <w:rPr>
                <w:color w:val="000000"/>
                <w:sz w:val="22"/>
                <w:szCs w:val="22"/>
              </w:rPr>
              <w:t>052</w:t>
            </w:r>
            <w:r>
              <w:rPr>
                <w:color w:val="000000"/>
                <w:sz w:val="22"/>
                <w:szCs w:val="22"/>
              </w:rPr>
              <w:t>,4</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856</w:t>
            </w:r>
            <w:r>
              <w:rPr>
                <w:color w:val="000000"/>
                <w:sz w:val="22"/>
                <w:szCs w:val="22"/>
              </w:rPr>
              <w:t>,</w:t>
            </w:r>
            <w:r w:rsidRPr="0033614A">
              <w:rPr>
                <w:color w:val="000000"/>
                <w:sz w:val="22"/>
                <w:szCs w:val="22"/>
              </w:rPr>
              <w:t>9</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142</w:t>
            </w:r>
            <w:r>
              <w:rPr>
                <w:color w:val="000000"/>
                <w:sz w:val="22"/>
                <w:szCs w:val="22"/>
              </w:rPr>
              <w:t>,</w:t>
            </w:r>
            <w:r w:rsidRPr="0033614A">
              <w:rPr>
                <w:color w:val="000000"/>
                <w:sz w:val="22"/>
                <w:szCs w:val="22"/>
              </w:rPr>
              <w:t>8</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52</w:t>
            </w:r>
            <w:r>
              <w:rPr>
                <w:color w:val="000000"/>
                <w:sz w:val="22"/>
                <w:szCs w:val="22"/>
              </w:rPr>
              <w:t>,</w:t>
            </w:r>
            <w:r w:rsidRPr="0033614A">
              <w:rPr>
                <w:color w:val="000000"/>
                <w:sz w:val="22"/>
                <w:szCs w:val="22"/>
              </w:rPr>
              <w:t>6</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8</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Сквер Победы» инициативная группа пос. Шипицыно</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1</w:t>
            </w:r>
            <w:r>
              <w:rPr>
                <w:color w:val="000000"/>
                <w:sz w:val="22"/>
                <w:szCs w:val="22"/>
              </w:rPr>
              <w:t> </w:t>
            </w:r>
            <w:r w:rsidRPr="0033614A">
              <w:rPr>
                <w:color w:val="000000"/>
                <w:sz w:val="22"/>
                <w:szCs w:val="22"/>
              </w:rPr>
              <w:t>000</w:t>
            </w:r>
            <w:r>
              <w:rPr>
                <w:color w:val="000000"/>
                <w:sz w:val="22"/>
                <w:szCs w:val="22"/>
              </w:rPr>
              <w:t>,</w:t>
            </w:r>
            <w:r w:rsidRPr="0033614A">
              <w:rPr>
                <w:color w:val="000000"/>
                <w:sz w:val="22"/>
                <w:szCs w:val="22"/>
              </w:rPr>
              <w:t>4</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780</w:t>
            </w:r>
            <w:r>
              <w:rPr>
                <w:color w:val="000000"/>
                <w:sz w:val="22"/>
                <w:szCs w:val="22"/>
              </w:rPr>
              <w:t>,</w:t>
            </w:r>
            <w:r w:rsidRPr="0033614A">
              <w:rPr>
                <w:color w:val="000000"/>
                <w:sz w:val="22"/>
                <w:szCs w:val="22"/>
              </w:rPr>
              <w:t>3</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130</w:t>
            </w:r>
            <w:r>
              <w:rPr>
                <w:color w:val="000000"/>
                <w:sz w:val="22"/>
                <w:szCs w:val="22"/>
              </w:rPr>
              <w:t>,1</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90</w:t>
            </w:r>
            <w:r>
              <w:rPr>
                <w:color w:val="000000"/>
                <w:sz w:val="22"/>
                <w:szCs w:val="22"/>
              </w:rPr>
              <w:t>,</w:t>
            </w:r>
            <w:r w:rsidRPr="0033614A">
              <w:rPr>
                <w:color w:val="000000"/>
                <w:sz w:val="22"/>
                <w:szCs w:val="22"/>
              </w:rPr>
              <w:t>0</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9</w:t>
            </w:r>
          </w:p>
        </w:tc>
        <w:tc>
          <w:tcPr>
            <w:tcW w:w="2775"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Нераспределенные</w:t>
            </w:r>
          </w:p>
        </w:tc>
        <w:tc>
          <w:tcPr>
            <w:tcW w:w="1134" w:type="dxa"/>
            <w:tcBorders>
              <w:top w:val="nil"/>
              <w:left w:val="nil"/>
              <w:bottom w:val="single" w:sz="4" w:space="0" w:color="auto"/>
              <w:right w:val="single" w:sz="4" w:space="0" w:color="auto"/>
            </w:tcBorders>
            <w:shd w:val="clear" w:color="auto" w:fill="auto"/>
            <w:vAlign w:val="center"/>
            <w:hideMark/>
          </w:tcPr>
          <w:p w:rsidR="00DB657F" w:rsidRPr="0033614A" w:rsidRDefault="00DB657F" w:rsidP="00993D95">
            <w:pPr>
              <w:jc w:val="center"/>
              <w:rPr>
                <w:color w:val="000000"/>
                <w:sz w:val="22"/>
                <w:szCs w:val="22"/>
              </w:rPr>
            </w:pPr>
            <w:r w:rsidRPr="0033614A">
              <w:rPr>
                <w:color w:val="000000"/>
                <w:sz w:val="22"/>
                <w:szCs w:val="22"/>
              </w:rPr>
              <w:t>7,5</w:t>
            </w:r>
          </w:p>
        </w:tc>
        <w:tc>
          <w:tcPr>
            <w:tcW w:w="1418"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6</w:t>
            </w:r>
            <w:r>
              <w:rPr>
                <w:color w:val="000000"/>
                <w:sz w:val="22"/>
                <w:szCs w:val="22"/>
              </w:rPr>
              <w:t>,</w:t>
            </w:r>
            <w:r w:rsidRPr="0033614A">
              <w:rPr>
                <w:color w:val="000000"/>
                <w:sz w:val="22"/>
                <w:szCs w:val="22"/>
              </w:rPr>
              <w:t>5</w:t>
            </w:r>
          </w:p>
        </w:tc>
        <w:tc>
          <w:tcPr>
            <w:tcW w:w="1276"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1</w:t>
            </w:r>
            <w:r>
              <w:rPr>
                <w:color w:val="000000"/>
                <w:sz w:val="22"/>
                <w:szCs w:val="22"/>
              </w:rPr>
              <w:t>,1</w:t>
            </w:r>
          </w:p>
        </w:tc>
        <w:tc>
          <w:tcPr>
            <w:tcW w:w="1275" w:type="dxa"/>
            <w:tcBorders>
              <w:top w:val="nil"/>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color w:val="000000"/>
                <w:sz w:val="22"/>
                <w:szCs w:val="22"/>
              </w:rPr>
            </w:pPr>
            <w:r w:rsidRPr="0033614A">
              <w:rPr>
                <w:color w:val="000000"/>
                <w:sz w:val="22"/>
                <w:szCs w:val="22"/>
              </w:rPr>
              <w:t>0,00</w:t>
            </w:r>
          </w:p>
        </w:tc>
        <w:tc>
          <w:tcPr>
            <w:tcW w:w="1560" w:type="dxa"/>
            <w:tcBorders>
              <w:top w:val="nil"/>
              <w:left w:val="nil"/>
              <w:bottom w:val="single" w:sz="4" w:space="0" w:color="auto"/>
              <w:right w:val="single" w:sz="4" w:space="0" w:color="auto"/>
            </w:tcBorders>
            <w:vAlign w:val="center"/>
          </w:tcPr>
          <w:p w:rsidR="00DB657F" w:rsidRDefault="00DB657F" w:rsidP="00EE4AEA">
            <w:pPr>
              <w:jc w:val="center"/>
            </w:pPr>
            <w:r w:rsidRPr="002A1D22">
              <w:rPr>
                <w:color w:val="000000"/>
                <w:sz w:val="22"/>
                <w:szCs w:val="22"/>
              </w:rPr>
              <w:t>0,0</w:t>
            </w:r>
          </w:p>
        </w:tc>
      </w:tr>
      <w:tr w:rsidR="00DB657F" w:rsidRPr="0033614A" w:rsidTr="00A33DFA">
        <w:trPr>
          <w:trHeight w:val="28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57F" w:rsidRPr="0033614A" w:rsidRDefault="00DB657F" w:rsidP="00993D95">
            <w:pPr>
              <w:jc w:val="center"/>
              <w:rPr>
                <w:b/>
                <w:bCs/>
                <w:color w:val="000000"/>
                <w:sz w:val="22"/>
                <w:szCs w:val="22"/>
              </w:rPr>
            </w:pPr>
          </w:p>
        </w:tc>
        <w:tc>
          <w:tcPr>
            <w:tcW w:w="2775" w:type="dxa"/>
            <w:tcBorders>
              <w:top w:val="single" w:sz="4" w:space="0" w:color="auto"/>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b/>
                <w:bCs/>
                <w:color w:val="000000"/>
                <w:sz w:val="22"/>
                <w:szCs w:val="22"/>
              </w:rPr>
            </w:pPr>
            <w:r w:rsidRPr="0033614A">
              <w:rPr>
                <w:b/>
                <w:bCs/>
                <w:color w:val="000000"/>
                <w:sz w:val="22"/>
                <w:szCs w:val="22"/>
              </w:rPr>
              <w:t>Всего: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b/>
                <w:bCs/>
                <w:color w:val="000000"/>
                <w:sz w:val="22"/>
                <w:szCs w:val="22"/>
              </w:rPr>
            </w:pPr>
            <w:r w:rsidRPr="0033614A">
              <w:rPr>
                <w:b/>
                <w:bCs/>
                <w:color w:val="000000"/>
                <w:sz w:val="22"/>
                <w:szCs w:val="22"/>
              </w:rPr>
              <w:t>7</w:t>
            </w:r>
            <w:r>
              <w:rPr>
                <w:b/>
                <w:bCs/>
                <w:color w:val="000000"/>
                <w:sz w:val="22"/>
                <w:szCs w:val="22"/>
              </w:rPr>
              <w:t> </w:t>
            </w:r>
            <w:r w:rsidRPr="0033614A">
              <w:rPr>
                <w:b/>
                <w:bCs/>
                <w:color w:val="000000"/>
                <w:sz w:val="22"/>
                <w:szCs w:val="22"/>
              </w:rPr>
              <w:t>420</w:t>
            </w:r>
            <w:r>
              <w:rPr>
                <w:b/>
                <w:bCs/>
                <w:color w:val="000000"/>
                <w:sz w:val="22"/>
                <w:szCs w:val="22"/>
              </w:rPr>
              <w:t>,</w:t>
            </w:r>
            <w:r w:rsidRPr="0033614A">
              <w:rPr>
                <w:b/>
                <w:bCs/>
                <w:color w:val="000000"/>
                <w:sz w:val="22"/>
                <w:szCs w:val="22"/>
              </w:rPr>
              <w:t>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b/>
                <w:bCs/>
                <w:color w:val="000000"/>
                <w:sz w:val="22"/>
                <w:szCs w:val="22"/>
              </w:rPr>
            </w:pPr>
            <w:r w:rsidRPr="0033614A">
              <w:rPr>
                <w:b/>
                <w:bCs/>
                <w:color w:val="000000"/>
                <w:sz w:val="22"/>
                <w:szCs w:val="22"/>
              </w:rPr>
              <w:t>6</w:t>
            </w:r>
            <w:r>
              <w:rPr>
                <w:b/>
                <w:bCs/>
                <w:color w:val="000000"/>
                <w:sz w:val="22"/>
                <w:szCs w:val="22"/>
              </w:rPr>
              <w:t> </w:t>
            </w:r>
            <w:r w:rsidRPr="0033614A">
              <w:rPr>
                <w:b/>
                <w:bCs/>
                <w:color w:val="000000"/>
                <w:sz w:val="22"/>
                <w:szCs w:val="22"/>
              </w:rPr>
              <w:t>000</w:t>
            </w:r>
            <w:r>
              <w:rPr>
                <w:b/>
                <w:bCs/>
                <w:color w:val="000000"/>
                <w:sz w:val="22"/>
                <w:szCs w:val="22"/>
              </w:rPr>
              <w:t>,</w:t>
            </w:r>
            <w:r w:rsidRPr="0033614A">
              <w:rPr>
                <w:b/>
                <w:bCs/>
                <w:color w:val="000000"/>
                <w:sz w:val="22"/>
                <w:szCs w:val="22"/>
              </w:rPr>
              <w:t>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b/>
                <w:bCs/>
                <w:color w:val="000000"/>
                <w:sz w:val="22"/>
                <w:szCs w:val="22"/>
              </w:rPr>
            </w:pPr>
            <w:r w:rsidRPr="0033614A">
              <w:rPr>
                <w:b/>
                <w:bCs/>
                <w:color w:val="000000"/>
                <w:sz w:val="22"/>
                <w:szCs w:val="22"/>
              </w:rPr>
              <w:t>1</w:t>
            </w:r>
            <w:r>
              <w:rPr>
                <w:b/>
                <w:bCs/>
                <w:color w:val="000000"/>
                <w:sz w:val="22"/>
                <w:szCs w:val="22"/>
              </w:rPr>
              <w:t> </w:t>
            </w:r>
            <w:r w:rsidRPr="0033614A">
              <w:rPr>
                <w:b/>
                <w:bCs/>
                <w:color w:val="000000"/>
                <w:sz w:val="22"/>
                <w:szCs w:val="22"/>
              </w:rPr>
              <w:t>000</w:t>
            </w:r>
            <w:r>
              <w:rPr>
                <w:b/>
                <w:bCs/>
                <w:color w:val="000000"/>
                <w:sz w:val="22"/>
                <w:szCs w:val="22"/>
              </w:rPr>
              <w:t>,</w:t>
            </w:r>
            <w:r w:rsidRPr="0033614A">
              <w:rPr>
                <w:b/>
                <w:bCs/>
                <w:color w:val="000000"/>
                <w:sz w:val="22"/>
                <w:szCs w:val="22"/>
              </w:rPr>
              <w:t>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B657F" w:rsidRPr="0033614A" w:rsidRDefault="00DB657F" w:rsidP="00993D95">
            <w:pPr>
              <w:jc w:val="center"/>
              <w:rPr>
                <w:b/>
                <w:bCs/>
                <w:color w:val="000000"/>
                <w:sz w:val="22"/>
                <w:szCs w:val="22"/>
              </w:rPr>
            </w:pPr>
            <w:r w:rsidRPr="0033614A">
              <w:rPr>
                <w:b/>
                <w:bCs/>
                <w:color w:val="000000"/>
                <w:sz w:val="22"/>
                <w:szCs w:val="22"/>
              </w:rPr>
              <w:t>420</w:t>
            </w:r>
            <w:r>
              <w:rPr>
                <w:b/>
                <w:bCs/>
                <w:color w:val="000000"/>
                <w:sz w:val="22"/>
                <w:szCs w:val="22"/>
              </w:rPr>
              <w:t>,</w:t>
            </w:r>
            <w:r w:rsidR="00A03CAB">
              <w:rPr>
                <w:b/>
                <w:bCs/>
                <w:color w:val="000000"/>
                <w:sz w:val="22"/>
                <w:szCs w:val="22"/>
              </w:rPr>
              <w:t>1</w:t>
            </w:r>
          </w:p>
        </w:tc>
        <w:tc>
          <w:tcPr>
            <w:tcW w:w="1560" w:type="dxa"/>
            <w:tcBorders>
              <w:top w:val="single" w:sz="4" w:space="0" w:color="auto"/>
              <w:left w:val="nil"/>
              <w:bottom w:val="single" w:sz="4" w:space="0" w:color="auto"/>
              <w:right w:val="single" w:sz="4" w:space="0" w:color="auto"/>
            </w:tcBorders>
            <w:vAlign w:val="center"/>
          </w:tcPr>
          <w:p w:rsidR="00DB657F" w:rsidRPr="00DB657F" w:rsidRDefault="00DB657F" w:rsidP="00EE4AEA">
            <w:pPr>
              <w:jc w:val="center"/>
              <w:rPr>
                <w:b/>
              </w:rPr>
            </w:pPr>
            <w:r w:rsidRPr="00DB657F">
              <w:rPr>
                <w:b/>
                <w:color w:val="000000"/>
                <w:sz w:val="22"/>
                <w:szCs w:val="22"/>
              </w:rPr>
              <w:t>0,0</w:t>
            </w:r>
          </w:p>
        </w:tc>
      </w:tr>
    </w:tbl>
    <w:p w:rsidR="000364BC" w:rsidRDefault="000364BC" w:rsidP="000364BC">
      <w:pPr>
        <w:pStyle w:val="6"/>
        <w:tabs>
          <w:tab w:val="left" w:pos="0"/>
        </w:tabs>
        <w:spacing w:after="0"/>
        <w:ind w:left="0" w:firstLine="567"/>
        <w:jc w:val="both"/>
        <w:rPr>
          <w:rFonts w:ascii="Times New Roman" w:hAnsi="Times New Roman"/>
          <w:sz w:val="24"/>
          <w:szCs w:val="24"/>
        </w:rPr>
      </w:pPr>
      <w:r w:rsidRPr="00E3743C">
        <w:rPr>
          <w:rFonts w:ascii="Times New Roman" w:hAnsi="Times New Roman"/>
          <w:sz w:val="24"/>
          <w:szCs w:val="24"/>
        </w:rPr>
        <w:t>4.2. на реализацию мероприятий по социально-экономическому развитию Котласского муниципального округа Архангельской области за счет средств областного бюджета в объеме</w:t>
      </w:r>
      <w:r w:rsidR="00324ECB" w:rsidRPr="00E3743C">
        <w:rPr>
          <w:rFonts w:ascii="Times New Roman" w:hAnsi="Times New Roman"/>
          <w:sz w:val="24"/>
          <w:szCs w:val="24"/>
        </w:rPr>
        <w:t xml:space="preserve">         </w:t>
      </w:r>
      <w:r w:rsidRPr="00E3743C">
        <w:rPr>
          <w:rFonts w:ascii="Times New Roman" w:hAnsi="Times New Roman"/>
          <w:sz w:val="24"/>
          <w:szCs w:val="24"/>
        </w:rPr>
        <w:t xml:space="preserve"> 6</w:t>
      </w:r>
      <w:r w:rsidR="00324ECB" w:rsidRPr="00E3743C">
        <w:rPr>
          <w:rFonts w:ascii="Times New Roman" w:hAnsi="Times New Roman"/>
          <w:sz w:val="24"/>
          <w:szCs w:val="24"/>
        </w:rPr>
        <w:t xml:space="preserve"> </w:t>
      </w:r>
      <w:r w:rsidRPr="00E3743C">
        <w:rPr>
          <w:rFonts w:ascii="Times New Roman" w:hAnsi="Times New Roman"/>
          <w:sz w:val="24"/>
          <w:szCs w:val="24"/>
        </w:rPr>
        <w:t>817,1 тыс. рублей. Расходы за 9 мес</w:t>
      </w:r>
      <w:r w:rsidR="0044354B">
        <w:rPr>
          <w:rFonts w:ascii="Times New Roman" w:hAnsi="Times New Roman"/>
          <w:sz w:val="24"/>
          <w:szCs w:val="24"/>
        </w:rPr>
        <w:t>яцев 2023 года не производились, в том числе:</w:t>
      </w:r>
    </w:p>
    <w:tbl>
      <w:tblPr>
        <w:tblW w:w="10044" w:type="dxa"/>
        <w:tblInd w:w="93" w:type="dxa"/>
        <w:tblLook w:val="04A0"/>
      </w:tblPr>
      <w:tblGrid>
        <w:gridCol w:w="582"/>
        <w:gridCol w:w="5760"/>
        <w:gridCol w:w="1286"/>
        <w:gridCol w:w="1506"/>
        <w:gridCol w:w="910"/>
      </w:tblGrid>
      <w:tr w:rsidR="0044354B" w:rsidTr="00C158D3">
        <w:trPr>
          <w:trHeight w:val="863"/>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354B" w:rsidRPr="00030646" w:rsidRDefault="0044354B" w:rsidP="00C158D3">
            <w:pPr>
              <w:jc w:val="center"/>
              <w:rPr>
                <w:color w:val="000000"/>
                <w:sz w:val="22"/>
                <w:szCs w:val="22"/>
              </w:rPr>
            </w:pPr>
            <w:r w:rsidRPr="00030646">
              <w:rPr>
                <w:color w:val="000000"/>
                <w:sz w:val="22"/>
                <w:szCs w:val="22"/>
              </w:rPr>
              <w: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354B" w:rsidRPr="008E0BCC" w:rsidRDefault="0044354B" w:rsidP="0044354B">
            <w:pPr>
              <w:jc w:val="center"/>
              <w:rPr>
                <w:color w:val="000000"/>
                <w:sz w:val="22"/>
                <w:szCs w:val="22"/>
              </w:rPr>
            </w:pPr>
            <w:r w:rsidRPr="008E0BCC">
              <w:rPr>
                <w:color w:val="000000"/>
                <w:sz w:val="22"/>
                <w:szCs w:val="22"/>
              </w:rPr>
              <w:t xml:space="preserve">Наименование </w:t>
            </w:r>
          </w:p>
        </w:tc>
        <w:tc>
          <w:tcPr>
            <w:tcW w:w="1286" w:type="dxa"/>
            <w:tcBorders>
              <w:top w:val="single" w:sz="4" w:space="0" w:color="auto"/>
              <w:left w:val="single" w:sz="4" w:space="0" w:color="auto"/>
              <w:bottom w:val="single" w:sz="4" w:space="0" w:color="auto"/>
              <w:right w:val="single" w:sz="4" w:space="0" w:color="auto"/>
            </w:tcBorders>
          </w:tcPr>
          <w:p w:rsidR="0044354B" w:rsidRPr="008E0BCC" w:rsidRDefault="0044354B" w:rsidP="00C158D3">
            <w:pPr>
              <w:jc w:val="center"/>
              <w:rPr>
                <w:color w:val="000000"/>
                <w:sz w:val="22"/>
                <w:szCs w:val="22"/>
              </w:rPr>
            </w:pPr>
            <w:r w:rsidRPr="008E0BCC">
              <w:rPr>
                <w:color w:val="000000"/>
                <w:sz w:val="22"/>
                <w:szCs w:val="22"/>
              </w:rPr>
              <w:t>План, тыс. рублей</w:t>
            </w:r>
          </w:p>
        </w:tc>
        <w:tc>
          <w:tcPr>
            <w:tcW w:w="1506" w:type="dxa"/>
            <w:tcBorders>
              <w:top w:val="single" w:sz="4" w:space="0" w:color="auto"/>
              <w:left w:val="single" w:sz="4" w:space="0" w:color="auto"/>
              <w:bottom w:val="single" w:sz="4" w:space="0" w:color="auto"/>
              <w:right w:val="single" w:sz="4" w:space="0" w:color="auto"/>
            </w:tcBorders>
          </w:tcPr>
          <w:p w:rsidR="0044354B" w:rsidRPr="008E0BCC" w:rsidRDefault="0044354B" w:rsidP="00C158D3">
            <w:pPr>
              <w:jc w:val="center"/>
              <w:rPr>
                <w:color w:val="000000"/>
                <w:sz w:val="22"/>
                <w:szCs w:val="22"/>
              </w:rPr>
            </w:pPr>
            <w:r w:rsidRPr="008E0BCC">
              <w:rPr>
                <w:color w:val="000000"/>
                <w:sz w:val="22"/>
                <w:szCs w:val="22"/>
              </w:rPr>
              <w:t>Исполнено за 9 месяцев 2023, тыс. рублей</w:t>
            </w:r>
          </w:p>
        </w:tc>
        <w:tc>
          <w:tcPr>
            <w:tcW w:w="910" w:type="dxa"/>
            <w:tcBorders>
              <w:top w:val="single" w:sz="4" w:space="0" w:color="auto"/>
              <w:left w:val="single" w:sz="4" w:space="0" w:color="auto"/>
              <w:bottom w:val="single" w:sz="4" w:space="0" w:color="auto"/>
              <w:right w:val="single" w:sz="4" w:space="0" w:color="auto"/>
            </w:tcBorders>
          </w:tcPr>
          <w:p w:rsidR="0044354B" w:rsidRPr="008E0BCC" w:rsidRDefault="0044354B" w:rsidP="00C158D3">
            <w:pPr>
              <w:jc w:val="center"/>
              <w:rPr>
                <w:color w:val="000000"/>
                <w:sz w:val="22"/>
                <w:szCs w:val="22"/>
              </w:rPr>
            </w:pPr>
            <w:r w:rsidRPr="008E0BCC">
              <w:rPr>
                <w:color w:val="000000"/>
                <w:sz w:val="22"/>
                <w:szCs w:val="22"/>
              </w:rPr>
              <w:t>%</w:t>
            </w:r>
          </w:p>
        </w:tc>
      </w:tr>
      <w:tr w:rsidR="0044354B" w:rsidTr="00BA11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44354B" w:rsidRPr="00030646" w:rsidRDefault="0044354B" w:rsidP="00BA1118">
            <w:pPr>
              <w:jc w:val="center"/>
              <w:rPr>
                <w:color w:val="000000"/>
                <w:sz w:val="22"/>
                <w:szCs w:val="22"/>
              </w:rPr>
            </w:pPr>
            <w:r>
              <w:rPr>
                <w:color w:val="000000"/>
                <w:sz w:val="22"/>
                <w:szCs w:val="22"/>
              </w:rPr>
              <w:t>1</w:t>
            </w:r>
          </w:p>
        </w:tc>
        <w:tc>
          <w:tcPr>
            <w:tcW w:w="5760" w:type="dxa"/>
            <w:tcBorders>
              <w:top w:val="nil"/>
              <w:left w:val="nil"/>
              <w:bottom w:val="single" w:sz="4" w:space="0" w:color="auto"/>
              <w:right w:val="single" w:sz="4" w:space="0" w:color="auto"/>
            </w:tcBorders>
            <w:shd w:val="clear" w:color="auto" w:fill="auto"/>
            <w:noWrap/>
            <w:vAlign w:val="center"/>
            <w:hideMark/>
          </w:tcPr>
          <w:p w:rsidR="008E0BCC" w:rsidRPr="00BA1118" w:rsidRDefault="008E0BCC" w:rsidP="008A7444">
            <w:pPr>
              <w:jc w:val="center"/>
              <w:rPr>
                <w:color w:val="000000"/>
                <w:sz w:val="22"/>
                <w:szCs w:val="22"/>
              </w:rPr>
            </w:pPr>
            <w:r w:rsidRPr="00BA1118">
              <w:rPr>
                <w:color w:val="000000"/>
                <w:sz w:val="22"/>
                <w:szCs w:val="22"/>
              </w:rPr>
              <w:t>Капитальный ремонт нежилого помещения "кафе", расположенного по адресу: р.п. Приводино, ул. Мира, д.4 с разделением на два помещения и со сменой их функционального назначения «Библиотека» и «Квартира»</w:t>
            </w:r>
            <w:r w:rsidR="00BA1118">
              <w:rPr>
                <w:color w:val="000000"/>
                <w:sz w:val="22"/>
                <w:szCs w:val="22"/>
              </w:rPr>
              <w:t xml:space="preserve"> (по состоянию на 01 октября 2023 г. проходил электронный аукцион на электронной торговой площадке, по результатам которого </w:t>
            </w:r>
            <w:r w:rsidR="008A7444">
              <w:rPr>
                <w:color w:val="000000"/>
                <w:sz w:val="22"/>
                <w:szCs w:val="22"/>
              </w:rPr>
              <w:t>заключен контракт)</w:t>
            </w:r>
            <w:r w:rsidRPr="00BA1118">
              <w:rPr>
                <w:color w:val="000000"/>
                <w:sz w:val="22"/>
                <w:szCs w:val="22"/>
              </w:rPr>
              <w:t xml:space="preserve"> </w:t>
            </w:r>
          </w:p>
        </w:tc>
        <w:tc>
          <w:tcPr>
            <w:tcW w:w="1286" w:type="dxa"/>
            <w:tcBorders>
              <w:top w:val="single" w:sz="4" w:space="0" w:color="auto"/>
              <w:left w:val="nil"/>
              <w:bottom w:val="single" w:sz="4" w:space="0" w:color="auto"/>
              <w:right w:val="single" w:sz="4" w:space="0" w:color="auto"/>
            </w:tcBorders>
            <w:vAlign w:val="center"/>
          </w:tcPr>
          <w:p w:rsidR="0044354B" w:rsidRPr="00BA1118" w:rsidRDefault="00C158D3" w:rsidP="0044354B">
            <w:pPr>
              <w:jc w:val="center"/>
              <w:rPr>
                <w:color w:val="000000"/>
                <w:sz w:val="22"/>
                <w:szCs w:val="22"/>
              </w:rPr>
            </w:pPr>
            <w:r w:rsidRPr="00BA1118">
              <w:rPr>
                <w:color w:val="000000"/>
                <w:sz w:val="22"/>
                <w:szCs w:val="22"/>
              </w:rPr>
              <w:t>3 514,5</w:t>
            </w:r>
          </w:p>
        </w:tc>
        <w:tc>
          <w:tcPr>
            <w:tcW w:w="1506" w:type="dxa"/>
            <w:tcBorders>
              <w:top w:val="single" w:sz="4" w:space="0" w:color="auto"/>
              <w:left w:val="nil"/>
              <w:bottom w:val="single" w:sz="4" w:space="0" w:color="auto"/>
              <w:right w:val="single" w:sz="4" w:space="0" w:color="auto"/>
            </w:tcBorders>
            <w:vAlign w:val="center"/>
          </w:tcPr>
          <w:p w:rsidR="0044354B" w:rsidRPr="008E0BCC" w:rsidRDefault="008E0BCC" w:rsidP="0044354B">
            <w:pPr>
              <w:jc w:val="center"/>
              <w:rPr>
                <w:color w:val="000000"/>
                <w:sz w:val="22"/>
                <w:szCs w:val="22"/>
              </w:rPr>
            </w:pPr>
            <w:r w:rsidRPr="008E0BCC">
              <w:rPr>
                <w:color w:val="000000"/>
                <w:sz w:val="22"/>
                <w:szCs w:val="22"/>
              </w:rPr>
              <w:t>0,0</w:t>
            </w:r>
          </w:p>
        </w:tc>
        <w:tc>
          <w:tcPr>
            <w:tcW w:w="910" w:type="dxa"/>
            <w:tcBorders>
              <w:top w:val="single" w:sz="4" w:space="0" w:color="auto"/>
              <w:left w:val="nil"/>
              <w:bottom w:val="single" w:sz="4" w:space="0" w:color="auto"/>
              <w:right w:val="single" w:sz="4" w:space="0" w:color="auto"/>
            </w:tcBorders>
            <w:vAlign w:val="center"/>
          </w:tcPr>
          <w:p w:rsidR="0044354B" w:rsidRPr="008E0BCC" w:rsidRDefault="008E0BCC" w:rsidP="0044354B">
            <w:pPr>
              <w:jc w:val="center"/>
              <w:rPr>
                <w:color w:val="000000"/>
                <w:sz w:val="22"/>
                <w:szCs w:val="22"/>
              </w:rPr>
            </w:pPr>
            <w:r w:rsidRPr="008E0BCC">
              <w:rPr>
                <w:color w:val="000000"/>
                <w:sz w:val="22"/>
                <w:szCs w:val="22"/>
              </w:rPr>
              <w:t>0,0</w:t>
            </w:r>
          </w:p>
        </w:tc>
      </w:tr>
      <w:tr w:rsidR="008E0BCC" w:rsidTr="00BA11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E0BCC" w:rsidRPr="00030646" w:rsidRDefault="008E0BCC" w:rsidP="00BA1118">
            <w:pPr>
              <w:jc w:val="center"/>
              <w:rPr>
                <w:color w:val="000000"/>
                <w:sz w:val="22"/>
                <w:szCs w:val="22"/>
              </w:rPr>
            </w:pPr>
            <w:r>
              <w:rPr>
                <w:color w:val="000000"/>
                <w:sz w:val="22"/>
                <w:szCs w:val="22"/>
              </w:rPr>
              <w:t>2</w:t>
            </w:r>
          </w:p>
        </w:tc>
        <w:tc>
          <w:tcPr>
            <w:tcW w:w="5760" w:type="dxa"/>
            <w:tcBorders>
              <w:top w:val="nil"/>
              <w:left w:val="nil"/>
              <w:bottom w:val="single" w:sz="4" w:space="0" w:color="auto"/>
              <w:right w:val="single" w:sz="4" w:space="0" w:color="auto"/>
            </w:tcBorders>
            <w:shd w:val="clear" w:color="auto" w:fill="auto"/>
            <w:noWrap/>
            <w:vAlign w:val="center"/>
            <w:hideMark/>
          </w:tcPr>
          <w:p w:rsidR="008E0BCC" w:rsidRPr="00BA1118" w:rsidRDefault="008E0BCC" w:rsidP="008A7444">
            <w:pPr>
              <w:jc w:val="center"/>
              <w:rPr>
                <w:color w:val="000000"/>
                <w:sz w:val="22"/>
                <w:szCs w:val="22"/>
              </w:rPr>
            </w:pPr>
            <w:r w:rsidRPr="00BA1118">
              <w:rPr>
                <w:color w:val="000000"/>
                <w:sz w:val="22"/>
                <w:szCs w:val="22"/>
              </w:rPr>
              <w:t>Разработка проектов организации работ по сносу объектов капитального строительства</w:t>
            </w:r>
            <w:r w:rsidR="008A7444">
              <w:rPr>
                <w:color w:val="000000"/>
                <w:sz w:val="22"/>
                <w:szCs w:val="22"/>
              </w:rPr>
              <w:t xml:space="preserve"> (по состоянию на 01 октября 2023 г заключение контракта планируется в 4 квартале 2023 г) </w:t>
            </w:r>
          </w:p>
        </w:tc>
        <w:tc>
          <w:tcPr>
            <w:tcW w:w="1286" w:type="dxa"/>
            <w:tcBorders>
              <w:top w:val="single" w:sz="4" w:space="0" w:color="auto"/>
              <w:left w:val="nil"/>
              <w:bottom w:val="single" w:sz="4" w:space="0" w:color="auto"/>
              <w:right w:val="single" w:sz="4" w:space="0" w:color="auto"/>
            </w:tcBorders>
            <w:vAlign w:val="center"/>
          </w:tcPr>
          <w:p w:rsidR="008E0BCC" w:rsidRPr="00BA1118" w:rsidRDefault="008E0BCC" w:rsidP="0044354B">
            <w:pPr>
              <w:jc w:val="center"/>
              <w:rPr>
                <w:color w:val="000000"/>
                <w:sz w:val="22"/>
                <w:szCs w:val="22"/>
              </w:rPr>
            </w:pPr>
            <w:r w:rsidRPr="00BA1118">
              <w:rPr>
                <w:color w:val="000000"/>
                <w:sz w:val="22"/>
                <w:szCs w:val="22"/>
              </w:rPr>
              <w:t>257,1</w:t>
            </w:r>
          </w:p>
        </w:tc>
        <w:tc>
          <w:tcPr>
            <w:tcW w:w="1506" w:type="dxa"/>
            <w:tcBorders>
              <w:top w:val="single" w:sz="4" w:space="0" w:color="auto"/>
              <w:left w:val="nil"/>
              <w:bottom w:val="single" w:sz="4" w:space="0" w:color="auto"/>
              <w:right w:val="single" w:sz="4" w:space="0" w:color="auto"/>
            </w:tcBorders>
            <w:vAlign w:val="center"/>
          </w:tcPr>
          <w:p w:rsidR="008E0BCC" w:rsidRPr="008E0BCC" w:rsidRDefault="008E0BCC" w:rsidP="0044354B">
            <w:pPr>
              <w:jc w:val="center"/>
              <w:rPr>
                <w:color w:val="000000"/>
                <w:sz w:val="22"/>
                <w:szCs w:val="22"/>
              </w:rPr>
            </w:pPr>
            <w:r w:rsidRPr="008E0BCC">
              <w:rPr>
                <w:color w:val="000000"/>
                <w:sz w:val="22"/>
                <w:szCs w:val="22"/>
              </w:rPr>
              <w:t>0,0</w:t>
            </w:r>
          </w:p>
        </w:tc>
        <w:tc>
          <w:tcPr>
            <w:tcW w:w="910" w:type="dxa"/>
            <w:tcBorders>
              <w:top w:val="single" w:sz="4" w:space="0" w:color="auto"/>
              <w:left w:val="nil"/>
              <w:bottom w:val="single" w:sz="4" w:space="0" w:color="auto"/>
              <w:right w:val="single" w:sz="4" w:space="0" w:color="auto"/>
            </w:tcBorders>
            <w:vAlign w:val="center"/>
          </w:tcPr>
          <w:p w:rsidR="008E0BCC" w:rsidRPr="008E0BCC" w:rsidRDefault="008E0BCC" w:rsidP="0044354B">
            <w:pPr>
              <w:jc w:val="center"/>
              <w:rPr>
                <w:color w:val="000000"/>
                <w:sz w:val="22"/>
                <w:szCs w:val="22"/>
              </w:rPr>
            </w:pPr>
            <w:r w:rsidRPr="008E0BCC">
              <w:rPr>
                <w:color w:val="000000"/>
                <w:sz w:val="22"/>
                <w:szCs w:val="22"/>
              </w:rPr>
              <w:t>0,0</w:t>
            </w:r>
          </w:p>
        </w:tc>
      </w:tr>
      <w:tr w:rsidR="008E0BCC" w:rsidTr="00BA11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E0BCC" w:rsidRDefault="00BA1118" w:rsidP="00BA1118">
            <w:pPr>
              <w:jc w:val="center"/>
              <w:rPr>
                <w:color w:val="000000"/>
                <w:sz w:val="22"/>
                <w:szCs w:val="22"/>
              </w:rPr>
            </w:pPr>
            <w:r>
              <w:rPr>
                <w:color w:val="000000"/>
                <w:sz w:val="22"/>
                <w:szCs w:val="22"/>
              </w:rPr>
              <w:t>3</w:t>
            </w:r>
          </w:p>
        </w:tc>
        <w:tc>
          <w:tcPr>
            <w:tcW w:w="5760" w:type="dxa"/>
            <w:tcBorders>
              <w:top w:val="nil"/>
              <w:left w:val="nil"/>
              <w:bottom w:val="single" w:sz="4" w:space="0" w:color="auto"/>
              <w:right w:val="single" w:sz="4" w:space="0" w:color="auto"/>
            </w:tcBorders>
            <w:shd w:val="clear" w:color="auto" w:fill="auto"/>
            <w:noWrap/>
            <w:vAlign w:val="center"/>
            <w:hideMark/>
          </w:tcPr>
          <w:p w:rsidR="008E0BCC" w:rsidRPr="00BA1118" w:rsidRDefault="008E0BCC" w:rsidP="008A7444">
            <w:pPr>
              <w:jc w:val="center"/>
              <w:rPr>
                <w:color w:val="000000"/>
                <w:sz w:val="22"/>
                <w:szCs w:val="22"/>
              </w:rPr>
            </w:pPr>
            <w:r w:rsidRPr="00BA1118">
              <w:rPr>
                <w:color w:val="000000"/>
                <w:sz w:val="22"/>
                <w:szCs w:val="22"/>
              </w:rPr>
              <w:t xml:space="preserve">Проведение технических и кадастровых работ в отношении объектов недвижимого имущества </w:t>
            </w:r>
            <w:r w:rsidR="008A7444">
              <w:rPr>
                <w:color w:val="000000"/>
                <w:sz w:val="22"/>
                <w:szCs w:val="22"/>
              </w:rPr>
              <w:t xml:space="preserve">                          </w:t>
            </w:r>
            <w:r w:rsidRPr="00BA1118">
              <w:rPr>
                <w:color w:val="000000"/>
                <w:sz w:val="22"/>
                <w:szCs w:val="22"/>
              </w:rPr>
              <w:t>(</w:t>
            </w:r>
            <w:r w:rsidR="008A7444">
              <w:rPr>
                <w:color w:val="000000"/>
                <w:sz w:val="22"/>
                <w:szCs w:val="22"/>
              </w:rPr>
              <w:t>по состоянию на 01 октября 2023 г</w:t>
            </w:r>
            <w:r w:rsidR="008A7444" w:rsidRPr="00BA1118">
              <w:rPr>
                <w:color w:val="000000"/>
                <w:sz w:val="22"/>
                <w:szCs w:val="22"/>
              </w:rPr>
              <w:t xml:space="preserve"> </w:t>
            </w:r>
            <w:r w:rsidRPr="00BA1118">
              <w:rPr>
                <w:color w:val="000000"/>
                <w:sz w:val="22"/>
                <w:szCs w:val="22"/>
              </w:rPr>
              <w:t>заключен</w:t>
            </w:r>
            <w:r w:rsidR="008A7444">
              <w:rPr>
                <w:color w:val="000000"/>
                <w:sz w:val="22"/>
                <w:szCs w:val="22"/>
              </w:rPr>
              <w:t>ы</w:t>
            </w:r>
            <w:r w:rsidRPr="00BA1118">
              <w:rPr>
                <w:color w:val="000000"/>
                <w:sz w:val="22"/>
                <w:szCs w:val="22"/>
              </w:rPr>
              <w:t xml:space="preserve"> </w:t>
            </w:r>
            <w:r w:rsidR="008A7444">
              <w:rPr>
                <w:color w:val="000000"/>
                <w:sz w:val="22"/>
                <w:szCs w:val="22"/>
              </w:rPr>
              <w:t xml:space="preserve">контракты на </w:t>
            </w:r>
            <w:r w:rsidR="00C158D3" w:rsidRPr="00BA1118">
              <w:rPr>
                <w:color w:val="000000"/>
                <w:sz w:val="22"/>
                <w:szCs w:val="22"/>
              </w:rPr>
              <w:t>99,0</w:t>
            </w:r>
            <w:r w:rsidR="008A7444">
              <w:rPr>
                <w:color w:val="000000"/>
                <w:sz w:val="22"/>
                <w:szCs w:val="22"/>
              </w:rPr>
              <w:t xml:space="preserve"> тыс. рублей,</w:t>
            </w:r>
            <w:r w:rsidRPr="00BA1118">
              <w:rPr>
                <w:color w:val="000000"/>
                <w:sz w:val="22"/>
                <w:szCs w:val="22"/>
              </w:rPr>
              <w:t xml:space="preserve"> </w:t>
            </w:r>
            <w:r w:rsidR="008A7444">
              <w:rPr>
                <w:color w:val="000000"/>
                <w:sz w:val="22"/>
                <w:szCs w:val="22"/>
              </w:rPr>
              <w:t>на оставшуюся сумму контракты планируются заключить</w:t>
            </w:r>
            <w:r w:rsidRPr="00BA1118">
              <w:rPr>
                <w:color w:val="000000"/>
                <w:sz w:val="22"/>
                <w:szCs w:val="22"/>
              </w:rPr>
              <w:t xml:space="preserve"> в 4 ква</w:t>
            </w:r>
            <w:r w:rsidR="008A7444">
              <w:rPr>
                <w:color w:val="000000"/>
                <w:sz w:val="22"/>
                <w:szCs w:val="22"/>
              </w:rPr>
              <w:t>ртале 2023 г.)</w:t>
            </w:r>
          </w:p>
        </w:tc>
        <w:tc>
          <w:tcPr>
            <w:tcW w:w="1286" w:type="dxa"/>
            <w:tcBorders>
              <w:top w:val="single" w:sz="4" w:space="0" w:color="auto"/>
              <w:left w:val="nil"/>
              <w:bottom w:val="single" w:sz="4" w:space="0" w:color="auto"/>
              <w:right w:val="single" w:sz="4" w:space="0" w:color="auto"/>
            </w:tcBorders>
            <w:vAlign w:val="center"/>
          </w:tcPr>
          <w:p w:rsidR="008E0BCC" w:rsidRPr="00BA1118" w:rsidRDefault="00C158D3" w:rsidP="0044354B">
            <w:pPr>
              <w:jc w:val="center"/>
              <w:rPr>
                <w:color w:val="000000"/>
                <w:sz w:val="22"/>
                <w:szCs w:val="22"/>
              </w:rPr>
            </w:pPr>
            <w:r w:rsidRPr="00BA1118">
              <w:rPr>
                <w:color w:val="000000"/>
                <w:sz w:val="22"/>
                <w:szCs w:val="22"/>
              </w:rPr>
              <w:t>1059,6</w:t>
            </w:r>
          </w:p>
        </w:tc>
        <w:tc>
          <w:tcPr>
            <w:tcW w:w="1506" w:type="dxa"/>
            <w:tcBorders>
              <w:top w:val="single" w:sz="4" w:space="0" w:color="auto"/>
              <w:left w:val="nil"/>
              <w:bottom w:val="single" w:sz="4" w:space="0" w:color="auto"/>
              <w:right w:val="single" w:sz="4" w:space="0" w:color="auto"/>
            </w:tcBorders>
            <w:vAlign w:val="center"/>
          </w:tcPr>
          <w:p w:rsidR="008E0BCC" w:rsidRPr="008E0BCC" w:rsidRDefault="008E0BCC" w:rsidP="0044354B">
            <w:pPr>
              <w:jc w:val="center"/>
              <w:rPr>
                <w:color w:val="000000"/>
                <w:sz w:val="22"/>
                <w:szCs w:val="22"/>
              </w:rPr>
            </w:pPr>
            <w:r w:rsidRPr="008E0BCC">
              <w:rPr>
                <w:color w:val="000000"/>
                <w:sz w:val="22"/>
                <w:szCs w:val="22"/>
              </w:rPr>
              <w:t>0,00</w:t>
            </w:r>
          </w:p>
        </w:tc>
        <w:tc>
          <w:tcPr>
            <w:tcW w:w="910" w:type="dxa"/>
            <w:tcBorders>
              <w:top w:val="single" w:sz="4" w:space="0" w:color="auto"/>
              <w:left w:val="nil"/>
              <w:bottom w:val="single" w:sz="4" w:space="0" w:color="auto"/>
              <w:right w:val="single" w:sz="4" w:space="0" w:color="auto"/>
            </w:tcBorders>
            <w:vAlign w:val="center"/>
          </w:tcPr>
          <w:p w:rsidR="008E0BCC" w:rsidRPr="008E0BCC" w:rsidRDefault="008E0BCC" w:rsidP="0044354B">
            <w:pPr>
              <w:jc w:val="center"/>
              <w:rPr>
                <w:color w:val="000000"/>
                <w:sz w:val="22"/>
                <w:szCs w:val="22"/>
              </w:rPr>
            </w:pPr>
            <w:r w:rsidRPr="008E0BCC">
              <w:rPr>
                <w:color w:val="000000"/>
                <w:sz w:val="22"/>
                <w:szCs w:val="22"/>
              </w:rPr>
              <w:t>0,0</w:t>
            </w:r>
          </w:p>
        </w:tc>
      </w:tr>
      <w:tr w:rsidR="0044354B" w:rsidTr="00BA1118">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44354B" w:rsidRPr="00030646" w:rsidRDefault="00BA1118" w:rsidP="00BA1118">
            <w:pPr>
              <w:jc w:val="center"/>
              <w:rPr>
                <w:color w:val="000000"/>
                <w:sz w:val="22"/>
                <w:szCs w:val="22"/>
              </w:rPr>
            </w:pPr>
            <w:r>
              <w:rPr>
                <w:color w:val="000000"/>
                <w:sz w:val="22"/>
                <w:szCs w:val="22"/>
              </w:rPr>
              <w:t>4</w:t>
            </w:r>
          </w:p>
        </w:tc>
        <w:tc>
          <w:tcPr>
            <w:tcW w:w="5760" w:type="dxa"/>
            <w:tcBorders>
              <w:top w:val="nil"/>
              <w:left w:val="nil"/>
              <w:bottom w:val="single" w:sz="4" w:space="0" w:color="auto"/>
              <w:right w:val="single" w:sz="4" w:space="0" w:color="auto"/>
            </w:tcBorders>
            <w:shd w:val="clear" w:color="auto" w:fill="auto"/>
            <w:noWrap/>
            <w:vAlign w:val="center"/>
            <w:hideMark/>
          </w:tcPr>
          <w:p w:rsidR="0044354B" w:rsidRPr="00BA1118" w:rsidRDefault="0044354B" w:rsidP="00BA1118">
            <w:pPr>
              <w:jc w:val="center"/>
              <w:rPr>
                <w:color w:val="000000"/>
                <w:sz w:val="22"/>
                <w:szCs w:val="22"/>
              </w:rPr>
            </w:pPr>
            <w:r w:rsidRPr="00BA1118">
              <w:rPr>
                <w:color w:val="000000"/>
                <w:sz w:val="22"/>
                <w:szCs w:val="22"/>
              </w:rPr>
              <w:t>Сложившаяся экономия по результатам проведенных конкурентных платежей (электронных аукционов), которая перераспределена в октябре 2023 года и согласована с Правительством Архангельской области</w:t>
            </w:r>
          </w:p>
        </w:tc>
        <w:tc>
          <w:tcPr>
            <w:tcW w:w="1286" w:type="dxa"/>
            <w:tcBorders>
              <w:top w:val="nil"/>
              <w:left w:val="nil"/>
              <w:bottom w:val="single" w:sz="4" w:space="0" w:color="auto"/>
              <w:right w:val="single" w:sz="4" w:space="0" w:color="auto"/>
            </w:tcBorders>
            <w:vAlign w:val="center"/>
          </w:tcPr>
          <w:p w:rsidR="0044354B" w:rsidRPr="00BA1118" w:rsidRDefault="00C158D3" w:rsidP="0044354B">
            <w:pPr>
              <w:jc w:val="center"/>
              <w:rPr>
                <w:color w:val="000000"/>
                <w:sz w:val="22"/>
                <w:szCs w:val="22"/>
              </w:rPr>
            </w:pPr>
            <w:r w:rsidRPr="00BA1118">
              <w:rPr>
                <w:color w:val="000000"/>
                <w:sz w:val="22"/>
                <w:szCs w:val="22"/>
              </w:rPr>
              <w:t>1 985,9</w:t>
            </w:r>
          </w:p>
        </w:tc>
        <w:tc>
          <w:tcPr>
            <w:tcW w:w="1506" w:type="dxa"/>
            <w:tcBorders>
              <w:top w:val="nil"/>
              <w:left w:val="nil"/>
              <w:bottom w:val="single" w:sz="4" w:space="0" w:color="auto"/>
              <w:right w:val="single" w:sz="4" w:space="0" w:color="auto"/>
            </w:tcBorders>
            <w:vAlign w:val="center"/>
          </w:tcPr>
          <w:p w:rsidR="0044354B" w:rsidRPr="008E0BCC" w:rsidRDefault="008E0BCC" w:rsidP="0044354B">
            <w:pPr>
              <w:jc w:val="center"/>
              <w:rPr>
                <w:color w:val="000000"/>
                <w:sz w:val="22"/>
                <w:szCs w:val="22"/>
              </w:rPr>
            </w:pPr>
            <w:r w:rsidRPr="008E0BCC">
              <w:rPr>
                <w:color w:val="000000"/>
                <w:sz w:val="22"/>
                <w:szCs w:val="22"/>
              </w:rPr>
              <w:t>0,0</w:t>
            </w:r>
          </w:p>
        </w:tc>
        <w:tc>
          <w:tcPr>
            <w:tcW w:w="910" w:type="dxa"/>
            <w:tcBorders>
              <w:top w:val="nil"/>
              <w:left w:val="nil"/>
              <w:bottom w:val="single" w:sz="4" w:space="0" w:color="auto"/>
              <w:right w:val="single" w:sz="4" w:space="0" w:color="auto"/>
            </w:tcBorders>
            <w:vAlign w:val="center"/>
          </w:tcPr>
          <w:p w:rsidR="0044354B" w:rsidRPr="008E0BCC" w:rsidRDefault="008E0BCC" w:rsidP="0044354B">
            <w:pPr>
              <w:jc w:val="center"/>
              <w:rPr>
                <w:color w:val="000000"/>
                <w:sz w:val="22"/>
                <w:szCs w:val="22"/>
              </w:rPr>
            </w:pPr>
            <w:r w:rsidRPr="008E0BCC">
              <w:rPr>
                <w:color w:val="000000"/>
                <w:sz w:val="22"/>
                <w:szCs w:val="22"/>
              </w:rPr>
              <w:t>0,0</w:t>
            </w:r>
          </w:p>
        </w:tc>
      </w:tr>
      <w:tr w:rsidR="0044354B" w:rsidTr="0044354B">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354B" w:rsidRPr="00030646" w:rsidRDefault="0044354B" w:rsidP="00C158D3">
            <w:pPr>
              <w:rPr>
                <w:color w:val="000000"/>
                <w:sz w:val="22"/>
                <w:szCs w:val="22"/>
              </w:rPr>
            </w:pP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44354B" w:rsidRPr="0044354B" w:rsidRDefault="0044354B" w:rsidP="0044354B">
            <w:pPr>
              <w:jc w:val="center"/>
              <w:rPr>
                <w:b/>
                <w:color w:val="000000"/>
                <w:sz w:val="22"/>
                <w:szCs w:val="22"/>
              </w:rPr>
            </w:pPr>
            <w:r w:rsidRPr="0044354B">
              <w:rPr>
                <w:b/>
                <w:color w:val="000000"/>
                <w:sz w:val="22"/>
                <w:szCs w:val="22"/>
              </w:rPr>
              <w:t>Всего:</w:t>
            </w:r>
          </w:p>
        </w:tc>
        <w:tc>
          <w:tcPr>
            <w:tcW w:w="1286" w:type="dxa"/>
            <w:tcBorders>
              <w:top w:val="single" w:sz="4" w:space="0" w:color="auto"/>
              <w:left w:val="nil"/>
              <w:bottom w:val="single" w:sz="4" w:space="0" w:color="auto"/>
              <w:right w:val="single" w:sz="4" w:space="0" w:color="auto"/>
            </w:tcBorders>
            <w:vAlign w:val="center"/>
          </w:tcPr>
          <w:p w:rsidR="0044354B" w:rsidRPr="0044354B" w:rsidRDefault="0044354B" w:rsidP="0044354B">
            <w:pPr>
              <w:jc w:val="center"/>
              <w:rPr>
                <w:b/>
                <w:color w:val="000000"/>
                <w:sz w:val="22"/>
                <w:szCs w:val="22"/>
              </w:rPr>
            </w:pPr>
            <w:r w:rsidRPr="0044354B">
              <w:rPr>
                <w:b/>
                <w:color w:val="000000"/>
                <w:sz w:val="22"/>
                <w:szCs w:val="22"/>
              </w:rPr>
              <w:t>6 817,1</w:t>
            </w:r>
          </w:p>
        </w:tc>
        <w:tc>
          <w:tcPr>
            <w:tcW w:w="1506" w:type="dxa"/>
            <w:tcBorders>
              <w:top w:val="single" w:sz="4" w:space="0" w:color="auto"/>
              <w:left w:val="nil"/>
              <w:bottom w:val="single" w:sz="4" w:space="0" w:color="auto"/>
              <w:right w:val="single" w:sz="4" w:space="0" w:color="auto"/>
            </w:tcBorders>
            <w:vAlign w:val="center"/>
          </w:tcPr>
          <w:p w:rsidR="0044354B" w:rsidRPr="0044354B" w:rsidRDefault="0044354B" w:rsidP="0044354B">
            <w:pPr>
              <w:jc w:val="center"/>
              <w:rPr>
                <w:b/>
                <w:color w:val="000000"/>
                <w:sz w:val="22"/>
                <w:szCs w:val="22"/>
              </w:rPr>
            </w:pPr>
            <w:r w:rsidRPr="0044354B">
              <w:rPr>
                <w:b/>
                <w:color w:val="000000"/>
                <w:sz w:val="22"/>
                <w:szCs w:val="22"/>
              </w:rPr>
              <w:t>0,00</w:t>
            </w:r>
          </w:p>
        </w:tc>
        <w:tc>
          <w:tcPr>
            <w:tcW w:w="910" w:type="dxa"/>
            <w:tcBorders>
              <w:top w:val="single" w:sz="4" w:space="0" w:color="auto"/>
              <w:left w:val="nil"/>
              <w:bottom w:val="single" w:sz="4" w:space="0" w:color="auto"/>
              <w:right w:val="single" w:sz="4" w:space="0" w:color="auto"/>
            </w:tcBorders>
            <w:vAlign w:val="center"/>
          </w:tcPr>
          <w:p w:rsidR="0044354B" w:rsidRPr="0044354B" w:rsidRDefault="0044354B" w:rsidP="0044354B">
            <w:pPr>
              <w:jc w:val="center"/>
              <w:rPr>
                <w:b/>
                <w:color w:val="000000"/>
                <w:sz w:val="22"/>
                <w:szCs w:val="22"/>
              </w:rPr>
            </w:pPr>
            <w:r w:rsidRPr="0044354B">
              <w:rPr>
                <w:b/>
                <w:color w:val="000000"/>
                <w:sz w:val="22"/>
                <w:szCs w:val="22"/>
              </w:rPr>
              <w:t>0,00</w:t>
            </w:r>
          </w:p>
        </w:tc>
      </w:tr>
    </w:tbl>
    <w:p w:rsidR="0044354B" w:rsidRPr="004427EF" w:rsidRDefault="0044354B" w:rsidP="000364BC">
      <w:pPr>
        <w:pStyle w:val="6"/>
        <w:tabs>
          <w:tab w:val="left" w:pos="0"/>
        </w:tabs>
        <w:spacing w:after="0"/>
        <w:ind w:left="0" w:firstLine="567"/>
        <w:jc w:val="both"/>
        <w:rPr>
          <w:rFonts w:ascii="Times New Roman" w:hAnsi="Times New Roman"/>
          <w:sz w:val="24"/>
          <w:szCs w:val="24"/>
        </w:rPr>
      </w:pPr>
    </w:p>
    <w:p w:rsidR="00CF1C54" w:rsidRDefault="00CF1C54" w:rsidP="00385F13">
      <w:pPr>
        <w:spacing w:line="276" w:lineRule="auto"/>
        <w:ind w:left="-567"/>
        <w:jc w:val="center"/>
        <w:rPr>
          <w:b/>
          <w:bCs/>
        </w:rPr>
      </w:pPr>
    </w:p>
    <w:p w:rsidR="00CF1C54" w:rsidRDefault="00CF1C54" w:rsidP="00385F13">
      <w:pPr>
        <w:spacing w:line="276" w:lineRule="auto"/>
        <w:ind w:left="-567"/>
        <w:jc w:val="center"/>
        <w:rPr>
          <w:b/>
          <w:bCs/>
        </w:rPr>
      </w:pPr>
    </w:p>
    <w:p w:rsidR="00CF1C54" w:rsidRDefault="00CF1C54" w:rsidP="00385F13">
      <w:pPr>
        <w:spacing w:line="276" w:lineRule="auto"/>
        <w:ind w:left="-567"/>
        <w:jc w:val="center"/>
        <w:rPr>
          <w:b/>
          <w:bCs/>
        </w:rPr>
      </w:pPr>
    </w:p>
    <w:p w:rsidR="00CF1C54" w:rsidRDefault="00CF1C54" w:rsidP="00385F13">
      <w:pPr>
        <w:spacing w:line="276" w:lineRule="auto"/>
        <w:ind w:left="-567"/>
        <w:jc w:val="center"/>
        <w:rPr>
          <w:b/>
          <w:bCs/>
        </w:rPr>
      </w:pPr>
    </w:p>
    <w:p w:rsidR="00385F13" w:rsidRPr="00AD5741" w:rsidRDefault="00385F13" w:rsidP="00385F13">
      <w:pPr>
        <w:spacing w:line="276" w:lineRule="auto"/>
        <w:ind w:left="-567"/>
        <w:jc w:val="center"/>
        <w:rPr>
          <w:b/>
          <w:bCs/>
        </w:rPr>
      </w:pPr>
      <w:r w:rsidRPr="00AD5741">
        <w:rPr>
          <w:b/>
          <w:bCs/>
        </w:rPr>
        <w:lastRenderedPageBreak/>
        <w:t xml:space="preserve">Раздел 0300 </w:t>
      </w:r>
    </w:p>
    <w:p w:rsidR="00385F13" w:rsidRPr="00AD5741" w:rsidRDefault="00385F13" w:rsidP="00385F13">
      <w:pPr>
        <w:spacing w:line="276" w:lineRule="auto"/>
        <w:ind w:left="-567"/>
        <w:jc w:val="center"/>
        <w:rPr>
          <w:b/>
          <w:bCs/>
        </w:rPr>
      </w:pPr>
      <w:r w:rsidRPr="00AD5741">
        <w:rPr>
          <w:b/>
          <w:bCs/>
        </w:rPr>
        <w:t>«Национальная безопасность и правоохранительная деятельность»</w:t>
      </w:r>
    </w:p>
    <w:p w:rsidR="00385F13" w:rsidRPr="00AD5741" w:rsidRDefault="00385F13" w:rsidP="00385F13">
      <w:pPr>
        <w:spacing w:line="276" w:lineRule="auto"/>
        <w:ind w:left="-567"/>
        <w:jc w:val="center"/>
        <w:rPr>
          <w:b/>
          <w:bCs/>
        </w:rPr>
      </w:pPr>
      <w:r w:rsidRPr="00AD5741">
        <w:rPr>
          <w:b/>
          <w:bCs/>
        </w:rPr>
        <w:t>Раздел подраздел 0310</w:t>
      </w:r>
    </w:p>
    <w:p w:rsidR="00385F13" w:rsidRPr="00AD5741" w:rsidRDefault="00385F13" w:rsidP="00385F13">
      <w:pPr>
        <w:spacing w:line="276" w:lineRule="auto"/>
        <w:ind w:left="-567" w:firstLine="567"/>
        <w:jc w:val="center"/>
        <w:rPr>
          <w:b/>
          <w:bCs/>
          <w:i/>
          <w:u w:val="single"/>
        </w:rPr>
      </w:pPr>
      <w:r w:rsidRPr="00AD5741">
        <w:rPr>
          <w:b/>
          <w:bCs/>
        </w:rPr>
        <w:t>«Защита населения и территории от чрезвычайных ситуаций природного и техногенного характера, пожарная безопасность»</w:t>
      </w:r>
      <w:r w:rsidRPr="00AD5741">
        <w:rPr>
          <w:b/>
          <w:bCs/>
          <w:i/>
          <w:u w:val="single"/>
        </w:rPr>
        <w:t xml:space="preserve"> </w:t>
      </w:r>
    </w:p>
    <w:p w:rsidR="00385F13" w:rsidRPr="00AD5741" w:rsidRDefault="00385F13" w:rsidP="00385F13">
      <w:pPr>
        <w:spacing w:line="276" w:lineRule="auto"/>
        <w:ind w:firstLine="567"/>
        <w:jc w:val="both"/>
      </w:pPr>
      <w:r w:rsidRPr="00AD5741">
        <w:t xml:space="preserve">По данному разделу подразделу расходы исполнены в объеме </w:t>
      </w:r>
      <w:r w:rsidR="00AD5741">
        <w:t>5 618,1</w:t>
      </w:r>
      <w:r w:rsidRPr="00AD5741">
        <w:t xml:space="preserve"> </w:t>
      </w:r>
      <w:r w:rsidRPr="00AD5741">
        <w:rPr>
          <w:bCs/>
        </w:rPr>
        <w:t>тыс.</w:t>
      </w:r>
      <w:r w:rsidRPr="00AD5741">
        <w:t xml:space="preserve"> рублей или на </w:t>
      </w:r>
      <w:r w:rsidR="00AD5741">
        <w:t>66,4</w:t>
      </w:r>
      <w:r w:rsidRPr="00AD5741">
        <w:t xml:space="preserve"> % от плана (план–8 457,0 тыс. рублей), в том числе:</w:t>
      </w:r>
    </w:p>
    <w:p w:rsidR="00385F13" w:rsidRPr="00AD5741" w:rsidRDefault="00385F13" w:rsidP="00385F13">
      <w:pPr>
        <w:spacing w:line="276" w:lineRule="auto"/>
        <w:ind w:firstLine="567"/>
        <w:jc w:val="both"/>
      </w:pPr>
      <w:r w:rsidRPr="00AD5741">
        <w:rPr>
          <w:rFonts w:ascii="Times New Roman CYR" w:hAnsi="Times New Roman CYR" w:cs="Times New Roman CYR"/>
        </w:rPr>
        <w:t xml:space="preserve">1. в рамках </w:t>
      </w:r>
      <w:r w:rsidRPr="00AD5741">
        <w:t xml:space="preserve">муниципальной программы </w:t>
      </w:r>
      <w:r w:rsidRPr="00AD5741">
        <w:rPr>
          <w:b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AD5741">
        <w:t xml:space="preserve">расходы исполнены в объеме </w:t>
      </w:r>
      <w:r w:rsidR="00AD5741">
        <w:t>118,1</w:t>
      </w:r>
      <w:r w:rsidRPr="00AD5741">
        <w:t xml:space="preserve"> </w:t>
      </w:r>
      <w:r w:rsidRPr="00AD5741">
        <w:rPr>
          <w:bCs/>
        </w:rPr>
        <w:t>тыс.</w:t>
      </w:r>
      <w:r w:rsidR="00AD5741">
        <w:t xml:space="preserve"> рублей или на 4</w:t>
      </w:r>
      <w:r w:rsidR="00520C26">
        <w:t>,0</w:t>
      </w:r>
      <w:r w:rsidRPr="00AD5741">
        <w:t xml:space="preserve"> % от плана (план – 2 957,0 тыс. рублей) и направлены:</w:t>
      </w:r>
    </w:p>
    <w:p w:rsidR="00385F13" w:rsidRPr="00AD5741" w:rsidRDefault="00385F13" w:rsidP="00385F13">
      <w:pPr>
        <w:spacing w:line="276" w:lineRule="auto"/>
        <w:ind w:firstLine="567"/>
        <w:jc w:val="both"/>
      </w:pPr>
      <w:r w:rsidRPr="00AD5741">
        <w:t xml:space="preserve">- </w:t>
      </w:r>
      <w:proofErr w:type="gramStart"/>
      <w:r w:rsidRPr="00AD5741">
        <w:t>на финансовое обеспечения муниципального задания муниципальным бюджетным учреждениям на реализацию мероприятий по устройству минерализованных полос расходы за счет средств бюджета округа исполнены в объеме</w:t>
      </w:r>
      <w:proofErr w:type="gramEnd"/>
      <w:r w:rsidRPr="00AD5741">
        <w:t xml:space="preserve"> </w:t>
      </w:r>
      <w:r w:rsidR="00AD5741">
        <w:t>118,1</w:t>
      </w:r>
      <w:r w:rsidRPr="00AD5741">
        <w:t xml:space="preserve"> тыс. рублей или на </w:t>
      </w:r>
      <w:r w:rsidR="00AD5741">
        <w:t>20,8</w:t>
      </w:r>
      <w:r w:rsidRPr="00AD5741">
        <w:t xml:space="preserve"> % от плана (план – 5</w:t>
      </w:r>
      <w:r w:rsidRPr="00AD5741">
        <w:rPr>
          <w:iCs/>
        </w:rPr>
        <w:t xml:space="preserve">68,0 </w:t>
      </w:r>
      <w:r w:rsidRPr="00AD5741">
        <w:t>тыс. рублей).</w:t>
      </w:r>
    </w:p>
    <w:p w:rsidR="00385F13" w:rsidRPr="00B64994" w:rsidRDefault="00385F13" w:rsidP="00385F13">
      <w:pPr>
        <w:pStyle w:val="6"/>
        <w:tabs>
          <w:tab w:val="left" w:pos="0"/>
        </w:tabs>
        <w:spacing w:after="0"/>
        <w:ind w:left="0" w:firstLine="567"/>
        <w:contextualSpacing w:val="0"/>
        <w:jc w:val="both"/>
        <w:rPr>
          <w:rFonts w:ascii="Times New Roman" w:hAnsi="Times New Roman"/>
          <w:sz w:val="24"/>
          <w:szCs w:val="24"/>
        </w:rPr>
      </w:pPr>
      <w:r w:rsidRPr="00E5567C">
        <w:rPr>
          <w:rFonts w:ascii="Times New Roman" w:hAnsi="Times New Roman"/>
          <w:sz w:val="24"/>
          <w:szCs w:val="24"/>
        </w:rPr>
        <w:t xml:space="preserve">- </w:t>
      </w:r>
      <w:r w:rsidRPr="00AD5741">
        <w:rPr>
          <w:rFonts w:ascii="Times New Roman" w:hAnsi="Times New Roman"/>
          <w:sz w:val="24"/>
          <w:szCs w:val="24"/>
        </w:rPr>
        <w:t xml:space="preserve">на оборудование источников наружного противопожарного водоснабжения </w:t>
      </w:r>
      <w:r w:rsidR="00740123" w:rsidRPr="00E5567C">
        <w:rPr>
          <w:rFonts w:ascii="Times New Roman" w:hAnsi="Times New Roman"/>
          <w:sz w:val="24"/>
          <w:szCs w:val="24"/>
        </w:rPr>
        <w:t>запланированы</w:t>
      </w:r>
      <w:r w:rsidR="00740123" w:rsidRPr="00AD5741">
        <w:rPr>
          <w:rFonts w:ascii="Times New Roman" w:hAnsi="Times New Roman"/>
          <w:sz w:val="24"/>
          <w:szCs w:val="24"/>
        </w:rPr>
        <w:t xml:space="preserve"> бюджетные ассигнования </w:t>
      </w:r>
      <w:r w:rsidRPr="00AD5741">
        <w:rPr>
          <w:rFonts w:ascii="Times New Roman" w:hAnsi="Times New Roman"/>
          <w:sz w:val="24"/>
          <w:szCs w:val="24"/>
        </w:rPr>
        <w:t xml:space="preserve">в объеме 2 389,0 тыс. рублей, в том числе за счет средств областного бюджета – 1 889,0 тыс. рублей и средств бюджета округа – 500,0 тыс. рублей. </w:t>
      </w:r>
      <w:r w:rsidRPr="00B64994">
        <w:rPr>
          <w:rFonts w:ascii="Times New Roman" w:hAnsi="Times New Roman"/>
          <w:sz w:val="24"/>
          <w:szCs w:val="24"/>
        </w:rPr>
        <w:t xml:space="preserve">Расходы за </w:t>
      </w:r>
      <w:r w:rsidR="00AD5741" w:rsidRPr="00B64994">
        <w:rPr>
          <w:rFonts w:ascii="Times New Roman" w:hAnsi="Times New Roman"/>
          <w:sz w:val="24"/>
          <w:szCs w:val="24"/>
        </w:rPr>
        <w:t>9 месяцев</w:t>
      </w:r>
      <w:r w:rsidRPr="00B64994">
        <w:rPr>
          <w:rFonts w:ascii="Times New Roman" w:hAnsi="Times New Roman"/>
          <w:sz w:val="24"/>
          <w:szCs w:val="24"/>
        </w:rPr>
        <w:t xml:space="preserve"> 2023 года не производились.</w:t>
      </w:r>
    </w:p>
    <w:p w:rsidR="00385F13" w:rsidRPr="00AD5741" w:rsidRDefault="00385F13" w:rsidP="00385F13">
      <w:pPr>
        <w:pStyle w:val="6"/>
        <w:tabs>
          <w:tab w:val="left" w:pos="0"/>
        </w:tabs>
        <w:spacing w:after="0"/>
        <w:ind w:left="0" w:firstLine="567"/>
        <w:contextualSpacing w:val="0"/>
        <w:jc w:val="both"/>
        <w:rPr>
          <w:rFonts w:ascii="Times New Roman" w:hAnsi="Times New Roman"/>
          <w:sz w:val="24"/>
          <w:szCs w:val="24"/>
        </w:rPr>
      </w:pPr>
      <w:r w:rsidRPr="00B64994">
        <w:rPr>
          <w:rFonts w:ascii="Times New Roman" w:hAnsi="Times New Roman"/>
          <w:sz w:val="24"/>
          <w:szCs w:val="24"/>
        </w:rPr>
        <w:t xml:space="preserve">2. в рамках </w:t>
      </w:r>
      <w:proofErr w:type="spellStart"/>
      <w:r w:rsidRPr="00B64994">
        <w:rPr>
          <w:rFonts w:ascii="Times New Roman" w:hAnsi="Times New Roman"/>
          <w:sz w:val="24"/>
          <w:szCs w:val="24"/>
        </w:rPr>
        <w:t>непрограммной</w:t>
      </w:r>
      <w:proofErr w:type="spellEnd"/>
      <w:r w:rsidRPr="00B64994">
        <w:rPr>
          <w:rFonts w:ascii="Times New Roman" w:hAnsi="Times New Roman"/>
          <w:sz w:val="24"/>
          <w:szCs w:val="24"/>
        </w:rPr>
        <w:t xml:space="preserve"> деятельности за счет средств областного</w:t>
      </w:r>
      <w:r w:rsidRPr="00AD5741">
        <w:rPr>
          <w:rFonts w:ascii="Times New Roman" w:hAnsi="Times New Roman"/>
          <w:sz w:val="24"/>
          <w:szCs w:val="24"/>
        </w:rPr>
        <w:t xml:space="preserve"> бюджета </w:t>
      </w:r>
      <w:r w:rsidR="00C35E04" w:rsidRPr="00B64994">
        <w:rPr>
          <w:rFonts w:ascii="Times New Roman" w:hAnsi="Times New Roman"/>
          <w:sz w:val="24"/>
          <w:szCs w:val="24"/>
        </w:rPr>
        <w:t xml:space="preserve">запланированы бюджетные ассигнования </w:t>
      </w:r>
      <w:r w:rsidRPr="00AD5741">
        <w:rPr>
          <w:rFonts w:ascii="Times New Roman" w:hAnsi="Times New Roman"/>
          <w:sz w:val="24"/>
          <w:szCs w:val="24"/>
        </w:rPr>
        <w:t xml:space="preserve">в объеме 5 500,0 тыс. рублей на реализацию мероприятий по социально-экономическому развитию Котласского муниципального округа Архангельской области (устройство пожарных резервуаров в дер. Окуловка Котласского муниципального округа). Расходы за </w:t>
      </w:r>
      <w:r w:rsidR="00AD5741">
        <w:rPr>
          <w:rFonts w:ascii="Times New Roman" w:hAnsi="Times New Roman"/>
          <w:sz w:val="24"/>
          <w:szCs w:val="24"/>
        </w:rPr>
        <w:t>9 месяцев</w:t>
      </w:r>
      <w:r w:rsidR="00AD5741" w:rsidRPr="00AD5741">
        <w:rPr>
          <w:rFonts w:ascii="Times New Roman" w:hAnsi="Times New Roman"/>
          <w:sz w:val="24"/>
          <w:szCs w:val="24"/>
        </w:rPr>
        <w:t xml:space="preserve"> 2023 </w:t>
      </w:r>
      <w:r w:rsidRPr="00AD5741">
        <w:rPr>
          <w:rFonts w:ascii="Times New Roman" w:hAnsi="Times New Roman"/>
          <w:sz w:val="24"/>
          <w:szCs w:val="24"/>
        </w:rPr>
        <w:t>года не производились.</w:t>
      </w:r>
    </w:p>
    <w:p w:rsidR="00385F13" w:rsidRPr="006A213E" w:rsidRDefault="00385F13" w:rsidP="00385F13">
      <w:pPr>
        <w:ind w:firstLine="567"/>
        <w:jc w:val="both"/>
        <w:rPr>
          <w:highlight w:val="yellow"/>
        </w:rPr>
      </w:pPr>
    </w:p>
    <w:p w:rsidR="00385F13" w:rsidRPr="00777688" w:rsidRDefault="00385F13" w:rsidP="00385F13">
      <w:pPr>
        <w:spacing w:line="276" w:lineRule="auto"/>
        <w:ind w:firstLine="567"/>
        <w:jc w:val="center"/>
        <w:rPr>
          <w:b/>
          <w:bCs/>
        </w:rPr>
      </w:pPr>
      <w:r w:rsidRPr="00777688">
        <w:rPr>
          <w:b/>
          <w:bCs/>
        </w:rPr>
        <w:t>Раздел 0400 «Национальная экономика»</w:t>
      </w:r>
    </w:p>
    <w:p w:rsidR="00385F13" w:rsidRPr="00777688" w:rsidRDefault="00385F13" w:rsidP="00385F13">
      <w:pPr>
        <w:pStyle w:val="110"/>
        <w:spacing w:after="0" w:line="240" w:lineRule="auto"/>
        <w:ind w:left="-567" w:firstLine="709"/>
        <w:jc w:val="center"/>
        <w:rPr>
          <w:rFonts w:ascii="Times New Roman" w:hAnsi="Times New Roman" w:cs="Times New Roman"/>
          <w:b/>
          <w:bCs/>
          <w:sz w:val="24"/>
          <w:szCs w:val="24"/>
        </w:rPr>
      </w:pPr>
      <w:r w:rsidRPr="00777688">
        <w:rPr>
          <w:rFonts w:ascii="Times New Roman" w:hAnsi="Times New Roman" w:cs="Times New Roman"/>
          <w:b/>
          <w:bCs/>
          <w:sz w:val="24"/>
          <w:szCs w:val="24"/>
        </w:rPr>
        <w:t xml:space="preserve">Раздел 0400 </w:t>
      </w:r>
    </w:p>
    <w:p w:rsidR="00385F13" w:rsidRPr="00777688" w:rsidRDefault="00385F13" w:rsidP="00385F13">
      <w:pPr>
        <w:pStyle w:val="110"/>
        <w:spacing w:after="0" w:line="240" w:lineRule="auto"/>
        <w:ind w:left="-567" w:firstLine="709"/>
        <w:jc w:val="center"/>
        <w:rPr>
          <w:rFonts w:ascii="Times New Roman" w:hAnsi="Times New Roman" w:cs="Times New Roman"/>
          <w:b/>
          <w:bCs/>
          <w:sz w:val="24"/>
          <w:szCs w:val="24"/>
        </w:rPr>
      </w:pPr>
      <w:r w:rsidRPr="00777688">
        <w:rPr>
          <w:rFonts w:ascii="Times New Roman" w:hAnsi="Times New Roman" w:cs="Times New Roman"/>
          <w:b/>
          <w:bCs/>
          <w:sz w:val="24"/>
          <w:szCs w:val="24"/>
        </w:rPr>
        <w:t>«Национальная экономика»</w:t>
      </w:r>
    </w:p>
    <w:p w:rsidR="00385F13" w:rsidRPr="00777688" w:rsidRDefault="00385F13" w:rsidP="00385F13">
      <w:pPr>
        <w:ind w:firstLine="567"/>
        <w:jc w:val="both"/>
      </w:pPr>
      <w:r w:rsidRPr="00777688">
        <w:t xml:space="preserve">По данному разделу расходы исполнены в объеме </w:t>
      </w:r>
      <w:r w:rsidR="00777688">
        <w:t>61 597,9</w:t>
      </w:r>
      <w:r w:rsidRPr="00777688">
        <w:t xml:space="preserve"> тыс. рублей или на </w:t>
      </w:r>
      <w:r w:rsidR="00777688">
        <w:t>61,8</w:t>
      </w:r>
      <w:r w:rsidRPr="00777688">
        <w:t xml:space="preserve"> % от плана (план – </w:t>
      </w:r>
      <w:r w:rsidR="00777688">
        <w:rPr>
          <w:iCs/>
        </w:rPr>
        <w:t>99 719,6</w:t>
      </w:r>
      <w:r w:rsidRPr="00777688">
        <w:t xml:space="preserve"> тыс. рублей). </w:t>
      </w:r>
    </w:p>
    <w:p w:rsidR="00385F13" w:rsidRPr="006A213E" w:rsidRDefault="00385F13" w:rsidP="00385F13">
      <w:pPr>
        <w:ind w:firstLine="709"/>
        <w:jc w:val="both"/>
        <w:rPr>
          <w:highlight w:val="yellow"/>
        </w:rPr>
      </w:pPr>
    </w:p>
    <w:p w:rsidR="00385F13" w:rsidRPr="00973028" w:rsidRDefault="00385F13" w:rsidP="00385F13">
      <w:pPr>
        <w:pStyle w:val="110"/>
        <w:spacing w:after="0" w:line="240" w:lineRule="auto"/>
        <w:ind w:left="-567" w:firstLine="709"/>
        <w:jc w:val="center"/>
        <w:rPr>
          <w:rFonts w:ascii="Times New Roman" w:hAnsi="Times New Roman" w:cs="Times New Roman"/>
          <w:b/>
          <w:bCs/>
          <w:sz w:val="24"/>
          <w:szCs w:val="24"/>
        </w:rPr>
      </w:pPr>
      <w:r w:rsidRPr="00973028">
        <w:rPr>
          <w:rFonts w:ascii="Times New Roman" w:hAnsi="Times New Roman" w:cs="Times New Roman"/>
          <w:b/>
          <w:bCs/>
          <w:sz w:val="24"/>
          <w:szCs w:val="24"/>
        </w:rPr>
        <w:t>Раздел подраздел 0405</w:t>
      </w:r>
    </w:p>
    <w:p w:rsidR="00385F13" w:rsidRPr="00973028" w:rsidRDefault="00385F13" w:rsidP="00385F13">
      <w:pPr>
        <w:pStyle w:val="110"/>
        <w:spacing w:after="0" w:line="240" w:lineRule="auto"/>
        <w:ind w:left="-567" w:firstLine="709"/>
        <w:jc w:val="center"/>
        <w:rPr>
          <w:rFonts w:ascii="Times New Roman" w:hAnsi="Times New Roman" w:cs="Times New Roman"/>
          <w:sz w:val="24"/>
          <w:szCs w:val="24"/>
        </w:rPr>
      </w:pPr>
      <w:r w:rsidRPr="00973028">
        <w:rPr>
          <w:rFonts w:ascii="Times New Roman" w:hAnsi="Times New Roman" w:cs="Times New Roman"/>
          <w:b/>
          <w:bCs/>
          <w:sz w:val="24"/>
          <w:szCs w:val="24"/>
        </w:rPr>
        <w:t>«Сельское хозяйство и рыболовство»</w:t>
      </w:r>
      <w:r w:rsidRPr="00973028">
        <w:rPr>
          <w:rFonts w:ascii="Times New Roman" w:hAnsi="Times New Roman" w:cs="Times New Roman"/>
          <w:b/>
          <w:bCs/>
          <w:i/>
          <w:u w:val="single"/>
        </w:rPr>
        <w:t xml:space="preserve"> </w:t>
      </w:r>
    </w:p>
    <w:p w:rsidR="00385F13" w:rsidRPr="00973028" w:rsidRDefault="00385F13" w:rsidP="00385F13">
      <w:pPr>
        <w:spacing w:line="276" w:lineRule="auto"/>
        <w:ind w:left="6" w:firstLine="561"/>
        <w:jc w:val="both"/>
        <w:rPr>
          <w:rFonts w:ascii="Times New Roman CYR" w:hAnsi="Times New Roman CYR" w:cs="Times New Roman CYR"/>
        </w:rPr>
      </w:pPr>
      <w:proofErr w:type="gramStart"/>
      <w:r w:rsidRPr="00973028">
        <w:rPr>
          <w:rFonts w:ascii="Times New Roman CYR" w:hAnsi="Times New Roman CYR" w:cs="Times New Roman CYR"/>
        </w:rPr>
        <w:t xml:space="preserve">По данному разделу подразделу </w:t>
      </w:r>
      <w:r w:rsidR="00973028" w:rsidRPr="00973028">
        <w:rPr>
          <w:rFonts w:ascii="Times New Roman CYR" w:hAnsi="Times New Roman CYR" w:cs="Times New Roman CYR"/>
        </w:rPr>
        <w:t xml:space="preserve">расходы исполнены в объеме 57,4 тыс. рублей, в том числе </w:t>
      </w:r>
      <w:r w:rsidR="00973028" w:rsidRPr="00973028">
        <w:t>за счет средств областного бюджета – 54,6 тыс. рублей и</w:t>
      </w:r>
      <w:r w:rsidR="00973028" w:rsidRPr="00973028">
        <w:rPr>
          <w:rFonts w:ascii="Times New Roman CYR" w:hAnsi="Times New Roman CYR" w:cs="Times New Roman CYR"/>
        </w:rPr>
        <w:t xml:space="preserve"> за счет средств бюджета округа – 2,9 тыс. рублей или на 99,8 % (план – 57,5 тыс. рублей) и направлены </w:t>
      </w:r>
      <w:r w:rsidRPr="00973028">
        <w:t>на реализацию мероприятий по предотвращению распространения сорного растения борщевика Сосновского на землях сельскохозяйственного назначения</w:t>
      </w:r>
      <w:r w:rsidRPr="00973028">
        <w:rPr>
          <w:rFonts w:ascii="Times New Roman CYR" w:hAnsi="Times New Roman CYR" w:cs="Times New Roman CYR"/>
        </w:rPr>
        <w:t>.</w:t>
      </w:r>
      <w:proofErr w:type="gramEnd"/>
      <w:r w:rsidRPr="00973028">
        <w:rPr>
          <w:rFonts w:ascii="Times New Roman CYR" w:hAnsi="Times New Roman CYR" w:cs="Times New Roman CYR"/>
        </w:rPr>
        <w:t xml:space="preserve"> Расходы в рамках муниципальной программы «Охрана окружающей среды и обеспечение экологической безопасности Котласского муниципального округа Архангельской области».</w:t>
      </w:r>
    </w:p>
    <w:p w:rsidR="00385F13" w:rsidRPr="006A213E" w:rsidRDefault="00385F13" w:rsidP="00385F13">
      <w:pPr>
        <w:pStyle w:val="110"/>
        <w:spacing w:after="0" w:line="240" w:lineRule="auto"/>
        <w:ind w:left="0" w:firstLine="709"/>
        <w:jc w:val="center"/>
        <w:rPr>
          <w:rFonts w:ascii="Times New Roman CYR" w:hAnsi="Times New Roman CYR" w:cs="Times New Roman CYR"/>
          <w:b/>
          <w:bCs/>
          <w:sz w:val="24"/>
          <w:szCs w:val="24"/>
          <w:highlight w:val="yellow"/>
        </w:rPr>
      </w:pPr>
    </w:p>
    <w:p w:rsidR="00385F13" w:rsidRPr="008E7DB0" w:rsidRDefault="00385F13" w:rsidP="00385F13">
      <w:pPr>
        <w:pStyle w:val="110"/>
        <w:spacing w:after="0" w:line="240" w:lineRule="auto"/>
        <w:ind w:left="-567" w:firstLine="709"/>
        <w:jc w:val="center"/>
        <w:rPr>
          <w:rFonts w:ascii="Times New Roman CYR" w:hAnsi="Times New Roman CYR" w:cs="Times New Roman CYR"/>
          <w:b/>
          <w:bCs/>
          <w:sz w:val="24"/>
          <w:szCs w:val="24"/>
        </w:rPr>
      </w:pPr>
      <w:r w:rsidRPr="008E7DB0">
        <w:rPr>
          <w:rFonts w:ascii="Times New Roman CYR" w:hAnsi="Times New Roman CYR" w:cs="Times New Roman CYR"/>
          <w:b/>
          <w:bCs/>
          <w:sz w:val="24"/>
          <w:szCs w:val="24"/>
        </w:rPr>
        <w:t>Раздел подраздел 0406</w:t>
      </w:r>
    </w:p>
    <w:p w:rsidR="00385F13" w:rsidRPr="008E7DB0" w:rsidRDefault="00385F13" w:rsidP="00385F13">
      <w:pPr>
        <w:pStyle w:val="110"/>
        <w:spacing w:after="0" w:line="240" w:lineRule="auto"/>
        <w:ind w:left="-567" w:firstLine="709"/>
        <w:jc w:val="center"/>
        <w:rPr>
          <w:rFonts w:ascii="Times New Roman CYR" w:hAnsi="Times New Roman CYR"/>
          <w:sz w:val="24"/>
          <w:szCs w:val="24"/>
        </w:rPr>
      </w:pPr>
      <w:r w:rsidRPr="008E7DB0">
        <w:rPr>
          <w:rFonts w:ascii="Times New Roman CYR" w:hAnsi="Times New Roman CYR" w:cs="Times New Roman CYR"/>
          <w:b/>
          <w:bCs/>
          <w:sz w:val="24"/>
          <w:szCs w:val="24"/>
        </w:rPr>
        <w:t>«Водное хозяйство»</w:t>
      </w:r>
      <w:r w:rsidRPr="008E7DB0">
        <w:rPr>
          <w:rFonts w:ascii="Times New Roman CYR" w:hAnsi="Times New Roman CYR"/>
          <w:b/>
          <w:bCs/>
          <w:i/>
          <w:u w:val="single"/>
        </w:rPr>
        <w:t xml:space="preserve"> </w:t>
      </w:r>
    </w:p>
    <w:p w:rsidR="00385F13" w:rsidRPr="008E7DB0" w:rsidRDefault="00385F13" w:rsidP="00385F13">
      <w:pPr>
        <w:spacing w:line="276" w:lineRule="auto"/>
        <w:ind w:firstLine="567"/>
        <w:jc w:val="both"/>
        <w:rPr>
          <w:rFonts w:ascii="Times New Roman CYR" w:hAnsi="Times New Roman CYR" w:cs="Times New Roman CYR"/>
        </w:rPr>
      </w:pPr>
      <w:r w:rsidRPr="008E7DB0">
        <w:rPr>
          <w:rFonts w:ascii="Times New Roman CYR" w:hAnsi="Times New Roman CYR" w:cs="Times New Roman CYR"/>
        </w:rPr>
        <w:t xml:space="preserve">По данному разделу подразделу </w:t>
      </w:r>
      <w:r w:rsidRPr="008E7DB0">
        <w:t xml:space="preserve">расходы исполнены в объеме </w:t>
      </w:r>
      <w:r w:rsidR="008E7DB0" w:rsidRPr="008E7DB0">
        <w:t>5,5</w:t>
      </w:r>
      <w:r w:rsidRPr="008E7DB0">
        <w:t xml:space="preserve"> тыс. рублей или на </w:t>
      </w:r>
      <w:r w:rsidR="008E7DB0" w:rsidRPr="008E7DB0">
        <w:t xml:space="preserve">          75</w:t>
      </w:r>
      <w:r w:rsidRPr="008E7DB0">
        <w:t xml:space="preserve">,0 % от плана (план – </w:t>
      </w:r>
      <w:r w:rsidRPr="008E7DB0">
        <w:rPr>
          <w:iCs/>
        </w:rPr>
        <w:t>7,3</w:t>
      </w:r>
      <w:r w:rsidRPr="008E7DB0">
        <w:t xml:space="preserve"> тыс. рублей) з</w:t>
      </w:r>
      <w:r w:rsidRPr="008E7DB0">
        <w:rPr>
          <w:rFonts w:ascii="Times New Roman CYR" w:hAnsi="Times New Roman CYR" w:cs="Times New Roman CYR"/>
        </w:rPr>
        <w:t>а счет средств бюджета округа</w:t>
      </w:r>
      <w:r w:rsidRPr="008E7DB0">
        <w:t xml:space="preserve">. Средства направлены на оплату услуг </w:t>
      </w:r>
      <w:r w:rsidRPr="008E7DB0">
        <w:rPr>
          <w:rFonts w:ascii="Times New Roman CYR" w:hAnsi="Times New Roman CYR" w:cs="Times New Roman CYR"/>
        </w:rPr>
        <w:t xml:space="preserve">за пользование водными объектами, находящимися в федеральной собственности. Расходы 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w:t>
      </w:r>
    </w:p>
    <w:p w:rsidR="00385F13" w:rsidRPr="006A213E" w:rsidRDefault="00385F13" w:rsidP="00385F13">
      <w:pPr>
        <w:pStyle w:val="110"/>
        <w:spacing w:line="240" w:lineRule="auto"/>
        <w:ind w:left="-567" w:firstLine="709"/>
        <w:contextualSpacing/>
        <w:jc w:val="center"/>
        <w:rPr>
          <w:rFonts w:ascii="Times New Roman CYR" w:hAnsi="Times New Roman CYR" w:cs="Times New Roman CYR"/>
          <w:b/>
          <w:bCs/>
          <w:sz w:val="24"/>
          <w:szCs w:val="24"/>
          <w:highlight w:val="yellow"/>
        </w:rPr>
      </w:pPr>
    </w:p>
    <w:p w:rsidR="00CF1C54" w:rsidRDefault="00CF1C54" w:rsidP="00385F13">
      <w:pPr>
        <w:pStyle w:val="110"/>
        <w:spacing w:after="0" w:line="240" w:lineRule="auto"/>
        <w:ind w:left="-567" w:firstLine="709"/>
        <w:jc w:val="center"/>
        <w:rPr>
          <w:rFonts w:ascii="Times New Roman CYR" w:hAnsi="Times New Roman CYR" w:cs="Times New Roman CYR"/>
          <w:b/>
          <w:bCs/>
          <w:sz w:val="24"/>
          <w:szCs w:val="24"/>
        </w:rPr>
      </w:pPr>
    </w:p>
    <w:p w:rsidR="00385F13" w:rsidRPr="0081559F" w:rsidRDefault="00385F13" w:rsidP="00385F13">
      <w:pPr>
        <w:pStyle w:val="110"/>
        <w:spacing w:after="0" w:line="240" w:lineRule="auto"/>
        <w:ind w:left="-567" w:firstLine="709"/>
        <w:jc w:val="center"/>
        <w:rPr>
          <w:rFonts w:ascii="Times New Roman CYR" w:hAnsi="Times New Roman CYR" w:cs="Times New Roman CYR"/>
          <w:b/>
          <w:bCs/>
          <w:sz w:val="24"/>
          <w:szCs w:val="24"/>
        </w:rPr>
      </w:pPr>
      <w:r w:rsidRPr="0081559F">
        <w:rPr>
          <w:rFonts w:ascii="Times New Roman CYR" w:hAnsi="Times New Roman CYR" w:cs="Times New Roman CYR"/>
          <w:b/>
          <w:bCs/>
          <w:sz w:val="24"/>
          <w:szCs w:val="24"/>
        </w:rPr>
        <w:lastRenderedPageBreak/>
        <w:t>Раздел подраздел 0408</w:t>
      </w:r>
    </w:p>
    <w:p w:rsidR="00385F13" w:rsidRPr="0081559F" w:rsidRDefault="00385F13" w:rsidP="009D43F7">
      <w:pPr>
        <w:pStyle w:val="110"/>
        <w:spacing w:after="0" w:line="240" w:lineRule="auto"/>
        <w:ind w:left="-567" w:firstLine="709"/>
        <w:jc w:val="center"/>
        <w:rPr>
          <w:rFonts w:ascii="Times New Roman CYR" w:hAnsi="Times New Roman CYR"/>
          <w:sz w:val="24"/>
          <w:szCs w:val="24"/>
        </w:rPr>
      </w:pPr>
      <w:r w:rsidRPr="0081559F">
        <w:rPr>
          <w:rFonts w:ascii="Times New Roman CYR" w:hAnsi="Times New Roman CYR" w:cs="Times New Roman CYR"/>
          <w:b/>
          <w:bCs/>
          <w:sz w:val="24"/>
          <w:szCs w:val="24"/>
        </w:rPr>
        <w:t>«Транспорт»</w:t>
      </w:r>
      <w:r w:rsidRPr="0081559F">
        <w:rPr>
          <w:rFonts w:ascii="Times New Roman CYR" w:hAnsi="Times New Roman CYR"/>
          <w:b/>
          <w:bCs/>
          <w:i/>
          <w:u w:val="single"/>
        </w:rPr>
        <w:t xml:space="preserve"> </w:t>
      </w:r>
    </w:p>
    <w:p w:rsidR="009D43F7" w:rsidRDefault="00385F13" w:rsidP="009D43F7">
      <w:pPr>
        <w:tabs>
          <w:tab w:val="left" w:pos="1080"/>
        </w:tabs>
        <w:spacing w:line="276" w:lineRule="auto"/>
        <w:ind w:firstLine="539"/>
        <w:contextualSpacing/>
        <w:jc w:val="both"/>
      </w:pPr>
      <w:r w:rsidRPr="009D43F7">
        <w:t>По данному разделу подразделу</w:t>
      </w:r>
      <w:r w:rsidR="006601EB" w:rsidRPr="009D43F7">
        <w:t xml:space="preserve"> за счет средств бюджета округа</w:t>
      </w:r>
      <w:r w:rsidRPr="009D43F7">
        <w:t xml:space="preserve"> запланированы бюджетные ассигнования </w:t>
      </w:r>
      <w:r w:rsidR="006601EB" w:rsidRPr="009D43F7">
        <w:t xml:space="preserve">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w:t>
      </w:r>
      <w:r w:rsidRPr="009D43F7">
        <w:t>на организацию транспортного обслуживания населения водным транспортом (на перевозку пассаж</w:t>
      </w:r>
      <w:r w:rsidR="0081559F" w:rsidRPr="009D43F7">
        <w:t>иров на муниципальном маршруте «</w:t>
      </w:r>
      <w:proofErr w:type="spellStart"/>
      <w:proofErr w:type="gramStart"/>
      <w:r w:rsidRPr="009D43F7">
        <w:t>Сольвычегодск-Козьмино</w:t>
      </w:r>
      <w:proofErr w:type="spellEnd"/>
      <w:proofErr w:type="gramEnd"/>
      <w:r w:rsidR="0081559F" w:rsidRPr="009D43F7">
        <w:t>»</w:t>
      </w:r>
      <w:r w:rsidRPr="009D43F7">
        <w:t xml:space="preserve">, </w:t>
      </w:r>
      <w:r w:rsidR="0081559F" w:rsidRPr="009D43F7">
        <w:t>«</w:t>
      </w:r>
      <w:proofErr w:type="spellStart"/>
      <w:r w:rsidRPr="009D43F7">
        <w:t>Сольвычегодск-Водолеиха</w:t>
      </w:r>
      <w:proofErr w:type="spellEnd"/>
      <w:r w:rsidR="0081559F" w:rsidRPr="009D43F7">
        <w:t>»</w:t>
      </w:r>
      <w:r w:rsidRPr="009D43F7">
        <w:t xml:space="preserve">) в объеме 490,0 тыс. рублей. Расходы в </w:t>
      </w:r>
      <w:r w:rsidR="0081559F" w:rsidRPr="009D43F7">
        <w:t>9 месяцев</w:t>
      </w:r>
      <w:r w:rsidRPr="009D43F7">
        <w:t xml:space="preserve"> 2023 года не производились.</w:t>
      </w:r>
      <w:r w:rsidR="009D43F7" w:rsidRPr="009D43F7">
        <w:t xml:space="preserve"> </w:t>
      </w:r>
      <w:r w:rsidR="009D43F7">
        <w:t xml:space="preserve">             </w:t>
      </w:r>
    </w:p>
    <w:p w:rsidR="009D43F7" w:rsidRPr="0045495D" w:rsidRDefault="009D43F7" w:rsidP="009D43F7">
      <w:pPr>
        <w:tabs>
          <w:tab w:val="left" w:pos="1080"/>
        </w:tabs>
        <w:spacing w:line="276" w:lineRule="auto"/>
        <w:ind w:firstLine="539"/>
        <w:contextualSpacing/>
        <w:jc w:val="both"/>
      </w:pPr>
      <w:r>
        <w:rPr>
          <w:snapToGrid w:val="0"/>
        </w:rPr>
        <w:t>Н</w:t>
      </w:r>
      <w:r w:rsidRPr="009D43F7">
        <w:rPr>
          <w:snapToGrid w:val="0"/>
        </w:rPr>
        <w:t>а оказание услуг по перевозке пассажиров водным транспортом</w:t>
      </w:r>
      <w:r>
        <w:t xml:space="preserve"> 20 марта 2023 г. з</w:t>
      </w:r>
      <w:r w:rsidRPr="009D43F7">
        <w:t xml:space="preserve">аключен муниципальный контракт </w:t>
      </w:r>
      <w:r w:rsidRPr="009D43F7">
        <w:rPr>
          <w:snapToGrid w:val="0"/>
        </w:rPr>
        <w:t>№ 11</w:t>
      </w:r>
      <w:r>
        <w:rPr>
          <w:snapToGrid w:val="0"/>
        </w:rPr>
        <w:t>, с</w:t>
      </w:r>
      <w:r w:rsidRPr="0045495D">
        <w:t>рок выполнения услуги</w:t>
      </w:r>
      <w:r>
        <w:t xml:space="preserve"> по которому определен</w:t>
      </w:r>
      <w:r w:rsidRPr="0045495D">
        <w:t xml:space="preserve"> </w:t>
      </w:r>
      <w:r>
        <w:t xml:space="preserve">               </w:t>
      </w:r>
      <w:proofErr w:type="gramStart"/>
      <w:r w:rsidRPr="0045495D">
        <w:t>с даты заключения</w:t>
      </w:r>
      <w:proofErr w:type="gramEnd"/>
      <w:r w:rsidRPr="0045495D">
        <w:t xml:space="preserve"> контракта по 31.12.2023</w:t>
      </w:r>
      <w:r>
        <w:t>. Оплата по контракту осуществляется по окончанию навигации.</w:t>
      </w:r>
    </w:p>
    <w:p w:rsidR="009D43F7" w:rsidRPr="009D43F7" w:rsidRDefault="009D43F7" w:rsidP="009D43F7">
      <w:pPr>
        <w:tabs>
          <w:tab w:val="left" w:pos="1418"/>
        </w:tabs>
        <w:spacing w:line="276" w:lineRule="auto"/>
        <w:ind w:firstLine="567"/>
        <w:jc w:val="both"/>
        <w:rPr>
          <w:snapToGrid w:val="0"/>
        </w:rPr>
      </w:pPr>
      <w:r w:rsidRPr="009D43F7">
        <w:rPr>
          <w:snapToGrid w:val="0"/>
        </w:rPr>
        <w:t xml:space="preserve">  </w:t>
      </w:r>
    </w:p>
    <w:p w:rsidR="00385F13" w:rsidRPr="008004AB" w:rsidRDefault="00385F13" w:rsidP="00385F13">
      <w:pPr>
        <w:pStyle w:val="110"/>
        <w:spacing w:line="240" w:lineRule="auto"/>
        <w:ind w:left="-567" w:firstLine="709"/>
        <w:contextualSpacing/>
        <w:jc w:val="center"/>
        <w:rPr>
          <w:rFonts w:ascii="Times New Roman CYR" w:hAnsi="Times New Roman CYR" w:cs="Times New Roman CYR"/>
          <w:b/>
          <w:bCs/>
          <w:sz w:val="24"/>
          <w:szCs w:val="24"/>
        </w:rPr>
      </w:pPr>
      <w:r w:rsidRPr="008004AB">
        <w:rPr>
          <w:rFonts w:ascii="Times New Roman CYR" w:hAnsi="Times New Roman CYR" w:cs="Times New Roman CYR"/>
          <w:b/>
          <w:bCs/>
          <w:sz w:val="24"/>
          <w:szCs w:val="24"/>
        </w:rPr>
        <w:t>Раздел подраздел 0409</w:t>
      </w:r>
    </w:p>
    <w:p w:rsidR="00385F13" w:rsidRPr="008004AB" w:rsidRDefault="00385F13" w:rsidP="00385F13">
      <w:pPr>
        <w:pStyle w:val="110"/>
        <w:spacing w:after="0" w:line="240" w:lineRule="auto"/>
        <w:ind w:left="-567" w:firstLine="709"/>
        <w:jc w:val="center"/>
        <w:rPr>
          <w:rFonts w:ascii="Times New Roman CYR" w:hAnsi="Times New Roman CYR" w:cs="Times New Roman CYR"/>
          <w:b/>
          <w:bCs/>
          <w:sz w:val="24"/>
          <w:szCs w:val="24"/>
        </w:rPr>
      </w:pPr>
      <w:r w:rsidRPr="008004AB">
        <w:rPr>
          <w:rFonts w:ascii="Times New Roman CYR" w:hAnsi="Times New Roman CYR" w:cs="Times New Roman CYR"/>
          <w:b/>
          <w:bCs/>
          <w:sz w:val="24"/>
          <w:szCs w:val="24"/>
        </w:rPr>
        <w:t>«Дорожное хозяйство (дорожные фонды)»</w:t>
      </w:r>
    </w:p>
    <w:p w:rsidR="00385F13" w:rsidRPr="008004AB" w:rsidRDefault="008004AB" w:rsidP="00385F13">
      <w:pPr>
        <w:spacing w:line="276" w:lineRule="auto"/>
        <w:ind w:firstLine="567"/>
        <w:jc w:val="both"/>
      </w:pPr>
      <w:proofErr w:type="gramStart"/>
      <w:r w:rsidRPr="0006241E">
        <w:t xml:space="preserve">По данному разделу подразделу расходы исполнены </w:t>
      </w:r>
      <w:r w:rsidRPr="00F96750">
        <w:t xml:space="preserve">в объеме </w:t>
      </w:r>
      <w:r>
        <w:t>61 435,5</w:t>
      </w:r>
      <w:r w:rsidRPr="00F96750">
        <w:t xml:space="preserve"> тыс. рублей</w:t>
      </w:r>
      <w:r>
        <w:t>, в том числе за счет средств областного бюджета – 36 565,</w:t>
      </w:r>
      <w:r w:rsidR="008D4CA9">
        <w:t>0</w:t>
      </w:r>
      <w:r>
        <w:t xml:space="preserve"> тыс. рублей и за счет средств бюджета округа – 24 870,4 тыс. рублей</w:t>
      </w:r>
      <w:r w:rsidRPr="00F96750">
        <w:t xml:space="preserve"> или на </w:t>
      </w:r>
      <w:r>
        <w:t>62,9</w:t>
      </w:r>
      <w:r w:rsidRPr="00F96750">
        <w:t xml:space="preserve">% от плана (план – </w:t>
      </w:r>
      <w:r>
        <w:t>97 610,3</w:t>
      </w:r>
      <w:r w:rsidRPr="00F96750">
        <w:t xml:space="preserve"> тыс. рублей), средства направлены в соответствии с представленными актами приемки выполненных работ на выполнение следующих </w:t>
      </w:r>
      <w:r w:rsidRPr="008004AB">
        <w:t>мероприятий</w:t>
      </w:r>
      <w:r w:rsidR="00385F13" w:rsidRPr="008004AB">
        <w:t>:</w:t>
      </w:r>
      <w:proofErr w:type="gramEnd"/>
    </w:p>
    <w:tbl>
      <w:tblPr>
        <w:tblW w:w="10016" w:type="dxa"/>
        <w:jc w:val="center"/>
        <w:tblInd w:w="-459" w:type="dxa"/>
        <w:tblLayout w:type="fixed"/>
        <w:tblLook w:val="04A0"/>
      </w:tblPr>
      <w:tblGrid>
        <w:gridCol w:w="3402"/>
        <w:gridCol w:w="1134"/>
        <w:gridCol w:w="1086"/>
        <w:gridCol w:w="1082"/>
        <w:gridCol w:w="1186"/>
        <w:gridCol w:w="992"/>
        <w:gridCol w:w="1134"/>
      </w:tblGrid>
      <w:tr w:rsidR="00385F13" w:rsidRPr="006A213E" w:rsidTr="00385F13">
        <w:trPr>
          <w:trHeight w:val="200"/>
          <w:jc w:val="center"/>
        </w:trPr>
        <w:tc>
          <w:tcPr>
            <w:tcW w:w="3402" w:type="dxa"/>
            <w:vMerge w:val="restart"/>
            <w:tcBorders>
              <w:top w:val="single" w:sz="8" w:space="0" w:color="auto"/>
              <w:left w:val="single" w:sz="8" w:space="0" w:color="auto"/>
              <w:bottom w:val="single" w:sz="4" w:space="0" w:color="auto"/>
              <w:right w:val="single" w:sz="4" w:space="0" w:color="auto"/>
            </w:tcBorders>
            <w:vAlign w:val="center"/>
          </w:tcPr>
          <w:p w:rsidR="00385F13" w:rsidRPr="009357F9" w:rsidRDefault="00385F13" w:rsidP="00385F13">
            <w:pPr>
              <w:jc w:val="center"/>
              <w:rPr>
                <w:sz w:val="18"/>
                <w:szCs w:val="18"/>
              </w:rPr>
            </w:pPr>
            <w:r w:rsidRPr="009357F9">
              <w:rPr>
                <w:sz w:val="18"/>
                <w:szCs w:val="18"/>
              </w:rPr>
              <w:t xml:space="preserve">Наименование главных распорядителей средств бюджета </w:t>
            </w:r>
            <w:r w:rsidRPr="009357F9">
              <w:rPr>
                <w:sz w:val="18"/>
                <w:szCs w:val="18"/>
              </w:rPr>
              <w:br/>
              <w:t>Котласского муниципального округа Архангельской области и направления расходов</w:t>
            </w:r>
          </w:p>
        </w:tc>
        <w:tc>
          <w:tcPr>
            <w:tcW w:w="1134" w:type="dxa"/>
            <w:vMerge w:val="restart"/>
            <w:tcBorders>
              <w:top w:val="single" w:sz="8" w:space="0" w:color="auto"/>
              <w:left w:val="single" w:sz="4" w:space="0" w:color="auto"/>
              <w:bottom w:val="single" w:sz="4" w:space="0" w:color="auto"/>
              <w:right w:val="single" w:sz="4" w:space="0" w:color="auto"/>
            </w:tcBorders>
            <w:vAlign w:val="center"/>
          </w:tcPr>
          <w:p w:rsidR="00385F13" w:rsidRPr="009357F9" w:rsidRDefault="00385F13" w:rsidP="00385F13">
            <w:pPr>
              <w:jc w:val="center"/>
              <w:rPr>
                <w:sz w:val="16"/>
                <w:szCs w:val="16"/>
              </w:rPr>
            </w:pPr>
            <w:r w:rsidRPr="009357F9">
              <w:rPr>
                <w:sz w:val="16"/>
                <w:szCs w:val="16"/>
              </w:rPr>
              <w:t xml:space="preserve">План </w:t>
            </w:r>
            <w:proofErr w:type="gramStart"/>
            <w:r w:rsidRPr="009357F9">
              <w:rPr>
                <w:sz w:val="16"/>
                <w:szCs w:val="16"/>
              </w:rPr>
              <w:t>на</w:t>
            </w:r>
            <w:proofErr w:type="gramEnd"/>
          </w:p>
          <w:p w:rsidR="00385F13" w:rsidRPr="009357F9" w:rsidRDefault="00385F13" w:rsidP="00385F13">
            <w:pPr>
              <w:jc w:val="center"/>
              <w:rPr>
                <w:sz w:val="16"/>
                <w:szCs w:val="16"/>
              </w:rPr>
            </w:pPr>
            <w:r w:rsidRPr="009357F9">
              <w:rPr>
                <w:sz w:val="16"/>
                <w:szCs w:val="16"/>
              </w:rPr>
              <w:t xml:space="preserve">2023 г., </w:t>
            </w:r>
          </w:p>
          <w:p w:rsidR="00385F13" w:rsidRPr="009357F9" w:rsidRDefault="00385F13" w:rsidP="00385F13">
            <w:pPr>
              <w:jc w:val="center"/>
              <w:rPr>
                <w:sz w:val="18"/>
                <w:szCs w:val="18"/>
              </w:rPr>
            </w:pPr>
            <w:r w:rsidRPr="009357F9">
              <w:rPr>
                <w:sz w:val="16"/>
                <w:szCs w:val="16"/>
              </w:rPr>
              <w:t>тыс. рублей</w:t>
            </w:r>
          </w:p>
        </w:tc>
        <w:tc>
          <w:tcPr>
            <w:tcW w:w="2168" w:type="dxa"/>
            <w:gridSpan w:val="2"/>
            <w:tcBorders>
              <w:top w:val="single" w:sz="8" w:space="0" w:color="auto"/>
              <w:left w:val="single" w:sz="4" w:space="0" w:color="auto"/>
              <w:bottom w:val="single" w:sz="4" w:space="0" w:color="auto"/>
              <w:right w:val="single" w:sz="8" w:space="0" w:color="auto"/>
            </w:tcBorders>
            <w:vAlign w:val="center"/>
          </w:tcPr>
          <w:p w:rsidR="00385F13" w:rsidRPr="009357F9" w:rsidRDefault="00385F13" w:rsidP="00385F13">
            <w:pPr>
              <w:jc w:val="center"/>
              <w:rPr>
                <w:sz w:val="18"/>
                <w:szCs w:val="18"/>
              </w:rPr>
            </w:pPr>
            <w:r w:rsidRPr="009357F9">
              <w:rPr>
                <w:sz w:val="18"/>
                <w:szCs w:val="18"/>
              </w:rPr>
              <w:t>в том числе</w:t>
            </w:r>
          </w:p>
        </w:tc>
        <w:tc>
          <w:tcPr>
            <w:tcW w:w="1186" w:type="dxa"/>
            <w:vMerge w:val="restart"/>
            <w:tcBorders>
              <w:top w:val="single" w:sz="8" w:space="0" w:color="auto"/>
              <w:left w:val="single" w:sz="4" w:space="0" w:color="auto"/>
              <w:right w:val="single" w:sz="8" w:space="0" w:color="auto"/>
            </w:tcBorders>
          </w:tcPr>
          <w:p w:rsidR="00385F13" w:rsidRPr="009357F9" w:rsidRDefault="00385F13" w:rsidP="00385F13">
            <w:pPr>
              <w:jc w:val="center"/>
              <w:rPr>
                <w:sz w:val="18"/>
                <w:szCs w:val="18"/>
              </w:rPr>
            </w:pPr>
          </w:p>
          <w:p w:rsidR="00385F13" w:rsidRPr="009357F9" w:rsidRDefault="00385F13" w:rsidP="00385F13">
            <w:pPr>
              <w:ind w:left="-24" w:firstLine="24"/>
              <w:jc w:val="center"/>
              <w:rPr>
                <w:sz w:val="16"/>
                <w:szCs w:val="16"/>
              </w:rPr>
            </w:pPr>
            <w:r w:rsidRPr="009357F9">
              <w:rPr>
                <w:sz w:val="16"/>
                <w:szCs w:val="16"/>
              </w:rPr>
              <w:t>Исполнено</w:t>
            </w:r>
          </w:p>
          <w:p w:rsidR="00385F13" w:rsidRPr="009357F9" w:rsidRDefault="009357F9" w:rsidP="00385F13">
            <w:pPr>
              <w:jc w:val="center"/>
              <w:rPr>
                <w:sz w:val="18"/>
                <w:szCs w:val="18"/>
              </w:rPr>
            </w:pPr>
            <w:r w:rsidRPr="009357F9">
              <w:rPr>
                <w:sz w:val="16"/>
                <w:szCs w:val="16"/>
              </w:rPr>
              <w:t xml:space="preserve">за 9 месяцев </w:t>
            </w:r>
            <w:r w:rsidR="00385F13" w:rsidRPr="009357F9">
              <w:rPr>
                <w:sz w:val="16"/>
                <w:szCs w:val="16"/>
              </w:rPr>
              <w:t xml:space="preserve">тыс. </w:t>
            </w:r>
            <w:r w:rsidRPr="009357F9">
              <w:rPr>
                <w:sz w:val="16"/>
                <w:szCs w:val="16"/>
              </w:rPr>
              <w:t xml:space="preserve"> </w:t>
            </w:r>
            <w:r w:rsidR="00385F13" w:rsidRPr="009357F9">
              <w:rPr>
                <w:sz w:val="16"/>
                <w:szCs w:val="16"/>
              </w:rPr>
              <w:t>рублей</w:t>
            </w:r>
            <w:r w:rsidR="00385F13" w:rsidRPr="009357F9">
              <w:rPr>
                <w:sz w:val="18"/>
                <w:szCs w:val="18"/>
              </w:rPr>
              <w:t xml:space="preserve"> </w:t>
            </w:r>
          </w:p>
        </w:tc>
        <w:tc>
          <w:tcPr>
            <w:tcW w:w="2126" w:type="dxa"/>
            <w:gridSpan w:val="2"/>
            <w:tcBorders>
              <w:top w:val="single" w:sz="8" w:space="0" w:color="auto"/>
              <w:left w:val="single" w:sz="4" w:space="0" w:color="auto"/>
              <w:bottom w:val="single" w:sz="4" w:space="0" w:color="auto"/>
              <w:right w:val="single" w:sz="8" w:space="0" w:color="auto"/>
            </w:tcBorders>
            <w:vAlign w:val="center"/>
          </w:tcPr>
          <w:p w:rsidR="00385F13" w:rsidRPr="009357F9" w:rsidRDefault="00385F13" w:rsidP="00385F13">
            <w:pPr>
              <w:jc w:val="center"/>
              <w:rPr>
                <w:sz w:val="18"/>
                <w:szCs w:val="18"/>
              </w:rPr>
            </w:pPr>
            <w:r w:rsidRPr="009357F9">
              <w:rPr>
                <w:sz w:val="18"/>
                <w:szCs w:val="18"/>
              </w:rPr>
              <w:t>в том числе</w:t>
            </w:r>
          </w:p>
        </w:tc>
      </w:tr>
      <w:tr w:rsidR="00385F13" w:rsidRPr="006A213E" w:rsidTr="00385F13">
        <w:trPr>
          <w:trHeight w:val="840"/>
          <w:jc w:val="center"/>
        </w:trPr>
        <w:tc>
          <w:tcPr>
            <w:tcW w:w="3402" w:type="dxa"/>
            <w:vMerge/>
            <w:tcBorders>
              <w:top w:val="single" w:sz="8" w:space="0" w:color="auto"/>
              <w:left w:val="single" w:sz="8" w:space="0" w:color="auto"/>
              <w:bottom w:val="single" w:sz="4" w:space="0" w:color="auto"/>
              <w:right w:val="single" w:sz="4" w:space="0" w:color="auto"/>
            </w:tcBorders>
            <w:vAlign w:val="center"/>
          </w:tcPr>
          <w:p w:rsidR="00385F13" w:rsidRPr="009357F9" w:rsidRDefault="00385F13" w:rsidP="00385F13">
            <w:pPr>
              <w:rPr>
                <w:sz w:val="18"/>
                <w:szCs w:val="18"/>
              </w:rPr>
            </w:pPr>
          </w:p>
        </w:tc>
        <w:tc>
          <w:tcPr>
            <w:tcW w:w="1134" w:type="dxa"/>
            <w:vMerge/>
            <w:tcBorders>
              <w:top w:val="single" w:sz="8" w:space="0" w:color="auto"/>
              <w:left w:val="single" w:sz="4" w:space="0" w:color="auto"/>
              <w:bottom w:val="single" w:sz="4" w:space="0" w:color="auto"/>
              <w:right w:val="single" w:sz="4" w:space="0" w:color="auto"/>
            </w:tcBorders>
            <w:vAlign w:val="center"/>
          </w:tcPr>
          <w:p w:rsidR="00385F13" w:rsidRPr="009357F9" w:rsidRDefault="00385F13" w:rsidP="00385F13">
            <w:pPr>
              <w:rPr>
                <w:sz w:val="18"/>
                <w:szCs w:val="18"/>
              </w:rPr>
            </w:pPr>
          </w:p>
        </w:tc>
        <w:tc>
          <w:tcPr>
            <w:tcW w:w="1086" w:type="dxa"/>
            <w:tcBorders>
              <w:top w:val="single" w:sz="4" w:space="0" w:color="auto"/>
              <w:left w:val="single" w:sz="4" w:space="0" w:color="auto"/>
              <w:bottom w:val="single" w:sz="8" w:space="0" w:color="auto"/>
              <w:right w:val="single" w:sz="4" w:space="0" w:color="auto"/>
            </w:tcBorders>
            <w:vAlign w:val="center"/>
          </w:tcPr>
          <w:p w:rsidR="00385F13" w:rsidRPr="009357F9" w:rsidRDefault="00385F13" w:rsidP="00385F13">
            <w:pPr>
              <w:jc w:val="center"/>
              <w:rPr>
                <w:sz w:val="18"/>
                <w:szCs w:val="18"/>
              </w:rPr>
            </w:pPr>
            <w:r w:rsidRPr="009357F9">
              <w:rPr>
                <w:sz w:val="18"/>
                <w:szCs w:val="18"/>
              </w:rPr>
              <w:t>бюджет округа</w:t>
            </w:r>
          </w:p>
        </w:tc>
        <w:tc>
          <w:tcPr>
            <w:tcW w:w="1082" w:type="dxa"/>
            <w:tcBorders>
              <w:top w:val="single" w:sz="4" w:space="0" w:color="auto"/>
              <w:left w:val="single" w:sz="4" w:space="0" w:color="auto"/>
              <w:bottom w:val="single" w:sz="8" w:space="0" w:color="auto"/>
              <w:right w:val="single" w:sz="8" w:space="0" w:color="auto"/>
            </w:tcBorders>
            <w:vAlign w:val="center"/>
          </w:tcPr>
          <w:p w:rsidR="00385F13" w:rsidRPr="009357F9" w:rsidRDefault="00385F13" w:rsidP="00385F13">
            <w:pPr>
              <w:jc w:val="center"/>
              <w:rPr>
                <w:sz w:val="18"/>
                <w:szCs w:val="18"/>
              </w:rPr>
            </w:pPr>
            <w:r w:rsidRPr="009357F9">
              <w:rPr>
                <w:sz w:val="18"/>
                <w:szCs w:val="18"/>
              </w:rPr>
              <w:t>областной бюджет</w:t>
            </w:r>
          </w:p>
        </w:tc>
        <w:tc>
          <w:tcPr>
            <w:tcW w:w="1186" w:type="dxa"/>
            <w:vMerge/>
            <w:tcBorders>
              <w:left w:val="single" w:sz="4" w:space="0" w:color="auto"/>
              <w:bottom w:val="single" w:sz="8" w:space="0" w:color="auto"/>
              <w:right w:val="single" w:sz="8" w:space="0" w:color="auto"/>
            </w:tcBorders>
            <w:vAlign w:val="center"/>
          </w:tcPr>
          <w:p w:rsidR="00385F13" w:rsidRPr="009357F9" w:rsidRDefault="00385F13" w:rsidP="00385F13">
            <w:pPr>
              <w:jc w:val="center"/>
              <w:rPr>
                <w:sz w:val="18"/>
                <w:szCs w:val="18"/>
              </w:rPr>
            </w:pPr>
          </w:p>
        </w:tc>
        <w:tc>
          <w:tcPr>
            <w:tcW w:w="992" w:type="dxa"/>
            <w:tcBorders>
              <w:top w:val="single" w:sz="4" w:space="0" w:color="auto"/>
              <w:left w:val="single" w:sz="4" w:space="0" w:color="auto"/>
              <w:bottom w:val="single" w:sz="8" w:space="0" w:color="auto"/>
              <w:right w:val="single" w:sz="8" w:space="0" w:color="auto"/>
            </w:tcBorders>
            <w:vAlign w:val="center"/>
          </w:tcPr>
          <w:p w:rsidR="00385F13" w:rsidRPr="009357F9" w:rsidRDefault="00385F13" w:rsidP="00385F13">
            <w:pPr>
              <w:jc w:val="center"/>
              <w:rPr>
                <w:sz w:val="18"/>
                <w:szCs w:val="18"/>
              </w:rPr>
            </w:pPr>
            <w:r w:rsidRPr="009357F9">
              <w:rPr>
                <w:sz w:val="18"/>
                <w:szCs w:val="18"/>
              </w:rPr>
              <w:t>бюджет округа</w:t>
            </w:r>
          </w:p>
        </w:tc>
        <w:tc>
          <w:tcPr>
            <w:tcW w:w="1134" w:type="dxa"/>
            <w:tcBorders>
              <w:top w:val="single" w:sz="4" w:space="0" w:color="auto"/>
              <w:left w:val="single" w:sz="4" w:space="0" w:color="auto"/>
              <w:bottom w:val="single" w:sz="8" w:space="0" w:color="auto"/>
              <w:right w:val="single" w:sz="8" w:space="0" w:color="auto"/>
            </w:tcBorders>
            <w:vAlign w:val="center"/>
          </w:tcPr>
          <w:p w:rsidR="00385F13" w:rsidRPr="009357F9" w:rsidRDefault="00385F13" w:rsidP="00385F13">
            <w:pPr>
              <w:jc w:val="center"/>
              <w:rPr>
                <w:sz w:val="18"/>
                <w:szCs w:val="18"/>
              </w:rPr>
            </w:pPr>
            <w:r w:rsidRPr="009357F9">
              <w:rPr>
                <w:sz w:val="18"/>
                <w:szCs w:val="18"/>
              </w:rPr>
              <w:t>областной бюджет</w:t>
            </w:r>
          </w:p>
        </w:tc>
      </w:tr>
      <w:tr w:rsidR="009357F9" w:rsidRPr="006A213E" w:rsidTr="00385F13">
        <w:trPr>
          <w:trHeight w:val="885"/>
          <w:jc w:val="center"/>
        </w:trPr>
        <w:tc>
          <w:tcPr>
            <w:tcW w:w="3402" w:type="dxa"/>
            <w:tcBorders>
              <w:top w:val="single" w:sz="4" w:space="0" w:color="auto"/>
              <w:left w:val="single" w:sz="8" w:space="0" w:color="auto"/>
              <w:bottom w:val="single" w:sz="4" w:space="0" w:color="auto"/>
              <w:right w:val="single" w:sz="4" w:space="0" w:color="auto"/>
            </w:tcBorders>
            <w:vAlign w:val="bottom"/>
          </w:tcPr>
          <w:p w:rsidR="009357F9" w:rsidRPr="009357F9" w:rsidRDefault="009357F9" w:rsidP="00385F13">
            <w:pPr>
              <w:rPr>
                <w:b/>
                <w:bCs/>
                <w:i/>
                <w:sz w:val="18"/>
                <w:szCs w:val="18"/>
              </w:rPr>
            </w:pPr>
            <w:r w:rsidRPr="009357F9">
              <w:rPr>
                <w:b/>
                <w:bCs/>
                <w:i/>
                <w:sz w:val="18"/>
                <w:szCs w:val="18"/>
              </w:rPr>
              <w:t xml:space="preserve">Управление </w:t>
            </w:r>
            <w:proofErr w:type="spellStart"/>
            <w:r w:rsidRPr="009357F9">
              <w:rPr>
                <w:b/>
                <w:bCs/>
                <w:i/>
                <w:sz w:val="18"/>
                <w:szCs w:val="18"/>
              </w:rPr>
              <w:t>имущественно-хозяйственного</w:t>
            </w:r>
            <w:proofErr w:type="spellEnd"/>
            <w:r w:rsidRPr="009357F9">
              <w:rPr>
                <w:b/>
                <w:bCs/>
                <w:i/>
                <w:sz w:val="18"/>
                <w:szCs w:val="18"/>
              </w:rPr>
              <w:t xml:space="preserve"> комплекса администрации Котласского муниципального округа Архангельской области</w:t>
            </w:r>
          </w:p>
        </w:tc>
        <w:tc>
          <w:tcPr>
            <w:tcW w:w="1134" w:type="dxa"/>
            <w:tcBorders>
              <w:top w:val="nil"/>
              <w:left w:val="nil"/>
              <w:bottom w:val="single" w:sz="4" w:space="0" w:color="auto"/>
              <w:right w:val="single" w:sz="4" w:space="0" w:color="auto"/>
            </w:tcBorders>
            <w:noWrap/>
            <w:vAlign w:val="center"/>
          </w:tcPr>
          <w:p w:rsidR="009357F9" w:rsidRPr="009357F9" w:rsidRDefault="009357F9" w:rsidP="00881FCA">
            <w:pPr>
              <w:jc w:val="center"/>
              <w:rPr>
                <w:bCs/>
                <w:sz w:val="18"/>
                <w:szCs w:val="18"/>
              </w:rPr>
            </w:pPr>
            <w:r w:rsidRPr="009357F9">
              <w:rPr>
                <w:bCs/>
                <w:sz w:val="18"/>
                <w:szCs w:val="18"/>
              </w:rPr>
              <w:t>97 610,3</w:t>
            </w:r>
          </w:p>
        </w:tc>
        <w:tc>
          <w:tcPr>
            <w:tcW w:w="1086" w:type="dxa"/>
            <w:tcBorders>
              <w:top w:val="nil"/>
              <w:left w:val="nil"/>
              <w:bottom w:val="single" w:sz="4" w:space="0" w:color="auto"/>
              <w:right w:val="single" w:sz="4" w:space="0" w:color="auto"/>
            </w:tcBorders>
            <w:noWrap/>
            <w:vAlign w:val="center"/>
          </w:tcPr>
          <w:p w:rsidR="009357F9" w:rsidRPr="00D44E31" w:rsidRDefault="009357F9" w:rsidP="00534C9D">
            <w:pPr>
              <w:jc w:val="center"/>
              <w:rPr>
                <w:bCs/>
                <w:sz w:val="18"/>
                <w:szCs w:val="18"/>
              </w:rPr>
            </w:pPr>
            <w:r>
              <w:rPr>
                <w:bCs/>
                <w:sz w:val="18"/>
                <w:szCs w:val="18"/>
              </w:rPr>
              <w:t>54</w:t>
            </w:r>
            <w:r w:rsidR="008D4CA9">
              <w:rPr>
                <w:bCs/>
                <w:sz w:val="18"/>
                <w:szCs w:val="18"/>
              </w:rPr>
              <w:t xml:space="preserve"> </w:t>
            </w:r>
            <w:r>
              <w:rPr>
                <w:bCs/>
                <w:sz w:val="18"/>
                <w:szCs w:val="18"/>
              </w:rPr>
              <w:t>921,</w:t>
            </w:r>
            <w:r w:rsidR="00534C9D">
              <w:rPr>
                <w:bCs/>
                <w:sz w:val="18"/>
                <w:szCs w:val="18"/>
              </w:rPr>
              <w:t>2</w:t>
            </w:r>
          </w:p>
        </w:tc>
        <w:tc>
          <w:tcPr>
            <w:tcW w:w="1082" w:type="dxa"/>
            <w:tcBorders>
              <w:top w:val="nil"/>
              <w:left w:val="nil"/>
              <w:bottom w:val="single" w:sz="4" w:space="0" w:color="auto"/>
              <w:right w:val="single" w:sz="8" w:space="0" w:color="auto"/>
            </w:tcBorders>
            <w:noWrap/>
            <w:vAlign w:val="center"/>
          </w:tcPr>
          <w:p w:rsidR="009357F9" w:rsidRPr="00D44E31" w:rsidRDefault="009357F9" w:rsidP="00881FCA">
            <w:pPr>
              <w:jc w:val="center"/>
              <w:rPr>
                <w:bCs/>
                <w:sz w:val="18"/>
                <w:szCs w:val="18"/>
              </w:rPr>
            </w:pPr>
            <w:r>
              <w:rPr>
                <w:iCs/>
                <w:sz w:val="18"/>
                <w:szCs w:val="18"/>
              </w:rPr>
              <w:t>42</w:t>
            </w:r>
            <w:r w:rsidR="008D4CA9">
              <w:rPr>
                <w:iCs/>
                <w:sz w:val="18"/>
                <w:szCs w:val="18"/>
              </w:rPr>
              <w:t xml:space="preserve"> </w:t>
            </w:r>
            <w:r>
              <w:rPr>
                <w:iCs/>
                <w:sz w:val="18"/>
                <w:szCs w:val="18"/>
              </w:rPr>
              <w:t>689,0</w:t>
            </w:r>
          </w:p>
        </w:tc>
        <w:tc>
          <w:tcPr>
            <w:tcW w:w="1186" w:type="dxa"/>
            <w:tcBorders>
              <w:top w:val="nil"/>
              <w:left w:val="nil"/>
              <w:bottom w:val="single" w:sz="4" w:space="0" w:color="auto"/>
              <w:right w:val="single" w:sz="8" w:space="0" w:color="auto"/>
            </w:tcBorders>
            <w:vAlign w:val="center"/>
          </w:tcPr>
          <w:p w:rsidR="009357F9" w:rsidRPr="00D44E31" w:rsidRDefault="009357F9" w:rsidP="00881FCA">
            <w:pPr>
              <w:jc w:val="center"/>
              <w:rPr>
                <w:bCs/>
                <w:sz w:val="18"/>
                <w:szCs w:val="18"/>
              </w:rPr>
            </w:pPr>
            <w:r>
              <w:rPr>
                <w:bCs/>
                <w:sz w:val="18"/>
                <w:szCs w:val="18"/>
              </w:rPr>
              <w:t>61 435,5</w:t>
            </w:r>
          </w:p>
        </w:tc>
        <w:tc>
          <w:tcPr>
            <w:tcW w:w="992" w:type="dxa"/>
            <w:tcBorders>
              <w:top w:val="nil"/>
              <w:left w:val="nil"/>
              <w:bottom w:val="single" w:sz="4" w:space="0" w:color="auto"/>
              <w:right w:val="single" w:sz="8" w:space="0" w:color="auto"/>
            </w:tcBorders>
            <w:vAlign w:val="center"/>
          </w:tcPr>
          <w:p w:rsidR="009357F9" w:rsidRPr="00D44E31" w:rsidRDefault="009357F9" w:rsidP="00881FCA">
            <w:pPr>
              <w:jc w:val="center"/>
              <w:rPr>
                <w:bCs/>
                <w:sz w:val="18"/>
                <w:szCs w:val="18"/>
              </w:rPr>
            </w:pPr>
            <w:r>
              <w:rPr>
                <w:bCs/>
                <w:sz w:val="18"/>
                <w:szCs w:val="18"/>
              </w:rPr>
              <w:t>24</w:t>
            </w:r>
            <w:r w:rsidR="008D4CA9">
              <w:rPr>
                <w:bCs/>
                <w:sz w:val="18"/>
                <w:szCs w:val="18"/>
              </w:rPr>
              <w:t xml:space="preserve"> </w:t>
            </w:r>
            <w:r>
              <w:rPr>
                <w:bCs/>
                <w:sz w:val="18"/>
                <w:szCs w:val="18"/>
              </w:rPr>
              <w:t>870,4</w:t>
            </w:r>
          </w:p>
        </w:tc>
        <w:tc>
          <w:tcPr>
            <w:tcW w:w="1134" w:type="dxa"/>
            <w:tcBorders>
              <w:top w:val="nil"/>
              <w:left w:val="nil"/>
              <w:bottom w:val="single" w:sz="4" w:space="0" w:color="auto"/>
              <w:right w:val="single" w:sz="8" w:space="0" w:color="auto"/>
            </w:tcBorders>
            <w:vAlign w:val="center"/>
          </w:tcPr>
          <w:p w:rsidR="009357F9" w:rsidRPr="00D44E31" w:rsidRDefault="009357F9" w:rsidP="008D4CA9">
            <w:pPr>
              <w:jc w:val="center"/>
              <w:rPr>
                <w:bCs/>
                <w:sz w:val="18"/>
                <w:szCs w:val="18"/>
              </w:rPr>
            </w:pPr>
            <w:r>
              <w:rPr>
                <w:iCs/>
                <w:sz w:val="18"/>
                <w:szCs w:val="18"/>
              </w:rPr>
              <w:t>36</w:t>
            </w:r>
            <w:r w:rsidR="008D4CA9">
              <w:rPr>
                <w:iCs/>
                <w:sz w:val="18"/>
                <w:szCs w:val="18"/>
              </w:rPr>
              <w:t xml:space="preserve"> </w:t>
            </w:r>
            <w:r>
              <w:rPr>
                <w:iCs/>
                <w:sz w:val="18"/>
                <w:szCs w:val="18"/>
              </w:rPr>
              <w:t>565,</w:t>
            </w:r>
            <w:r w:rsidR="008D4CA9">
              <w:rPr>
                <w:iCs/>
                <w:sz w:val="18"/>
                <w:szCs w:val="18"/>
              </w:rPr>
              <w:t>0</w:t>
            </w:r>
          </w:p>
        </w:tc>
      </w:tr>
      <w:tr w:rsidR="00385F13" w:rsidRPr="006A213E" w:rsidTr="00385F13">
        <w:trPr>
          <w:trHeight w:val="555"/>
          <w:jc w:val="center"/>
        </w:trPr>
        <w:tc>
          <w:tcPr>
            <w:tcW w:w="10016" w:type="dxa"/>
            <w:gridSpan w:val="7"/>
            <w:tcBorders>
              <w:top w:val="single" w:sz="4" w:space="0" w:color="auto"/>
              <w:left w:val="single" w:sz="8" w:space="0" w:color="auto"/>
              <w:bottom w:val="single" w:sz="4" w:space="0" w:color="auto"/>
              <w:right w:val="single" w:sz="8" w:space="0" w:color="auto"/>
            </w:tcBorders>
            <w:vAlign w:val="bottom"/>
          </w:tcPr>
          <w:p w:rsidR="00385F13" w:rsidRPr="00500A7B" w:rsidRDefault="00385F13" w:rsidP="00385F13">
            <w:pPr>
              <w:jc w:val="center"/>
              <w:rPr>
                <w:b/>
                <w:iCs/>
                <w:sz w:val="18"/>
                <w:szCs w:val="18"/>
              </w:rPr>
            </w:pPr>
            <w:r w:rsidRPr="00500A7B">
              <w:rPr>
                <w:b/>
                <w:sz w:val="18"/>
                <w:szCs w:val="18"/>
              </w:rPr>
              <w:t>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w:t>
            </w:r>
          </w:p>
        </w:tc>
      </w:tr>
      <w:tr w:rsidR="009357F9" w:rsidRPr="006A213E" w:rsidTr="00385F13">
        <w:trPr>
          <w:trHeight w:val="656"/>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9357F9" w:rsidRPr="00500A7B" w:rsidRDefault="009357F9" w:rsidP="00385F13">
            <w:pPr>
              <w:outlineLvl w:val="2"/>
              <w:rPr>
                <w:iCs/>
                <w:sz w:val="18"/>
                <w:szCs w:val="18"/>
              </w:rPr>
            </w:pPr>
            <w:r w:rsidRPr="00500A7B">
              <w:rPr>
                <w:iCs/>
                <w:sz w:val="18"/>
                <w:szCs w:val="18"/>
              </w:rPr>
              <w:t>Содержание ледовой переправы в 2023 году по контракту от 2022 г., 2023 г.</w:t>
            </w:r>
          </w:p>
        </w:tc>
        <w:tc>
          <w:tcPr>
            <w:tcW w:w="1134" w:type="dxa"/>
            <w:tcBorders>
              <w:top w:val="nil"/>
              <w:left w:val="nil"/>
              <w:bottom w:val="single" w:sz="4" w:space="0" w:color="auto"/>
              <w:right w:val="single" w:sz="4" w:space="0" w:color="auto"/>
            </w:tcBorders>
            <w:shd w:val="clear" w:color="auto" w:fill="auto"/>
            <w:noWrap/>
            <w:vAlign w:val="center"/>
          </w:tcPr>
          <w:p w:rsidR="009357F9" w:rsidRPr="002A77BA" w:rsidRDefault="009357F9" w:rsidP="00881FCA">
            <w:pPr>
              <w:jc w:val="center"/>
              <w:outlineLvl w:val="2"/>
              <w:rPr>
                <w:iCs/>
                <w:sz w:val="18"/>
                <w:szCs w:val="18"/>
              </w:rPr>
            </w:pPr>
            <w:r>
              <w:rPr>
                <w:iCs/>
                <w:sz w:val="18"/>
                <w:szCs w:val="18"/>
              </w:rPr>
              <w:t>1 666,7</w:t>
            </w:r>
          </w:p>
        </w:tc>
        <w:tc>
          <w:tcPr>
            <w:tcW w:w="1086" w:type="dxa"/>
            <w:tcBorders>
              <w:top w:val="nil"/>
              <w:left w:val="nil"/>
              <w:bottom w:val="single" w:sz="4" w:space="0" w:color="auto"/>
              <w:right w:val="single" w:sz="4" w:space="0" w:color="auto"/>
            </w:tcBorders>
            <w:shd w:val="clear" w:color="auto" w:fill="auto"/>
            <w:noWrap/>
            <w:vAlign w:val="center"/>
          </w:tcPr>
          <w:p w:rsidR="009357F9" w:rsidRPr="009357F9" w:rsidRDefault="009357F9" w:rsidP="00881FCA">
            <w:pPr>
              <w:jc w:val="center"/>
              <w:outlineLvl w:val="2"/>
              <w:rPr>
                <w:iCs/>
                <w:sz w:val="18"/>
                <w:szCs w:val="18"/>
              </w:rPr>
            </w:pPr>
            <w:r w:rsidRPr="009357F9">
              <w:rPr>
                <w:iCs/>
                <w:sz w:val="18"/>
                <w:szCs w:val="18"/>
              </w:rPr>
              <w:t>1 666,7</w:t>
            </w:r>
          </w:p>
        </w:tc>
        <w:tc>
          <w:tcPr>
            <w:tcW w:w="1082" w:type="dxa"/>
            <w:tcBorders>
              <w:top w:val="nil"/>
              <w:left w:val="nil"/>
              <w:bottom w:val="single" w:sz="4" w:space="0" w:color="auto"/>
              <w:right w:val="single" w:sz="8" w:space="0" w:color="auto"/>
            </w:tcBorders>
            <w:shd w:val="clear" w:color="auto" w:fill="auto"/>
            <w:noWrap/>
            <w:vAlign w:val="center"/>
          </w:tcPr>
          <w:p w:rsidR="009357F9" w:rsidRPr="009357F9" w:rsidRDefault="009357F9" w:rsidP="00881FCA">
            <w:pPr>
              <w:jc w:val="center"/>
              <w:outlineLvl w:val="2"/>
              <w:rPr>
                <w:iCs/>
                <w:sz w:val="18"/>
                <w:szCs w:val="18"/>
              </w:rPr>
            </w:pPr>
            <w:r w:rsidRPr="009357F9">
              <w:rPr>
                <w:iCs/>
                <w:sz w:val="18"/>
                <w:szCs w:val="18"/>
              </w:rPr>
              <w:t>0,0</w:t>
            </w:r>
          </w:p>
        </w:tc>
        <w:tc>
          <w:tcPr>
            <w:tcW w:w="1186" w:type="dxa"/>
            <w:tcBorders>
              <w:top w:val="nil"/>
              <w:left w:val="nil"/>
              <w:bottom w:val="single" w:sz="4" w:space="0" w:color="auto"/>
              <w:right w:val="single" w:sz="8" w:space="0" w:color="auto"/>
            </w:tcBorders>
            <w:shd w:val="clear" w:color="auto" w:fill="auto"/>
            <w:vAlign w:val="center"/>
          </w:tcPr>
          <w:p w:rsidR="009357F9" w:rsidRPr="009357F9" w:rsidRDefault="009357F9" w:rsidP="00881FCA">
            <w:pPr>
              <w:jc w:val="center"/>
              <w:outlineLvl w:val="2"/>
              <w:rPr>
                <w:iCs/>
                <w:sz w:val="18"/>
                <w:szCs w:val="18"/>
              </w:rPr>
            </w:pPr>
            <w:r w:rsidRPr="009357F9">
              <w:rPr>
                <w:iCs/>
                <w:sz w:val="18"/>
                <w:szCs w:val="18"/>
              </w:rPr>
              <w:t>542,5</w:t>
            </w:r>
          </w:p>
        </w:tc>
        <w:tc>
          <w:tcPr>
            <w:tcW w:w="992" w:type="dxa"/>
            <w:tcBorders>
              <w:top w:val="nil"/>
              <w:left w:val="nil"/>
              <w:bottom w:val="single" w:sz="4" w:space="0" w:color="auto"/>
              <w:right w:val="single" w:sz="8" w:space="0" w:color="auto"/>
            </w:tcBorders>
            <w:shd w:val="clear" w:color="auto" w:fill="auto"/>
            <w:vAlign w:val="center"/>
          </w:tcPr>
          <w:p w:rsidR="009357F9" w:rsidRPr="002A77BA" w:rsidRDefault="009357F9" w:rsidP="00881FCA">
            <w:pPr>
              <w:jc w:val="center"/>
              <w:outlineLvl w:val="2"/>
              <w:rPr>
                <w:iCs/>
                <w:sz w:val="18"/>
                <w:szCs w:val="18"/>
              </w:rPr>
            </w:pPr>
            <w:r>
              <w:rPr>
                <w:iCs/>
                <w:sz w:val="18"/>
                <w:szCs w:val="18"/>
              </w:rPr>
              <w:t>542,5</w:t>
            </w:r>
          </w:p>
        </w:tc>
        <w:tc>
          <w:tcPr>
            <w:tcW w:w="1134" w:type="dxa"/>
            <w:tcBorders>
              <w:top w:val="nil"/>
              <w:left w:val="nil"/>
              <w:bottom w:val="single" w:sz="4" w:space="0" w:color="auto"/>
              <w:right w:val="single" w:sz="8" w:space="0" w:color="auto"/>
            </w:tcBorders>
            <w:shd w:val="clear" w:color="auto" w:fill="auto"/>
            <w:vAlign w:val="center"/>
          </w:tcPr>
          <w:p w:rsidR="009357F9" w:rsidRPr="002A77BA" w:rsidRDefault="009357F9" w:rsidP="00881FCA">
            <w:pPr>
              <w:jc w:val="center"/>
              <w:outlineLvl w:val="2"/>
              <w:rPr>
                <w:iCs/>
                <w:sz w:val="18"/>
                <w:szCs w:val="18"/>
              </w:rPr>
            </w:pPr>
            <w:r w:rsidRPr="002A77BA">
              <w:rPr>
                <w:iCs/>
                <w:sz w:val="18"/>
                <w:szCs w:val="18"/>
              </w:rPr>
              <w:t>0,0</w:t>
            </w:r>
          </w:p>
        </w:tc>
      </w:tr>
      <w:tr w:rsidR="009357F9" w:rsidRPr="006A213E" w:rsidTr="00385F13">
        <w:trPr>
          <w:trHeight w:val="790"/>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9357F9" w:rsidRPr="00500A7B" w:rsidRDefault="009357F9" w:rsidP="00385F13">
            <w:pPr>
              <w:outlineLvl w:val="2"/>
              <w:rPr>
                <w:iCs/>
                <w:sz w:val="18"/>
                <w:szCs w:val="18"/>
              </w:rPr>
            </w:pPr>
            <w:r w:rsidRPr="00500A7B">
              <w:rPr>
                <w:iCs/>
                <w:sz w:val="18"/>
                <w:szCs w:val="18"/>
              </w:rPr>
              <w:t xml:space="preserve">Содержание автомобильных дорог в 2023 году по контрактам заключенным в 2022-2023 </w:t>
            </w:r>
            <w:proofErr w:type="spellStart"/>
            <w:proofErr w:type="gramStart"/>
            <w:r w:rsidRPr="00500A7B">
              <w:rPr>
                <w:iCs/>
                <w:sz w:val="18"/>
                <w:szCs w:val="18"/>
              </w:rPr>
              <w:t>гг</w:t>
            </w:r>
            <w:proofErr w:type="spellEnd"/>
            <w:proofErr w:type="gramEnd"/>
            <w:r w:rsidRPr="00500A7B">
              <w:rPr>
                <w:iCs/>
                <w:sz w:val="18"/>
                <w:szCs w:val="18"/>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357F9" w:rsidRPr="00353D22" w:rsidRDefault="009357F9" w:rsidP="00881FCA">
            <w:pPr>
              <w:jc w:val="center"/>
              <w:outlineLvl w:val="2"/>
              <w:rPr>
                <w:iCs/>
                <w:sz w:val="18"/>
                <w:szCs w:val="18"/>
              </w:rPr>
            </w:pPr>
            <w:r>
              <w:rPr>
                <w:iCs/>
                <w:sz w:val="18"/>
                <w:szCs w:val="18"/>
              </w:rPr>
              <w:t>16</w:t>
            </w:r>
            <w:r w:rsidR="00500A7B">
              <w:rPr>
                <w:iCs/>
                <w:sz w:val="18"/>
                <w:szCs w:val="18"/>
              </w:rPr>
              <w:t xml:space="preserve"> </w:t>
            </w:r>
            <w:r>
              <w:rPr>
                <w:iCs/>
                <w:sz w:val="18"/>
                <w:szCs w:val="18"/>
              </w:rPr>
              <w:t>828,4</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9357F9" w:rsidRPr="00353D22" w:rsidRDefault="009357F9" w:rsidP="00881FCA">
            <w:pPr>
              <w:jc w:val="center"/>
              <w:outlineLvl w:val="2"/>
              <w:rPr>
                <w:iCs/>
                <w:sz w:val="18"/>
                <w:szCs w:val="18"/>
              </w:rPr>
            </w:pPr>
            <w:r w:rsidRPr="00353D22">
              <w:rPr>
                <w:iCs/>
                <w:sz w:val="18"/>
                <w:szCs w:val="18"/>
              </w:rPr>
              <w:t>16</w:t>
            </w:r>
            <w:r w:rsidR="00500A7B">
              <w:rPr>
                <w:iCs/>
                <w:sz w:val="18"/>
                <w:szCs w:val="18"/>
              </w:rPr>
              <w:t xml:space="preserve"> </w:t>
            </w:r>
            <w:r>
              <w:rPr>
                <w:iCs/>
                <w:sz w:val="18"/>
                <w:szCs w:val="18"/>
              </w:rPr>
              <w:t>828</w:t>
            </w:r>
            <w:r w:rsidRPr="00353D22">
              <w:rPr>
                <w:iCs/>
                <w:sz w:val="18"/>
                <w:szCs w:val="18"/>
              </w:rPr>
              <w:t>,</w:t>
            </w:r>
            <w:r>
              <w:rPr>
                <w:iCs/>
                <w:sz w:val="18"/>
                <w:szCs w:val="18"/>
              </w:rPr>
              <w:t>4</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9357F9" w:rsidRPr="00353D22" w:rsidRDefault="009357F9" w:rsidP="00881FCA">
            <w:pPr>
              <w:jc w:val="center"/>
              <w:outlineLvl w:val="2"/>
              <w:rPr>
                <w:iCs/>
                <w:sz w:val="18"/>
                <w:szCs w:val="18"/>
              </w:rPr>
            </w:pPr>
            <w:r w:rsidRPr="00353D22">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9357F9" w:rsidRPr="00353D22" w:rsidRDefault="009357F9" w:rsidP="00881FCA">
            <w:pPr>
              <w:jc w:val="center"/>
              <w:outlineLvl w:val="2"/>
              <w:rPr>
                <w:iCs/>
                <w:sz w:val="18"/>
                <w:szCs w:val="18"/>
              </w:rPr>
            </w:pPr>
            <w:r>
              <w:rPr>
                <w:iCs/>
                <w:sz w:val="18"/>
                <w:szCs w:val="18"/>
              </w:rPr>
              <w:t>11</w:t>
            </w:r>
            <w:r w:rsidR="00500A7B">
              <w:rPr>
                <w:iCs/>
                <w:sz w:val="18"/>
                <w:szCs w:val="18"/>
              </w:rPr>
              <w:t xml:space="preserve"> </w:t>
            </w:r>
            <w:r>
              <w:rPr>
                <w:iCs/>
                <w:sz w:val="18"/>
                <w:szCs w:val="18"/>
              </w:rPr>
              <w:t>580,5</w:t>
            </w:r>
          </w:p>
        </w:tc>
        <w:tc>
          <w:tcPr>
            <w:tcW w:w="992" w:type="dxa"/>
            <w:tcBorders>
              <w:top w:val="single" w:sz="4" w:space="0" w:color="auto"/>
              <w:left w:val="nil"/>
              <w:bottom w:val="single" w:sz="4" w:space="0" w:color="auto"/>
              <w:right w:val="single" w:sz="8" w:space="0" w:color="auto"/>
            </w:tcBorders>
            <w:shd w:val="clear" w:color="auto" w:fill="auto"/>
            <w:vAlign w:val="center"/>
          </w:tcPr>
          <w:p w:rsidR="009357F9" w:rsidRPr="00353D22" w:rsidRDefault="009357F9" w:rsidP="00881FCA">
            <w:pPr>
              <w:jc w:val="center"/>
              <w:outlineLvl w:val="2"/>
              <w:rPr>
                <w:iCs/>
                <w:sz w:val="18"/>
                <w:szCs w:val="18"/>
              </w:rPr>
            </w:pPr>
            <w:r w:rsidRPr="00353D22">
              <w:rPr>
                <w:iCs/>
                <w:sz w:val="18"/>
                <w:szCs w:val="18"/>
              </w:rPr>
              <w:t>1</w:t>
            </w:r>
            <w:r>
              <w:rPr>
                <w:iCs/>
                <w:sz w:val="18"/>
                <w:szCs w:val="18"/>
              </w:rPr>
              <w:t>1</w:t>
            </w:r>
            <w:r w:rsidR="00500A7B">
              <w:rPr>
                <w:iCs/>
                <w:sz w:val="18"/>
                <w:szCs w:val="18"/>
              </w:rPr>
              <w:t xml:space="preserve"> </w:t>
            </w:r>
            <w:r>
              <w:rPr>
                <w:iCs/>
                <w:sz w:val="18"/>
                <w:szCs w:val="18"/>
              </w:rPr>
              <w:t>580,5</w:t>
            </w:r>
          </w:p>
        </w:tc>
        <w:tc>
          <w:tcPr>
            <w:tcW w:w="1134" w:type="dxa"/>
            <w:tcBorders>
              <w:top w:val="single" w:sz="4" w:space="0" w:color="auto"/>
              <w:left w:val="nil"/>
              <w:bottom w:val="single" w:sz="4" w:space="0" w:color="auto"/>
              <w:right w:val="single" w:sz="8" w:space="0" w:color="auto"/>
            </w:tcBorders>
            <w:shd w:val="clear" w:color="auto" w:fill="auto"/>
            <w:vAlign w:val="center"/>
          </w:tcPr>
          <w:p w:rsidR="009357F9" w:rsidRPr="00353D22" w:rsidRDefault="009357F9" w:rsidP="00881FCA">
            <w:pPr>
              <w:jc w:val="center"/>
              <w:outlineLvl w:val="2"/>
              <w:rPr>
                <w:iCs/>
                <w:sz w:val="18"/>
                <w:szCs w:val="18"/>
              </w:rPr>
            </w:pPr>
            <w:r w:rsidRPr="00353D22">
              <w:rPr>
                <w:iCs/>
                <w:sz w:val="18"/>
                <w:szCs w:val="18"/>
              </w:rPr>
              <w:t>0,0</w:t>
            </w:r>
          </w:p>
        </w:tc>
      </w:tr>
      <w:tr w:rsidR="009357F9" w:rsidRPr="006A213E" w:rsidTr="00385F13">
        <w:trPr>
          <w:trHeight w:val="60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9357F9" w:rsidRPr="00500A7B" w:rsidRDefault="009357F9" w:rsidP="00385F13">
            <w:pPr>
              <w:outlineLvl w:val="2"/>
              <w:rPr>
                <w:iCs/>
                <w:sz w:val="18"/>
                <w:szCs w:val="18"/>
              </w:rPr>
            </w:pPr>
            <w:r w:rsidRPr="00500A7B">
              <w:rPr>
                <w:iCs/>
                <w:sz w:val="18"/>
                <w:szCs w:val="18"/>
              </w:rPr>
              <w:t xml:space="preserve">Субсидии муниципальным бюджетным учреждениям на </w:t>
            </w:r>
            <w:proofErr w:type="gramStart"/>
            <w:r w:rsidRPr="00500A7B">
              <w:rPr>
                <w:iCs/>
                <w:sz w:val="18"/>
                <w:szCs w:val="18"/>
              </w:rPr>
              <w:t>финансовое</w:t>
            </w:r>
            <w:proofErr w:type="gramEnd"/>
            <w:r w:rsidRPr="00500A7B">
              <w:rPr>
                <w:iCs/>
                <w:sz w:val="18"/>
                <w:szCs w:val="18"/>
              </w:rPr>
              <w:t xml:space="preserve"> обеспечения муниципального задания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357F9" w:rsidRDefault="009357F9" w:rsidP="00881FCA">
            <w:pPr>
              <w:jc w:val="center"/>
              <w:outlineLvl w:val="2"/>
              <w:rPr>
                <w:iCs/>
                <w:sz w:val="18"/>
                <w:szCs w:val="18"/>
              </w:rPr>
            </w:pPr>
            <w:r>
              <w:rPr>
                <w:iCs/>
                <w:sz w:val="18"/>
                <w:szCs w:val="18"/>
              </w:rPr>
              <w:t>7 823,0</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9357F9" w:rsidRDefault="009357F9" w:rsidP="00881FCA">
            <w:pPr>
              <w:jc w:val="center"/>
              <w:outlineLvl w:val="2"/>
              <w:rPr>
                <w:iCs/>
                <w:sz w:val="18"/>
                <w:szCs w:val="18"/>
              </w:rPr>
            </w:pPr>
            <w:r>
              <w:rPr>
                <w:iCs/>
                <w:sz w:val="18"/>
                <w:szCs w:val="18"/>
              </w:rPr>
              <w:t>7 823,0</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9357F9" w:rsidRPr="002A77BA" w:rsidRDefault="009357F9" w:rsidP="00881FCA">
            <w:pPr>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9357F9" w:rsidRDefault="009357F9" w:rsidP="00881FCA">
            <w:pPr>
              <w:jc w:val="center"/>
              <w:outlineLvl w:val="2"/>
              <w:rPr>
                <w:iCs/>
                <w:sz w:val="18"/>
                <w:szCs w:val="18"/>
              </w:rPr>
            </w:pPr>
            <w:r>
              <w:rPr>
                <w:iCs/>
                <w:sz w:val="18"/>
                <w:szCs w:val="18"/>
              </w:rPr>
              <w:t>4</w:t>
            </w:r>
            <w:r w:rsidR="00500A7B">
              <w:rPr>
                <w:iCs/>
                <w:sz w:val="18"/>
                <w:szCs w:val="18"/>
              </w:rPr>
              <w:t xml:space="preserve"> </w:t>
            </w:r>
            <w:r>
              <w:rPr>
                <w:iCs/>
                <w:sz w:val="18"/>
                <w:szCs w:val="18"/>
              </w:rPr>
              <w:t>819,0</w:t>
            </w:r>
          </w:p>
        </w:tc>
        <w:tc>
          <w:tcPr>
            <w:tcW w:w="992" w:type="dxa"/>
            <w:tcBorders>
              <w:top w:val="single" w:sz="4" w:space="0" w:color="auto"/>
              <w:left w:val="nil"/>
              <w:bottom w:val="single" w:sz="4" w:space="0" w:color="auto"/>
              <w:right w:val="single" w:sz="8" w:space="0" w:color="auto"/>
            </w:tcBorders>
            <w:shd w:val="clear" w:color="auto" w:fill="auto"/>
            <w:vAlign w:val="center"/>
          </w:tcPr>
          <w:p w:rsidR="009357F9" w:rsidRDefault="009357F9" w:rsidP="00881FCA">
            <w:pPr>
              <w:jc w:val="center"/>
              <w:outlineLvl w:val="2"/>
              <w:rPr>
                <w:iCs/>
                <w:sz w:val="18"/>
                <w:szCs w:val="18"/>
              </w:rPr>
            </w:pPr>
            <w:r>
              <w:rPr>
                <w:iCs/>
                <w:sz w:val="18"/>
                <w:szCs w:val="18"/>
              </w:rPr>
              <w:t>4</w:t>
            </w:r>
            <w:r w:rsidR="00500A7B">
              <w:rPr>
                <w:iCs/>
                <w:sz w:val="18"/>
                <w:szCs w:val="18"/>
              </w:rPr>
              <w:t xml:space="preserve"> </w:t>
            </w:r>
            <w:r>
              <w:rPr>
                <w:iCs/>
                <w:sz w:val="18"/>
                <w:szCs w:val="18"/>
              </w:rPr>
              <w:t>819,0</w:t>
            </w:r>
          </w:p>
        </w:tc>
        <w:tc>
          <w:tcPr>
            <w:tcW w:w="1134" w:type="dxa"/>
            <w:tcBorders>
              <w:top w:val="single" w:sz="4" w:space="0" w:color="auto"/>
              <w:left w:val="nil"/>
              <w:bottom w:val="single" w:sz="4" w:space="0" w:color="auto"/>
              <w:right w:val="single" w:sz="8" w:space="0" w:color="auto"/>
            </w:tcBorders>
            <w:shd w:val="clear" w:color="auto" w:fill="auto"/>
            <w:vAlign w:val="center"/>
          </w:tcPr>
          <w:p w:rsidR="009357F9" w:rsidRPr="002A77BA" w:rsidRDefault="009357F9" w:rsidP="00881FCA">
            <w:pPr>
              <w:jc w:val="center"/>
              <w:outlineLvl w:val="2"/>
              <w:rPr>
                <w:iCs/>
                <w:sz w:val="18"/>
                <w:szCs w:val="18"/>
              </w:rPr>
            </w:pPr>
            <w:r>
              <w:rPr>
                <w:iCs/>
                <w:sz w:val="18"/>
                <w:szCs w:val="18"/>
              </w:rPr>
              <w:t>0,0</w:t>
            </w:r>
          </w:p>
        </w:tc>
      </w:tr>
      <w:tr w:rsidR="009357F9" w:rsidRPr="006A213E" w:rsidTr="00385F13">
        <w:trPr>
          <w:trHeight w:val="748"/>
          <w:jc w:val="center"/>
        </w:trPr>
        <w:tc>
          <w:tcPr>
            <w:tcW w:w="3402" w:type="dxa"/>
            <w:tcBorders>
              <w:top w:val="single" w:sz="4" w:space="0" w:color="auto"/>
              <w:left w:val="single" w:sz="4" w:space="0" w:color="auto"/>
              <w:bottom w:val="single" w:sz="4" w:space="0" w:color="auto"/>
              <w:right w:val="single" w:sz="4" w:space="0" w:color="auto"/>
            </w:tcBorders>
            <w:vAlign w:val="bottom"/>
          </w:tcPr>
          <w:p w:rsidR="009357F9" w:rsidRPr="00500A7B" w:rsidRDefault="009357F9" w:rsidP="00385F13">
            <w:pPr>
              <w:outlineLvl w:val="2"/>
              <w:rPr>
                <w:iCs/>
                <w:sz w:val="18"/>
                <w:szCs w:val="18"/>
              </w:rPr>
            </w:pPr>
            <w:r w:rsidRPr="00500A7B">
              <w:rPr>
                <w:iCs/>
                <w:sz w:val="18"/>
                <w:szCs w:val="18"/>
              </w:rPr>
              <w:t xml:space="preserve">Капитальный ремонт, ремонт автомобильных дорог, автодорожных подъездов </w:t>
            </w:r>
          </w:p>
        </w:tc>
        <w:tc>
          <w:tcPr>
            <w:tcW w:w="1134" w:type="dxa"/>
            <w:tcBorders>
              <w:top w:val="single" w:sz="4" w:space="0" w:color="auto"/>
              <w:left w:val="single" w:sz="4" w:space="0" w:color="auto"/>
              <w:bottom w:val="single" w:sz="4" w:space="0" w:color="auto"/>
              <w:right w:val="single" w:sz="4" w:space="0" w:color="auto"/>
            </w:tcBorders>
            <w:noWrap/>
            <w:vAlign w:val="center"/>
          </w:tcPr>
          <w:p w:rsidR="009357F9" w:rsidRPr="00353D22" w:rsidRDefault="009357F9" w:rsidP="00881FCA">
            <w:pPr>
              <w:jc w:val="center"/>
              <w:outlineLvl w:val="2"/>
              <w:rPr>
                <w:iCs/>
                <w:sz w:val="18"/>
                <w:szCs w:val="18"/>
              </w:rPr>
            </w:pPr>
            <w:r>
              <w:rPr>
                <w:iCs/>
                <w:sz w:val="18"/>
                <w:szCs w:val="18"/>
              </w:rPr>
              <w:t>20</w:t>
            </w:r>
            <w:r w:rsidR="00500A7B">
              <w:rPr>
                <w:iCs/>
                <w:sz w:val="18"/>
                <w:szCs w:val="18"/>
              </w:rPr>
              <w:t xml:space="preserve"> </w:t>
            </w:r>
            <w:r>
              <w:rPr>
                <w:iCs/>
                <w:sz w:val="18"/>
                <w:szCs w:val="18"/>
              </w:rPr>
              <w:t>618,6</w:t>
            </w:r>
          </w:p>
        </w:tc>
        <w:tc>
          <w:tcPr>
            <w:tcW w:w="1086" w:type="dxa"/>
            <w:tcBorders>
              <w:top w:val="single" w:sz="4" w:space="0" w:color="auto"/>
              <w:left w:val="single" w:sz="4" w:space="0" w:color="auto"/>
              <w:bottom w:val="single" w:sz="4" w:space="0" w:color="auto"/>
              <w:right w:val="single" w:sz="4" w:space="0" w:color="auto"/>
            </w:tcBorders>
            <w:noWrap/>
            <w:vAlign w:val="center"/>
          </w:tcPr>
          <w:p w:rsidR="009357F9" w:rsidRPr="00353D22" w:rsidRDefault="009357F9" w:rsidP="00881FCA">
            <w:pPr>
              <w:jc w:val="center"/>
              <w:outlineLvl w:val="2"/>
              <w:rPr>
                <w:iCs/>
                <w:sz w:val="18"/>
                <w:szCs w:val="18"/>
              </w:rPr>
            </w:pPr>
            <w:r>
              <w:rPr>
                <w:iCs/>
                <w:sz w:val="18"/>
                <w:szCs w:val="18"/>
              </w:rPr>
              <w:t>20</w:t>
            </w:r>
            <w:r w:rsidR="00500A7B">
              <w:rPr>
                <w:iCs/>
                <w:sz w:val="18"/>
                <w:szCs w:val="18"/>
              </w:rPr>
              <w:t xml:space="preserve"> </w:t>
            </w:r>
            <w:r>
              <w:rPr>
                <w:iCs/>
                <w:sz w:val="18"/>
                <w:szCs w:val="18"/>
              </w:rPr>
              <w:t>618,6</w:t>
            </w:r>
          </w:p>
        </w:tc>
        <w:tc>
          <w:tcPr>
            <w:tcW w:w="1082" w:type="dxa"/>
            <w:tcBorders>
              <w:top w:val="single" w:sz="4" w:space="0" w:color="auto"/>
              <w:left w:val="single" w:sz="4" w:space="0" w:color="auto"/>
              <w:bottom w:val="single" w:sz="4" w:space="0" w:color="auto"/>
              <w:right w:val="single" w:sz="4" w:space="0" w:color="auto"/>
            </w:tcBorders>
            <w:noWrap/>
            <w:vAlign w:val="center"/>
          </w:tcPr>
          <w:p w:rsidR="009357F9" w:rsidRPr="00353D22" w:rsidRDefault="009357F9" w:rsidP="00881FCA">
            <w:pPr>
              <w:jc w:val="center"/>
              <w:outlineLvl w:val="2"/>
              <w:rPr>
                <w:iCs/>
                <w:sz w:val="18"/>
                <w:szCs w:val="18"/>
              </w:rPr>
            </w:pPr>
            <w:r w:rsidRPr="00353D22">
              <w:rPr>
                <w:iCs/>
                <w:sz w:val="18"/>
                <w:szCs w:val="18"/>
              </w:rPr>
              <w:t>0,0</w:t>
            </w:r>
          </w:p>
        </w:tc>
        <w:tc>
          <w:tcPr>
            <w:tcW w:w="1186" w:type="dxa"/>
            <w:tcBorders>
              <w:top w:val="single" w:sz="4" w:space="0" w:color="auto"/>
              <w:left w:val="single" w:sz="4" w:space="0" w:color="auto"/>
              <w:bottom w:val="single" w:sz="4" w:space="0" w:color="auto"/>
              <w:right w:val="single" w:sz="4" w:space="0" w:color="auto"/>
            </w:tcBorders>
            <w:vAlign w:val="center"/>
          </w:tcPr>
          <w:p w:rsidR="009357F9" w:rsidRPr="00353D22" w:rsidRDefault="009357F9" w:rsidP="00881FCA">
            <w:pPr>
              <w:jc w:val="center"/>
              <w:outlineLvl w:val="2"/>
              <w:rPr>
                <w:iCs/>
                <w:sz w:val="18"/>
                <w:szCs w:val="18"/>
              </w:rPr>
            </w:pPr>
            <w:r>
              <w:rPr>
                <w:iCs/>
                <w:sz w:val="18"/>
                <w:szCs w:val="18"/>
              </w:rPr>
              <w:t>6</w:t>
            </w:r>
            <w:r w:rsidR="00500A7B">
              <w:rPr>
                <w:iCs/>
                <w:sz w:val="18"/>
                <w:szCs w:val="18"/>
              </w:rPr>
              <w:t xml:space="preserve"> </w:t>
            </w:r>
            <w:r>
              <w:rPr>
                <w:iCs/>
                <w:sz w:val="18"/>
                <w:szCs w:val="18"/>
              </w:rPr>
              <w:t>696,3</w:t>
            </w:r>
          </w:p>
        </w:tc>
        <w:tc>
          <w:tcPr>
            <w:tcW w:w="992" w:type="dxa"/>
            <w:tcBorders>
              <w:top w:val="single" w:sz="4" w:space="0" w:color="auto"/>
              <w:left w:val="single" w:sz="4" w:space="0" w:color="auto"/>
              <w:bottom w:val="single" w:sz="4" w:space="0" w:color="auto"/>
              <w:right w:val="single" w:sz="4" w:space="0" w:color="auto"/>
            </w:tcBorders>
            <w:vAlign w:val="center"/>
          </w:tcPr>
          <w:p w:rsidR="009357F9" w:rsidRPr="00353D22" w:rsidRDefault="009357F9" w:rsidP="00881FCA">
            <w:pPr>
              <w:jc w:val="center"/>
              <w:outlineLvl w:val="2"/>
              <w:rPr>
                <w:iCs/>
                <w:sz w:val="18"/>
                <w:szCs w:val="18"/>
              </w:rPr>
            </w:pPr>
            <w:r>
              <w:rPr>
                <w:iCs/>
                <w:sz w:val="18"/>
                <w:szCs w:val="18"/>
              </w:rPr>
              <w:t>6</w:t>
            </w:r>
            <w:r w:rsidR="00500A7B">
              <w:rPr>
                <w:iCs/>
                <w:sz w:val="18"/>
                <w:szCs w:val="18"/>
              </w:rPr>
              <w:t xml:space="preserve"> </w:t>
            </w:r>
            <w:r>
              <w:rPr>
                <w:iCs/>
                <w:sz w:val="18"/>
                <w:szCs w:val="18"/>
              </w:rPr>
              <w:t>696,3</w:t>
            </w:r>
          </w:p>
        </w:tc>
        <w:tc>
          <w:tcPr>
            <w:tcW w:w="1134" w:type="dxa"/>
            <w:tcBorders>
              <w:top w:val="single" w:sz="4" w:space="0" w:color="auto"/>
              <w:left w:val="single" w:sz="4" w:space="0" w:color="auto"/>
              <w:bottom w:val="single" w:sz="4" w:space="0" w:color="auto"/>
              <w:right w:val="single" w:sz="4" w:space="0" w:color="auto"/>
            </w:tcBorders>
            <w:vAlign w:val="center"/>
          </w:tcPr>
          <w:p w:rsidR="009357F9" w:rsidRPr="00353D22" w:rsidRDefault="009357F9" w:rsidP="00881FCA">
            <w:pPr>
              <w:jc w:val="center"/>
              <w:outlineLvl w:val="2"/>
              <w:rPr>
                <w:iCs/>
                <w:sz w:val="18"/>
                <w:szCs w:val="18"/>
              </w:rPr>
            </w:pPr>
            <w:r w:rsidRPr="00353D22">
              <w:rPr>
                <w:iCs/>
                <w:sz w:val="18"/>
                <w:szCs w:val="18"/>
              </w:rPr>
              <w:t>0,0</w:t>
            </w:r>
          </w:p>
        </w:tc>
      </w:tr>
      <w:tr w:rsidR="009357F9" w:rsidRPr="006A213E" w:rsidTr="00385F13">
        <w:trPr>
          <w:trHeight w:val="893"/>
          <w:jc w:val="center"/>
        </w:trPr>
        <w:tc>
          <w:tcPr>
            <w:tcW w:w="3402" w:type="dxa"/>
            <w:tcBorders>
              <w:top w:val="single" w:sz="4" w:space="0" w:color="auto"/>
              <w:left w:val="single" w:sz="4" w:space="0" w:color="auto"/>
              <w:bottom w:val="single" w:sz="4" w:space="0" w:color="auto"/>
              <w:right w:val="single" w:sz="4" w:space="0" w:color="auto"/>
            </w:tcBorders>
            <w:vAlign w:val="bottom"/>
          </w:tcPr>
          <w:p w:rsidR="009357F9" w:rsidRPr="00500A7B" w:rsidRDefault="009357F9" w:rsidP="00385F13">
            <w:pPr>
              <w:outlineLvl w:val="2"/>
              <w:rPr>
                <w:iCs/>
                <w:sz w:val="18"/>
                <w:szCs w:val="18"/>
              </w:rPr>
            </w:pPr>
            <w:r w:rsidRPr="00500A7B">
              <w:rPr>
                <w:iCs/>
                <w:sz w:val="18"/>
                <w:szCs w:val="18"/>
              </w:rPr>
              <w:t>Расходы на проведение экспертизы ПСД, разработку сметной документации, осуществление строительного контроля при проведении работ по ремонту дорог</w:t>
            </w:r>
          </w:p>
        </w:tc>
        <w:tc>
          <w:tcPr>
            <w:tcW w:w="1134" w:type="dxa"/>
            <w:tcBorders>
              <w:top w:val="single" w:sz="4" w:space="0" w:color="auto"/>
              <w:left w:val="nil"/>
              <w:bottom w:val="single" w:sz="4" w:space="0" w:color="auto"/>
              <w:right w:val="single" w:sz="4" w:space="0" w:color="auto"/>
            </w:tcBorders>
            <w:noWrap/>
            <w:vAlign w:val="center"/>
          </w:tcPr>
          <w:p w:rsidR="009357F9" w:rsidRPr="002A77BA" w:rsidRDefault="009357F9" w:rsidP="00881FCA">
            <w:pPr>
              <w:jc w:val="center"/>
              <w:outlineLvl w:val="2"/>
              <w:rPr>
                <w:iCs/>
                <w:sz w:val="18"/>
                <w:szCs w:val="18"/>
              </w:rPr>
            </w:pPr>
            <w:r>
              <w:rPr>
                <w:iCs/>
                <w:sz w:val="18"/>
                <w:szCs w:val="18"/>
              </w:rPr>
              <w:t>972,0</w:t>
            </w:r>
          </w:p>
        </w:tc>
        <w:tc>
          <w:tcPr>
            <w:tcW w:w="1086" w:type="dxa"/>
            <w:tcBorders>
              <w:top w:val="single" w:sz="4" w:space="0" w:color="auto"/>
              <w:left w:val="nil"/>
              <w:bottom w:val="single" w:sz="4" w:space="0" w:color="auto"/>
              <w:right w:val="single" w:sz="4" w:space="0" w:color="auto"/>
            </w:tcBorders>
            <w:noWrap/>
            <w:vAlign w:val="center"/>
          </w:tcPr>
          <w:p w:rsidR="009357F9" w:rsidRPr="002A77BA" w:rsidRDefault="009357F9" w:rsidP="00881FCA">
            <w:pPr>
              <w:jc w:val="center"/>
              <w:outlineLvl w:val="2"/>
              <w:rPr>
                <w:iCs/>
                <w:sz w:val="18"/>
                <w:szCs w:val="18"/>
              </w:rPr>
            </w:pPr>
            <w:r>
              <w:rPr>
                <w:iCs/>
                <w:sz w:val="18"/>
                <w:szCs w:val="18"/>
              </w:rPr>
              <w:t>972,0</w:t>
            </w:r>
          </w:p>
        </w:tc>
        <w:tc>
          <w:tcPr>
            <w:tcW w:w="1082" w:type="dxa"/>
            <w:tcBorders>
              <w:top w:val="single" w:sz="4" w:space="0" w:color="auto"/>
              <w:left w:val="nil"/>
              <w:bottom w:val="single" w:sz="4" w:space="0" w:color="auto"/>
              <w:right w:val="single" w:sz="8" w:space="0" w:color="auto"/>
            </w:tcBorders>
            <w:noWrap/>
            <w:vAlign w:val="center"/>
          </w:tcPr>
          <w:p w:rsidR="009357F9" w:rsidRPr="002A77BA" w:rsidRDefault="009357F9" w:rsidP="00881FCA">
            <w:pPr>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9357F9" w:rsidRPr="00B46210" w:rsidRDefault="009357F9" w:rsidP="00881FCA">
            <w:pPr>
              <w:jc w:val="center"/>
              <w:rPr>
                <w:iCs/>
                <w:sz w:val="18"/>
                <w:szCs w:val="18"/>
              </w:rPr>
            </w:pPr>
            <w:r>
              <w:rPr>
                <w:iCs/>
                <w:sz w:val="18"/>
                <w:szCs w:val="18"/>
              </w:rPr>
              <w:t>148,0</w:t>
            </w:r>
          </w:p>
        </w:tc>
        <w:tc>
          <w:tcPr>
            <w:tcW w:w="992" w:type="dxa"/>
            <w:tcBorders>
              <w:top w:val="single" w:sz="4" w:space="0" w:color="auto"/>
              <w:left w:val="nil"/>
              <w:bottom w:val="single" w:sz="4" w:space="0" w:color="auto"/>
              <w:right w:val="single" w:sz="8" w:space="0" w:color="auto"/>
            </w:tcBorders>
            <w:vAlign w:val="center"/>
          </w:tcPr>
          <w:p w:rsidR="009357F9" w:rsidRPr="00B46210" w:rsidRDefault="009357F9" w:rsidP="00881FCA">
            <w:pPr>
              <w:jc w:val="center"/>
              <w:rPr>
                <w:iCs/>
                <w:sz w:val="18"/>
                <w:szCs w:val="18"/>
              </w:rPr>
            </w:pPr>
            <w:r>
              <w:rPr>
                <w:iCs/>
                <w:sz w:val="18"/>
                <w:szCs w:val="18"/>
              </w:rPr>
              <w:t>148,0</w:t>
            </w:r>
          </w:p>
        </w:tc>
        <w:tc>
          <w:tcPr>
            <w:tcW w:w="1134" w:type="dxa"/>
            <w:tcBorders>
              <w:top w:val="single" w:sz="4" w:space="0" w:color="auto"/>
              <w:left w:val="nil"/>
              <w:bottom w:val="single" w:sz="4" w:space="0" w:color="auto"/>
              <w:right w:val="single" w:sz="8" w:space="0" w:color="auto"/>
            </w:tcBorders>
            <w:vAlign w:val="center"/>
          </w:tcPr>
          <w:p w:rsidR="009357F9" w:rsidRPr="002A77BA" w:rsidRDefault="009357F9" w:rsidP="00881FCA">
            <w:pPr>
              <w:jc w:val="center"/>
              <w:rPr>
                <w:iCs/>
                <w:sz w:val="18"/>
                <w:szCs w:val="18"/>
              </w:rPr>
            </w:pPr>
            <w:r w:rsidRPr="002A77BA">
              <w:rPr>
                <w:iCs/>
                <w:sz w:val="18"/>
                <w:szCs w:val="18"/>
              </w:rPr>
              <w:t>0,0</w:t>
            </w:r>
          </w:p>
        </w:tc>
      </w:tr>
      <w:tr w:rsidR="009357F9" w:rsidRPr="006A213E" w:rsidTr="00385F13">
        <w:trPr>
          <w:trHeight w:val="651"/>
          <w:jc w:val="center"/>
        </w:trPr>
        <w:tc>
          <w:tcPr>
            <w:tcW w:w="3402" w:type="dxa"/>
            <w:tcBorders>
              <w:top w:val="single" w:sz="4" w:space="0" w:color="auto"/>
              <w:left w:val="single" w:sz="4" w:space="0" w:color="auto"/>
              <w:bottom w:val="single" w:sz="4" w:space="0" w:color="auto"/>
              <w:right w:val="single" w:sz="4" w:space="0" w:color="auto"/>
            </w:tcBorders>
            <w:vAlign w:val="bottom"/>
          </w:tcPr>
          <w:p w:rsidR="009357F9" w:rsidRPr="00500A7B" w:rsidRDefault="009357F9" w:rsidP="00385F13">
            <w:pPr>
              <w:outlineLvl w:val="2"/>
              <w:rPr>
                <w:iCs/>
                <w:sz w:val="18"/>
                <w:szCs w:val="18"/>
              </w:rPr>
            </w:pPr>
            <w:r w:rsidRPr="00500A7B">
              <w:rPr>
                <w:iCs/>
                <w:sz w:val="18"/>
                <w:szCs w:val="18"/>
              </w:rPr>
              <w:t xml:space="preserve">Приведение в нормативное состояние сети автомобильных дорог общего пользования местного значения </w:t>
            </w:r>
          </w:p>
          <w:p w:rsidR="009357F9" w:rsidRPr="00500A7B" w:rsidRDefault="009357F9" w:rsidP="00385F13">
            <w:pPr>
              <w:outlineLvl w:val="2"/>
              <w:rPr>
                <w:iCs/>
                <w:sz w:val="18"/>
                <w:szCs w:val="18"/>
              </w:rPr>
            </w:pPr>
            <w:r w:rsidRPr="00500A7B">
              <w:rPr>
                <w:iCs/>
                <w:sz w:val="18"/>
                <w:szCs w:val="18"/>
              </w:rPr>
              <w:t>(</w:t>
            </w:r>
            <w:proofErr w:type="gramStart"/>
            <w:r w:rsidRPr="00500A7B">
              <w:rPr>
                <w:iCs/>
                <w:sz w:val="18"/>
                <w:szCs w:val="18"/>
              </w:rPr>
              <w:t>г</w:t>
            </w:r>
            <w:proofErr w:type="gramEnd"/>
            <w:r w:rsidRPr="00500A7B">
              <w:rPr>
                <w:iCs/>
                <w:sz w:val="18"/>
                <w:szCs w:val="18"/>
              </w:rPr>
              <w:t>. Сольвычегодск)</w:t>
            </w:r>
          </w:p>
        </w:tc>
        <w:tc>
          <w:tcPr>
            <w:tcW w:w="1134" w:type="dxa"/>
            <w:tcBorders>
              <w:top w:val="single" w:sz="4" w:space="0" w:color="auto"/>
              <w:left w:val="nil"/>
              <w:bottom w:val="single" w:sz="4" w:space="0" w:color="auto"/>
              <w:right w:val="single" w:sz="4" w:space="0" w:color="auto"/>
            </w:tcBorders>
            <w:noWrap/>
            <w:vAlign w:val="center"/>
          </w:tcPr>
          <w:p w:rsidR="009357F9" w:rsidRDefault="009357F9" w:rsidP="00881FCA">
            <w:pPr>
              <w:jc w:val="center"/>
              <w:outlineLvl w:val="2"/>
              <w:rPr>
                <w:iCs/>
                <w:sz w:val="18"/>
                <w:szCs w:val="18"/>
              </w:rPr>
            </w:pPr>
            <w:r>
              <w:rPr>
                <w:iCs/>
                <w:sz w:val="18"/>
                <w:szCs w:val="18"/>
              </w:rPr>
              <w:t>25 036,0</w:t>
            </w:r>
          </w:p>
        </w:tc>
        <w:tc>
          <w:tcPr>
            <w:tcW w:w="1086" w:type="dxa"/>
            <w:tcBorders>
              <w:top w:val="single" w:sz="4" w:space="0" w:color="auto"/>
              <w:left w:val="nil"/>
              <w:bottom w:val="single" w:sz="4" w:space="0" w:color="auto"/>
              <w:right w:val="single" w:sz="4" w:space="0" w:color="auto"/>
            </w:tcBorders>
            <w:noWrap/>
            <w:vAlign w:val="center"/>
          </w:tcPr>
          <w:p w:rsidR="009357F9" w:rsidRDefault="009357F9" w:rsidP="00881FCA">
            <w:pPr>
              <w:jc w:val="center"/>
              <w:outlineLvl w:val="2"/>
              <w:rPr>
                <w:iCs/>
                <w:sz w:val="18"/>
                <w:szCs w:val="18"/>
              </w:rPr>
            </w:pPr>
            <w:r>
              <w:rPr>
                <w:iCs/>
                <w:sz w:val="18"/>
                <w:szCs w:val="18"/>
              </w:rPr>
              <w:t>0,0</w:t>
            </w:r>
          </w:p>
        </w:tc>
        <w:tc>
          <w:tcPr>
            <w:tcW w:w="1082" w:type="dxa"/>
            <w:tcBorders>
              <w:top w:val="single" w:sz="4" w:space="0" w:color="auto"/>
              <w:left w:val="nil"/>
              <w:bottom w:val="single" w:sz="4" w:space="0" w:color="auto"/>
              <w:right w:val="single" w:sz="8" w:space="0" w:color="auto"/>
            </w:tcBorders>
            <w:noWrap/>
            <w:vAlign w:val="center"/>
          </w:tcPr>
          <w:p w:rsidR="009357F9" w:rsidRDefault="009357F9" w:rsidP="00881FCA">
            <w:pPr>
              <w:jc w:val="center"/>
              <w:outlineLvl w:val="2"/>
              <w:rPr>
                <w:iCs/>
                <w:sz w:val="18"/>
                <w:szCs w:val="18"/>
              </w:rPr>
            </w:pPr>
            <w:r>
              <w:rPr>
                <w:iCs/>
                <w:sz w:val="18"/>
                <w:szCs w:val="18"/>
              </w:rPr>
              <w:t>25 036,0</w:t>
            </w:r>
          </w:p>
        </w:tc>
        <w:tc>
          <w:tcPr>
            <w:tcW w:w="1186" w:type="dxa"/>
            <w:tcBorders>
              <w:top w:val="single" w:sz="4" w:space="0" w:color="auto"/>
              <w:left w:val="nil"/>
              <w:bottom w:val="single" w:sz="4" w:space="0" w:color="auto"/>
              <w:right w:val="single" w:sz="8" w:space="0" w:color="auto"/>
            </w:tcBorders>
            <w:vAlign w:val="center"/>
          </w:tcPr>
          <w:p w:rsidR="009357F9" w:rsidRDefault="009357F9" w:rsidP="00881FCA">
            <w:pPr>
              <w:jc w:val="center"/>
              <w:outlineLvl w:val="2"/>
              <w:rPr>
                <w:iCs/>
                <w:sz w:val="18"/>
                <w:szCs w:val="18"/>
              </w:rPr>
            </w:pPr>
            <w:r>
              <w:rPr>
                <w:iCs/>
                <w:sz w:val="18"/>
                <w:szCs w:val="18"/>
              </w:rPr>
              <w:t>25 036,0</w:t>
            </w:r>
          </w:p>
        </w:tc>
        <w:tc>
          <w:tcPr>
            <w:tcW w:w="992" w:type="dxa"/>
            <w:tcBorders>
              <w:top w:val="single" w:sz="4" w:space="0" w:color="auto"/>
              <w:left w:val="nil"/>
              <w:bottom w:val="single" w:sz="4" w:space="0" w:color="auto"/>
              <w:right w:val="single" w:sz="8" w:space="0" w:color="auto"/>
            </w:tcBorders>
            <w:vAlign w:val="center"/>
          </w:tcPr>
          <w:p w:rsidR="009357F9" w:rsidRDefault="009357F9" w:rsidP="00881FCA">
            <w:pPr>
              <w:jc w:val="center"/>
              <w:outlineLvl w:val="2"/>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9357F9" w:rsidRDefault="009357F9" w:rsidP="00881FCA">
            <w:pPr>
              <w:jc w:val="center"/>
              <w:outlineLvl w:val="2"/>
              <w:rPr>
                <w:iCs/>
                <w:sz w:val="18"/>
                <w:szCs w:val="18"/>
              </w:rPr>
            </w:pPr>
            <w:r>
              <w:rPr>
                <w:iCs/>
                <w:sz w:val="18"/>
                <w:szCs w:val="18"/>
              </w:rPr>
              <w:t>25 036,0</w:t>
            </w:r>
          </w:p>
        </w:tc>
      </w:tr>
      <w:tr w:rsidR="009357F9" w:rsidRPr="006A213E" w:rsidTr="00385F13">
        <w:trPr>
          <w:trHeight w:val="651"/>
          <w:jc w:val="center"/>
        </w:trPr>
        <w:tc>
          <w:tcPr>
            <w:tcW w:w="3402" w:type="dxa"/>
            <w:tcBorders>
              <w:top w:val="single" w:sz="4" w:space="0" w:color="auto"/>
              <w:left w:val="single" w:sz="4" w:space="0" w:color="auto"/>
              <w:bottom w:val="single" w:sz="4" w:space="0" w:color="auto"/>
              <w:right w:val="single" w:sz="4" w:space="0" w:color="auto"/>
            </w:tcBorders>
            <w:vAlign w:val="bottom"/>
          </w:tcPr>
          <w:p w:rsidR="009357F9" w:rsidRPr="00500A7B" w:rsidRDefault="009357F9" w:rsidP="00385F13">
            <w:pPr>
              <w:outlineLvl w:val="2"/>
              <w:rPr>
                <w:iCs/>
                <w:sz w:val="18"/>
                <w:szCs w:val="18"/>
              </w:rPr>
            </w:pPr>
            <w:r w:rsidRPr="00500A7B">
              <w:rPr>
                <w:iCs/>
                <w:sz w:val="18"/>
                <w:szCs w:val="18"/>
              </w:rPr>
              <w:t>Модернизация нерегулируемых пешеходных переходов, светофорных объектов и установка светофорных объектов, пешеходных ограждений на автомобильных дорогах общего пользования местного значения</w:t>
            </w:r>
          </w:p>
        </w:tc>
        <w:tc>
          <w:tcPr>
            <w:tcW w:w="1134" w:type="dxa"/>
            <w:tcBorders>
              <w:top w:val="single" w:sz="4" w:space="0" w:color="auto"/>
              <w:left w:val="nil"/>
              <w:bottom w:val="single" w:sz="4" w:space="0" w:color="auto"/>
              <w:right w:val="single" w:sz="4" w:space="0" w:color="auto"/>
            </w:tcBorders>
            <w:noWrap/>
            <w:vAlign w:val="center"/>
          </w:tcPr>
          <w:p w:rsidR="009357F9" w:rsidRDefault="00500A7B" w:rsidP="00881FCA">
            <w:pPr>
              <w:jc w:val="center"/>
              <w:outlineLvl w:val="2"/>
              <w:rPr>
                <w:iCs/>
                <w:sz w:val="18"/>
                <w:szCs w:val="18"/>
              </w:rPr>
            </w:pPr>
            <w:r>
              <w:rPr>
                <w:iCs/>
                <w:sz w:val="18"/>
                <w:szCs w:val="18"/>
              </w:rPr>
              <w:t>1 439,5</w:t>
            </w:r>
          </w:p>
        </w:tc>
        <w:tc>
          <w:tcPr>
            <w:tcW w:w="1086" w:type="dxa"/>
            <w:tcBorders>
              <w:top w:val="single" w:sz="4" w:space="0" w:color="auto"/>
              <w:left w:val="nil"/>
              <w:bottom w:val="single" w:sz="4" w:space="0" w:color="auto"/>
              <w:right w:val="single" w:sz="4" w:space="0" w:color="auto"/>
            </w:tcBorders>
            <w:noWrap/>
            <w:vAlign w:val="center"/>
          </w:tcPr>
          <w:p w:rsidR="009357F9" w:rsidRDefault="009357F9" w:rsidP="00500A7B">
            <w:pPr>
              <w:jc w:val="center"/>
              <w:outlineLvl w:val="2"/>
              <w:rPr>
                <w:iCs/>
                <w:sz w:val="18"/>
                <w:szCs w:val="18"/>
              </w:rPr>
            </w:pPr>
            <w:r>
              <w:rPr>
                <w:iCs/>
                <w:sz w:val="18"/>
                <w:szCs w:val="18"/>
              </w:rPr>
              <w:t>289,</w:t>
            </w:r>
            <w:r w:rsidR="00500A7B">
              <w:rPr>
                <w:iCs/>
                <w:sz w:val="18"/>
                <w:szCs w:val="18"/>
              </w:rPr>
              <w:t>8</w:t>
            </w:r>
          </w:p>
        </w:tc>
        <w:tc>
          <w:tcPr>
            <w:tcW w:w="1082" w:type="dxa"/>
            <w:tcBorders>
              <w:top w:val="single" w:sz="4" w:space="0" w:color="auto"/>
              <w:left w:val="nil"/>
              <w:bottom w:val="single" w:sz="4" w:space="0" w:color="auto"/>
              <w:right w:val="single" w:sz="8" w:space="0" w:color="auto"/>
            </w:tcBorders>
            <w:noWrap/>
            <w:vAlign w:val="center"/>
          </w:tcPr>
          <w:p w:rsidR="009357F9" w:rsidRDefault="009357F9" w:rsidP="00881FCA">
            <w:pPr>
              <w:jc w:val="center"/>
              <w:outlineLvl w:val="2"/>
              <w:rPr>
                <w:iCs/>
                <w:sz w:val="18"/>
                <w:szCs w:val="18"/>
              </w:rPr>
            </w:pPr>
            <w:r>
              <w:rPr>
                <w:iCs/>
                <w:sz w:val="18"/>
                <w:szCs w:val="18"/>
              </w:rPr>
              <w:t>1</w:t>
            </w:r>
            <w:r w:rsidR="00500A7B">
              <w:rPr>
                <w:iCs/>
                <w:sz w:val="18"/>
                <w:szCs w:val="18"/>
              </w:rPr>
              <w:t xml:space="preserve"> </w:t>
            </w:r>
            <w:r>
              <w:rPr>
                <w:iCs/>
                <w:sz w:val="18"/>
                <w:szCs w:val="18"/>
              </w:rPr>
              <w:t>149,7</w:t>
            </w:r>
          </w:p>
        </w:tc>
        <w:tc>
          <w:tcPr>
            <w:tcW w:w="1186" w:type="dxa"/>
            <w:tcBorders>
              <w:top w:val="single" w:sz="4" w:space="0" w:color="auto"/>
              <w:left w:val="nil"/>
              <w:bottom w:val="single" w:sz="4" w:space="0" w:color="auto"/>
              <w:right w:val="single" w:sz="8" w:space="0" w:color="auto"/>
            </w:tcBorders>
            <w:vAlign w:val="center"/>
          </w:tcPr>
          <w:p w:rsidR="009357F9" w:rsidRDefault="009357F9" w:rsidP="00881FCA">
            <w:pPr>
              <w:jc w:val="center"/>
              <w:rPr>
                <w:iCs/>
                <w:sz w:val="18"/>
                <w:szCs w:val="18"/>
              </w:rPr>
            </w:pPr>
            <w:r>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9357F9" w:rsidRDefault="009357F9" w:rsidP="00881FCA">
            <w:pPr>
              <w:jc w:val="center"/>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9357F9" w:rsidRDefault="009357F9" w:rsidP="00881FCA">
            <w:pPr>
              <w:jc w:val="center"/>
              <w:rPr>
                <w:iCs/>
                <w:sz w:val="18"/>
                <w:szCs w:val="18"/>
              </w:rPr>
            </w:pPr>
            <w:r>
              <w:rPr>
                <w:iCs/>
                <w:sz w:val="18"/>
                <w:szCs w:val="18"/>
              </w:rPr>
              <w:t>0,0</w:t>
            </w:r>
          </w:p>
        </w:tc>
      </w:tr>
      <w:tr w:rsidR="009357F9" w:rsidRPr="006A213E" w:rsidTr="00385F13">
        <w:trPr>
          <w:trHeight w:val="537"/>
          <w:jc w:val="center"/>
        </w:trPr>
        <w:tc>
          <w:tcPr>
            <w:tcW w:w="3402" w:type="dxa"/>
            <w:tcBorders>
              <w:top w:val="single" w:sz="4" w:space="0" w:color="auto"/>
              <w:left w:val="single" w:sz="4" w:space="0" w:color="auto"/>
              <w:bottom w:val="single" w:sz="4" w:space="0" w:color="auto"/>
              <w:right w:val="single" w:sz="4" w:space="0" w:color="auto"/>
            </w:tcBorders>
            <w:vAlign w:val="bottom"/>
          </w:tcPr>
          <w:p w:rsidR="009357F9" w:rsidRPr="00500A7B" w:rsidRDefault="009357F9" w:rsidP="00385F13">
            <w:pPr>
              <w:outlineLvl w:val="2"/>
              <w:rPr>
                <w:iCs/>
                <w:sz w:val="18"/>
                <w:szCs w:val="18"/>
              </w:rPr>
            </w:pPr>
            <w:r w:rsidRPr="00500A7B">
              <w:rPr>
                <w:iCs/>
                <w:sz w:val="18"/>
                <w:szCs w:val="18"/>
              </w:rPr>
              <w:t>Разработка проектов организации дорожного движения</w:t>
            </w:r>
          </w:p>
        </w:tc>
        <w:tc>
          <w:tcPr>
            <w:tcW w:w="1134" w:type="dxa"/>
            <w:tcBorders>
              <w:top w:val="single" w:sz="4" w:space="0" w:color="auto"/>
              <w:left w:val="nil"/>
              <w:bottom w:val="single" w:sz="4" w:space="0" w:color="auto"/>
              <w:right w:val="single" w:sz="4" w:space="0" w:color="auto"/>
            </w:tcBorders>
            <w:noWrap/>
            <w:vAlign w:val="center"/>
          </w:tcPr>
          <w:p w:rsidR="009357F9" w:rsidRPr="002A77BA" w:rsidRDefault="009357F9" w:rsidP="00881FCA">
            <w:pPr>
              <w:jc w:val="center"/>
              <w:outlineLvl w:val="2"/>
              <w:rPr>
                <w:iCs/>
                <w:sz w:val="18"/>
                <w:szCs w:val="18"/>
              </w:rPr>
            </w:pPr>
            <w:r>
              <w:rPr>
                <w:iCs/>
                <w:sz w:val="18"/>
                <w:szCs w:val="18"/>
              </w:rPr>
              <w:t>521,3</w:t>
            </w:r>
          </w:p>
        </w:tc>
        <w:tc>
          <w:tcPr>
            <w:tcW w:w="1086" w:type="dxa"/>
            <w:tcBorders>
              <w:top w:val="single" w:sz="4" w:space="0" w:color="auto"/>
              <w:left w:val="nil"/>
              <w:bottom w:val="single" w:sz="4" w:space="0" w:color="auto"/>
              <w:right w:val="single" w:sz="4" w:space="0" w:color="auto"/>
            </w:tcBorders>
            <w:noWrap/>
            <w:vAlign w:val="center"/>
          </w:tcPr>
          <w:p w:rsidR="009357F9" w:rsidRPr="002A77BA" w:rsidRDefault="009357F9" w:rsidP="00881FCA">
            <w:pPr>
              <w:jc w:val="center"/>
              <w:outlineLvl w:val="2"/>
              <w:rPr>
                <w:iCs/>
                <w:sz w:val="18"/>
                <w:szCs w:val="18"/>
              </w:rPr>
            </w:pPr>
            <w:r>
              <w:rPr>
                <w:iCs/>
                <w:sz w:val="18"/>
                <w:szCs w:val="18"/>
              </w:rPr>
              <w:t>521,3</w:t>
            </w:r>
          </w:p>
        </w:tc>
        <w:tc>
          <w:tcPr>
            <w:tcW w:w="1082" w:type="dxa"/>
            <w:tcBorders>
              <w:top w:val="single" w:sz="4" w:space="0" w:color="auto"/>
              <w:left w:val="nil"/>
              <w:bottom w:val="single" w:sz="4" w:space="0" w:color="auto"/>
              <w:right w:val="single" w:sz="8" w:space="0" w:color="auto"/>
            </w:tcBorders>
            <w:noWrap/>
            <w:vAlign w:val="center"/>
          </w:tcPr>
          <w:p w:rsidR="009357F9" w:rsidRPr="002A77BA" w:rsidRDefault="009357F9" w:rsidP="00881FCA">
            <w:pPr>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9357F9" w:rsidRPr="002A77BA" w:rsidRDefault="009357F9" w:rsidP="00881FCA">
            <w:pPr>
              <w:jc w:val="center"/>
              <w:outlineLvl w:val="2"/>
              <w:rPr>
                <w:iCs/>
                <w:sz w:val="18"/>
                <w:szCs w:val="18"/>
              </w:rPr>
            </w:pPr>
            <w:r>
              <w:rPr>
                <w:iCs/>
                <w:sz w:val="18"/>
                <w:szCs w:val="18"/>
              </w:rPr>
              <w:t>232,</w:t>
            </w:r>
            <w:r w:rsidR="00500A7B">
              <w:rPr>
                <w:iCs/>
                <w:sz w:val="18"/>
                <w:szCs w:val="18"/>
              </w:rPr>
              <w:t>1</w:t>
            </w:r>
          </w:p>
        </w:tc>
        <w:tc>
          <w:tcPr>
            <w:tcW w:w="992" w:type="dxa"/>
            <w:tcBorders>
              <w:top w:val="single" w:sz="4" w:space="0" w:color="auto"/>
              <w:left w:val="nil"/>
              <w:bottom w:val="single" w:sz="4" w:space="0" w:color="auto"/>
              <w:right w:val="single" w:sz="8" w:space="0" w:color="auto"/>
            </w:tcBorders>
            <w:vAlign w:val="center"/>
          </w:tcPr>
          <w:p w:rsidR="009357F9" w:rsidRPr="002A77BA" w:rsidRDefault="009357F9" w:rsidP="00500A7B">
            <w:pPr>
              <w:jc w:val="center"/>
              <w:outlineLvl w:val="2"/>
              <w:rPr>
                <w:iCs/>
                <w:sz w:val="18"/>
                <w:szCs w:val="18"/>
              </w:rPr>
            </w:pPr>
            <w:r>
              <w:rPr>
                <w:iCs/>
                <w:sz w:val="18"/>
                <w:szCs w:val="18"/>
              </w:rPr>
              <w:t>232,</w:t>
            </w:r>
            <w:r w:rsidR="00500A7B">
              <w:rPr>
                <w:iCs/>
                <w:sz w:val="18"/>
                <w:szCs w:val="18"/>
              </w:rPr>
              <w:t>1</w:t>
            </w:r>
          </w:p>
        </w:tc>
        <w:tc>
          <w:tcPr>
            <w:tcW w:w="1134" w:type="dxa"/>
            <w:tcBorders>
              <w:top w:val="single" w:sz="4" w:space="0" w:color="auto"/>
              <w:left w:val="nil"/>
              <w:bottom w:val="single" w:sz="4" w:space="0" w:color="auto"/>
              <w:right w:val="single" w:sz="8" w:space="0" w:color="auto"/>
            </w:tcBorders>
            <w:vAlign w:val="center"/>
          </w:tcPr>
          <w:p w:rsidR="009357F9" w:rsidRPr="002A77BA" w:rsidRDefault="009357F9" w:rsidP="00881FCA">
            <w:pPr>
              <w:jc w:val="center"/>
              <w:rPr>
                <w:iCs/>
                <w:sz w:val="18"/>
                <w:szCs w:val="18"/>
              </w:rPr>
            </w:pPr>
            <w:r w:rsidRPr="002A77BA">
              <w:rPr>
                <w:iCs/>
                <w:sz w:val="18"/>
                <w:szCs w:val="18"/>
              </w:rPr>
              <w:t>0,0</w:t>
            </w:r>
          </w:p>
        </w:tc>
      </w:tr>
      <w:tr w:rsidR="009357F9" w:rsidRPr="006A213E" w:rsidTr="00385F13">
        <w:trPr>
          <w:trHeight w:val="969"/>
          <w:jc w:val="center"/>
        </w:trPr>
        <w:tc>
          <w:tcPr>
            <w:tcW w:w="3402" w:type="dxa"/>
            <w:tcBorders>
              <w:top w:val="single" w:sz="4" w:space="0" w:color="auto"/>
              <w:left w:val="single" w:sz="4" w:space="0" w:color="auto"/>
              <w:bottom w:val="single" w:sz="4" w:space="0" w:color="auto"/>
              <w:right w:val="single" w:sz="4" w:space="0" w:color="auto"/>
            </w:tcBorders>
            <w:vAlign w:val="bottom"/>
          </w:tcPr>
          <w:p w:rsidR="009357F9" w:rsidRPr="00500A7B" w:rsidRDefault="009357F9" w:rsidP="00385F13">
            <w:pPr>
              <w:tabs>
                <w:tab w:val="left" w:pos="1302"/>
              </w:tabs>
              <w:outlineLvl w:val="2"/>
              <w:rPr>
                <w:iCs/>
                <w:sz w:val="18"/>
                <w:szCs w:val="18"/>
              </w:rPr>
            </w:pPr>
            <w:r w:rsidRPr="00500A7B">
              <w:rPr>
                <w:iCs/>
                <w:sz w:val="18"/>
                <w:szCs w:val="18"/>
              </w:rPr>
              <w:lastRenderedPageBreak/>
              <w:t>Электроснабжение (освещение) автомобильных дорог в населенных пунктах на территории МО «</w:t>
            </w:r>
            <w:proofErr w:type="spellStart"/>
            <w:r w:rsidRPr="00500A7B">
              <w:rPr>
                <w:iCs/>
                <w:sz w:val="18"/>
                <w:szCs w:val="18"/>
              </w:rPr>
              <w:t>Черемушское</w:t>
            </w:r>
            <w:proofErr w:type="spellEnd"/>
            <w:r w:rsidRPr="00500A7B">
              <w:rPr>
                <w:iCs/>
                <w:sz w:val="18"/>
                <w:szCs w:val="18"/>
              </w:rPr>
              <w:t xml:space="preserve">» </w:t>
            </w:r>
          </w:p>
        </w:tc>
        <w:tc>
          <w:tcPr>
            <w:tcW w:w="1134" w:type="dxa"/>
            <w:tcBorders>
              <w:top w:val="single" w:sz="4" w:space="0" w:color="auto"/>
              <w:left w:val="nil"/>
              <w:bottom w:val="single" w:sz="4" w:space="0" w:color="auto"/>
              <w:right w:val="single" w:sz="4" w:space="0" w:color="auto"/>
            </w:tcBorders>
            <w:noWrap/>
            <w:vAlign w:val="center"/>
          </w:tcPr>
          <w:p w:rsidR="009357F9" w:rsidRPr="002A77BA" w:rsidRDefault="009357F9" w:rsidP="00881FCA">
            <w:pPr>
              <w:jc w:val="center"/>
              <w:outlineLvl w:val="2"/>
              <w:rPr>
                <w:iCs/>
                <w:sz w:val="18"/>
                <w:szCs w:val="18"/>
              </w:rPr>
            </w:pPr>
            <w:r>
              <w:rPr>
                <w:iCs/>
                <w:sz w:val="18"/>
                <w:szCs w:val="18"/>
              </w:rPr>
              <w:t>5</w:t>
            </w:r>
            <w:r w:rsidR="00500A7B">
              <w:rPr>
                <w:iCs/>
                <w:sz w:val="18"/>
                <w:szCs w:val="18"/>
              </w:rPr>
              <w:t xml:space="preserve"> </w:t>
            </w:r>
            <w:r>
              <w:rPr>
                <w:iCs/>
                <w:sz w:val="18"/>
                <w:szCs w:val="18"/>
              </w:rPr>
              <w:t>982,3</w:t>
            </w:r>
          </w:p>
        </w:tc>
        <w:tc>
          <w:tcPr>
            <w:tcW w:w="1086" w:type="dxa"/>
            <w:tcBorders>
              <w:top w:val="single" w:sz="4" w:space="0" w:color="auto"/>
              <w:left w:val="nil"/>
              <w:bottom w:val="single" w:sz="4" w:space="0" w:color="auto"/>
              <w:right w:val="single" w:sz="4" w:space="0" w:color="auto"/>
            </w:tcBorders>
            <w:noWrap/>
            <w:vAlign w:val="center"/>
          </w:tcPr>
          <w:p w:rsidR="009357F9" w:rsidRPr="002A77BA" w:rsidRDefault="009357F9" w:rsidP="00881FCA">
            <w:pPr>
              <w:jc w:val="center"/>
              <w:outlineLvl w:val="2"/>
              <w:rPr>
                <w:iCs/>
                <w:sz w:val="18"/>
                <w:szCs w:val="18"/>
              </w:rPr>
            </w:pPr>
            <w:r>
              <w:rPr>
                <w:iCs/>
                <w:sz w:val="18"/>
                <w:szCs w:val="18"/>
              </w:rPr>
              <w:t>5</w:t>
            </w:r>
            <w:r w:rsidR="00500A7B">
              <w:rPr>
                <w:iCs/>
                <w:sz w:val="18"/>
                <w:szCs w:val="18"/>
              </w:rPr>
              <w:t xml:space="preserve"> </w:t>
            </w:r>
            <w:r>
              <w:rPr>
                <w:iCs/>
                <w:sz w:val="18"/>
                <w:szCs w:val="18"/>
              </w:rPr>
              <w:t>982,3</w:t>
            </w:r>
          </w:p>
        </w:tc>
        <w:tc>
          <w:tcPr>
            <w:tcW w:w="1082" w:type="dxa"/>
            <w:tcBorders>
              <w:top w:val="single" w:sz="4" w:space="0" w:color="auto"/>
              <w:left w:val="nil"/>
              <w:bottom w:val="single" w:sz="4" w:space="0" w:color="auto"/>
              <w:right w:val="single" w:sz="8" w:space="0" w:color="auto"/>
            </w:tcBorders>
            <w:noWrap/>
            <w:vAlign w:val="center"/>
          </w:tcPr>
          <w:p w:rsidR="009357F9" w:rsidRPr="002A77BA" w:rsidRDefault="009357F9" w:rsidP="00881FCA">
            <w:pPr>
              <w:jc w:val="center"/>
              <w:outlineLvl w:val="2"/>
              <w:rPr>
                <w:iCs/>
                <w:sz w:val="18"/>
                <w:szCs w:val="18"/>
              </w:rPr>
            </w:pPr>
            <w:r>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9357F9" w:rsidRPr="002A77BA" w:rsidRDefault="009357F9" w:rsidP="00881FCA">
            <w:pPr>
              <w:jc w:val="center"/>
              <w:rPr>
                <w:iCs/>
                <w:sz w:val="18"/>
                <w:szCs w:val="18"/>
              </w:rPr>
            </w:pPr>
            <w:r>
              <w:rPr>
                <w:iCs/>
                <w:sz w:val="18"/>
                <w:szCs w:val="18"/>
              </w:rPr>
              <w:t>716,0</w:t>
            </w:r>
          </w:p>
        </w:tc>
        <w:tc>
          <w:tcPr>
            <w:tcW w:w="992" w:type="dxa"/>
            <w:tcBorders>
              <w:top w:val="single" w:sz="4" w:space="0" w:color="auto"/>
              <w:left w:val="nil"/>
              <w:bottom w:val="single" w:sz="4" w:space="0" w:color="auto"/>
              <w:right w:val="single" w:sz="8" w:space="0" w:color="auto"/>
            </w:tcBorders>
            <w:vAlign w:val="center"/>
          </w:tcPr>
          <w:p w:rsidR="009357F9" w:rsidRPr="002A77BA" w:rsidRDefault="009357F9" w:rsidP="00881FCA">
            <w:pPr>
              <w:jc w:val="center"/>
              <w:rPr>
                <w:iCs/>
                <w:sz w:val="18"/>
                <w:szCs w:val="18"/>
              </w:rPr>
            </w:pPr>
            <w:r>
              <w:rPr>
                <w:iCs/>
                <w:sz w:val="18"/>
                <w:szCs w:val="18"/>
              </w:rPr>
              <w:t>716,0</w:t>
            </w:r>
          </w:p>
        </w:tc>
        <w:tc>
          <w:tcPr>
            <w:tcW w:w="1134" w:type="dxa"/>
            <w:tcBorders>
              <w:top w:val="single" w:sz="4" w:space="0" w:color="auto"/>
              <w:left w:val="nil"/>
              <w:bottom w:val="single" w:sz="4" w:space="0" w:color="auto"/>
              <w:right w:val="single" w:sz="8" w:space="0" w:color="auto"/>
            </w:tcBorders>
            <w:vAlign w:val="center"/>
          </w:tcPr>
          <w:p w:rsidR="009357F9" w:rsidRPr="002A77BA" w:rsidRDefault="009357F9" w:rsidP="00881FCA">
            <w:pPr>
              <w:jc w:val="center"/>
              <w:rPr>
                <w:iCs/>
                <w:sz w:val="18"/>
                <w:szCs w:val="18"/>
              </w:rPr>
            </w:pPr>
            <w:r>
              <w:rPr>
                <w:iCs/>
                <w:sz w:val="18"/>
                <w:szCs w:val="18"/>
              </w:rPr>
              <w:t>0,0</w:t>
            </w:r>
          </w:p>
        </w:tc>
      </w:tr>
      <w:tr w:rsidR="009357F9" w:rsidRPr="006A213E" w:rsidTr="00385F13">
        <w:trPr>
          <w:trHeight w:val="587"/>
          <w:jc w:val="center"/>
        </w:trPr>
        <w:tc>
          <w:tcPr>
            <w:tcW w:w="3402" w:type="dxa"/>
            <w:tcBorders>
              <w:top w:val="single" w:sz="4" w:space="0" w:color="auto"/>
              <w:left w:val="single" w:sz="4" w:space="0" w:color="auto"/>
              <w:bottom w:val="single" w:sz="4" w:space="0" w:color="auto"/>
              <w:right w:val="single" w:sz="4" w:space="0" w:color="auto"/>
            </w:tcBorders>
            <w:vAlign w:val="bottom"/>
          </w:tcPr>
          <w:p w:rsidR="009357F9" w:rsidRPr="00500A7B" w:rsidRDefault="009357F9" w:rsidP="00385F13">
            <w:pPr>
              <w:tabs>
                <w:tab w:val="left" w:pos="1302"/>
              </w:tabs>
              <w:outlineLvl w:val="2"/>
              <w:rPr>
                <w:iCs/>
                <w:sz w:val="18"/>
                <w:szCs w:val="18"/>
              </w:rPr>
            </w:pPr>
            <w:r w:rsidRPr="00500A7B">
              <w:rPr>
                <w:iCs/>
                <w:sz w:val="18"/>
                <w:szCs w:val="18"/>
              </w:rPr>
              <w:t>Приобретение и установка дорожных знаков</w:t>
            </w:r>
          </w:p>
        </w:tc>
        <w:tc>
          <w:tcPr>
            <w:tcW w:w="1134" w:type="dxa"/>
            <w:tcBorders>
              <w:top w:val="single" w:sz="4" w:space="0" w:color="auto"/>
              <w:left w:val="nil"/>
              <w:bottom w:val="single" w:sz="4" w:space="0" w:color="auto"/>
              <w:right w:val="single" w:sz="4" w:space="0" w:color="auto"/>
            </w:tcBorders>
            <w:noWrap/>
            <w:vAlign w:val="center"/>
          </w:tcPr>
          <w:p w:rsidR="009357F9" w:rsidRDefault="00500A7B" w:rsidP="00881FCA">
            <w:pPr>
              <w:jc w:val="center"/>
              <w:outlineLvl w:val="2"/>
              <w:rPr>
                <w:iCs/>
                <w:sz w:val="18"/>
                <w:szCs w:val="18"/>
              </w:rPr>
            </w:pPr>
            <w:r>
              <w:rPr>
                <w:iCs/>
                <w:sz w:val="18"/>
                <w:szCs w:val="18"/>
              </w:rPr>
              <w:t>83,1</w:t>
            </w:r>
          </w:p>
        </w:tc>
        <w:tc>
          <w:tcPr>
            <w:tcW w:w="1086" w:type="dxa"/>
            <w:tcBorders>
              <w:top w:val="single" w:sz="4" w:space="0" w:color="auto"/>
              <w:left w:val="nil"/>
              <w:bottom w:val="single" w:sz="4" w:space="0" w:color="auto"/>
              <w:right w:val="single" w:sz="4" w:space="0" w:color="auto"/>
            </w:tcBorders>
            <w:noWrap/>
            <w:vAlign w:val="center"/>
          </w:tcPr>
          <w:p w:rsidR="009357F9" w:rsidRDefault="009357F9" w:rsidP="00881FCA">
            <w:pPr>
              <w:jc w:val="center"/>
              <w:outlineLvl w:val="2"/>
              <w:rPr>
                <w:iCs/>
                <w:sz w:val="18"/>
                <w:szCs w:val="18"/>
              </w:rPr>
            </w:pPr>
            <w:r>
              <w:rPr>
                <w:iCs/>
                <w:sz w:val="18"/>
                <w:szCs w:val="18"/>
              </w:rPr>
              <w:t>83,</w:t>
            </w:r>
            <w:r w:rsidR="00500A7B">
              <w:rPr>
                <w:iCs/>
                <w:sz w:val="18"/>
                <w:szCs w:val="18"/>
              </w:rPr>
              <w:t>1</w:t>
            </w:r>
          </w:p>
        </w:tc>
        <w:tc>
          <w:tcPr>
            <w:tcW w:w="1082" w:type="dxa"/>
            <w:tcBorders>
              <w:top w:val="single" w:sz="4" w:space="0" w:color="auto"/>
              <w:left w:val="nil"/>
              <w:bottom w:val="single" w:sz="4" w:space="0" w:color="auto"/>
              <w:right w:val="single" w:sz="8" w:space="0" w:color="auto"/>
            </w:tcBorders>
            <w:noWrap/>
            <w:vAlign w:val="center"/>
          </w:tcPr>
          <w:p w:rsidR="009357F9" w:rsidRPr="002A77BA" w:rsidRDefault="009357F9" w:rsidP="00881FCA">
            <w:pPr>
              <w:jc w:val="center"/>
              <w:outlineLvl w:val="2"/>
              <w:rPr>
                <w:iCs/>
                <w:sz w:val="18"/>
                <w:szCs w:val="18"/>
              </w:rPr>
            </w:pPr>
            <w:r>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9357F9" w:rsidRDefault="009357F9" w:rsidP="00881FCA">
            <w:pPr>
              <w:jc w:val="center"/>
              <w:outlineLvl w:val="2"/>
              <w:rPr>
                <w:iCs/>
                <w:sz w:val="18"/>
                <w:szCs w:val="18"/>
              </w:rPr>
            </w:pPr>
            <w:r>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9357F9" w:rsidRDefault="009357F9" w:rsidP="00881FCA">
            <w:pPr>
              <w:jc w:val="center"/>
              <w:outlineLvl w:val="2"/>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9357F9" w:rsidRPr="002A77BA" w:rsidRDefault="009357F9" w:rsidP="00881FCA">
            <w:pPr>
              <w:jc w:val="center"/>
              <w:rPr>
                <w:iCs/>
                <w:sz w:val="18"/>
                <w:szCs w:val="18"/>
              </w:rPr>
            </w:pPr>
            <w:r>
              <w:rPr>
                <w:iCs/>
                <w:sz w:val="18"/>
                <w:szCs w:val="18"/>
              </w:rPr>
              <w:t>0,0</w:t>
            </w:r>
          </w:p>
        </w:tc>
      </w:tr>
      <w:tr w:rsidR="009357F9" w:rsidRPr="006A213E" w:rsidTr="00385F13">
        <w:trPr>
          <w:trHeight w:val="356"/>
          <w:jc w:val="center"/>
        </w:trPr>
        <w:tc>
          <w:tcPr>
            <w:tcW w:w="3402" w:type="dxa"/>
            <w:tcBorders>
              <w:top w:val="single" w:sz="4" w:space="0" w:color="auto"/>
              <w:left w:val="single" w:sz="4" w:space="0" w:color="auto"/>
              <w:bottom w:val="single" w:sz="4" w:space="0" w:color="auto"/>
              <w:right w:val="single" w:sz="4" w:space="0" w:color="auto"/>
            </w:tcBorders>
            <w:vAlign w:val="bottom"/>
          </w:tcPr>
          <w:p w:rsidR="009357F9" w:rsidRPr="00500A7B" w:rsidRDefault="009357F9" w:rsidP="00385F13">
            <w:pPr>
              <w:tabs>
                <w:tab w:val="left" w:pos="1302"/>
              </w:tabs>
              <w:jc w:val="right"/>
              <w:outlineLvl w:val="2"/>
              <w:rPr>
                <w:iCs/>
                <w:sz w:val="18"/>
                <w:szCs w:val="18"/>
              </w:rPr>
            </w:pPr>
            <w:r w:rsidRPr="00500A7B">
              <w:rPr>
                <w:iCs/>
                <w:sz w:val="18"/>
                <w:szCs w:val="18"/>
              </w:rPr>
              <w:t>Итого по программе</w:t>
            </w:r>
          </w:p>
        </w:tc>
        <w:tc>
          <w:tcPr>
            <w:tcW w:w="1134" w:type="dxa"/>
            <w:tcBorders>
              <w:top w:val="single" w:sz="4" w:space="0" w:color="auto"/>
              <w:left w:val="nil"/>
              <w:bottom w:val="single" w:sz="4" w:space="0" w:color="auto"/>
              <w:right w:val="single" w:sz="4" w:space="0" w:color="auto"/>
            </w:tcBorders>
            <w:noWrap/>
            <w:vAlign w:val="center"/>
          </w:tcPr>
          <w:p w:rsidR="009357F9" w:rsidRPr="00D44E31" w:rsidRDefault="009357F9" w:rsidP="00881FCA">
            <w:pPr>
              <w:jc w:val="center"/>
              <w:rPr>
                <w:bCs/>
                <w:sz w:val="18"/>
                <w:szCs w:val="18"/>
              </w:rPr>
            </w:pPr>
            <w:r>
              <w:rPr>
                <w:bCs/>
                <w:sz w:val="18"/>
                <w:szCs w:val="18"/>
              </w:rPr>
              <w:t>80</w:t>
            </w:r>
            <w:r w:rsidR="00500A7B">
              <w:rPr>
                <w:bCs/>
                <w:sz w:val="18"/>
                <w:szCs w:val="18"/>
              </w:rPr>
              <w:t xml:space="preserve"> </w:t>
            </w:r>
            <w:r>
              <w:rPr>
                <w:bCs/>
                <w:sz w:val="18"/>
                <w:szCs w:val="18"/>
              </w:rPr>
              <w:t>970,9</w:t>
            </w:r>
          </w:p>
        </w:tc>
        <w:tc>
          <w:tcPr>
            <w:tcW w:w="1086" w:type="dxa"/>
            <w:tcBorders>
              <w:top w:val="single" w:sz="4" w:space="0" w:color="auto"/>
              <w:left w:val="nil"/>
              <w:bottom w:val="single" w:sz="4" w:space="0" w:color="auto"/>
              <w:right w:val="single" w:sz="4" w:space="0" w:color="auto"/>
            </w:tcBorders>
            <w:noWrap/>
            <w:vAlign w:val="center"/>
          </w:tcPr>
          <w:p w:rsidR="009357F9" w:rsidRPr="00D44E31" w:rsidRDefault="009357F9" w:rsidP="00881FCA">
            <w:pPr>
              <w:jc w:val="center"/>
              <w:rPr>
                <w:bCs/>
                <w:sz w:val="18"/>
                <w:szCs w:val="18"/>
              </w:rPr>
            </w:pPr>
            <w:r>
              <w:rPr>
                <w:bCs/>
                <w:sz w:val="18"/>
                <w:szCs w:val="18"/>
              </w:rPr>
              <w:t>54</w:t>
            </w:r>
            <w:r w:rsidR="00500A7B">
              <w:rPr>
                <w:bCs/>
                <w:sz w:val="18"/>
                <w:szCs w:val="18"/>
              </w:rPr>
              <w:t xml:space="preserve"> </w:t>
            </w:r>
            <w:r>
              <w:rPr>
                <w:bCs/>
                <w:sz w:val="18"/>
                <w:szCs w:val="18"/>
              </w:rPr>
              <w:t>785,2</w:t>
            </w:r>
          </w:p>
        </w:tc>
        <w:tc>
          <w:tcPr>
            <w:tcW w:w="1082" w:type="dxa"/>
            <w:tcBorders>
              <w:top w:val="single" w:sz="4" w:space="0" w:color="auto"/>
              <w:left w:val="nil"/>
              <w:bottom w:val="single" w:sz="4" w:space="0" w:color="auto"/>
              <w:right w:val="single" w:sz="8" w:space="0" w:color="auto"/>
            </w:tcBorders>
            <w:noWrap/>
            <w:vAlign w:val="center"/>
          </w:tcPr>
          <w:p w:rsidR="009357F9" w:rsidRPr="004E5202" w:rsidRDefault="009357F9" w:rsidP="00881FCA">
            <w:pPr>
              <w:jc w:val="center"/>
              <w:rPr>
                <w:bCs/>
                <w:sz w:val="18"/>
                <w:szCs w:val="18"/>
              </w:rPr>
            </w:pPr>
            <w:r>
              <w:rPr>
                <w:bCs/>
                <w:sz w:val="18"/>
                <w:szCs w:val="18"/>
              </w:rPr>
              <w:t>26</w:t>
            </w:r>
            <w:r w:rsidR="00500A7B">
              <w:rPr>
                <w:bCs/>
                <w:sz w:val="18"/>
                <w:szCs w:val="18"/>
              </w:rPr>
              <w:t xml:space="preserve"> </w:t>
            </w:r>
            <w:r>
              <w:rPr>
                <w:bCs/>
                <w:sz w:val="18"/>
                <w:szCs w:val="18"/>
              </w:rPr>
              <w:t>185,7</w:t>
            </w:r>
          </w:p>
        </w:tc>
        <w:tc>
          <w:tcPr>
            <w:tcW w:w="1186" w:type="dxa"/>
            <w:tcBorders>
              <w:top w:val="single" w:sz="4" w:space="0" w:color="auto"/>
              <w:left w:val="nil"/>
              <w:bottom w:val="single" w:sz="4" w:space="0" w:color="auto"/>
              <w:right w:val="single" w:sz="8" w:space="0" w:color="auto"/>
            </w:tcBorders>
            <w:vAlign w:val="center"/>
          </w:tcPr>
          <w:p w:rsidR="009357F9" w:rsidRPr="00D44E31" w:rsidRDefault="009357F9" w:rsidP="00881FCA">
            <w:pPr>
              <w:jc w:val="center"/>
              <w:rPr>
                <w:bCs/>
                <w:sz w:val="18"/>
                <w:szCs w:val="18"/>
              </w:rPr>
            </w:pPr>
            <w:r>
              <w:rPr>
                <w:bCs/>
                <w:sz w:val="18"/>
                <w:szCs w:val="18"/>
              </w:rPr>
              <w:t>49</w:t>
            </w:r>
            <w:r w:rsidR="00500A7B">
              <w:rPr>
                <w:bCs/>
                <w:sz w:val="18"/>
                <w:szCs w:val="18"/>
              </w:rPr>
              <w:t xml:space="preserve"> </w:t>
            </w:r>
            <w:r>
              <w:rPr>
                <w:bCs/>
                <w:sz w:val="18"/>
                <w:szCs w:val="18"/>
              </w:rPr>
              <w:t>770,3</w:t>
            </w:r>
          </w:p>
        </w:tc>
        <w:tc>
          <w:tcPr>
            <w:tcW w:w="992" w:type="dxa"/>
            <w:tcBorders>
              <w:top w:val="single" w:sz="4" w:space="0" w:color="auto"/>
              <w:left w:val="nil"/>
              <w:bottom w:val="single" w:sz="4" w:space="0" w:color="auto"/>
              <w:right w:val="single" w:sz="8" w:space="0" w:color="auto"/>
            </w:tcBorders>
            <w:vAlign w:val="center"/>
          </w:tcPr>
          <w:p w:rsidR="009357F9" w:rsidRPr="004E5202" w:rsidRDefault="009357F9" w:rsidP="00881FCA">
            <w:pPr>
              <w:jc w:val="center"/>
              <w:rPr>
                <w:bCs/>
                <w:sz w:val="18"/>
                <w:szCs w:val="18"/>
              </w:rPr>
            </w:pPr>
            <w:r>
              <w:rPr>
                <w:bCs/>
                <w:sz w:val="18"/>
                <w:szCs w:val="18"/>
              </w:rPr>
              <w:t>24</w:t>
            </w:r>
            <w:r w:rsidR="00500A7B">
              <w:rPr>
                <w:bCs/>
                <w:sz w:val="18"/>
                <w:szCs w:val="18"/>
              </w:rPr>
              <w:t xml:space="preserve"> </w:t>
            </w:r>
            <w:r>
              <w:rPr>
                <w:bCs/>
                <w:sz w:val="18"/>
                <w:szCs w:val="18"/>
              </w:rPr>
              <w:t>734,30</w:t>
            </w:r>
          </w:p>
        </w:tc>
        <w:tc>
          <w:tcPr>
            <w:tcW w:w="1134" w:type="dxa"/>
            <w:tcBorders>
              <w:top w:val="single" w:sz="4" w:space="0" w:color="auto"/>
              <w:left w:val="nil"/>
              <w:bottom w:val="single" w:sz="4" w:space="0" w:color="auto"/>
              <w:right w:val="single" w:sz="8" w:space="0" w:color="auto"/>
            </w:tcBorders>
            <w:vAlign w:val="center"/>
          </w:tcPr>
          <w:p w:rsidR="009357F9" w:rsidRPr="004E5202" w:rsidRDefault="009357F9" w:rsidP="00881FCA">
            <w:pPr>
              <w:jc w:val="center"/>
              <w:rPr>
                <w:bCs/>
                <w:sz w:val="18"/>
                <w:szCs w:val="18"/>
              </w:rPr>
            </w:pPr>
            <w:r>
              <w:rPr>
                <w:iCs/>
                <w:sz w:val="18"/>
                <w:szCs w:val="18"/>
              </w:rPr>
              <w:t>25</w:t>
            </w:r>
            <w:r w:rsidR="00500A7B">
              <w:rPr>
                <w:iCs/>
                <w:sz w:val="18"/>
                <w:szCs w:val="18"/>
              </w:rPr>
              <w:t xml:space="preserve"> </w:t>
            </w:r>
            <w:r>
              <w:rPr>
                <w:iCs/>
                <w:sz w:val="18"/>
                <w:szCs w:val="18"/>
              </w:rPr>
              <w:t>036,0</w:t>
            </w:r>
          </w:p>
        </w:tc>
      </w:tr>
      <w:tr w:rsidR="00385F13" w:rsidRPr="006A213E" w:rsidTr="00385F13">
        <w:trPr>
          <w:trHeight w:val="356"/>
          <w:jc w:val="center"/>
        </w:trPr>
        <w:tc>
          <w:tcPr>
            <w:tcW w:w="10016" w:type="dxa"/>
            <w:gridSpan w:val="7"/>
            <w:tcBorders>
              <w:top w:val="single" w:sz="4" w:space="0" w:color="auto"/>
              <w:left w:val="single" w:sz="4" w:space="0" w:color="auto"/>
              <w:bottom w:val="single" w:sz="4" w:space="0" w:color="auto"/>
              <w:right w:val="single" w:sz="8" w:space="0" w:color="auto"/>
            </w:tcBorders>
            <w:vAlign w:val="bottom"/>
          </w:tcPr>
          <w:p w:rsidR="00385F13" w:rsidRPr="00500A7B" w:rsidRDefault="00385F13" w:rsidP="00385F13">
            <w:pPr>
              <w:jc w:val="center"/>
              <w:outlineLvl w:val="2"/>
              <w:rPr>
                <w:b/>
                <w:iCs/>
                <w:sz w:val="18"/>
                <w:szCs w:val="18"/>
              </w:rPr>
            </w:pPr>
            <w:r w:rsidRPr="00500A7B">
              <w:rPr>
                <w:b/>
                <w:sz w:val="18"/>
                <w:szCs w:val="18"/>
              </w:rPr>
              <w:t xml:space="preserve">В рамках </w:t>
            </w:r>
            <w:proofErr w:type="spellStart"/>
            <w:r w:rsidRPr="00500A7B">
              <w:rPr>
                <w:b/>
                <w:sz w:val="18"/>
                <w:szCs w:val="18"/>
              </w:rPr>
              <w:t>непрограммной</w:t>
            </w:r>
            <w:proofErr w:type="spellEnd"/>
            <w:r w:rsidRPr="00500A7B">
              <w:rPr>
                <w:b/>
                <w:sz w:val="18"/>
                <w:szCs w:val="18"/>
              </w:rPr>
              <w:t xml:space="preserve"> деятельности</w:t>
            </w:r>
          </w:p>
        </w:tc>
      </w:tr>
      <w:tr w:rsidR="00385F13" w:rsidRPr="006A213E" w:rsidTr="00385F13">
        <w:trPr>
          <w:trHeight w:val="522"/>
          <w:jc w:val="center"/>
        </w:trPr>
        <w:tc>
          <w:tcPr>
            <w:tcW w:w="10016" w:type="dxa"/>
            <w:gridSpan w:val="7"/>
            <w:tcBorders>
              <w:top w:val="single" w:sz="4" w:space="0" w:color="auto"/>
              <w:left w:val="single" w:sz="4" w:space="0" w:color="auto"/>
              <w:bottom w:val="single" w:sz="4" w:space="0" w:color="auto"/>
              <w:right w:val="single" w:sz="8" w:space="0" w:color="auto"/>
            </w:tcBorders>
            <w:vAlign w:val="bottom"/>
          </w:tcPr>
          <w:p w:rsidR="00385F13" w:rsidRPr="00500A7B" w:rsidRDefault="00385F13" w:rsidP="00385F13">
            <w:pPr>
              <w:jc w:val="center"/>
              <w:outlineLvl w:val="2"/>
              <w:rPr>
                <w:b/>
                <w:iCs/>
                <w:sz w:val="18"/>
                <w:szCs w:val="18"/>
              </w:rPr>
            </w:pPr>
            <w:r w:rsidRPr="00500A7B">
              <w:rPr>
                <w:b/>
                <w:bCs/>
                <w:iCs/>
                <w:sz w:val="18"/>
                <w:szCs w:val="18"/>
              </w:rPr>
              <w:t>Р</w:t>
            </w:r>
            <w:r w:rsidRPr="00500A7B">
              <w:rPr>
                <w:b/>
                <w:iCs/>
                <w:sz w:val="18"/>
                <w:szCs w:val="18"/>
              </w:rPr>
              <w:t xml:space="preserve">еализация мероприятий по социально-экономическому развитию Котласского муниципального округа Архангельской области </w:t>
            </w:r>
          </w:p>
        </w:tc>
      </w:tr>
      <w:tr w:rsidR="00500A7B" w:rsidRPr="006A213E" w:rsidTr="00385F13">
        <w:trPr>
          <w:trHeight w:val="522"/>
          <w:jc w:val="center"/>
        </w:trPr>
        <w:tc>
          <w:tcPr>
            <w:tcW w:w="3402" w:type="dxa"/>
            <w:tcBorders>
              <w:top w:val="single" w:sz="4" w:space="0" w:color="auto"/>
              <w:left w:val="single" w:sz="4" w:space="0" w:color="auto"/>
              <w:bottom w:val="single" w:sz="4" w:space="0" w:color="auto"/>
              <w:right w:val="single" w:sz="4" w:space="0" w:color="auto"/>
            </w:tcBorders>
            <w:vAlign w:val="bottom"/>
          </w:tcPr>
          <w:p w:rsidR="00500A7B" w:rsidRPr="00500A7B" w:rsidRDefault="00500A7B" w:rsidP="003E6BA0">
            <w:pPr>
              <w:outlineLvl w:val="2"/>
              <w:rPr>
                <w:iCs/>
                <w:sz w:val="18"/>
                <w:szCs w:val="18"/>
              </w:rPr>
            </w:pPr>
            <w:r w:rsidRPr="00500A7B">
              <w:rPr>
                <w:iCs/>
                <w:sz w:val="18"/>
                <w:szCs w:val="18"/>
              </w:rPr>
              <w:t xml:space="preserve">Капитальный ремонт моста в </w:t>
            </w:r>
            <w:proofErr w:type="gramStart"/>
            <w:r w:rsidRPr="00500A7B">
              <w:rPr>
                <w:iCs/>
                <w:sz w:val="18"/>
                <w:szCs w:val="18"/>
              </w:rPr>
              <w:t>г</w:t>
            </w:r>
            <w:proofErr w:type="gramEnd"/>
            <w:r w:rsidRPr="00500A7B">
              <w:rPr>
                <w:iCs/>
                <w:sz w:val="18"/>
                <w:szCs w:val="18"/>
              </w:rPr>
              <w:t>.</w:t>
            </w:r>
            <w:r w:rsidR="003E6BA0">
              <w:rPr>
                <w:iCs/>
                <w:sz w:val="18"/>
                <w:szCs w:val="18"/>
              </w:rPr>
              <w:t xml:space="preserve"> Сольвычегодске по ул. Ленина («</w:t>
            </w:r>
            <w:proofErr w:type="spellStart"/>
            <w:r w:rsidRPr="00500A7B">
              <w:rPr>
                <w:iCs/>
                <w:sz w:val="18"/>
                <w:szCs w:val="18"/>
              </w:rPr>
              <w:t>Разгуляевский</w:t>
            </w:r>
            <w:proofErr w:type="spellEnd"/>
            <w:r w:rsidRPr="00500A7B">
              <w:rPr>
                <w:iCs/>
                <w:sz w:val="18"/>
                <w:szCs w:val="18"/>
              </w:rPr>
              <w:t xml:space="preserve"> мост</w:t>
            </w:r>
            <w:r w:rsidR="003E6BA0">
              <w:rPr>
                <w:iCs/>
                <w:sz w:val="18"/>
                <w:szCs w:val="18"/>
              </w:rPr>
              <w:t>»</w:t>
            </w:r>
            <w:r w:rsidRPr="00500A7B">
              <w:rPr>
                <w:iCs/>
                <w:sz w:val="18"/>
                <w:szCs w:val="18"/>
              </w:rPr>
              <w:t>)</w:t>
            </w:r>
          </w:p>
        </w:tc>
        <w:tc>
          <w:tcPr>
            <w:tcW w:w="1134" w:type="dxa"/>
            <w:tcBorders>
              <w:top w:val="single" w:sz="4" w:space="0" w:color="auto"/>
              <w:left w:val="nil"/>
              <w:bottom w:val="single" w:sz="4" w:space="0" w:color="auto"/>
              <w:right w:val="single" w:sz="4" w:space="0" w:color="auto"/>
            </w:tcBorders>
            <w:noWrap/>
            <w:vAlign w:val="center"/>
          </w:tcPr>
          <w:p w:rsidR="00500A7B" w:rsidRPr="002A77BA" w:rsidRDefault="00B162B3" w:rsidP="00881FCA">
            <w:pPr>
              <w:jc w:val="center"/>
              <w:outlineLvl w:val="2"/>
              <w:rPr>
                <w:iCs/>
                <w:sz w:val="18"/>
                <w:szCs w:val="18"/>
              </w:rPr>
            </w:pPr>
            <w:r>
              <w:rPr>
                <w:iCs/>
                <w:sz w:val="18"/>
                <w:szCs w:val="18"/>
              </w:rPr>
              <w:t>2 919,4</w:t>
            </w:r>
          </w:p>
        </w:tc>
        <w:tc>
          <w:tcPr>
            <w:tcW w:w="1086"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jc w:val="center"/>
              <w:outlineLvl w:val="2"/>
              <w:rPr>
                <w:iCs/>
                <w:sz w:val="18"/>
                <w:szCs w:val="18"/>
              </w:rPr>
            </w:pPr>
            <w:r>
              <w:rPr>
                <w:iCs/>
                <w:sz w:val="18"/>
                <w:szCs w:val="18"/>
              </w:rPr>
              <w:t>0,0</w:t>
            </w:r>
          </w:p>
        </w:tc>
        <w:tc>
          <w:tcPr>
            <w:tcW w:w="1082" w:type="dxa"/>
            <w:tcBorders>
              <w:top w:val="single" w:sz="4" w:space="0" w:color="auto"/>
              <w:left w:val="nil"/>
              <w:bottom w:val="single" w:sz="4" w:space="0" w:color="auto"/>
              <w:right w:val="single" w:sz="8" w:space="0" w:color="auto"/>
            </w:tcBorders>
            <w:noWrap/>
            <w:vAlign w:val="center"/>
          </w:tcPr>
          <w:p w:rsidR="00500A7B" w:rsidRPr="002A77BA" w:rsidRDefault="00B162B3" w:rsidP="00881FCA">
            <w:pPr>
              <w:jc w:val="center"/>
              <w:outlineLvl w:val="2"/>
              <w:rPr>
                <w:iCs/>
                <w:sz w:val="18"/>
                <w:szCs w:val="18"/>
              </w:rPr>
            </w:pPr>
            <w:r>
              <w:rPr>
                <w:iCs/>
                <w:sz w:val="18"/>
                <w:szCs w:val="18"/>
              </w:rPr>
              <w:t>2 919,4</w:t>
            </w:r>
          </w:p>
        </w:tc>
        <w:tc>
          <w:tcPr>
            <w:tcW w:w="1186"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2 919,4</w:t>
            </w:r>
          </w:p>
        </w:tc>
        <w:tc>
          <w:tcPr>
            <w:tcW w:w="992"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2919,4</w:t>
            </w:r>
          </w:p>
        </w:tc>
      </w:tr>
      <w:tr w:rsidR="00500A7B" w:rsidRPr="006A213E" w:rsidTr="00385F13">
        <w:trPr>
          <w:trHeight w:val="522"/>
          <w:jc w:val="center"/>
        </w:trPr>
        <w:tc>
          <w:tcPr>
            <w:tcW w:w="3402" w:type="dxa"/>
            <w:tcBorders>
              <w:top w:val="single" w:sz="4" w:space="0" w:color="auto"/>
              <w:left w:val="single" w:sz="4" w:space="0" w:color="auto"/>
              <w:bottom w:val="single" w:sz="4" w:space="0" w:color="auto"/>
              <w:right w:val="single" w:sz="4" w:space="0" w:color="auto"/>
            </w:tcBorders>
            <w:vAlign w:val="bottom"/>
          </w:tcPr>
          <w:p w:rsidR="00500A7B" w:rsidRPr="00500A7B" w:rsidRDefault="00500A7B" w:rsidP="00B162B3">
            <w:pPr>
              <w:outlineLvl w:val="2"/>
              <w:rPr>
                <w:bCs/>
                <w:iCs/>
                <w:sz w:val="18"/>
                <w:szCs w:val="18"/>
              </w:rPr>
            </w:pPr>
            <w:r w:rsidRPr="00500A7B">
              <w:rPr>
                <w:bCs/>
                <w:iCs/>
                <w:sz w:val="18"/>
                <w:szCs w:val="18"/>
              </w:rPr>
              <w:t>Капитальный ремонт участка автомобильной дороги "п. Харитоново, пер. Октябрьский"</w:t>
            </w:r>
            <w:r w:rsidR="00B162B3">
              <w:rPr>
                <w:bCs/>
                <w:iCs/>
                <w:sz w:val="18"/>
                <w:szCs w:val="18"/>
              </w:rPr>
              <w:t xml:space="preserve"> и услуги по осуществлению строительного контроля за проведением капитального ремонта и </w:t>
            </w:r>
            <w:proofErr w:type="gramStart"/>
            <w:r w:rsidR="00B162B3">
              <w:rPr>
                <w:bCs/>
                <w:iCs/>
                <w:sz w:val="18"/>
                <w:szCs w:val="18"/>
              </w:rPr>
              <w:t>ремонта</w:t>
            </w:r>
            <w:proofErr w:type="gramEnd"/>
            <w:r w:rsidR="00B162B3">
              <w:rPr>
                <w:bCs/>
                <w:iCs/>
                <w:sz w:val="18"/>
                <w:szCs w:val="18"/>
              </w:rPr>
              <w:t xml:space="preserve"> автомобильных дорог</w:t>
            </w:r>
          </w:p>
        </w:tc>
        <w:tc>
          <w:tcPr>
            <w:tcW w:w="1134" w:type="dxa"/>
            <w:tcBorders>
              <w:top w:val="single" w:sz="4" w:space="0" w:color="auto"/>
              <w:left w:val="nil"/>
              <w:bottom w:val="single" w:sz="4" w:space="0" w:color="auto"/>
              <w:right w:val="single" w:sz="4" w:space="0" w:color="auto"/>
            </w:tcBorders>
            <w:noWrap/>
            <w:vAlign w:val="center"/>
          </w:tcPr>
          <w:p w:rsidR="00500A7B" w:rsidRPr="002A77BA" w:rsidRDefault="00B162B3" w:rsidP="00881FCA">
            <w:pPr>
              <w:jc w:val="center"/>
              <w:outlineLvl w:val="2"/>
              <w:rPr>
                <w:iCs/>
                <w:sz w:val="18"/>
                <w:szCs w:val="18"/>
              </w:rPr>
            </w:pPr>
            <w:r>
              <w:rPr>
                <w:iCs/>
                <w:sz w:val="18"/>
                <w:szCs w:val="18"/>
              </w:rPr>
              <w:t>7 194,7</w:t>
            </w:r>
          </w:p>
        </w:tc>
        <w:tc>
          <w:tcPr>
            <w:tcW w:w="1086"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jc w:val="center"/>
              <w:outlineLvl w:val="2"/>
              <w:rPr>
                <w:iCs/>
                <w:sz w:val="18"/>
                <w:szCs w:val="18"/>
              </w:rPr>
            </w:pPr>
            <w:r>
              <w:rPr>
                <w:iCs/>
                <w:sz w:val="18"/>
                <w:szCs w:val="18"/>
              </w:rPr>
              <w:t>0,0</w:t>
            </w:r>
          </w:p>
        </w:tc>
        <w:tc>
          <w:tcPr>
            <w:tcW w:w="1082" w:type="dxa"/>
            <w:tcBorders>
              <w:top w:val="single" w:sz="4" w:space="0" w:color="auto"/>
              <w:left w:val="nil"/>
              <w:bottom w:val="single" w:sz="4" w:space="0" w:color="auto"/>
              <w:right w:val="single" w:sz="8" w:space="0" w:color="auto"/>
            </w:tcBorders>
            <w:noWrap/>
            <w:vAlign w:val="center"/>
          </w:tcPr>
          <w:p w:rsidR="00500A7B" w:rsidRPr="002A77BA" w:rsidRDefault="00B162B3" w:rsidP="00881FCA">
            <w:pPr>
              <w:jc w:val="center"/>
              <w:outlineLvl w:val="2"/>
              <w:rPr>
                <w:iCs/>
                <w:sz w:val="18"/>
                <w:szCs w:val="18"/>
              </w:rPr>
            </w:pPr>
            <w:r>
              <w:rPr>
                <w:iCs/>
                <w:sz w:val="18"/>
                <w:szCs w:val="18"/>
              </w:rPr>
              <w:t>7 194,7</w:t>
            </w:r>
          </w:p>
        </w:tc>
        <w:tc>
          <w:tcPr>
            <w:tcW w:w="1186"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6 959,</w:t>
            </w:r>
            <w:r w:rsidR="00B162B3">
              <w:rPr>
                <w:iCs/>
                <w:sz w:val="18"/>
                <w:szCs w:val="18"/>
              </w:rPr>
              <w:t>6</w:t>
            </w:r>
          </w:p>
        </w:tc>
        <w:tc>
          <w:tcPr>
            <w:tcW w:w="992"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500A7B" w:rsidRPr="002A77BA" w:rsidRDefault="00500A7B" w:rsidP="00B162B3">
            <w:pPr>
              <w:jc w:val="center"/>
              <w:outlineLvl w:val="2"/>
              <w:rPr>
                <w:iCs/>
                <w:sz w:val="18"/>
                <w:szCs w:val="18"/>
              </w:rPr>
            </w:pPr>
            <w:r>
              <w:rPr>
                <w:iCs/>
                <w:sz w:val="18"/>
                <w:szCs w:val="18"/>
              </w:rPr>
              <w:t>6 959,</w:t>
            </w:r>
            <w:r w:rsidR="00B162B3">
              <w:rPr>
                <w:iCs/>
                <w:sz w:val="18"/>
                <w:szCs w:val="18"/>
              </w:rPr>
              <w:t>6</w:t>
            </w:r>
          </w:p>
        </w:tc>
      </w:tr>
      <w:tr w:rsidR="00500A7B" w:rsidRPr="006A213E" w:rsidTr="00385F13">
        <w:trPr>
          <w:trHeight w:val="522"/>
          <w:jc w:val="center"/>
        </w:trPr>
        <w:tc>
          <w:tcPr>
            <w:tcW w:w="3402" w:type="dxa"/>
            <w:tcBorders>
              <w:top w:val="single" w:sz="4" w:space="0" w:color="auto"/>
              <w:left w:val="single" w:sz="4" w:space="0" w:color="auto"/>
              <w:bottom w:val="single" w:sz="4" w:space="0" w:color="auto"/>
              <w:right w:val="single" w:sz="4" w:space="0" w:color="auto"/>
            </w:tcBorders>
            <w:vAlign w:val="bottom"/>
          </w:tcPr>
          <w:p w:rsidR="00500A7B" w:rsidRPr="00500A7B" w:rsidRDefault="00500A7B" w:rsidP="00385F13">
            <w:pPr>
              <w:outlineLvl w:val="2"/>
              <w:rPr>
                <w:bCs/>
                <w:iCs/>
                <w:sz w:val="18"/>
                <w:szCs w:val="18"/>
              </w:rPr>
            </w:pPr>
            <w:r w:rsidRPr="00500A7B">
              <w:rPr>
                <w:bCs/>
                <w:iCs/>
                <w:sz w:val="18"/>
                <w:szCs w:val="18"/>
              </w:rPr>
              <w:t xml:space="preserve">Устройство и ремонт сетей уличного освещения автомобильных дорог местного значения Котласского муниципального округа Архангельской области в населенных пунктах: пос. Шипицыно, пос. Удимский, пос. </w:t>
            </w:r>
            <w:proofErr w:type="spellStart"/>
            <w:r w:rsidRPr="00500A7B">
              <w:rPr>
                <w:bCs/>
                <w:iCs/>
                <w:sz w:val="18"/>
                <w:szCs w:val="18"/>
              </w:rPr>
              <w:t>Черемушский</w:t>
            </w:r>
            <w:proofErr w:type="spellEnd"/>
            <w:r w:rsidRPr="00500A7B">
              <w:rPr>
                <w:bCs/>
                <w:iCs/>
                <w:sz w:val="18"/>
                <w:szCs w:val="18"/>
              </w:rPr>
              <w:t xml:space="preserve">, пос. </w:t>
            </w:r>
            <w:proofErr w:type="spellStart"/>
            <w:r w:rsidRPr="00500A7B">
              <w:rPr>
                <w:bCs/>
                <w:iCs/>
                <w:sz w:val="18"/>
                <w:szCs w:val="18"/>
              </w:rPr>
              <w:t>Савватия</w:t>
            </w:r>
            <w:proofErr w:type="spellEnd"/>
            <w:r w:rsidRPr="00500A7B">
              <w:rPr>
                <w:bCs/>
                <w:iCs/>
                <w:sz w:val="18"/>
                <w:szCs w:val="18"/>
              </w:rPr>
              <w:t>, пос. Харитоново, пос. Приводино</w:t>
            </w:r>
          </w:p>
        </w:tc>
        <w:tc>
          <w:tcPr>
            <w:tcW w:w="1134" w:type="dxa"/>
            <w:tcBorders>
              <w:top w:val="single" w:sz="4" w:space="0" w:color="auto"/>
              <w:left w:val="nil"/>
              <w:bottom w:val="single" w:sz="4" w:space="0" w:color="auto"/>
              <w:right w:val="single" w:sz="4" w:space="0" w:color="auto"/>
            </w:tcBorders>
            <w:noWrap/>
            <w:vAlign w:val="center"/>
          </w:tcPr>
          <w:p w:rsidR="00500A7B" w:rsidRDefault="00500A7B" w:rsidP="00881FCA">
            <w:pPr>
              <w:jc w:val="center"/>
              <w:outlineLvl w:val="2"/>
              <w:rPr>
                <w:iCs/>
                <w:sz w:val="18"/>
                <w:szCs w:val="18"/>
              </w:rPr>
            </w:pPr>
            <w:r>
              <w:rPr>
                <w:iCs/>
                <w:sz w:val="18"/>
                <w:szCs w:val="18"/>
              </w:rPr>
              <w:t>4 739,1</w:t>
            </w:r>
          </w:p>
        </w:tc>
        <w:tc>
          <w:tcPr>
            <w:tcW w:w="1086"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jc w:val="center"/>
              <w:outlineLvl w:val="2"/>
              <w:rPr>
                <w:iCs/>
                <w:sz w:val="18"/>
                <w:szCs w:val="18"/>
              </w:rPr>
            </w:pPr>
            <w:r>
              <w:rPr>
                <w:iCs/>
                <w:sz w:val="18"/>
                <w:szCs w:val="18"/>
              </w:rPr>
              <w:t>0,0</w:t>
            </w:r>
          </w:p>
        </w:tc>
        <w:tc>
          <w:tcPr>
            <w:tcW w:w="1082" w:type="dxa"/>
            <w:tcBorders>
              <w:top w:val="single" w:sz="4" w:space="0" w:color="auto"/>
              <w:left w:val="nil"/>
              <w:bottom w:val="single" w:sz="4" w:space="0" w:color="auto"/>
              <w:right w:val="single" w:sz="8" w:space="0" w:color="auto"/>
            </w:tcBorders>
            <w:noWrap/>
            <w:vAlign w:val="center"/>
          </w:tcPr>
          <w:p w:rsidR="00500A7B" w:rsidRDefault="00500A7B" w:rsidP="00881FCA">
            <w:pPr>
              <w:jc w:val="center"/>
              <w:outlineLvl w:val="2"/>
              <w:rPr>
                <w:iCs/>
                <w:sz w:val="18"/>
                <w:szCs w:val="18"/>
              </w:rPr>
            </w:pPr>
            <w:r>
              <w:rPr>
                <w:iCs/>
                <w:sz w:val="18"/>
                <w:szCs w:val="18"/>
              </w:rPr>
              <w:t>4 739,1</w:t>
            </w:r>
          </w:p>
        </w:tc>
        <w:tc>
          <w:tcPr>
            <w:tcW w:w="1186"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sidRPr="002A77BA">
              <w:rPr>
                <w:iCs/>
                <w:sz w:val="18"/>
                <w:szCs w:val="18"/>
              </w:rPr>
              <w:t>0,0</w:t>
            </w:r>
          </w:p>
        </w:tc>
      </w:tr>
      <w:tr w:rsidR="00500A7B" w:rsidRPr="006A213E" w:rsidTr="00385F13">
        <w:trPr>
          <w:trHeight w:val="522"/>
          <w:jc w:val="center"/>
        </w:trPr>
        <w:tc>
          <w:tcPr>
            <w:tcW w:w="3402" w:type="dxa"/>
            <w:tcBorders>
              <w:top w:val="single" w:sz="4" w:space="0" w:color="auto"/>
              <w:left w:val="single" w:sz="4" w:space="0" w:color="auto"/>
              <w:bottom w:val="single" w:sz="4" w:space="0" w:color="auto"/>
              <w:right w:val="single" w:sz="4" w:space="0" w:color="auto"/>
            </w:tcBorders>
            <w:vAlign w:val="bottom"/>
          </w:tcPr>
          <w:p w:rsidR="00500A7B" w:rsidRPr="00500A7B" w:rsidRDefault="00500A7B" w:rsidP="00385F13">
            <w:pPr>
              <w:outlineLvl w:val="2"/>
              <w:rPr>
                <w:bCs/>
                <w:iCs/>
                <w:sz w:val="18"/>
                <w:szCs w:val="18"/>
              </w:rPr>
            </w:pPr>
            <w:r w:rsidRPr="00500A7B">
              <w:rPr>
                <w:bCs/>
                <w:iCs/>
                <w:sz w:val="18"/>
                <w:szCs w:val="18"/>
              </w:rPr>
              <w:t>Выполнение работ по инженерным изысканиям и разработке проектно-сметной документации на строительство автомобильной дороги общего пользования местного значения подъезд к дер. Окуловка с прохождением  и получением положительного заключения государственной экспертизы проектной документации, инженерных изысканий и достоверности сметной стоимости по данному объекту</w:t>
            </w:r>
          </w:p>
        </w:tc>
        <w:tc>
          <w:tcPr>
            <w:tcW w:w="1134" w:type="dxa"/>
            <w:tcBorders>
              <w:top w:val="single" w:sz="4" w:space="0" w:color="auto"/>
              <w:left w:val="nil"/>
              <w:bottom w:val="single" w:sz="4" w:space="0" w:color="auto"/>
              <w:right w:val="single" w:sz="4" w:space="0" w:color="auto"/>
            </w:tcBorders>
            <w:noWrap/>
            <w:vAlign w:val="center"/>
          </w:tcPr>
          <w:p w:rsidR="00500A7B" w:rsidRDefault="00500A7B" w:rsidP="00881FCA">
            <w:pPr>
              <w:jc w:val="center"/>
              <w:outlineLvl w:val="2"/>
              <w:rPr>
                <w:iCs/>
                <w:sz w:val="18"/>
                <w:szCs w:val="18"/>
              </w:rPr>
            </w:pPr>
            <w:r>
              <w:rPr>
                <w:iCs/>
                <w:sz w:val="18"/>
                <w:szCs w:val="18"/>
              </w:rPr>
              <w:t>1 650,0</w:t>
            </w:r>
          </w:p>
        </w:tc>
        <w:tc>
          <w:tcPr>
            <w:tcW w:w="1086"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jc w:val="center"/>
              <w:outlineLvl w:val="2"/>
              <w:rPr>
                <w:iCs/>
                <w:sz w:val="18"/>
                <w:szCs w:val="18"/>
              </w:rPr>
            </w:pPr>
            <w:r>
              <w:rPr>
                <w:iCs/>
                <w:sz w:val="18"/>
                <w:szCs w:val="18"/>
              </w:rPr>
              <w:t>0,0</w:t>
            </w:r>
          </w:p>
        </w:tc>
        <w:tc>
          <w:tcPr>
            <w:tcW w:w="1082" w:type="dxa"/>
            <w:tcBorders>
              <w:top w:val="single" w:sz="4" w:space="0" w:color="auto"/>
              <w:left w:val="nil"/>
              <w:bottom w:val="single" w:sz="4" w:space="0" w:color="auto"/>
              <w:right w:val="single" w:sz="8" w:space="0" w:color="auto"/>
            </w:tcBorders>
            <w:noWrap/>
            <w:vAlign w:val="center"/>
          </w:tcPr>
          <w:p w:rsidR="00500A7B" w:rsidRDefault="00500A7B" w:rsidP="00881FCA">
            <w:pPr>
              <w:jc w:val="center"/>
              <w:outlineLvl w:val="2"/>
              <w:rPr>
                <w:iCs/>
                <w:sz w:val="18"/>
                <w:szCs w:val="18"/>
              </w:rPr>
            </w:pPr>
            <w:r>
              <w:rPr>
                <w:iCs/>
                <w:sz w:val="18"/>
                <w:szCs w:val="18"/>
              </w:rPr>
              <w:t>1 650,0</w:t>
            </w:r>
          </w:p>
        </w:tc>
        <w:tc>
          <w:tcPr>
            <w:tcW w:w="1186" w:type="dxa"/>
            <w:tcBorders>
              <w:top w:val="single" w:sz="4" w:space="0" w:color="auto"/>
              <w:left w:val="nil"/>
              <w:bottom w:val="single" w:sz="4" w:space="0" w:color="auto"/>
              <w:right w:val="single" w:sz="8" w:space="0" w:color="auto"/>
            </w:tcBorders>
            <w:vAlign w:val="center"/>
          </w:tcPr>
          <w:p w:rsidR="00500A7B" w:rsidRDefault="00500A7B" w:rsidP="00881FCA">
            <w:pPr>
              <w:jc w:val="center"/>
              <w:outlineLvl w:val="2"/>
              <w:rPr>
                <w:iCs/>
                <w:sz w:val="18"/>
                <w:szCs w:val="18"/>
              </w:rPr>
            </w:pPr>
            <w:r>
              <w:rPr>
                <w:iCs/>
                <w:sz w:val="18"/>
                <w:szCs w:val="18"/>
              </w:rPr>
              <w:t>1 650,0</w:t>
            </w:r>
          </w:p>
        </w:tc>
        <w:tc>
          <w:tcPr>
            <w:tcW w:w="992"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500A7B" w:rsidRDefault="00500A7B" w:rsidP="00881FCA">
            <w:pPr>
              <w:jc w:val="center"/>
              <w:outlineLvl w:val="2"/>
              <w:rPr>
                <w:iCs/>
                <w:sz w:val="18"/>
                <w:szCs w:val="18"/>
              </w:rPr>
            </w:pPr>
            <w:r>
              <w:rPr>
                <w:iCs/>
                <w:sz w:val="18"/>
                <w:szCs w:val="18"/>
              </w:rPr>
              <w:t>1 650,0</w:t>
            </w:r>
          </w:p>
        </w:tc>
      </w:tr>
      <w:tr w:rsidR="00500A7B" w:rsidRPr="006A213E" w:rsidTr="00500A7B">
        <w:trPr>
          <w:trHeight w:val="268"/>
          <w:jc w:val="center"/>
        </w:trPr>
        <w:tc>
          <w:tcPr>
            <w:tcW w:w="10016" w:type="dxa"/>
            <w:gridSpan w:val="7"/>
            <w:tcBorders>
              <w:top w:val="single" w:sz="4" w:space="0" w:color="auto"/>
              <w:left w:val="single" w:sz="4" w:space="0" w:color="auto"/>
              <w:bottom w:val="single" w:sz="4" w:space="0" w:color="auto"/>
              <w:right w:val="single" w:sz="8" w:space="0" w:color="auto"/>
            </w:tcBorders>
            <w:vAlign w:val="bottom"/>
          </w:tcPr>
          <w:p w:rsidR="00500A7B" w:rsidRDefault="00500A7B" w:rsidP="00500A7B">
            <w:pPr>
              <w:outlineLvl w:val="2"/>
              <w:rPr>
                <w:iCs/>
                <w:sz w:val="18"/>
                <w:szCs w:val="18"/>
              </w:rPr>
            </w:pPr>
            <w:r>
              <w:rPr>
                <w:b/>
                <w:iCs/>
                <w:sz w:val="18"/>
                <w:szCs w:val="18"/>
              </w:rPr>
              <w:t>З</w:t>
            </w:r>
            <w:r w:rsidRPr="00AC0D39">
              <w:rPr>
                <w:b/>
                <w:iCs/>
                <w:sz w:val="18"/>
                <w:szCs w:val="18"/>
              </w:rPr>
              <w:t>а счет средств резервного фонда администрации Котласск</w:t>
            </w:r>
            <w:r>
              <w:rPr>
                <w:b/>
                <w:iCs/>
                <w:sz w:val="18"/>
                <w:szCs w:val="18"/>
              </w:rPr>
              <w:t>ого</w:t>
            </w:r>
            <w:r w:rsidRPr="00AC0D39">
              <w:rPr>
                <w:b/>
                <w:iCs/>
                <w:sz w:val="18"/>
                <w:szCs w:val="18"/>
              </w:rPr>
              <w:t xml:space="preserve"> муниципальн</w:t>
            </w:r>
            <w:r>
              <w:rPr>
                <w:b/>
                <w:iCs/>
                <w:sz w:val="18"/>
                <w:szCs w:val="18"/>
              </w:rPr>
              <w:t>ого округа</w:t>
            </w:r>
            <w:r w:rsidRPr="00E26028">
              <w:rPr>
                <w:b/>
                <w:iCs/>
                <w:sz w:val="18"/>
                <w:szCs w:val="18"/>
              </w:rPr>
              <w:t xml:space="preserve"> Архангельской области</w:t>
            </w:r>
          </w:p>
        </w:tc>
      </w:tr>
      <w:tr w:rsidR="00500A7B" w:rsidRPr="006A213E" w:rsidTr="00385F13">
        <w:trPr>
          <w:trHeight w:val="522"/>
          <w:jc w:val="center"/>
        </w:trPr>
        <w:tc>
          <w:tcPr>
            <w:tcW w:w="3402" w:type="dxa"/>
            <w:tcBorders>
              <w:top w:val="single" w:sz="4" w:space="0" w:color="auto"/>
              <w:left w:val="single" w:sz="4" w:space="0" w:color="auto"/>
              <w:bottom w:val="single" w:sz="4" w:space="0" w:color="auto"/>
              <w:right w:val="single" w:sz="4" w:space="0" w:color="auto"/>
            </w:tcBorders>
            <w:vAlign w:val="bottom"/>
          </w:tcPr>
          <w:p w:rsidR="00500A7B" w:rsidRPr="002A77BA" w:rsidRDefault="00500A7B" w:rsidP="00881FCA">
            <w:pPr>
              <w:outlineLvl w:val="2"/>
              <w:rPr>
                <w:iCs/>
                <w:sz w:val="18"/>
                <w:szCs w:val="18"/>
              </w:rPr>
            </w:pPr>
            <w:r w:rsidRPr="00AC0D39">
              <w:rPr>
                <w:iCs/>
                <w:sz w:val="18"/>
                <w:szCs w:val="18"/>
              </w:rPr>
              <w:t xml:space="preserve">Выполнение работ по </w:t>
            </w:r>
            <w:r>
              <w:rPr>
                <w:iCs/>
                <w:sz w:val="18"/>
                <w:szCs w:val="18"/>
              </w:rPr>
              <w:t xml:space="preserve">ремонту размытого участка автомобильной дороги «дер. Борки, ул. </w:t>
            </w:r>
            <w:proofErr w:type="gramStart"/>
            <w:r>
              <w:rPr>
                <w:iCs/>
                <w:sz w:val="18"/>
                <w:szCs w:val="18"/>
              </w:rPr>
              <w:t>Центральная</w:t>
            </w:r>
            <w:proofErr w:type="gramEnd"/>
            <w:r>
              <w:rPr>
                <w:iCs/>
                <w:sz w:val="18"/>
                <w:szCs w:val="18"/>
              </w:rPr>
              <w:t>»</w:t>
            </w:r>
          </w:p>
        </w:tc>
        <w:tc>
          <w:tcPr>
            <w:tcW w:w="1134"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ind w:left="175" w:hanging="33"/>
              <w:jc w:val="center"/>
              <w:rPr>
                <w:iCs/>
                <w:sz w:val="18"/>
                <w:szCs w:val="18"/>
              </w:rPr>
            </w:pPr>
            <w:r>
              <w:rPr>
                <w:iCs/>
                <w:sz w:val="18"/>
                <w:szCs w:val="18"/>
              </w:rPr>
              <w:t>25,8</w:t>
            </w:r>
          </w:p>
        </w:tc>
        <w:tc>
          <w:tcPr>
            <w:tcW w:w="1086"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ind w:left="175" w:hanging="33"/>
              <w:jc w:val="center"/>
              <w:rPr>
                <w:iCs/>
                <w:sz w:val="18"/>
                <w:szCs w:val="18"/>
              </w:rPr>
            </w:pPr>
            <w:r>
              <w:rPr>
                <w:iCs/>
                <w:sz w:val="18"/>
                <w:szCs w:val="18"/>
              </w:rPr>
              <w:t>25,8</w:t>
            </w:r>
          </w:p>
        </w:tc>
        <w:tc>
          <w:tcPr>
            <w:tcW w:w="1082" w:type="dxa"/>
            <w:tcBorders>
              <w:top w:val="single" w:sz="4" w:space="0" w:color="auto"/>
              <w:left w:val="nil"/>
              <w:bottom w:val="single" w:sz="4" w:space="0" w:color="auto"/>
              <w:right w:val="single" w:sz="8" w:space="0" w:color="auto"/>
            </w:tcBorders>
            <w:noWrap/>
            <w:vAlign w:val="center"/>
          </w:tcPr>
          <w:p w:rsidR="00500A7B" w:rsidRPr="002A77BA" w:rsidRDefault="00500A7B" w:rsidP="00881FCA">
            <w:pPr>
              <w:ind w:left="175" w:hanging="33"/>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500A7B" w:rsidRPr="002A77BA" w:rsidRDefault="00500A7B" w:rsidP="00881FCA">
            <w:pPr>
              <w:ind w:left="175" w:hanging="33"/>
              <w:jc w:val="center"/>
              <w:rPr>
                <w:iCs/>
                <w:sz w:val="18"/>
                <w:szCs w:val="18"/>
              </w:rPr>
            </w:pPr>
            <w:r>
              <w:rPr>
                <w:iCs/>
                <w:sz w:val="18"/>
                <w:szCs w:val="18"/>
              </w:rPr>
              <w:t>25,8</w:t>
            </w:r>
          </w:p>
        </w:tc>
        <w:tc>
          <w:tcPr>
            <w:tcW w:w="992" w:type="dxa"/>
            <w:tcBorders>
              <w:top w:val="single" w:sz="4" w:space="0" w:color="auto"/>
              <w:left w:val="nil"/>
              <w:bottom w:val="single" w:sz="4" w:space="0" w:color="auto"/>
              <w:right w:val="single" w:sz="8" w:space="0" w:color="auto"/>
            </w:tcBorders>
            <w:vAlign w:val="center"/>
          </w:tcPr>
          <w:p w:rsidR="00500A7B" w:rsidRPr="002A77BA" w:rsidRDefault="00500A7B" w:rsidP="00881FCA">
            <w:pPr>
              <w:ind w:left="175" w:hanging="33"/>
              <w:jc w:val="center"/>
              <w:rPr>
                <w:iCs/>
                <w:sz w:val="18"/>
                <w:szCs w:val="18"/>
              </w:rPr>
            </w:pPr>
            <w:r>
              <w:rPr>
                <w:iCs/>
                <w:sz w:val="18"/>
                <w:szCs w:val="18"/>
              </w:rPr>
              <w:t>25,8</w:t>
            </w:r>
          </w:p>
        </w:tc>
        <w:tc>
          <w:tcPr>
            <w:tcW w:w="1134" w:type="dxa"/>
            <w:tcBorders>
              <w:top w:val="single" w:sz="4" w:space="0" w:color="auto"/>
              <w:left w:val="nil"/>
              <w:bottom w:val="single" w:sz="4" w:space="0" w:color="auto"/>
              <w:right w:val="single" w:sz="8" w:space="0" w:color="auto"/>
            </w:tcBorders>
            <w:vAlign w:val="center"/>
          </w:tcPr>
          <w:p w:rsidR="00500A7B" w:rsidRPr="002A77BA" w:rsidRDefault="00500A7B" w:rsidP="00881FCA">
            <w:pPr>
              <w:ind w:left="175" w:hanging="33"/>
              <w:jc w:val="center"/>
              <w:rPr>
                <w:iCs/>
                <w:sz w:val="18"/>
                <w:szCs w:val="18"/>
              </w:rPr>
            </w:pPr>
            <w:r w:rsidRPr="002A77BA">
              <w:rPr>
                <w:iCs/>
                <w:sz w:val="18"/>
                <w:szCs w:val="18"/>
              </w:rPr>
              <w:t>0,0</w:t>
            </w:r>
          </w:p>
        </w:tc>
      </w:tr>
      <w:tr w:rsidR="00500A7B" w:rsidRPr="006A213E" w:rsidTr="00385F13">
        <w:trPr>
          <w:trHeight w:val="522"/>
          <w:jc w:val="center"/>
        </w:trPr>
        <w:tc>
          <w:tcPr>
            <w:tcW w:w="3402" w:type="dxa"/>
            <w:tcBorders>
              <w:top w:val="single" w:sz="4" w:space="0" w:color="auto"/>
              <w:left w:val="single" w:sz="4" w:space="0" w:color="auto"/>
              <w:bottom w:val="single" w:sz="4" w:space="0" w:color="auto"/>
              <w:right w:val="single" w:sz="4" w:space="0" w:color="auto"/>
            </w:tcBorders>
            <w:vAlign w:val="bottom"/>
          </w:tcPr>
          <w:p w:rsidR="00500A7B" w:rsidRPr="002A77BA" w:rsidRDefault="00500A7B" w:rsidP="00881FCA">
            <w:pPr>
              <w:outlineLvl w:val="2"/>
              <w:rPr>
                <w:iCs/>
                <w:sz w:val="18"/>
                <w:szCs w:val="18"/>
              </w:rPr>
            </w:pPr>
            <w:proofErr w:type="gramStart"/>
            <w:r w:rsidRPr="00BA3084">
              <w:rPr>
                <w:iCs/>
                <w:sz w:val="18"/>
                <w:szCs w:val="18"/>
              </w:rPr>
              <w:t xml:space="preserve">Выполнение работ по ремонту размытого участка автомобильной дороги </w:t>
            </w:r>
            <w:r>
              <w:rPr>
                <w:iCs/>
                <w:sz w:val="18"/>
                <w:szCs w:val="18"/>
              </w:rPr>
              <w:t>«пос. Приводино, ул. Советская»; «пос. Приводино, ул. Молодежная</w:t>
            </w:r>
            <w:r w:rsidRPr="00BA3084">
              <w:rPr>
                <w:iCs/>
                <w:sz w:val="18"/>
                <w:szCs w:val="18"/>
              </w:rPr>
              <w:t>»</w:t>
            </w:r>
            <w:proofErr w:type="gramEnd"/>
          </w:p>
        </w:tc>
        <w:tc>
          <w:tcPr>
            <w:tcW w:w="1134"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ind w:left="175" w:hanging="33"/>
              <w:jc w:val="center"/>
              <w:rPr>
                <w:iCs/>
                <w:sz w:val="18"/>
                <w:szCs w:val="18"/>
              </w:rPr>
            </w:pPr>
            <w:r>
              <w:rPr>
                <w:iCs/>
                <w:sz w:val="18"/>
                <w:szCs w:val="18"/>
              </w:rPr>
              <w:t>110,3</w:t>
            </w:r>
          </w:p>
        </w:tc>
        <w:tc>
          <w:tcPr>
            <w:tcW w:w="1086"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ind w:left="175" w:hanging="33"/>
              <w:jc w:val="center"/>
              <w:rPr>
                <w:iCs/>
                <w:sz w:val="18"/>
                <w:szCs w:val="18"/>
              </w:rPr>
            </w:pPr>
            <w:r>
              <w:rPr>
                <w:iCs/>
                <w:sz w:val="18"/>
                <w:szCs w:val="18"/>
              </w:rPr>
              <w:t>110,3</w:t>
            </w:r>
          </w:p>
        </w:tc>
        <w:tc>
          <w:tcPr>
            <w:tcW w:w="1082" w:type="dxa"/>
            <w:tcBorders>
              <w:top w:val="single" w:sz="4" w:space="0" w:color="auto"/>
              <w:left w:val="nil"/>
              <w:bottom w:val="single" w:sz="4" w:space="0" w:color="auto"/>
              <w:right w:val="single" w:sz="8" w:space="0" w:color="auto"/>
            </w:tcBorders>
            <w:noWrap/>
            <w:vAlign w:val="center"/>
          </w:tcPr>
          <w:p w:rsidR="00500A7B" w:rsidRPr="002A77BA" w:rsidRDefault="00500A7B" w:rsidP="00881FCA">
            <w:pPr>
              <w:ind w:left="175" w:hanging="33"/>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500A7B" w:rsidRPr="002A77BA" w:rsidRDefault="00500A7B" w:rsidP="00881FCA">
            <w:pPr>
              <w:ind w:left="175" w:hanging="33"/>
              <w:jc w:val="center"/>
              <w:rPr>
                <w:iCs/>
                <w:sz w:val="18"/>
                <w:szCs w:val="18"/>
              </w:rPr>
            </w:pPr>
            <w:r>
              <w:rPr>
                <w:iCs/>
                <w:sz w:val="18"/>
                <w:szCs w:val="18"/>
              </w:rPr>
              <w:t>110,3</w:t>
            </w:r>
          </w:p>
        </w:tc>
        <w:tc>
          <w:tcPr>
            <w:tcW w:w="992" w:type="dxa"/>
            <w:tcBorders>
              <w:top w:val="single" w:sz="4" w:space="0" w:color="auto"/>
              <w:left w:val="nil"/>
              <w:bottom w:val="single" w:sz="4" w:space="0" w:color="auto"/>
              <w:right w:val="single" w:sz="8" w:space="0" w:color="auto"/>
            </w:tcBorders>
            <w:vAlign w:val="center"/>
          </w:tcPr>
          <w:p w:rsidR="00500A7B" w:rsidRPr="002A77BA" w:rsidRDefault="00500A7B" w:rsidP="00881FCA">
            <w:pPr>
              <w:ind w:left="175" w:hanging="33"/>
              <w:jc w:val="center"/>
              <w:rPr>
                <w:iCs/>
                <w:sz w:val="18"/>
                <w:szCs w:val="18"/>
              </w:rPr>
            </w:pPr>
            <w:r>
              <w:rPr>
                <w:iCs/>
                <w:sz w:val="18"/>
                <w:szCs w:val="18"/>
              </w:rPr>
              <w:t>110,3</w:t>
            </w:r>
          </w:p>
        </w:tc>
        <w:tc>
          <w:tcPr>
            <w:tcW w:w="1134" w:type="dxa"/>
            <w:tcBorders>
              <w:top w:val="single" w:sz="4" w:space="0" w:color="auto"/>
              <w:left w:val="nil"/>
              <w:bottom w:val="single" w:sz="4" w:space="0" w:color="auto"/>
              <w:right w:val="single" w:sz="8" w:space="0" w:color="auto"/>
            </w:tcBorders>
            <w:vAlign w:val="center"/>
          </w:tcPr>
          <w:p w:rsidR="00500A7B" w:rsidRPr="002A77BA" w:rsidRDefault="00500A7B" w:rsidP="00881FCA">
            <w:pPr>
              <w:ind w:left="175" w:hanging="33"/>
              <w:jc w:val="center"/>
              <w:rPr>
                <w:iCs/>
                <w:sz w:val="18"/>
                <w:szCs w:val="18"/>
              </w:rPr>
            </w:pPr>
            <w:r w:rsidRPr="002A77BA">
              <w:rPr>
                <w:iCs/>
                <w:sz w:val="18"/>
                <w:szCs w:val="18"/>
              </w:rPr>
              <w:t>0,0</w:t>
            </w:r>
          </w:p>
        </w:tc>
      </w:tr>
      <w:tr w:rsidR="00500A7B" w:rsidRPr="006A213E" w:rsidTr="00385F13">
        <w:trPr>
          <w:trHeight w:val="356"/>
          <w:jc w:val="center"/>
        </w:trPr>
        <w:tc>
          <w:tcPr>
            <w:tcW w:w="3402" w:type="dxa"/>
            <w:tcBorders>
              <w:top w:val="single" w:sz="4" w:space="0" w:color="auto"/>
              <w:left w:val="single" w:sz="4" w:space="0" w:color="auto"/>
              <w:bottom w:val="single" w:sz="4" w:space="0" w:color="auto"/>
              <w:right w:val="single" w:sz="4" w:space="0" w:color="auto"/>
            </w:tcBorders>
            <w:vAlign w:val="bottom"/>
          </w:tcPr>
          <w:p w:rsidR="00500A7B" w:rsidRPr="00500A7B" w:rsidRDefault="00500A7B" w:rsidP="00385F13">
            <w:pPr>
              <w:ind w:left="-567"/>
              <w:jc w:val="right"/>
              <w:outlineLvl w:val="2"/>
              <w:rPr>
                <w:iCs/>
                <w:sz w:val="18"/>
                <w:szCs w:val="18"/>
              </w:rPr>
            </w:pPr>
            <w:r w:rsidRPr="00500A7B">
              <w:rPr>
                <w:iCs/>
                <w:sz w:val="18"/>
                <w:szCs w:val="18"/>
              </w:rPr>
              <w:t xml:space="preserve">Итого  </w:t>
            </w:r>
            <w:proofErr w:type="spellStart"/>
            <w:r w:rsidRPr="00500A7B">
              <w:rPr>
                <w:iCs/>
                <w:sz w:val="18"/>
                <w:szCs w:val="18"/>
              </w:rPr>
              <w:t>непрограммные</w:t>
            </w:r>
            <w:proofErr w:type="spellEnd"/>
            <w:r w:rsidRPr="00500A7B">
              <w:rPr>
                <w:iCs/>
                <w:sz w:val="18"/>
                <w:szCs w:val="18"/>
              </w:rPr>
              <w:t xml:space="preserve"> расходы</w:t>
            </w:r>
          </w:p>
        </w:tc>
        <w:tc>
          <w:tcPr>
            <w:tcW w:w="1134"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jc w:val="center"/>
              <w:outlineLvl w:val="2"/>
              <w:rPr>
                <w:iCs/>
                <w:sz w:val="18"/>
                <w:szCs w:val="18"/>
              </w:rPr>
            </w:pPr>
            <w:r>
              <w:rPr>
                <w:iCs/>
                <w:sz w:val="18"/>
                <w:szCs w:val="18"/>
              </w:rPr>
              <w:t>16 639,4</w:t>
            </w:r>
          </w:p>
        </w:tc>
        <w:tc>
          <w:tcPr>
            <w:tcW w:w="1086" w:type="dxa"/>
            <w:tcBorders>
              <w:top w:val="single" w:sz="4" w:space="0" w:color="auto"/>
              <w:left w:val="nil"/>
              <w:bottom w:val="single" w:sz="4" w:space="0" w:color="auto"/>
              <w:right w:val="single" w:sz="4" w:space="0" w:color="auto"/>
            </w:tcBorders>
            <w:noWrap/>
            <w:vAlign w:val="center"/>
          </w:tcPr>
          <w:p w:rsidR="00500A7B" w:rsidRPr="002A77BA" w:rsidRDefault="00500A7B" w:rsidP="00881FCA">
            <w:pPr>
              <w:jc w:val="center"/>
              <w:outlineLvl w:val="2"/>
              <w:rPr>
                <w:iCs/>
                <w:sz w:val="18"/>
                <w:szCs w:val="18"/>
              </w:rPr>
            </w:pPr>
            <w:r>
              <w:rPr>
                <w:iCs/>
                <w:sz w:val="18"/>
                <w:szCs w:val="18"/>
              </w:rPr>
              <w:t>136,1</w:t>
            </w:r>
          </w:p>
        </w:tc>
        <w:tc>
          <w:tcPr>
            <w:tcW w:w="1082" w:type="dxa"/>
            <w:tcBorders>
              <w:top w:val="single" w:sz="4" w:space="0" w:color="auto"/>
              <w:left w:val="nil"/>
              <w:bottom w:val="single" w:sz="4" w:space="0" w:color="auto"/>
              <w:right w:val="single" w:sz="8" w:space="0" w:color="auto"/>
            </w:tcBorders>
            <w:noWrap/>
            <w:vAlign w:val="center"/>
          </w:tcPr>
          <w:p w:rsidR="00500A7B" w:rsidRPr="002A77BA" w:rsidRDefault="00500A7B" w:rsidP="00881FCA">
            <w:pPr>
              <w:jc w:val="center"/>
              <w:outlineLvl w:val="2"/>
              <w:rPr>
                <w:iCs/>
                <w:sz w:val="18"/>
                <w:szCs w:val="18"/>
              </w:rPr>
            </w:pPr>
            <w:r>
              <w:rPr>
                <w:iCs/>
                <w:sz w:val="18"/>
                <w:szCs w:val="18"/>
              </w:rPr>
              <w:t>16 503,3</w:t>
            </w:r>
          </w:p>
        </w:tc>
        <w:tc>
          <w:tcPr>
            <w:tcW w:w="1186"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11 665,</w:t>
            </w:r>
            <w:r w:rsidR="006F797A">
              <w:rPr>
                <w:iCs/>
                <w:sz w:val="18"/>
                <w:szCs w:val="18"/>
              </w:rPr>
              <w:t>1</w:t>
            </w:r>
          </w:p>
        </w:tc>
        <w:tc>
          <w:tcPr>
            <w:tcW w:w="992" w:type="dxa"/>
            <w:tcBorders>
              <w:top w:val="single" w:sz="4" w:space="0" w:color="auto"/>
              <w:left w:val="nil"/>
              <w:bottom w:val="single" w:sz="4" w:space="0" w:color="auto"/>
              <w:right w:val="single" w:sz="8" w:space="0" w:color="auto"/>
            </w:tcBorders>
            <w:vAlign w:val="center"/>
          </w:tcPr>
          <w:p w:rsidR="00500A7B" w:rsidRPr="002A77BA" w:rsidRDefault="00500A7B" w:rsidP="00881FCA">
            <w:pPr>
              <w:jc w:val="center"/>
              <w:outlineLvl w:val="2"/>
              <w:rPr>
                <w:iCs/>
                <w:sz w:val="18"/>
                <w:szCs w:val="18"/>
              </w:rPr>
            </w:pPr>
            <w:r>
              <w:rPr>
                <w:iCs/>
                <w:sz w:val="18"/>
                <w:szCs w:val="18"/>
              </w:rPr>
              <w:t>136,1</w:t>
            </w:r>
          </w:p>
        </w:tc>
        <w:tc>
          <w:tcPr>
            <w:tcW w:w="1134" w:type="dxa"/>
            <w:tcBorders>
              <w:top w:val="single" w:sz="4" w:space="0" w:color="auto"/>
              <w:left w:val="nil"/>
              <w:bottom w:val="single" w:sz="4" w:space="0" w:color="auto"/>
              <w:right w:val="single" w:sz="8" w:space="0" w:color="auto"/>
            </w:tcBorders>
            <w:vAlign w:val="center"/>
          </w:tcPr>
          <w:p w:rsidR="00500A7B" w:rsidRPr="002A77BA" w:rsidRDefault="00500A7B" w:rsidP="006F797A">
            <w:pPr>
              <w:jc w:val="center"/>
              <w:outlineLvl w:val="2"/>
              <w:rPr>
                <w:iCs/>
                <w:sz w:val="18"/>
                <w:szCs w:val="18"/>
              </w:rPr>
            </w:pPr>
            <w:r>
              <w:rPr>
                <w:iCs/>
                <w:sz w:val="18"/>
                <w:szCs w:val="18"/>
              </w:rPr>
              <w:t>11 529,</w:t>
            </w:r>
            <w:r w:rsidR="006F797A">
              <w:rPr>
                <w:iCs/>
                <w:sz w:val="18"/>
                <w:szCs w:val="18"/>
              </w:rPr>
              <w:t>0</w:t>
            </w:r>
          </w:p>
        </w:tc>
      </w:tr>
    </w:tbl>
    <w:p w:rsidR="00385F13" w:rsidRPr="00D672CC" w:rsidRDefault="00385F13" w:rsidP="00385F13">
      <w:pPr>
        <w:pStyle w:val="110"/>
        <w:spacing w:after="0"/>
        <w:ind w:left="0" w:firstLine="709"/>
        <w:jc w:val="center"/>
        <w:rPr>
          <w:rFonts w:ascii="Times New Roman" w:hAnsi="Times New Roman" w:cs="Times New Roman"/>
          <w:bCs/>
          <w:sz w:val="24"/>
          <w:szCs w:val="24"/>
        </w:rPr>
      </w:pPr>
    </w:p>
    <w:p w:rsidR="00385F13" w:rsidRPr="00D672CC" w:rsidRDefault="00385F13" w:rsidP="00385F13">
      <w:pPr>
        <w:pStyle w:val="110"/>
        <w:spacing w:after="0"/>
        <w:ind w:left="0" w:firstLine="709"/>
        <w:jc w:val="center"/>
        <w:rPr>
          <w:rFonts w:ascii="Times New Roman" w:hAnsi="Times New Roman" w:cs="Times New Roman"/>
          <w:b/>
          <w:bCs/>
          <w:sz w:val="24"/>
          <w:szCs w:val="24"/>
        </w:rPr>
      </w:pPr>
      <w:r w:rsidRPr="00D672CC">
        <w:rPr>
          <w:rFonts w:ascii="Times New Roman" w:hAnsi="Times New Roman" w:cs="Times New Roman"/>
          <w:b/>
          <w:bCs/>
          <w:sz w:val="24"/>
          <w:szCs w:val="24"/>
        </w:rPr>
        <w:t xml:space="preserve">Раздел подраздел 0412 </w:t>
      </w:r>
    </w:p>
    <w:p w:rsidR="00385F13" w:rsidRPr="00D672CC" w:rsidRDefault="00385F13" w:rsidP="00385F13">
      <w:pPr>
        <w:pStyle w:val="110"/>
        <w:spacing w:after="0"/>
        <w:ind w:left="0" w:firstLine="709"/>
        <w:jc w:val="center"/>
        <w:rPr>
          <w:rFonts w:ascii="Times New Roman" w:hAnsi="Times New Roman" w:cs="Times New Roman"/>
          <w:b/>
          <w:bCs/>
          <w:sz w:val="24"/>
          <w:szCs w:val="24"/>
        </w:rPr>
      </w:pPr>
      <w:r w:rsidRPr="00D672CC">
        <w:rPr>
          <w:rFonts w:ascii="Times New Roman" w:hAnsi="Times New Roman" w:cs="Times New Roman"/>
          <w:b/>
          <w:bCs/>
          <w:sz w:val="24"/>
          <w:szCs w:val="24"/>
        </w:rPr>
        <w:t>«Другие вопросы в области национальной экономики»</w:t>
      </w:r>
    </w:p>
    <w:p w:rsidR="00D672CC" w:rsidRDefault="00D672CC" w:rsidP="00D672CC">
      <w:pPr>
        <w:pStyle w:val="110"/>
        <w:tabs>
          <w:tab w:val="left" w:pos="0"/>
        </w:tabs>
        <w:ind w:left="0" w:firstLine="567"/>
        <w:contextualSpacing/>
        <w:jc w:val="both"/>
        <w:rPr>
          <w:rFonts w:ascii="Times New Roman" w:hAnsi="Times New Roman" w:cs="Times New Roman"/>
          <w:sz w:val="24"/>
          <w:szCs w:val="24"/>
        </w:rPr>
      </w:pPr>
      <w:r w:rsidRPr="007E7774">
        <w:rPr>
          <w:rFonts w:ascii="Times New Roman" w:hAnsi="Times New Roman" w:cs="Times New Roman"/>
          <w:sz w:val="24"/>
          <w:szCs w:val="24"/>
        </w:rPr>
        <w:t xml:space="preserve">По данному разделу подразделу расходы исполнены </w:t>
      </w:r>
      <w:r w:rsidRPr="00E85DF2">
        <w:rPr>
          <w:rFonts w:ascii="Times New Roman" w:hAnsi="Times New Roman" w:cs="Times New Roman"/>
          <w:sz w:val="24"/>
          <w:szCs w:val="24"/>
        </w:rPr>
        <w:t xml:space="preserve">в объеме </w:t>
      </w:r>
      <w:r>
        <w:rPr>
          <w:rFonts w:ascii="Times New Roman" w:hAnsi="Times New Roman" w:cs="Times New Roman"/>
          <w:sz w:val="24"/>
          <w:szCs w:val="24"/>
        </w:rPr>
        <w:t>99,5</w:t>
      </w:r>
      <w:r w:rsidRPr="00E85DF2">
        <w:rPr>
          <w:rFonts w:ascii="Times New Roman" w:hAnsi="Times New Roman" w:cs="Times New Roman"/>
          <w:sz w:val="24"/>
          <w:szCs w:val="24"/>
        </w:rPr>
        <w:t xml:space="preserve"> </w:t>
      </w:r>
      <w:r w:rsidRPr="00E85DF2">
        <w:rPr>
          <w:rFonts w:ascii="Times New Roman" w:hAnsi="Times New Roman" w:cs="Times New Roman"/>
          <w:bCs/>
          <w:sz w:val="24"/>
          <w:szCs w:val="24"/>
        </w:rPr>
        <w:t>тыс.</w:t>
      </w:r>
      <w:r w:rsidRPr="00E85DF2">
        <w:rPr>
          <w:rFonts w:ascii="Times New Roman" w:hAnsi="Times New Roman" w:cs="Times New Roman"/>
          <w:sz w:val="24"/>
          <w:szCs w:val="24"/>
        </w:rPr>
        <w:t xml:space="preserve"> рублей</w:t>
      </w:r>
      <w:r w:rsidRPr="00E85DF2">
        <w:rPr>
          <w:rFonts w:ascii="Times New Roman" w:hAnsi="Times New Roman" w:cs="Times New Roman"/>
        </w:rPr>
        <w:t xml:space="preserve"> </w:t>
      </w:r>
      <w:r w:rsidRPr="00E85DF2">
        <w:rPr>
          <w:rFonts w:ascii="Times New Roman" w:hAnsi="Times New Roman" w:cs="Times New Roman"/>
          <w:sz w:val="24"/>
          <w:szCs w:val="24"/>
        </w:rPr>
        <w:t xml:space="preserve">или на </w:t>
      </w:r>
      <w:r>
        <w:rPr>
          <w:rFonts w:ascii="Times New Roman" w:hAnsi="Times New Roman" w:cs="Times New Roman"/>
          <w:sz w:val="24"/>
          <w:szCs w:val="24"/>
        </w:rPr>
        <w:t>6,4</w:t>
      </w:r>
      <w:r w:rsidRPr="00E85DF2">
        <w:rPr>
          <w:rFonts w:ascii="Times New Roman" w:hAnsi="Times New Roman" w:cs="Times New Roman"/>
          <w:sz w:val="24"/>
          <w:szCs w:val="24"/>
        </w:rPr>
        <w:t xml:space="preserve"> % от плана (план</w:t>
      </w:r>
      <w:r w:rsidRPr="00E85DF2">
        <w:rPr>
          <w:rFonts w:ascii="Times New Roman" w:hAnsi="Times New Roman" w:cs="Times New Roman"/>
        </w:rPr>
        <w:t xml:space="preserve"> </w:t>
      </w:r>
      <w:r w:rsidRPr="00E85DF2">
        <w:rPr>
          <w:rFonts w:ascii="Times New Roman" w:hAnsi="Times New Roman" w:cs="Times New Roman"/>
          <w:sz w:val="24"/>
          <w:szCs w:val="24"/>
        </w:rPr>
        <w:t>– 1</w:t>
      </w:r>
      <w:r>
        <w:rPr>
          <w:rFonts w:ascii="Times New Roman" w:hAnsi="Times New Roman" w:cs="Times New Roman"/>
          <w:sz w:val="24"/>
          <w:szCs w:val="24"/>
        </w:rPr>
        <w:t> 554,5</w:t>
      </w:r>
      <w:r w:rsidRPr="00E85DF2">
        <w:rPr>
          <w:rFonts w:ascii="Times New Roman" w:hAnsi="Times New Roman" w:cs="Times New Roman"/>
          <w:sz w:val="24"/>
          <w:szCs w:val="24"/>
        </w:rPr>
        <w:t xml:space="preserve"> </w:t>
      </w:r>
      <w:r w:rsidRPr="00E85DF2">
        <w:rPr>
          <w:rFonts w:ascii="Times New Roman" w:hAnsi="Times New Roman" w:cs="Times New Roman"/>
          <w:bCs/>
          <w:sz w:val="24"/>
          <w:szCs w:val="24"/>
        </w:rPr>
        <w:t>тыс.</w:t>
      </w:r>
      <w:r w:rsidRPr="00E85DF2">
        <w:rPr>
          <w:rFonts w:ascii="Times New Roman" w:hAnsi="Times New Roman" w:cs="Times New Roman"/>
          <w:sz w:val="24"/>
          <w:szCs w:val="24"/>
        </w:rPr>
        <w:t xml:space="preserve"> рублей)</w:t>
      </w:r>
      <w:r>
        <w:rPr>
          <w:rFonts w:ascii="Times New Roman" w:hAnsi="Times New Roman" w:cs="Times New Roman"/>
          <w:sz w:val="24"/>
          <w:szCs w:val="24"/>
        </w:rPr>
        <w:t>, в том числе:</w:t>
      </w:r>
    </w:p>
    <w:p w:rsidR="00D672CC" w:rsidRPr="00E34C5F" w:rsidRDefault="00D672CC" w:rsidP="00D672CC">
      <w:pPr>
        <w:pStyle w:val="110"/>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1.</w:t>
      </w:r>
      <w:r w:rsidRPr="00E85DF2">
        <w:rPr>
          <w:rFonts w:ascii="Times New Roman" w:hAnsi="Times New Roman" w:cs="Times New Roman"/>
          <w:sz w:val="24"/>
          <w:szCs w:val="24"/>
        </w:rPr>
        <w:t xml:space="preserve"> в рамках муниципальной программы «Развитие земельных отношений в </w:t>
      </w:r>
      <w:proofErr w:type="spellStart"/>
      <w:r w:rsidRPr="00E85DF2">
        <w:rPr>
          <w:rFonts w:ascii="Times New Roman" w:hAnsi="Times New Roman" w:cs="Times New Roman"/>
          <w:sz w:val="24"/>
          <w:szCs w:val="24"/>
        </w:rPr>
        <w:t>Котласском</w:t>
      </w:r>
      <w:proofErr w:type="spellEnd"/>
      <w:r w:rsidRPr="00E85DF2">
        <w:rPr>
          <w:rFonts w:ascii="Times New Roman" w:hAnsi="Times New Roman" w:cs="Times New Roman"/>
          <w:sz w:val="24"/>
          <w:szCs w:val="24"/>
        </w:rPr>
        <w:t xml:space="preserve"> муниципальном округе Архангельской области»</w:t>
      </w:r>
      <w:r>
        <w:rPr>
          <w:rFonts w:ascii="Times New Roman" w:hAnsi="Times New Roman" w:cs="Times New Roman"/>
          <w:sz w:val="24"/>
          <w:szCs w:val="24"/>
        </w:rPr>
        <w:t xml:space="preserve"> </w:t>
      </w:r>
      <w:r w:rsidRPr="007E7774">
        <w:rPr>
          <w:rFonts w:ascii="Times New Roman" w:hAnsi="Times New Roman" w:cs="Times New Roman"/>
          <w:sz w:val="24"/>
          <w:szCs w:val="24"/>
        </w:rPr>
        <w:t xml:space="preserve">расходы исполнены </w:t>
      </w:r>
      <w:r w:rsidRPr="00E85DF2">
        <w:rPr>
          <w:rFonts w:ascii="Times New Roman" w:hAnsi="Times New Roman" w:cs="Times New Roman"/>
          <w:sz w:val="24"/>
          <w:szCs w:val="24"/>
        </w:rPr>
        <w:t xml:space="preserve">в объеме </w:t>
      </w:r>
      <w:r>
        <w:rPr>
          <w:rFonts w:ascii="Times New Roman" w:hAnsi="Times New Roman" w:cs="Times New Roman"/>
          <w:sz w:val="24"/>
          <w:szCs w:val="24"/>
        </w:rPr>
        <w:t>99,5</w:t>
      </w:r>
      <w:r w:rsidRPr="00E85DF2">
        <w:rPr>
          <w:rFonts w:ascii="Times New Roman" w:hAnsi="Times New Roman" w:cs="Times New Roman"/>
          <w:sz w:val="24"/>
          <w:szCs w:val="24"/>
        </w:rPr>
        <w:t xml:space="preserve"> </w:t>
      </w:r>
      <w:r w:rsidRPr="00E85DF2">
        <w:rPr>
          <w:rFonts w:ascii="Times New Roman" w:hAnsi="Times New Roman" w:cs="Times New Roman"/>
          <w:bCs/>
          <w:sz w:val="24"/>
          <w:szCs w:val="24"/>
        </w:rPr>
        <w:t>тыс.</w:t>
      </w:r>
      <w:r w:rsidRPr="00E85DF2">
        <w:rPr>
          <w:rFonts w:ascii="Times New Roman" w:hAnsi="Times New Roman" w:cs="Times New Roman"/>
          <w:sz w:val="24"/>
          <w:szCs w:val="24"/>
        </w:rPr>
        <w:t xml:space="preserve"> рублей</w:t>
      </w:r>
      <w:r w:rsidRPr="00E85DF2">
        <w:rPr>
          <w:rFonts w:ascii="Times New Roman" w:hAnsi="Times New Roman" w:cs="Times New Roman"/>
        </w:rPr>
        <w:t xml:space="preserve"> </w:t>
      </w:r>
      <w:r w:rsidRPr="00E85DF2">
        <w:rPr>
          <w:rFonts w:ascii="Times New Roman" w:hAnsi="Times New Roman" w:cs="Times New Roman"/>
          <w:sz w:val="24"/>
          <w:szCs w:val="24"/>
        </w:rPr>
        <w:t xml:space="preserve">или на </w:t>
      </w:r>
      <w:r>
        <w:rPr>
          <w:rFonts w:ascii="Times New Roman" w:hAnsi="Times New Roman" w:cs="Times New Roman"/>
          <w:sz w:val="24"/>
          <w:szCs w:val="24"/>
        </w:rPr>
        <w:t>7,0</w:t>
      </w:r>
      <w:r w:rsidRPr="00E85DF2">
        <w:rPr>
          <w:rFonts w:ascii="Times New Roman" w:hAnsi="Times New Roman" w:cs="Times New Roman"/>
          <w:sz w:val="24"/>
          <w:szCs w:val="24"/>
        </w:rPr>
        <w:t xml:space="preserve"> % от плана (план</w:t>
      </w:r>
      <w:r w:rsidRPr="00E85DF2">
        <w:rPr>
          <w:rFonts w:ascii="Times New Roman" w:hAnsi="Times New Roman" w:cs="Times New Roman"/>
        </w:rPr>
        <w:t xml:space="preserve"> </w:t>
      </w:r>
      <w:r w:rsidRPr="00E85DF2">
        <w:rPr>
          <w:rFonts w:ascii="Times New Roman" w:hAnsi="Times New Roman" w:cs="Times New Roman"/>
          <w:sz w:val="24"/>
          <w:szCs w:val="24"/>
        </w:rPr>
        <w:t>– 1</w:t>
      </w:r>
      <w:r>
        <w:rPr>
          <w:rFonts w:ascii="Times New Roman" w:hAnsi="Times New Roman" w:cs="Times New Roman"/>
          <w:sz w:val="24"/>
          <w:szCs w:val="24"/>
        </w:rPr>
        <w:t> 430,5</w:t>
      </w:r>
      <w:r w:rsidRPr="00E85DF2">
        <w:rPr>
          <w:rFonts w:ascii="Times New Roman" w:hAnsi="Times New Roman" w:cs="Times New Roman"/>
          <w:sz w:val="24"/>
          <w:szCs w:val="24"/>
        </w:rPr>
        <w:t xml:space="preserve"> </w:t>
      </w:r>
      <w:r w:rsidRPr="00E85DF2">
        <w:rPr>
          <w:rFonts w:ascii="Times New Roman" w:hAnsi="Times New Roman" w:cs="Times New Roman"/>
          <w:bCs/>
          <w:sz w:val="24"/>
          <w:szCs w:val="24"/>
        </w:rPr>
        <w:t>тыс.</w:t>
      </w:r>
      <w:r w:rsidRPr="00E85DF2">
        <w:rPr>
          <w:rFonts w:ascii="Times New Roman" w:hAnsi="Times New Roman" w:cs="Times New Roman"/>
          <w:sz w:val="24"/>
          <w:szCs w:val="24"/>
        </w:rPr>
        <w:t xml:space="preserve"> рублей) и направлены:</w:t>
      </w:r>
    </w:p>
    <w:p w:rsidR="00D672CC" w:rsidRDefault="00D672CC" w:rsidP="00D672CC">
      <w:pPr>
        <w:pStyle w:val="110"/>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1.1</w:t>
      </w:r>
      <w:r w:rsidRPr="00E34C5F">
        <w:rPr>
          <w:rFonts w:ascii="Times New Roman" w:hAnsi="Times New Roman" w:cs="Times New Roman"/>
          <w:sz w:val="24"/>
          <w:szCs w:val="24"/>
        </w:rPr>
        <w:t xml:space="preserve"> </w:t>
      </w:r>
      <w:proofErr w:type="gramStart"/>
      <w:r w:rsidRPr="00E34C5F">
        <w:rPr>
          <w:rFonts w:ascii="Times New Roman" w:hAnsi="Times New Roman" w:cs="Times New Roman"/>
          <w:sz w:val="24"/>
          <w:szCs w:val="24"/>
        </w:rPr>
        <w:t>на выполнение работ по оценке рыночной стоимости начального размера арендной платы за землю в целях проведения аукционов по продаже</w:t>
      </w:r>
      <w:proofErr w:type="gramEnd"/>
      <w:r w:rsidRPr="00E34C5F">
        <w:rPr>
          <w:rFonts w:ascii="Times New Roman" w:hAnsi="Times New Roman" w:cs="Times New Roman"/>
          <w:sz w:val="24"/>
          <w:szCs w:val="24"/>
        </w:rPr>
        <w:t xml:space="preserve"> права на заключение договоров аренды и купли-продажи </w:t>
      </w:r>
      <w:r>
        <w:rPr>
          <w:rFonts w:ascii="Times New Roman" w:hAnsi="Times New Roman" w:cs="Times New Roman"/>
          <w:sz w:val="24"/>
          <w:szCs w:val="24"/>
        </w:rPr>
        <w:t>в объеме</w:t>
      </w:r>
      <w:r w:rsidRPr="00E34C5F">
        <w:rPr>
          <w:rFonts w:ascii="Times New Roman" w:hAnsi="Times New Roman" w:cs="Times New Roman"/>
          <w:sz w:val="24"/>
          <w:szCs w:val="24"/>
        </w:rPr>
        <w:t xml:space="preserve"> 3</w:t>
      </w:r>
      <w:r>
        <w:rPr>
          <w:rFonts w:ascii="Times New Roman" w:hAnsi="Times New Roman" w:cs="Times New Roman"/>
          <w:sz w:val="24"/>
          <w:szCs w:val="24"/>
        </w:rPr>
        <w:t>2</w:t>
      </w:r>
      <w:r w:rsidRPr="00E34C5F">
        <w:rPr>
          <w:rFonts w:ascii="Times New Roman" w:hAnsi="Times New Roman" w:cs="Times New Roman"/>
          <w:sz w:val="24"/>
          <w:szCs w:val="24"/>
        </w:rPr>
        <w:t>,0 тыс.</w:t>
      </w:r>
      <w:r>
        <w:rPr>
          <w:rFonts w:ascii="Times New Roman" w:hAnsi="Times New Roman" w:cs="Times New Roman"/>
          <w:sz w:val="24"/>
          <w:szCs w:val="24"/>
        </w:rPr>
        <w:t xml:space="preserve"> рублей или на 97,0 % от плана (план – 33,0 тыс. рублей);</w:t>
      </w:r>
    </w:p>
    <w:p w:rsidR="00D672CC" w:rsidRPr="00E34C5F" w:rsidRDefault="00D672CC" w:rsidP="00D672CC">
      <w:pPr>
        <w:pStyle w:val="110"/>
        <w:numPr>
          <w:ilvl w:val="1"/>
          <w:numId w:val="17"/>
        </w:numPr>
        <w:tabs>
          <w:tab w:val="left" w:pos="0"/>
        </w:tabs>
        <w:spacing w:after="0"/>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E34C5F">
        <w:rPr>
          <w:rFonts w:ascii="Times New Roman" w:hAnsi="Times New Roman" w:cs="Times New Roman"/>
          <w:sz w:val="24"/>
          <w:szCs w:val="24"/>
        </w:rPr>
        <w:t xml:space="preserve">на размещение информации в периодических печатных изданиях </w:t>
      </w:r>
      <w:r>
        <w:rPr>
          <w:rFonts w:ascii="Times New Roman" w:hAnsi="Times New Roman" w:cs="Times New Roman"/>
          <w:sz w:val="24"/>
          <w:szCs w:val="24"/>
        </w:rPr>
        <w:t>в объеме</w:t>
      </w:r>
      <w:r w:rsidRPr="00E34C5F">
        <w:rPr>
          <w:rFonts w:ascii="Times New Roman" w:hAnsi="Times New Roman" w:cs="Times New Roman"/>
          <w:sz w:val="24"/>
          <w:szCs w:val="24"/>
        </w:rPr>
        <w:t xml:space="preserve"> </w:t>
      </w:r>
      <w:r>
        <w:rPr>
          <w:rFonts w:ascii="Times New Roman" w:hAnsi="Times New Roman" w:cs="Times New Roman"/>
          <w:sz w:val="24"/>
          <w:szCs w:val="24"/>
        </w:rPr>
        <w:t>6,0 тыс. рублей или на 55,0</w:t>
      </w:r>
      <w:r w:rsidRPr="00E34C5F">
        <w:rPr>
          <w:rFonts w:ascii="Times New Roman" w:hAnsi="Times New Roman" w:cs="Times New Roman"/>
          <w:sz w:val="24"/>
          <w:szCs w:val="24"/>
        </w:rPr>
        <w:t xml:space="preserve"> % от плана (план – 11,0 тыс. рублей);</w:t>
      </w:r>
    </w:p>
    <w:p w:rsidR="00D672CC" w:rsidRPr="00E34C5F" w:rsidRDefault="00D672CC" w:rsidP="00D672CC">
      <w:pPr>
        <w:pStyle w:val="110"/>
        <w:numPr>
          <w:ilvl w:val="1"/>
          <w:numId w:val="17"/>
        </w:numPr>
        <w:tabs>
          <w:tab w:val="left" w:pos="0"/>
        </w:tabs>
        <w:spacing w:after="0"/>
        <w:ind w:left="0" w:firstLine="567"/>
        <w:contextualSpacing/>
        <w:jc w:val="both"/>
        <w:rPr>
          <w:rFonts w:ascii="Times New Roman" w:hAnsi="Times New Roman"/>
          <w:sz w:val="24"/>
          <w:szCs w:val="24"/>
        </w:rPr>
      </w:pPr>
      <w:r>
        <w:rPr>
          <w:rFonts w:ascii="Times New Roman" w:hAnsi="Times New Roman"/>
          <w:sz w:val="24"/>
          <w:szCs w:val="24"/>
        </w:rPr>
        <w:lastRenderedPageBreak/>
        <w:t xml:space="preserve"> </w:t>
      </w:r>
      <w:r w:rsidRPr="00E34C5F">
        <w:rPr>
          <w:rFonts w:ascii="Times New Roman" w:hAnsi="Times New Roman"/>
          <w:sz w:val="24"/>
          <w:szCs w:val="24"/>
        </w:rPr>
        <w:t xml:space="preserve">на выполнение кадастровых работ в отношении земельных участков, планируемых к предоставлению через процедуру аукциона, для социально значимых объектов, под объектами недвижимого имущества Котласского муниципального округа Архангельской области, проведение инженерно-геологических изысканий </w:t>
      </w:r>
      <w:r>
        <w:rPr>
          <w:rFonts w:ascii="Times New Roman" w:hAnsi="Times New Roman" w:cs="Times New Roman"/>
          <w:sz w:val="24"/>
          <w:szCs w:val="24"/>
        </w:rPr>
        <w:t>в объеме</w:t>
      </w:r>
      <w:r>
        <w:rPr>
          <w:rFonts w:ascii="Times New Roman" w:hAnsi="Times New Roman"/>
          <w:sz w:val="24"/>
          <w:szCs w:val="24"/>
        </w:rPr>
        <w:t xml:space="preserve"> 61,5 тыс. рублей или на 28,5% от плана (</w:t>
      </w:r>
      <w:r w:rsidRPr="00E34C5F">
        <w:rPr>
          <w:rFonts w:ascii="Times New Roman" w:hAnsi="Times New Roman"/>
          <w:sz w:val="24"/>
          <w:szCs w:val="24"/>
        </w:rPr>
        <w:t xml:space="preserve">план – </w:t>
      </w:r>
      <w:r>
        <w:rPr>
          <w:rFonts w:ascii="Times New Roman" w:hAnsi="Times New Roman" w:cs="Times New Roman"/>
          <w:sz w:val="24"/>
          <w:szCs w:val="24"/>
        </w:rPr>
        <w:t>2</w:t>
      </w:r>
      <w:r w:rsidRPr="00E34C5F">
        <w:rPr>
          <w:rFonts w:ascii="Times New Roman" w:hAnsi="Times New Roman" w:cs="Times New Roman"/>
          <w:sz w:val="24"/>
          <w:szCs w:val="24"/>
        </w:rPr>
        <w:t>1</w:t>
      </w:r>
      <w:r>
        <w:rPr>
          <w:rFonts w:ascii="Times New Roman" w:hAnsi="Times New Roman" w:cs="Times New Roman"/>
          <w:sz w:val="24"/>
          <w:szCs w:val="24"/>
        </w:rPr>
        <w:t>5</w:t>
      </w:r>
      <w:r w:rsidRPr="00E34C5F">
        <w:rPr>
          <w:rFonts w:ascii="Times New Roman" w:hAnsi="Times New Roman" w:cs="Times New Roman"/>
          <w:sz w:val="24"/>
          <w:szCs w:val="24"/>
        </w:rPr>
        <w:t>,5 тыс. рублей).</w:t>
      </w:r>
    </w:p>
    <w:p w:rsidR="00D672CC" w:rsidRPr="004F240B" w:rsidRDefault="00D672CC" w:rsidP="00D672CC">
      <w:pPr>
        <w:spacing w:line="276" w:lineRule="auto"/>
        <w:ind w:firstLine="567"/>
        <w:jc w:val="both"/>
        <w:rPr>
          <w:rFonts w:ascii="Times New Roman CYR" w:hAnsi="Times New Roman CYR" w:cs="Times New Roman CYR"/>
          <w:b/>
        </w:rPr>
      </w:pPr>
      <w:r w:rsidRPr="004F240B">
        <w:t xml:space="preserve">1.4 на проведение комплексных кадастровых работ </w:t>
      </w:r>
      <w:r w:rsidR="00D11221" w:rsidRPr="004F240B">
        <w:t xml:space="preserve">запланированы бюджетные ассигнования </w:t>
      </w:r>
      <w:r w:rsidRPr="004F240B">
        <w:t xml:space="preserve">в объеме 1 171,0 тыс. рублей, в том числе за счет средств областного бюджета в объеме 1 091,0 тыс. рублей, за счет средств бюджета округа в объеме 80,0 тыс. рублей. </w:t>
      </w:r>
      <w:r w:rsidRPr="004F240B">
        <w:rPr>
          <w:rFonts w:ascii="Times New Roman CYR" w:hAnsi="Times New Roman CYR" w:cs="Times New Roman CYR"/>
        </w:rPr>
        <w:t>Расходы за 9 месяцев 2023 года не производились.</w:t>
      </w:r>
      <w:r w:rsidR="00242038" w:rsidRPr="004F240B">
        <w:rPr>
          <w:rFonts w:ascii="Times New Roman CYR" w:hAnsi="Times New Roman CYR" w:cs="Times New Roman CYR"/>
        </w:rPr>
        <w:t xml:space="preserve"> </w:t>
      </w:r>
      <w:r w:rsidR="00B428FF" w:rsidRPr="004F240B">
        <w:rPr>
          <w:rFonts w:ascii="Times New Roman CYR" w:hAnsi="Times New Roman CYR" w:cs="Times New Roman CYR"/>
        </w:rPr>
        <w:t xml:space="preserve">По состоянию на 01 октября 2023 г. заключены контракты, срок исполнения </w:t>
      </w:r>
      <w:r w:rsidR="006E7A95" w:rsidRPr="004F240B">
        <w:rPr>
          <w:rFonts w:ascii="Times New Roman CYR" w:hAnsi="Times New Roman CYR" w:cs="Times New Roman CYR"/>
        </w:rPr>
        <w:t>по кото</w:t>
      </w:r>
      <w:r w:rsidR="00B428FF" w:rsidRPr="004F240B">
        <w:rPr>
          <w:rFonts w:ascii="Times New Roman CYR" w:hAnsi="Times New Roman CYR" w:cs="Times New Roman CYR"/>
        </w:rPr>
        <w:t xml:space="preserve">рым </w:t>
      </w:r>
      <w:r w:rsidR="006E7A95" w:rsidRPr="004F240B">
        <w:rPr>
          <w:rFonts w:ascii="Times New Roman CYR" w:hAnsi="Times New Roman CYR" w:cs="Times New Roman CYR"/>
        </w:rPr>
        <w:t xml:space="preserve">определен </w:t>
      </w:r>
      <w:r w:rsidR="00B428FF" w:rsidRPr="004F240B">
        <w:rPr>
          <w:rFonts w:ascii="Times New Roman CYR" w:hAnsi="Times New Roman CYR" w:cs="Times New Roman CYR"/>
        </w:rPr>
        <w:t>в 4 квартале 2023 г.</w:t>
      </w:r>
    </w:p>
    <w:p w:rsidR="00242038" w:rsidRPr="004F240B" w:rsidRDefault="00D672CC" w:rsidP="00242038">
      <w:pPr>
        <w:spacing w:line="276" w:lineRule="auto"/>
        <w:ind w:firstLine="567"/>
        <w:jc w:val="both"/>
        <w:rPr>
          <w:rFonts w:ascii="Times New Roman CYR" w:hAnsi="Times New Roman CYR" w:cs="Times New Roman CYR"/>
          <w:b/>
        </w:rPr>
      </w:pPr>
      <w:r w:rsidRPr="004F240B">
        <w:rPr>
          <w:rFonts w:ascii="Times New Roman CYR" w:hAnsi="Times New Roman CYR" w:cs="Times New Roman CYR"/>
        </w:rPr>
        <w:t xml:space="preserve">2. </w:t>
      </w:r>
      <w:r w:rsidR="00B428FF" w:rsidRPr="004F240B">
        <w:t xml:space="preserve">на выполнение кадастровых работ в отношении земельных участков под автомобильными дорогами </w:t>
      </w:r>
      <w:r w:rsidRPr="004F240B">
        <w:rPr>
          <w:rFonts w:ascii="Times New Roman CYR" w:hAnsi="Times New Roman CYR" w:cs="Times New Roman CYR"/>
        </w:rPr>
        <w:t xml:space="preserve">в рамках </w:t>
      </w:r>
      <w:proofErr w:type="spellStart"/>
      <w:r w:rsidRPr="004F240B">
        <w:rPr>
          <w:rFonts w:ascii="Times New Roman CYR" w:hAnsi="Times New Roman CYR" w:cs="Times New Roman CYR"/>
        </w:rPr>
        <w:t>непрограммных</w:t>
      </w:r>
      <w:proofErr w:type="spellEnd"/>
      <w:r w:rsidRPr="004F240B">
        <w:rPr>
          <w:rFonts w:ascii="Times New Roman CYR" w:hAnsi="Times New Roman CYR" w:cs="Times New Roman CYR"/>
        </w:rPr>
        <w:t xml:space="preserve"> расходов </w:t>
      </w:r>
      <w:r w:rsidRPr="004F240B">
        <w:t>запланированы бюджетные ассигнования в объеме 123,9 тыс. рублей по муниципальному контракту № 24 от 25.04.2022. Работы по вышеуказанному контракту по состо</w:t>
      </w:r>
      <w:r w:rsidR="00B428FF" w:rsidRPr="004F240B">
        <w:t>янию на 01</w:t>
      </w:r>
      <w:r w:rsidR="00A45EB5" w:rsidRPr="004F240B">
        <w:t xml:space="preserve"> октября </w:t>
      </w:r>
      <w:r w:rsidR="00B428FF" w:rsidRPr="004F240B">
        <w:t>2023</w:t>
      </w:r>
      <w:r w:rsidR="00A45EB5" w:rsidRPr="004F240B">
        <w:t xml:space="preserve"> г.</w:t>
      </w:r>
      <w:r w:rsidR="00B428FF" w:rsidRPr="004F240B">
        <w:t xml:space="preserve"> не выполнены, в связи с пересечением земельных участков, формируемых под автомобильными дорогами с земельными участками граждан поставлен</w:t>
      </w:r>
      <w:r w:rsidR="00242973" w:rsidRPr="004F240B">
        <w:t>н</w:t>
      </w:r>
      <w:r w:rsidR="00B428FF" w:rsidRPr="004F240B">
        <w:t>ых на государстве</w:t>
      </w:r>
      <w:r w:rsidR="00242973" w:rsidRPr="004F240B">
        <w:t>н</w:t>
      </w:r>
      <w:r w:rsidR="00B428FF" w:rsidRPr="004F240B">
        <w:t>ный кадастровый учет с реестровыми ошибками (координаты поворотных точек эти</w:t>
      </w:r>
      <w:r w:rsidR="00242973" w:rsidRPr="004F240B">
        <w:t>х</w:t>
      </w:r>
      <w:r w:rsidR="00B428FF" w:rsidRPr="004F240B">
        <w:t xml:space="preserve"> зем</w:t>
      </w:r>
      <w:r w:rsidR="00242973" w:rsidRPr="004F240B">
        <w:t xml:space="preserve">ельных </w:t>
      </w:r>
      <w:r w:rsidR="00B428FF" w:rsidRPr="004F240B">
        <w:t>участ</w:t>
      </w:r>
      <w:r w:rsidR="00242973" w:rsidRPr="004F240B">
        <w:t>к</w:t>
      </w:r>
      <w:r w:rsidR="00B428FF" w:rsidRPr="004F240B">
        <w:t>ов установлены не верно)</w:t>
      </w:r>
      <w:r w:rsidR="00242973" w:rsidRPr="004F240B">
        <w:t>.</w:t>
      </w:r>
      <w:r w:rsidR="00242038" w:rsidRPr="004F240B">
        <w:t xml:space="preserve"> </w:t>
      </w:r>
    </w:p>
    <w:p w:rsidR="00CF1C54" w:rsidRDefault="00CF1C54" w:rsidP="00385F13">
      <w:pPr>
        <w:pStyle w:val="6"/>
        <w:tabs>
          <w:tab w:val="left" w:pos="-142"/>
        </w:tabs>
        <w:ind w:left="-567" w:firstLine="709"/>
        <w:jc w:val="center"/>
        <w:rPr>
          <w:rFonts w:ascii="Times New Roman" w:hAnsi="Times New Roman"/>
          <w:b/>
          <w:bCs/>
          <w:sz w:val="24"/>
          <w:szCs w:val="24"/>
        </w:rPr>
      </w:pPr>
    </w:p>
    <w:p w:rsidR="00385F13" w:rsidRPr="001B0FE1" w:rsidRDefault="00385F13" w:rsidP="00385F13">
      <w:pPr>
        <w:pStyle w:val="6"/>
        <w:tabs>
          <w:tab w:val="left" w:pos="-142"/>
        </w:tabs>
        <w:ind w:left="-567" w:firstLine="709"/>
        <w:jc w:val="center"/>
        <w:rPr>
          <w:rFonts w:ascii="Times New Roman" w:hAnsi="Times New Roman"/>
          <w:b/>
          <w:bCs/>
          <w:sz w:val="24"/>
          <w:szCs w:val="24"/>
        </w:rPr>
      </w:pPr>
      <w:r w:rsidRPr="001B0FE1">
        <w:rPr>
          <w:rFonts w:ascii="Times New Roman" w:hAnsi="Times New Roman"/>
          <w:b/>
          <w:bCs/>
          <w:sz w:val="24"/>
          <w:szCs w:val="24"/>
        </w:rPr>
        <w:t>Раздел 0500</w:t>
      </w:r>
    </w:p>
    <w:p w:rsidR="00385F13" w:rsidRPr="001B0FE1" w:rsidRDefault="00385F13" w:rsidP="00385F13">
      <w:pPr>
        <w:pStyle w:val="6"/>
        <w:tabs>
          <w:tab w:val="left" w:pos="-142"/>
        </w:tabs>
        <w:ind w:left="-567" w:firstLine="709"/>
        <w:jc w:val="center"/>
        <w:rPr>
          <w:rFonts w:ascii="Times New Roman" w:hAnsi="Times New Roman"/>
          <w:b/>
          <w:bCs/>
          <w:sz w:val="24"/>
          <w:szCs w:val="24"/>
        </w:rPr>
      </w:pPr>
      <w:r w:rsidRPr="001B0FE1">
        <w:rPr>
          <w:rFonts w:ascii="Times New Roman" w:hAnsi="Times New Roman"/>
          <w:b/>
          <w:bCs/>
          <w:sz w:val="24"/>
          <w:szCs w:val="24"/>
        </w:rPr>
        <w:t>«Жилищно-коммунальное хозяйство»</w:t>
      </w:r>
    </w:p>
    <w:p w:rsidR="001B0FE1" w:rsidRPr="00E85DF2" w:rsidRDefault="001B0FE1" w:rsidP="001B0FE1">
      <w:pPr>
        <w:pStyle w:val="6"/>
        <w:tabs>
          <w:tab w:val="left" w:pos="0"/>
        </w:tabs>
        <w:spacing w:after="0"/>
        <w:ind w:left="0" w:firstLine="709"/>
        <w:contextualSpacing w:val="0"/>
        <w:jc w:val="both"/>
        <w:rPr>
          <w:rFonts w:ascii="Times New Roman" w:hAnsi="Times New Roman"/>
          <w:sz w:val="24"/>
          <w:szCs w:val="24"/>
        </w:rPr>
      </w:pPr>
      <w:r w:rsidRPr="00E85DF2">
        <w:rPr>
          <w:rFonts w:ascii="Times New Roman" w:hAnsi="Times New Roman"/>
          <w:sz w:val="24"/>
          <w:szCs w:val="24"/>
        </w:rPr>
        <w:t xml:space="preserve">По данному разделу расходы исполнены в объеме </w:t>
      </w:r>
      <w:r>
        <w:rPr>
          <w:rFonts w:ascii="Times New Roman" w:hAnsi="Times New Roman"/>
          <w:sz w:val="24"/>
          <w:szCs w:val="24"/>
        </w:rPr>
        <w:t>126 609,1</w:t>
      </w:r>
      <w:r w:rsidRPr="00E85DF2">
        <w:rPr>
          <w:rFonts w:ascii="Times New Roman" w:hAnsi="Times New Roman"/>
          <w:sz w:val="24"/>
          <w:szCs w:val="24"/>
        </w:rPr>
        <w:t xml:space="preserve"> тыс. рублей или </w:t>
      </w:r>
      <w:r>
        <w:rPr>
          <w:rFonts w:ascii="Times New Roman" w:hAnsi="Times New Roman"/>
          <w:sz w:val="24"/>
          <w:szCs w:val="24"/>
        </w:rPr>
        <w:t>55,9</w:t>
      </w:r>
      <w:r w:rsidRPr="00E85DF2">
        <w:rPr>
          <w:rFonts w:ascii="Times New Roman" w:hAnsi="Times New Roman"/>
          <w:sz w:val="24"/>
          <w:szCs w:val="24"/>
        </w:rPr>
        <w:t xml:space="preserve"> % от плана (план–</w:t>
      </w:r>
      <w:r>
        <w:rPr>
          <w:rFonts w:ascii="Times New Roman" w:hAnsi="Times New Roman"/>
          <w:sz w:val="24"/>
          <w:szCs w:val="24"/>
        </w:rPr>
        <w:t>226 321,7</w:t>
      </w:r>
      <w:r w:rsidRPr="00E85DF2">
        <w:rPr>
          <w:rFonts w:ascii="Times New Roman" w:hAnsi="Times New Roman"/>
          <w:sz w:val="24"/>
          <w:szCs w:val="24"/>
        </w:rPr>
        <w:t xml:space="preserve"> тыс. рублей).</w:t>
      </w:r>
    </w:p>
    <w:p w:rsidR="004F240B" w:rsidRDefault="004F240B" w:rsidP="00385F13">
      <w:pPr>
        <w:pStyle w:val="110"/>
        <w:spacing w:after="0"/>
        <w:ind w:left="-567" w:firstLine="709"/>
        <w:jc w:val="center"/>
        <w:rPr>
          <w:rFonts w:ascii="Times New Roman" w:hAnsi="Times New Roman" w:cs="Times New Roman"/>
          <w:b/>
          <w:bCs/>
          <w:sz w:val="24"/>
          <w:szCs w:val="24"/>
        </w:rPr>
      </w:pPr>
    </w:p>
    <w:p w:rsidR="00385F13" w:rsidRPr="00875C18" w:rsidRDefault="00385F13" w:rsidP="00385F13">
      <w:pPr>
        <w:pStyle w:val="110"/>
        <w:spacing w:after="0"/>
        <w:ind w:left="-567" w:firstLine="709"/>
        <w:jc w:val="center"/>
        <w:rPr>
          <w:rFonts w:ascii="Times New Roman" w:hAnsi="Times New Roman" w:cs="Times New Roman"/>
          <w:b/>
          <w:bCs/>
          <w:sz w:val="24"/>
          <w:szCs w:val="24"/>
        </w:rPr>
      </w:pPr>
      <w:r w:rsidRPr="00875C18">
        <w:rPr>
          <w:rFonts w:ascii="Times New Roman" w:hAnsi="Times New Roman" w:cs="Times New Roman"/>
          <w:b/>
          <w:bCs/>
          <w:sz w:val="24"/>
          <w:szCs w:val="24"/>
        </w:rPr>
        <w:t xml:space="preserve">Раздел подраздел 0501 </w:t>
      </w:r>
    </w:p>
    <w:p w:rsidR="00385F13" w:rsidRDefault="00385F13" w:rsidP="00385F13">
      <w:pPr>
        <w:pStyle w:val="110"/>
        <w:spacing w:after="0"/>
        <w:ind w:left="-567" w:firstLine="709"/>
        <w:jc w:val="center"/>
        <w:rPr>
          <w:rFonts w:ascii="Times New Roman" w:hAnsi="Times New Roman" w:cs="Times New Roman"/>
          <w:b/>
          <w:bCs/>
          <w:sz w:val="24"/>
          <w:szCs w:val="24"/>
        </w:rPr>
      </w:pPr>
      <w:r w:rsidRPr="00875C18">
        <w:rPr>
          <w:rFonts w:ascii="Times New Roman" w:hAnsi="Times New Roman" w:cs="Times New Roman"/>
          <w:b/>
          <w:bCs/>
          <w:sz w:val="24"/>
          <w:szCs w:val="24"/>
        </w:rPr>
        <w:t>«Жилищное хозяйство»</w:t>
      </w:r>
    </w:p>
    <w:p w:rsidR="0093577C" w:rsidRDefault="0093577C" w:rsidP="0093577C">
      <w:pPr>
        <w:tabs>
          <w:tab w:val="left" w:pos="0"/>
        </w:tabs>
        <w:spacing w:after="200" w:line="276" w:lineRule="auto"/>
        <w:ind w:firstLine="567"/>
        <w:contextualSpacing/>
        <w:jc w:val="both"/>
      </w:pPr>
      <w:r w:rsidRPr="00E85DF2">
        <w:t>По данному разделу подразделу</w:t>
      </w:r>
      <w:r>
        <w:t xml:space="preserve"> </w:t>
      </w:r>
      <w:r w:rsidRPr="00E85DF2">
        <w:t>расходы исполнены</w:t>
      </w:r>
      <w:r w:rsidRPr="00C04A9F">
        <w:t xml:space="preserve"> в объеме </w:t>
      </w:r>
      <w:r>
        <w:t>796,3</w:t>
      </w:r>
      <w:r w:rsidRPr="00C04A9F">
        <w:t xml:space="preserve"> тыс. рублей или на </w:t>
      </w:r>
      <w:r>
        <w:t>6,0</w:t>
      </w:r>
      <w:r w:rsidRPr="00C04A9F">
        <w:t xml:space="preserve"> % от плана (план –</w:t>
      </w:r>
      <w:r w:rsidRPr="00C04A9F">
        <w:rPr>
          <w:iCs/>
        </w:rPr>
        <w:t xml:space="preserve"> </w:t>
      </w:r>
      <w:r>
        <w:rPr>
          <w:iCs/>
        </w:rPr>
        <w:t>13 331,4</w:t>
      </w:r>
      <w:r w:rsidRPr="00C04A9F">
        <w:t xml:space="preserve"> тыс. рублей) и направлены:</w:t>
      </w:r>
    </w:p>
    <w:p w:rsidR="00385F13" w:rsidRPr="00780EEC" w:rsidRDefault="00780EEC" w:rsidP="00385F13">
      <w:pPr>
        <w:tabs>
          <w:tab w:val="left" w:pos="0"/>
        </w:tabs>
        <w:spacing w:after="200" w:line="276" w:lineRule="auto"/>
        <w:ind w:firstLine="567"/>
        <w:contextualSpacing/>
        <w:jc w:val="both"/>
      </w:pPr>
      <w:r w:rsidRPr="00780EEC">
        <w:t xml:space="preserve">1. </w:t>
      </w:r>
      <w:r w:rsidR="00385F13" w:rsidRPr="00780EEC">
        <w:t>в рамках муниципальной программы «</w:t>
      </w:r>
      <w:r w:rsidR="00385F13" w:rsidRPr="00780EEC">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00385F13" w:rsidRPr="00780EEC">
        <w:t xml:space="preserve">» </w:t>
      </w:r>
      <w:r w:rsidRPr="00780EEC">
        <w:t>расходы исполнены в объеме 700,8 тыс. рублей или на 5,3 % от плана (план –</w:t>
      </w:r>
      <w:r w:rsidRPr="00780EEC">
        <w:rPr>
          <w:iCs/>
        </w:rPr>
        <w:t xml:space="preserve"> 13 235,9</w:t>
      </w:r>
      <w:r w:rsidRPr="00780EEC">
        <w:t xml:space="preserve"> тыс. рублей) и направлены </w:t>
      </w:r>
      <w:r w:rsidR="00385F13" w:rsidRPr="00780EEC">
        <w:t xml:space="preserve">на осуществление следующих мероприятий: </w:t>
      </w:r>
    </w:p>
    <w:p w:rsidR="00881FCA" w:rsidRPr="0037160C" w:rsidRDefault="00385F13" w:rsidP="0037160C">
      <w:pPr>
        <w:spacing w:line="276" w:lineRule="auto"/>
        <w:ind w:firstLine="567"/>
        <w:jc w:val="both"/>
      </w:pPr>
      <w:r w:rsidRPr="0037160C">
        <w:t>1.</w:t>
      </w:r>
      <w:r w:rsidR="0037160C">
        <w:t>1</w:t>
      </w:r>
      <w:r w:rsidRPr="0037160C">
        <w:t xml:space="preserve"> </w:t>
      </w:r>
      <w:r w:rsidR="00881FCA" w:rsidRPr="0037160C">
        <w:t xml:space="preserve">на выполнение комплекса работ по подготовке документации для проведения технологического и ценового аудита обоснования инвестиций  на проектирование, строительство и ввод в эксплуатацию объекта капитального строительства: «Многоэтажный жилой дом в п. Шипицыно» </w:t>
      </w:r>
      <w:r w:rsidR="0037160C" w:rsidRPr="0037160C">
        <w:t xml:space="preserve">за счет средств бюджета округа </w:t>
      </w:r>
      <w:r w:rsidR="00881FCA" w:rsidRPr="0037160C">
        <w:t>в объеме  621,1 тыс. рублей</w:t>
      </w:r>
      <w:r w:rsidR="0037160C" w:rsidRPr="0037160C">
        <w:t xml:space="preserve"> или на 100% от плана;</w:t>
      </w:r>
      <w:r w:rsidR="00881FCA" w:rsidRPr="0037160C">
        <w:t xml:space="preserve"> </w:t>
      </w:r>
    </w:p>
    <w:p w:rsidR="0037160C" w:rsidRPr="0037160C" w:rsidRDefault="0037160C" w:rsidP="0037160C">
      <w:pPr>
        <w:spacing w:line="276" w:lineRule="auto"/>
        <w:ind w:firstLine="567"/>
        <w:jc w:val="both"/>
      </w:pPr>
      <w:r w:rsidRPr="0037160C">
        <w:t>1.2 на проведение обследований строительных конструкций многоквартирных домов за счет средств бюджета округа в объеме 34,7  тыс. рублей или 93,8% от плана (план - 37,0 тыс. рублей);</w:t>
      </w:r>
    </w:p>
    <w:p w:rsidR="006F2DAD" w:rsidRPr="006F2DAD" w:rsidRDefault="006F2DAD" w:rsidP="006F2DAD">
      <w:pPr>
        <w:spacing w:line="276" w:lineRule="auto"/>
        <w:ind w:firstLine="567"/>
        <w:jc w:val="both"/>
      </w:pPr>
      <w:r w:rsidRPr="006F2DAD">
        <w:t>1.3 на проведение повторных обследований всех ранее выданных технических заключений в отношении многоквартирных домов по муниципальному образованию, признанных аварийными и подлежащими сносу в результате физического износа с 1 января 2017 по 31 декабря 2020 года за счет средств бюджета округа в объеме 45,0 или на 6,3 % (план –720,0 тыс. рублей);</w:t>
      </w:r>
    </w:p>
    <w:p w:rsidR="00385F13" w:rsidRPr="00072803" w:rsidRDefault="00072803" w:rsidP="00072803">
      <w:pPr>
        <w:spacing w:line="276" w:lineRule="auto"/>
        <w:ind w:firstLine="567"/>
        <w:jc w:val="both"/>
      </w:pPr>
      <w:proofErr w:type="gramStart"/>
      <w:r w:rsidRPr="00072803">
        <w:t xml:space="preserve">1.4 </w:t>
      </w:r>
      <w:r w:rsidR="00385F13" w:rsidRPr="00072803">
        <w:t>на выплату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подлежащих сносу или реконструкции</w:t>
      </w:r>
      <w:r w:rsidR="000140D4">
        <w:t xml:space="preserve"> </w:t>
      </w:r>
      <w:r w:rsidR="000140D4" w:rsidRPr="00072803">
        <w:t xml:space="preserve">запланированы </w:t>
      </w:r>
      <w:r w:rsidR="000140D4" w:rsidRPr="00072803">
        <w:lastRenderedPageBreak/>
        <w:t>бюджетные ассигнования</w:t>
      </w:r>
      <w:r w:rsidR="00385F13" w:rsidRPr="00072803">
        <w:t xml:space="preserve"> в объеме 10 662,8 тыс. рублей, из них за счет средств, поступивших от государственной корпорации Фонда содействия реформированию</w:t>
      </w:r>
      <w:proofErr w:type="gramEnd"/>
      <w:r w:rsidR="00385F13" w:rsidRPr="00072803">
        <w:t xml:space="preserve"> жилищно-коммунального хозяйства – 10 449,5 тыс. рублей, за счет средств областного бюджета – 202,6 тыс. рублей, за счет средств бюджета округа – 10,7 тыс. рублей. </w:t>
      </w:r>
    </w:p>
    <w:p w:rsidR="008938C5" w:rsidRPr="00826E72" w:rsidRDefault="00072803" w:rsidP="00826E72">
      <w:pPr>
        <w:spacing w:line="276" w:lineRule="auto"/>
        <w:ind w:firstLine="567"/>
        <w:jc w:val="both"/>
      </w:pPr>
      <w:r w:rsidRPr="00826E72">
        <w:t>1.5</w:t>
      </w:r>
      <w:r w:rsidR="00385F13" w:rsidRPr="00826E72">
        <w:t xml:space="preserve"> на выполнение комплекса работ по подготовке документации для проведения технологического и ценового аудита обоснования инвестиций на проектирование, строительство и ввод в эксплуатацию двух жилых домов в д. Окуловка</w:t>
      </w:r>
      <w:r w:rsidRPr="00826E72">
        <w:t xml:space="preserve"> за счет средств бюджета округа </w:t>
      </w:r>
      <w:r w:rsidR="000140D4" w:rsidRPr="00826E72">
        <w:t xml:space="preserve">запланированы бюджетные ассигнования </w:t>
      </w:r>
      <w:r w:rsidR="00385F13" w:rsidRPr="00826E72">
        <w:t xml:space="preserve">в объем 600,0 тыс. рублей. </w:t>
      </w:r>
      <w:proofErr w:type="gramStart"/>
      <w:r w:rsidR="00BF2403" w:rsidRPr="00826E72">
        <w:t xml:space="preserve">По состоянию на </w:t>
      </w:r>
      <w:r w:rsidR="00826E72">
        <w:t xml:space="preserve">        </w:t>
      </w:r>
      <w:r w:rsidR="00BF2403" w:rsidRPr="00826E72">
        <w:t xml:space="preserve">01 октября 2023 г. </w:t>
      </w:r>
      <w:r w:rsidR="00826E72" w:rsidRPr="00826E72">
        <w:t xml:space="preserve">на основании Решения Собрания депутатов Котласского муниципального округа Архангельской области от 23 декабря 2022 г. № 66 «О правопреемстве органов местного самоуправления Котласского муниципального округа Архангельской области» в Управление </w:t>
      </w:r>
      <w:proofErr w:type="spellStart"/>
      <w:r w:rsidR="00826E72" w:rsidRPr="00826E72">
        <w:t>имущественно-хозяйственного</w:t>
      </w:r>
      <w:proofErr w:type="spellEnd"/>
      <w:r w:rsidR="00826E72" w:rsidRPr="00826E72">
        <w:t xml:space="preserve"> комплекса администрации Котласского муниципального округа Архангельской области передан </w:t>
      </w:r>
      <w:r w:rsidR="00BF2403" w:rsidRPr="00826E72">
        <w:t>договор</w:t>
      </w:r>
      <w:r w:rsidR="009172C8" w:rsidRPr="00826E72">
        <w:t xml:space="preserve"> б/</w:t>
      </w:r>
      <w:proofErr w:type="spellStart"/>
      <w:r w:rsidR="009172C8" w:rsidRPr="00826E72">
        <w:t>н</w:t>
      </w:r>
      <w:proofErr w:type="spellEnd"/>
      <w:r w:rsidR="00BF2403" w:rsidRPr="00826E72">
        <w:t xml:space="preserve"> от 10 октября 2022 г.</w:t>
      </w:r>
      <w:r w:rsidR="00826E72" w:rsidRPr="00826E72">
        <w:t>, заключенный администрацией МО</w:t>
      </w:r>
      <w:r w:rsidR="00BF2403" w:rsidRPr="00826E72">
        <w:t xml:space="preserve"> </w:t>
      </w:r>
      <w:r w:rsidR="00826E72" w:rsidRPr="00826E72">
        <w:t>«</w:t>
      </w:r>
      <w:proofErr w:type="spellStart"/>
      <w:r w:rsidR="00826E72" w:rsidRPr="00826E72">
        <w:t>С</w:t>
      </w:r>
      <w:r w:rsidR="00BF2403" w:rsidRPr="00826E72">
        <w:t>ольвычегодск</w:t>
      </w:r>
      <w:r w:rsidR="00826E72" w:rsidRPr="00826E72">
        <w:t>ое</w:t>
      </w:r>
      <w:proofErr w:type="spellEnd"/>
      <w:r w:rsidR="00826E72" w:rsidRPr="00826E72">
        <w:t>»,</w:t>
      </w:r>
      <w:r w:rsidR="009172C8" w:rsidRPr="00826E72">
        <w:t xml:space="preserve"> </w:t>
      </w:r>
      <w:r w:rsidR="00826E72" w:rsidRPr="00826E72">
        <w:t>и</w:t>
      </w:r>
      <w:r w:rsidR="009172C8" w:rsidRPr="00826E72">
        <w:t>спо</w:t>
      </w:r>
      <w:r w:rsidR="00826E72" w:rsidRPr="00826E72">
        <w:t>л</w:t>
      </w:r>
      <w:r w:rsidR="009172C8" w:rsidRPr="00826E72">
        <w:t xml:space="preserve">нение </w:t>
      </w:r>
      <w:r w:rsidR="00826E72" w:rsidRPr="00826E72">
        <w:t>по которому предусмотрено</w:t>
      </w:r>
      <w:proofErr w:type="gramEnd"/>
      <w:r w:rsidR="00826E72" w:rsidRPr="00826E72">
        <w:t xml:space="preserve"> </w:t>
      </w:r>
      <w:r w:rsidR="009172C8" w:rsidRPr="00826E72">
        <w:t>в 4 кв</w:t>
      </w:r>
      <w:r w:rsidR="00826E72" w:rsidRPr="00826E72">
        <w:t>артале</w:t>
      </w:r>
      <w:r w:rsidR="009172C8" w:rsidRPr="00826E72">
        <w:t xml:space="preserve"> 2023</w:t>
      </w:r>
      <w:r w:rsidR="00826E72" w:rsidRPr="00826E72">
        <w:t xml:space="preserve"> г.</w:t>
      </w:r>
      <w:r w:rsidR="009172C8" w:rsidRPr="00826E72">
        <w:t xml:space="preserve"> </w:t>
      </w:r>
      <w:r w:rsidR="00BF2403" w:rsidRPr="00826E72">
        <w:t xml:space="preserve"> </w:t>
      </w:r>
    </w:p>
    <w:p w:rsidR="002F56AE" w:rsidRPr="00826E72" w:rsidRDefault="00072803" w:rsidP="002F56AE">
      <w:pPr>
        <w:spacing w:line="276" w:lineRule="auto"/>
        <w:ind w:firstLine="567"/>
        <w:jc w:val="both"/>
      </w:pPr>
      <w:r w:rsidRPr="00400D30">
        <w:t>1.6</w:t>
      </w:r>
      <w:r w:rsidR="00385F13" w:rsidRPr="00400D30">
        <w:t xml:space="preserve"> на выполнение комплекса работ по подготовке документации для проведения технологического и ценового аудита обеспечения инвестиций на проектирование, строительство и ввод в эксплуатацию объек</w:t>
      </w:r>
      <w:r w:rsidRPr="00400D30">
        <w:t>та капитального строительства: «</w:t>
      </w:r>
      <w:r w:rsidR="00385F13" w:rsidRPr="00400D30">
        <w:t>Многоквар</w:t>
      </w:r>
      <w:r w:rsidRPr="00400D30">
        <w:t>тирный жилой дом в п. Приводино»</w:t>
      </w:r>
      <w:r w:rsidR="00385F13" w:rsidRPr="00400D30">
        <w:t xml:space="preserve"> </w:t>
      </w:r>
      <w:r w:rsidR="0043328F" w:rsidRPr="00400D30">
        <w:t xml:space="preserve">запланированы бюджетные ассигнования </w:t>
      </w:r>
      <w:r w:rsidRPr="00400D30">
        <w:t xml:space="preserve">за счет средств бюджета округа </w:t>
      </w:r>
      <w:r w:rsidR="00385F13" w:rsidRPr="00400D30">
        <w:t>в объеме 595,0 тыс. рублей.</w:t>
      </w:r>
      <w:r w:rsidR="00385F13" w:rsidRPr="00072803">
        <w:t xml:space="preserve"> </w:t>
      </w:r>
      <w:proofErr w:type="gramStart"/>
      <w:r w:rsidR="00826E72" w:rsidRPr="00826E72">
        <w:t xml:space="preserve">По состоянию на </w:t>
      </w:r>
      <w:r w:rsidR="00826E72">
        <w:t xml:space="preserve"> </w:t>
      </w:r>
      <w:r w:rsidR="00826E72" w:rsidRPr="00826E72">
        <w:t xml:space="preserve">01 октября 2023 г. на основании Решения Собрания депутатов Котласского муниципального округа Архангельской области от 23 декабря 2022 г. № 66 «О правопреемстве органов местного самоуправления Котласского муниципального округа Архангельской области» в Управление </w:t>
      </w:r>
      <w:proofErr w:type="spellStart"/>
      <w:r w:rsidR="00826E72" w:rsidRPr="00826E72">
        <w:t>имущественно-хозяйственного</w:t>
      </w:r>
      <w:proofErr w:type="spellEnd"/>
      <w:r w:rsidR="00826E72" w:rsidRPr="00826E72">
        <w:t xml:space="preserve"> комплекса администрации Котласского муниципального округа Архангельской области передан договор б/</w:t>
      </w:r>
      <w:proofErr w:type="spellStart"/>
      <w:r w:rsidR="00826E72" w:rsidRPr="00826E72">
        <w:t>н</w:t>
      </w:r>
      <w:proofErr w:type="spellEnd"/>
      <w:r w:rsidR="00826E72" w:rsidRPr="00826E72">
        <w:t xml:space="preserve"> </w:t>
      </w:r>
      <w:r w:rsidR="009172C8" w:rsidRPr="002F56AE">
        <w:rPr>
          <w:rFonts w:ascii="Times New Roman CYR" w:hAnsi="Times New Roman CYR" w:cs="Times New Roman CYR"/>
        </w:rPr>
        <w:t xml:space="preserve">от 28 ноября 2022 г. </w:t>
      </w:r>
      <w:r w:rsidR="002F56AE" w:rsidRPr="002F56AE">
        <w:t>заключенный</w:t>
      </w:r>
      <w:r w:rsidR="002F56AE" w:rsidRPr="00826E72">
        <w:t xml:space="preserve"> администрацией МО </w:t>
      </w:r>
      <w:r w:rsidR="002F56AE" w:rsidRPr="002F56AE">
        <w:t>«</w:t>
      </w:r>
      <w:proofErr w:type="spellStart"/>
      <w:r w:rsidR="002F56AE" w:rsidRPr="002F56AE">
        <w:t>П</w:t>
      </w:r>
      <w:r w:rsidR="002F56AE" w:rsidRPr="002F56AE">
        <w:rPr>
          <w:rFonts w:ascii="Times New Roman CYR" w:hAnsi="Times New Roman CYR" w:cs="Times New Roman CYR"/>
        </w:rPr>
        <w:t>риво</w:t>
      </w:r>
      <w:r w:rsidR="009172C8" w:rsidRPr="002F56AE">
        <w:rPr>
          <w:rFonts w:ascii="Times New Roman CYR" w:hAnsi="Times New Roman CYR" w:cs="Times New Roman CYR"/>
        </w:rPr>
        <w:t>дин</w:t>
      </w:r>
      <w:r w:rsidR="002F56AE" w:rsidRPr="002F56AE">
        <w:rPr>
          <w:rFonts w:ascii="Times New Roman CYR" w:hAnsi="Times New Roman CYR" w:cs="Times New Roman CYR"/>
        </w:rPr>
        <w:t>ское</w:t>
      </w:r>
      <w:proofErr w:type="spellEnd"/>
      <w:r w:rsidR="00400D30">
        <w:rPr>
          <w:rFonts w:ascii="Times New Roman CYR" w:hAnsi="Times New Roman CYR" w:cs="Times New Roman CYR"/>
        </w:rPr>
        <w:t>»</w:t>
      </w:r>
      <w:r w:rsidR="002F56AE">
        <w:rPr>
          <w:rFonts w:ascii="Times New Roman CYR" w:hAnsi="Times New Roman CYR" w:cs="Times New Roman CYR"/>
        </w:rPr>
        <w:t xml:space="preserve">, </w:t>
      </w:r>
      <w:r w:rsidR="009172C8" w:rsidRPr="002F56AE">
        <w:rPr>
          <w:rFonts w:ascii="Times New Roman CYR" w:hAnsi="Times New Roman CYR" w:cs="Times New Roman CYR"/>
          <w:b/>
        </w:rPr>
        <w:t xml:space="preserve"> </w:t>
      </w:r>
      <w:r w:rsidR="002F56AE" w:rsidRPr="00826E72">
        <w:t>исполнение по которому предусмотрено</w:t>
      </w:r>
      <w:proofErr w:type="gramEnd"/>
      <w:r w:rsidR="002F56AE" w:rsidRPr="00826E72">
        <w:t xml:space="preserve"> в 4 квартале 2023 г.  </w:t>
      </w:r>
    </w:p>
    <w:p w:rsidR="002849CD" w:rsidRDefault="002849CD" w:rsidP="002849CD">
      <w:pPr>
        <w:spacing w:line="276" w:lineRule="auto"/>
        <w:ind w:firstLine="567"/>
        <w:jc w:val="both"/>
        <w:rPr>
          <w:rFonts w:eastAsia="Calibri"/>
          <w:lang w:eastAsia="en-US"/>
        </w:rPr>
      </w:pPr>
      <w:proofErr w:type="gramStart"/>
      <w:r w:rsidRPr="002849CD">
        <w:rPr>
          <w:bCs/>
        </w:rPr>
        <w:t xml:space="preserve">2. </w:t>
      </w:r>
      <w:r w:rsidRPr="002849CD">
        <w:t>в рамках</w:t>
      </w:r>
      <w:r w:rsidRPr="00676296">
        <w:t xml:space="preserve"> муниципальной программы «Управление муниципальным имуществом Котласского муниципального округа Архангельской области» расходы исполнены в объеме </w:t>
      </w:r>
      <w:r>
        <w:t>95,5</w:t>
      </w:r>
      <w:r w:rsidRPr="00676296">
        <w:t xml:space="preserve"> </w:t>
      </w:r>
      <w:r w:rsidRPr="00676296">
        <w:rPr>
          <w:bCs/>
        </w:rPr>
        <w:t>тыс.</w:t>
      </w:r>
      <w:r w:rsidRPr="00676296">
        <w:t xml:space="preserve"> рублей или на </w:t>
      </w:r>
      <w:r>
        <w:t>100</w:t>
      </w:r>
      <w:r w:rsidRPr="00676296">
        <w:t xml:space="preserve"> % от плана </w:t>
      </w:r>
      <w:r w:rsidRPr="00E93BC8">
        <w:t xml:space="preserve">за счет средств бюджета </w:t>
      </w:r>
      <w:r>
        <w:t xml:space="preserve">округа и направлены </w:t>
      </w:r>
      <w:r w:rsidRPr="00E93BC8">
        <w:t>на предоставление с</w:t>
      </w:r>
      <w:r w:rsidRPr="00E93BC8">
        <w:rPr>
          <w:bCs/>
        </w:rPr>
        <w:t>убсидии бюджетным учреждениям на иные цели</w:t>
      </w:r>
      <w:r w:rsidRPr="00E93BC8">
        <w:t xml:space="preserve"> на выполнение </w:t>
      </w:r>
      <w:r>
        <w:t>мероприятий</w:t>
      </w:r>
      <w:r w:rsidRPr="00E93BC8">
        <w:t xml:space="preserve"> по </w:t>
      </w:r>
      <w:r>
        <w:t>о</w:t>
      </w:r>
      <w:r w:rsidRPr="00E93BC8">
        <w:t>беспечени</w:t>
      </w:r>
      <w:r>
        <w:t>ю</w:t>
      </w:r>
      <w:r w:rsidRPr="00E93BC8">
        <w:t xml:space="preserve"> сохранности муниципального жилищного фонда</w:t>
      </w:r>
      <w:r>
        <w:t xml:space="preserve"> (</w:t>
      </w:r>
      <w:r>
        <w:rPr>
          <w:rFonts w:eastAsia="Calibri"/>
          <w:lang w:eastAsia="en-US"/>
        </w:rPr>
        <w:t>р</w:t>
      </w:r>
      <w:r w:rsidRPr="00E93BC8">
        <w:rPr>
          <w:rFonts w:eastAsia="Calibri"/>
          <w:lang w:eastAsia="en-US"/>
        </w:rPr>
        <w:t>емонт муниципального жилого помещения по адресу: дер. Медведка, ул. Хуторская, д</w:t>
      </w:r>
      <w:proofErr w:type="gramEnd"/>
      <w:r w:rsidRPr="00E93BC8">
        <w:rPr>
          <w:rFonts w:eastAsia="Calibri"/>
          <w:lang w:eastAsia="en-US"/>
        </w:rPr>
        <w:t>. 9, кв.</w:t>
      </w:r>
      <w:r>
        <w:rPr>
          <w:rFonts w:eastAsia="Calibri"/>
          <w:lang w:eastAsia="en-US"/>
        </w:rPr>
        <w:t xml:space="preserve"> </w:t>
      </w:r>
      <w:r w:rsidRPr="00E93BC8">
        <w:rPr>
          <w:rFonts w:eastAsia="Calibri"/>
          <w:lang w:eastAsia="en-US"/>
        </w:rPr>
        <w:t>3</w:t>
      </w:r>
      <w:r>
        <w:rPr>
          <w:rFonts w:eastAsia="Calibri"/>
          <w:lang w:eastAsia="en-US"/>
        </w:rPr>
        <w:t>).</w:t>
      </w:r>
    </w:p>
    <w:p w:rsidR="0093577C" w:rsidRDefault="0093577C" w:rsidP="00385F13">
      <w:pPr>
        <w:pStyle w:val="6"/>
        <w:tabs>
          <w:tab w:val="left" w:pos="-142"/>
        </w:tabs>
        <w:ind w:left="0" w:firstLine="709"/>
        <w:jc w:val="center"/>
        <w:rPr>
          <w:rFonts w:ascii="Times New Roman" w:hAnsi="Times New Roman"/>
          <w:b/>
          <w:bCs/>
          <w:sz w:val="24"/>
          <w:szCs w:val="24"/>
          <w:highlight w:val="yellow"/>
        </w:rPr>
      </w:pPr>
    </w:p>
    <w:p w:rsidR="00385F13" w:rsidRPr="00466761" w:rsidRDefault="00385F13" w:rsidP="00385F13">
      <w:pPr>
        <w:pStyle w:val="6"/>
        <w:tabs>
          <w:tab w:val="left" w:pos="-142"/>
        </w:tabs>
        <w:ind w:left="0" w:firstLine="709"/>
        <w:jc w:val="center"/>
        <w:rPr>
          <w:rFonts w:ascii="Times New Roman" w:hAnsi="Times New Roman"/>
          <w:b/>
          <w:bCs/>
          <w:sz w:val="24"/>
          <w:szCs w:val="24"/>
        </w:rPr>
      </w:pPr>
      <w:r w:rsidRPr="00466761">
        <w:rPr>
          <w:rFonts w:ascii="Times New Roman" w:hAnsi="Times New Roman"/>
          <w:b/>
          <w:bCs/>
          <w:sz w:val="24"/>
          <w:szCs w:val="24"/>
        </w:rPr>
        <w:t xml:space="preserve">Раздел подраздел 0502 </w:t>
      </w:r>
    </w:p>
    <w:p w:rsidR="00385F13" w:rsidRPr="00466761" w:rsidRDefault="00385F13" w:rsidP="00385F13">
      <w:pPr>
        <w:pStyle w:val="6"/>
        <w:tabs>
          <w:tab w:val="left" w:pos="-142"/>
        </w:tabs>
        <w:ind w:left="0" w:firstLine="709"/>
        <w:jc w:val="center"/>
        <w:rPr>
          <w:rFonts w:ascii="Times New Roman" w:hAnsi="Times New Roman"/>
          <w:b/>
          <w:bCs/>
          <w:sz w:val="24"/>
          <w:szCs w:val="24"/>
        </w:rPr>
      </w:pPr>
      <w:r w:rsidRPr="00466761">
        <w:rPr>
          <w:rFonts w:ascii="Times New Roman" w:hAnsi="Times New Roman"/>
          <w:b/>
          <w:bCs/>
          <w:sz w:val="24"/>
          <w:szCs w:val="24"/>
        </w:rPr>
        <w:t>«Коммунальное хозяйство»</w:t>
      </w:r>
    </w:p>
    <w:p w:rsidR="00385F13" w:rsidRPr="00D01B9E" w:rsidRDefault="00385F13" w:rsidP="00385F13">
      <w:pPr>
        <w:spacing w:line="276" w:lineRule="auto"/>
        <w:ind w:firstLine="567"/>
        <w:jc w:val="both"/>
      </w:pPr>
      <w:r w:rsidRPr="00D01B9E">
        <w:t xml:space="preserve">По данному разделу подразделу расходы исполнены в объеме </w:t>
      </w:r>
      <w:r w:rsidR="00D01B9E" w:rsidRPr="00D01B9E">
        <w:t>12 155,0</w:t>
      </w:r>
      <w:r w:rsidRPr="00D01B9E">
        <w:t xml:space="preserve"> тыс. рублей или на </w:t>
      </w:r>
      <w:r w:rsidR="00D01B9E" w:rsidRPr="00D01B9E">
        <w:t>24,2</w:t>
      </w:r>
      <w:r w:rsidRPr="00D01B9E">
        <w:t xml:space="preserve"> % от плана (план –</w:t>
      </w:r>
      <w:r w:rsidRPr="00D01B9E">
        <w:rPr>
          <w:iCs/>
        </w:rPr>
        <w:t xml:space="preserve"> </w:t>
      </w:r>
      <w:r w:rsidR="00D01B9E" w:rsidRPr="00D01B9E">
        <w:rPr>
          <w:iCs/>
        </w:rPr>
        <w:t>50 222,1</w:t>
      </w:r>
      <w:r w:rsidRPr="00D01B9E">
        <w:t xml:space="preserve"> тыс. рублей) и направлены:</w:t>
      </w:r>
    </w:p>
    <w:p w:rsidR="00385F13" w:rsidRPr="00092BCA" w:rsidRDefault="00385F13" w:rsidP="00385F13">
      <w:pPr>
        <w:pStyle w:val="af0"/>
        <w:numPr>
          <w:ilvl w:val="0"/>
          <w:numId w:val="10"/>
        </w:numPr>
        <w:spacing w:after="0"/>
        <w:ind w:left="0" w:firstLine="567"/>
        <w:contextualSpacing w:val="0"/>
        <w:jc w:val="both"/>
        <w:rPr>
          <w:rFonts w:ascii="Times New Roman" w:hAnsi="Times New Roman"/>
          <w:sz w:val="24"/>
          <w:szCs w:val="24"/>
        </w:rPr>
      </w:pPr>
      <w:r w:rsidRPr="00092BCA">
        <w:rPr>
          <w:rFonts w:ascii="Times New Roman" w:hAnsi="Times New Roman"/>
          <w:sz w:val="24"/>
          <w:szCs w:val="24"/>
        </w:rPr>
        <w:t xml:space="preserve"> В рамках муниципальной программы «Развитие энергетики и жилищно-коммунального хозяйства Котласского муниципального округа Архангельской области» расходы исполнены в объеме </w:t>
      </w:r>
      <w:r w:rsidR="00092BCA">
        <w:rPr>
          <w:rFonts w:ascii="Times New Roman" w:hAnsi="Times New Roman"/>
          <w:sz w:val="24"/>
          <w:szCs w:val="24"/>
        </w:rPr>
        <w:t>2 370,</w:t>
      </w:r>
      <w:r w:rsidR="003C497D">
        <w:rPr>
          <w:rFonts w:ascii="Times New Roman" w:hAnsi="Times New Roman"/>
          <w:sz w:val="24"/>
          <w:szCs w:val="24"/>
        </w:rPr>
        <w:t>0</w:t>
      </w:r>
      <w:r w:rsidRPr="00092BCA">
        <w:rPr>
          <w:rFonts w:ascii="Times New Roman" w:hAnsi="Times New Roman"/>
          <w:sz w:val="24"/>
          <w:szCs w:val="24"/>
        </w:rPr>
        <w:t xml:space="preserve"> тыс. рублей или </w:t>
      </w:r>
      <w:r w:rsidR="00092BCA">
        <w:rPr>
          <w:rFonts w:ascii="Times New Roman" w:hAnsi="Times New Roman"/>
          <w:sz w:val="24"/>
          <w:szCs w:val="24"/>
        </w:rPr>
        <w:t>8</w:t>
      </w:r>
      <w:r w:rsidRPr="00092BCA">
        <w:rPr>
          <w:rFonts w:ascii="Times New Roman" w:hAnsi="Times New Roman"/>
          <w:sz w:val="24"/>
          <w:szCs w:val="24"/>
        </w:rPr>
        <w:t>,</w:t>
      </w:r>
      <w:r w:rsidR="00092BCA">
        <w:rPr>
          <w:rFonts w:ascii="Times New Roman" w:hAnsi="Times New Roman"/>
          <w:sz w:val="24"/>
          <w:szCs w:val="24"/>
        </w:rPr>
        <w:t>8</w:t>
      </w:r>
      <w:r w:rsidRPr="00092BCA">
        <w:rPr>
          <w:rFonts w:ascii="Times New Roman" w:hAnsi="Times New Roman"/>
          <w:sz w:val="24"/>
          <w:szCs w:val="24"/>
        </w:rPr>
        <w:t xml:space="preserve"> % от плана (план – 2</w:t>
      </w:r>
      <w:r w:rsidR="00092BCA">
        <w:rPr>
          <w:rFonts w:ascii="Times New Roman" w:hAnsi="Times New Roman"/>
          <w:sz w:val="24"/>
          <w:szCs w:val="24"/>
        </w:rPr>
        <w:t>6</w:t>
      </w:r>
      <w:r w:rsidRPr="00092BCA">
        <w:rPr>
          <w:rFonts w:ascii="Times New Roman" w:hAnsi="Times New Roman"/>
          <w:sz w:val="24"/>
          <w:szCs w:val="24"/>
        </w:rPr>
        <w:t> </w:t>
      </w:r>
      <w:r w:rsidR="00092BCA">
        <w:rPr>
          <w:rFonts w:ascii="Times New Roman" w:hAnsi="Times New Roman"/>
          <w:sz w:val="24"/>
          <w:szCs w:val="24"/>
        </w:rPr>
        <w:t>998</w:t>
      </w:r>
      <w:r w:rsidRPr="00092BCA">
        <w:rPr>
          <w:rFonts w:ascii="Times New Roman" w:hAnsi="Times New Roman"/>
          <w:sz w:val="24"/>
          <w:szCs w:val="24"/>
        </w:rPr>
        <w:t>,</w:t>
      </w:r>
      <w:r w:rsidR="00092BCA">
        <w:rPr>
          <w:rFonts w:ascii="Times New Roman" w:hAnsi="Times New Roman"/>
          <w:sz w:val="24"/>
          <w:szCs w:val="24"/>
        </w:rPr>
        <w:t>6</w:t>
      </w:r>
      <w:r w:rsidRPr="00092BCA">
        <w:rPr>
          <w:rFonts w:ascii="Times New Roman" w:hAnsi="Times New Roman"/>
          <w:sz w:val="24"/>
          <w:szCs w:val="24"/>
        </w:rPr>
        <w:t xml:space="preserve"> тыс. рублей) и направлены на осуществление следующих мероприятий: </w:t>
      </w:r>
    </w:p>
    <w:p w:rsidR="00E21C3B" w:rsidRDefault="00385F13" w:rsidP="00391F54">
      <w:pPr>
        <w:pStyle w:val="110"/>
        <w:numPr>
          <w:ilvl w:val="1"/>
          <w:numId w:val="18"/>
        </w:numPr>
        <w:tabs>
          <w:tab w:val="left" w:pos="0"/>
        </w:tabs>
        <w:spacing w:after="0"/>
        <w:jc w:val="both"/>
        <w:rPr>
          <w:rFonts w:ascii="Times New Roman" w:hAnsi="Times New Roman" w:cs="Times New Roman"/>
          <w:sz w:val="24"/>
          <w:szCs w:val="24"/>
        </w:rPr>
      </w:pPr>
      <w:r w:rsidRPr="00466761">
        <w:rPr>
          <w:rFonts w:ascii="Times New Roman" w:hAnsi="Times New Roman" w:cs="Times New Roman"/>
          <w:sz w:val="24"/>
          <w:szCs w:val="24"/>
        </w:rPr>
        <w:t xml:space="preserve"> на разработку п</w:t>
      </w:r>
      <w:r w:rsidR="00E21C3B">
        <w:rPr>
          <w:rFonts w:ascii="Times New Roman" w:hAnsi="Times New Roman" w:cs="Times New Roman"/>
          <w:sz w:val="24"/>
          <w:szCs w:val="24"/>
        </w:rPr>
        <w:t>роектной документации по объектам:</w:t>
      </w:r>
    </w:p>
    <w:p w:rsidR="00385F13" w:rsidRDefault="00E21C3B" w:rsidP="00E21C3B">
      <w:pPr>
        <w:pStyle w:val="110"/>
        <w:tabs>
          <w:tab w:val="left" w:pos="0"/>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w:t>
      </w:r>
      <w:r w:rsidR="00385F13" w:rsidRPr="00466761">
        <w:rPr>
          <w:rFonts w:ascii="Times New Roman" w:hAnsi="Times New Roman" w:cs="Times New Roman"/>
          <w:sz w:val="24"/>
          <w:szCs w:val="24"/>
        </w:rPr>
        <w:t xml:space="preserve"> «Капитальный ремонт тепловых сетей пос. Приводино», включая проведение государственной экспертизы проектной документации </w:t>
      </w:r>
      <w:r w:rsidR="00D97FA2">
        <w:rPr>
          <w:rFonts w:ascii="Times New Roman" w:hAnsi="Times New Roman" w:cs="Times New Roman"/>
          <w:sz w:val="24"/>
          <w:szCs w:val="24"/>
        </w:rPr>
        <w:t>в объеме</w:t>
      </w:r>
      <w:r w:rsidR="00385F13" w:rsidRPr="00466761">
        <w:rPr>
          <w:rFonts w:ascii="Times New Roman" w:hAnsi="Times New Roman" w:cs="Times New Roman"/>
          <w:sz w:val="24"/>
          <w:szCs w:val="24"/>
        </w:rPr>
        <w:t xml:space="preserve"> 350,2 тыс. рублей или </w:t>
      </w:r>
      <w:r w:rsidR="00466761" w:rsidRPr="00466761">
        <w:rPr>
          <w:rFonts w:ascii="Times New Roman" w:hAnsi="Times New Roman" w:cs="Times New Roman"/>
          <w:sz w:val="24"/>
          <w:szCs w:val="24"/>
        </w:rPr>
        <w:t>100</w:t>
      </w:r>
      <w:r w:rsidR="00385F13" w:rsidRPr="00466761">
        <w:rPr>
          <w:rFonts w:ascii="Times New Roman" w:hAnsi="Times New Roman" w:cs="Times New Roman"/>
          <w:sz w:val="24"/>
          <w:szCs w:val="24"/>
        </w:rPr>
        <w:t xml:space="preserve"> % от плана (план – </w:t>
      </w:r>
      <w:r w:rsidR="00466761" w:rsidRPr="00466761">
        <w:rPr>
          <w:rFonts w:ascii="Times New Roman" w:hAnsi="Times New Roman" w:cs="Times New Roman"/>
          <w:sz w:val="24"/>
          <w:szCs w:val="24"/>
        </w:rPr>
        <w:t xml:space="preserve">350,2 </w:t>
      </w:r>
      <w:r w:rsidR="00385F13" w:rsidRPr="00466761">
        <w:rPr>
          <w:rFonts w:ascii="Times New Roman" w:hAnsi="Times New Roman" w:cs="Times New Roman"/>
          <w:sz w:val="24"/>
          <w:szCs w:val="24"/>
        </w:rPr>
        <w:t>тыс. рублей);</w:t>
      </w:r>
    </w:p>
    <w:p w:rsidR="00E21C3B" w:rsidRPr="00313D47" w:rsidRDefault="00E21C3B" w:rsidP="00E21C3B">
      <w:pPr>
        <w:pStyle w:val="110"/>
        <w:tabs>
          <w:tab w:val="left" w:pos="0"/>
        </w:tabs>
        <w:spacing w:after="0"/>
        <w:ind w:left="0" w:firstLine="567"/>
        <w:contextualSpacing/>
        <w:jc w:val="both"/>
        <w:rPr>
          <w:rFonts w:ascii="Times New Roman" w:hAnsi="Times New Roman" w:cs="Times New Roman"/>
          <w:sz w:val="24"/>
          <w:szCs w:val="24"/>
        </w:rPr>
      </w:pPr>
      <w:r w:rsidRPr="00313D47">
        <w:rPr>
          <w:rFonts w:ascii="Times New Roman" w:hAnsi="Times New Roman" w:cs="Times New Roman"/>
          <w:sz w:val="24"/>
          <w:szCs w:val="24"/>
        </w:rPr>
        <w:t xml:space="preserve">- на выполнение работ по разработке проектной документации по капитальному ремонту надземных тепловых сетей, дер. </w:t>
      </w:r>
      <w:proofErr w:type="spellStart"/>
      <w:r w:rsidRPr="00313D47">
        <w:rPr>
          <w:rFonts w:ascii="Times New Roman" w:hAnsi="Times New Roman" w:cs="Times New Roman"/>
          <w:sz w:val="24"/>
          <w:szCs w:val="24"/>
        </w:rPr>
        <w:t>Куимиха</w:t>
      </w:r>
      <w:proofErr w:type="spellEnd"/>
      <w:r w:rsidRPr="00313D47">
        <w:rPr>
          <w:rFonts w:ascii="Times New Roman" w:hAnsi="Times New Roman" w:cs="Times New Roman"/>
          <w:sz w:val="24"/>
          <w:szCs w:val="24"/>
        </w:rPr>
        <w:t xml:space="preserve"> </w:t>
      </w:r>
      <w:r w:rsidR="00D97FA2">
        <w:rPr>
          <w:rFonts w:ascii="Times New Roman" w:hAnsi="Times New Roman" w:cs="Times New Roman"/>
          <w:sz w:val="24"/>
          <w:szCs w:val="24"/>
        </w:rPr>
        <w:t>в объеме</w:t>
      </w:r>
      <w:r w:rsidRPr="00313D47">
        <w:rPr>
          <w:rFonts w:ascii="Times New Roman" w:hAnsi="Times New Roman" w:cs="Times New Roman"/>
          <w:sz w:val="24"/>
          <w:szCs w:val="24"/>
        </w:rPr>
        <w:t xml:space="preserve"> 80,0 тыс. рублей или 100,0 % от плана;</w:t>
      </w:r>
    </w:p>
    <w:p w:rsidR="00E21C3B" w:rsidRPr="00313D47" w:rsidRDefault="00E21C3B" w:rsidP="00E21C3B">
      <w:pPr>
        <w:pStyle w:val="110"/>
        <w:tabs>
          <w:tab w:val="left" w:pos="0"/>
        </w:tabs>
        <w:spacing w:after="0"/>
        <w:ind w:left="0" w:firstLine="567"/>
        <w:contextualSpacing/>
        <w:jc w:val="both"/>
        <w:rPr>
          <w:rFonts w:ascii="Times New Roman" w:hAnsi="Times New Roman" w:cs="Times New Roman"/>
          <w:sz w:val="24"/>
          <w:szCs w:val="24"/>
        </w:rPr>
      </w:pPr>
      <w:r w:rsidRPr="00313D47">
        <w:rPr>
          <w:rFonts w:ascii="Times New Roman" w:hAnsi="Times New Roman" w:cs="Times New Roman"/>
          <w:sz w:val="24"/>
          <w:szCs w:val="24"/>
        </w:rPr>
        <w:lastRenderedPageBreak/>
        <w:t xml:space="preserve">- на выполнение работ по разработке проектной документации по капитальному ремонту надземных тепловых сетей, дер. </w:t>
      </w:r>
      <w:proofErr w:type="spellStart"/>
      <w:r w:rsidRPr="00313D47">
        <w:rPr>
          <w:rFonts w:ascii="Times New Roman" w:hAnsi="Times New Roman" w:cs="Times New Roman"/>
          <w:sz w:val="24"/>
          <w:szCs w:val="24"/>
        </w:rPr>
        <w:t>Курцево</w:t>
      </w:r>
      <w:proofErr w:type="spellEnd"/>
      <w:r w:rsidRPr="00313D47">
        <w:rPr>
          <w:rFonts w:ascii="Times New Roman" w:hAnsi="Times New Roman" w:cs="Times New Roman"/>
          <w:sz w:val="24"/>
          <w:szCs w:val="24"/>
        </w:rPr>
        <w:t xml:space="preserve"> </w:t>
      </w:r>
      <w:r w:rsidR="00D97FA2">
        <w:rPr>
          <w:rFonts w:ascii="Times New Roman" w:hAnsi="Times New Roman" w:cs="Times New Roman"/>
          <w:sz w:val="24"/>
          <w:szCs w:val="24"/>
        </w:rPr>
        <w:t>в объеме</w:t>
      </w:r>
      <w:r w:rsidRPr="00313D47">
        <w:rPr>
          <w:rFonts w:ascii="Times New Roman" w:hAnsi="Times New Roman" w:cs="Times New Roman"/>
          <w:sz w:val="24"/>
          <w:szCs w:val="24"/>
        </w:rPr>
        <w:t xml:space="preserve"> 95,0 тыс. рублей или 100,0% от плана</w:t>
      </w:r>
      <w:r w:rsidRPr="00313D47">
        <w:rPr>
          <w:rFonts w:ascii="Times New Roman" w:hAnsi="Times New Roman" w:cs="Times New Roman"/>
          <w:sz w:val="24"/>
          <w:szCs w:val="24"/>
        </w:rPr>
        <w:tab/>
        <w:t>;</w:t>
      </w:r>
    </w:p>
    <w:p w:rsidR="00E21C3B" w:rsidRPr="00313D47" w:rsidRDefault="00E21C3B" w:rsidP="00E21C3B">
      <w:pPr>
        <w:pStyle w:val="110"/>
        <w:tabs>
          <w:tab w:val="left" w:pos="0"/>
        </w:tabs>
        <w:spacing w:after="0"/>
        <w:ind w:left="0" w:firstLine="567"/>
        <w:contextualSpacing/>
        <w:jc w:val="both"/>
        <w:rPr>
          <w:rFonts w:ascii="Times New Roman" w:hAnsi="Times New Roman" w:cs="Times New Roman"/>
          <w:sz w:val="24"/>
          <w:szCs w:val="24"/>
        </w:rPr>
      </w:pPr>
      <w:r w:rsidRPr="00313D47">
        <w:rPr>
          <w:rFonts w:ascii="Times New Roman" w:hAnsi="Times New Roman" w:cs="Times New Roman"/>
          <w:sz w:val="24"/>
          <w:szCs w:val="24"/>
        </w:rPr>
        <w:t>- на выполнение работ по разработке проектной документации по капитальному ремонту надземных тепловых сетей, пос. Удимский в объеме 70,0 тыс. рублей или 100,0% от плана</w:t>
      </w:r>
      <w:r w:rsidRPr="00313D47">
        <w:rPr>
          <w:rFonts w:ascii="Times New Roman" w:hAnsi="Times New Roman" w:cs="Times New Roman"/>
          <w:sz w:val="24"/>
          <w:szCs w:val="24"/>
        </w:rPr>
        <w:tab/>
        <w:t>;</w:t>
      </w:r>
    </w:p>
    <w:p w:rsidR="00313D47" w:rsidRPr="00130486" w:rsidRDefault="00313D47" w:rsidP="00313D47">
      <w:pPr>
        <w:pStyle w:val="110"/>
        <w:tabs>
          <w:tab w:val="left" w:pos="0"/>
        </w:tabs>
        <w:spacing w:after="0"/>
        <w:ind w:left="0" w:firstLine="567"/>
        <w:contextualSpacing/>
        <w:jc w:val="both"/>
        <w:rPr>
          <w:rFonts w:ascii="Times New Roman" w:hAnsi="Times New Roman" w:cs="Times New Roman"/>
          <w:sz w:val="24"/>
          <w:szCs w:val="24"/>
        </w:rPr>
      </w:pPr>
      <w:r w:rsidRPr="00130486">
        <w:rPr>
          <w:rFonts w:ascii="Times New Roman" w:hAnsi="Times New Roman" w:cs="Times New Roman"/>
          <w:sz w:val="24"/>
          <w:szCs w:val="24"/>
        </w:rPr>
        <w:t>- на выполнение работ по разработке проектной документации по капитальному ремонту сетей водоотведения в пос. Шипицыно в объеме 115,0 тыс. рублей или 100,0% от плана;</w:t>
      </w:r>
    </w:p>
    <w:p w:rsidR="00385F13" w:rsidRPr="008D0027" w:rsidRDefault="00385F13" w:rsidP="00385F13">
      <w:pPr>
        <w:pStyle w:val="110"/>
        <w:tabs>
          <w:tab w:val="left" w:pos="-567"/>
        </w:tabs>
        <w:spacing w:after="0"/>
        <w:ind w:left="0" w:firstLine="567"/>
        <w:contextualSpacing/>
        <w:jc w:val="both"/>
        <w:rPr>
          <w:rFonts w:ascii="Times New Roman" w:hAnsi="Times New Roman" w:cs="Times New Roman"/>
          <w:sz w:val="24"/>
          <w:szCs w:val="24"/>
        </w:rPr>
      </w:pPr>
      <w:r w:rsidRPr="00D335BF">
        <w:rPr>
          <w:rFonts w:ascii="Times New Roman" w:hAnsi="Times New Roman" w:cs="Times New Roman"/>
          <w:sz w:val="24"/>
          <w:szCs w:val="24"/>
        </w:rPr>
        <w:t xml:space="preserve">1.2 на проведение санитарно-эпидемиологических исследований воды на различные показатели в соответствии с санитарными нормами и правилами и </w:t>
      </w:r>
      <w:proofErr w:type="gramStart"/>
      <w:r w:rsidRPr="00D335BF">
        <w:rPr>
          <w:rFonts w:ascii="Times New Roman" w:hAnsi="Times New Roman" w:cs="Times New Roman"/>
          <w:sz w:val="24"/>
          <w:szCs w:val="24"/>
        </w:rPr>
        <w:t>методическим</w:t>
      </w:r>
      <w:proofErr w:type="gramEnd"/>
      <w:r w:rsidRPr="00D335BF">
        <w:rPr>
          <w:rFonts w:ascii="Times New Roman" w:hAnsi="Times New Roman" w:cs="Times New Roman"/>
          <w:sz w:val="24"/>
          <w:szCs w:val="24"/>
        </w:rPr>
        <w:t xml:space="preserve"> рекомендациями организации мониторинга обеспечения населения качественной питьевой </w:t>
      </w:r>
      <w:r w:rsidRPr="008D0027">
        <w:rPr>
          <w:rFonts w:ascii="Times New Roman" w:hAnsi="Times New Roman" w:cs="Times New Roman"/>
          <w:sz w:val="24"/>
          <w:szCs w:val="24"/>
        </w:rPr>
        <w:t xml:space="preserve">водой </w:t>
      </w:r>
      <w:r w:rsidR="00B526DD">
        <w:rPr>
          <w:rFonts w:ascii="Times New Roman" w:hAnsi="Times New Roman" w:cs="Times New Roman"/>
          <w:sz w:val="24"/>
          <w:szCs w:val="24"/>
        </w:rPr>
        <w:t>в объеме</w:t>
      </w:r>
      <w:r w:rsidRPr="008D0027">
        <w:rPr>
          <w:rFonts w:ascii="Times New Roman" w:hAnsi="Times New Roman" w:cs="Times New Roman"/>
          <w:sz w:val="24"/>
          <w:szCs w:val="24"/>
        </w:rPr>
        <w:t xml:space="preserve"> </w:t>
      </w:r>
      <w:r w:rsidR="00D335BF" w:rsidRPr="008D0027">
        <w:rPr>
          <w:rFonts w:ascii="Times New Roman" w:hAnsi="Times New Roman" w:cs="Times New Roman"/>
          <w:sz w:val="24"/>
          <w:szCs w:val="24"/>
        </w:rPr>
        <w:t>95,9</w:t>
      </w:r>
      <w:r w:rsidRPr="008D0027">
        <w:rPr>
          <w:rFonts w:ascii="Times New Roman" w:hAnsi="Times New Roman" w:cs="Times New Roman"/>
          <w:sz w:val="24"/>
          <w:szCs w:val="24"/>
        </w:rPr>
        <w:t xml:space="preserve"> тыс. рублей или на </w:t>
      </w:r>
      <w:r w:rsidR="00D335BF" w:rsidRPr="008D0027">
        <w:rPr>
          <w:rFonts w:ascii="Times New Roman" w:hAnsi="Times New Roman" w:cs="Times New Roman"/>
          <w:sz w:val="24"/>
          <w:szCs w:val="24"/>
        </w:rPr>
        <w:t>54,3</w:t>
      </w:r>
      <w:r w:rsidRPr="008D0027">
        <w:rPr>
          <w:rFonts w:ascii="Times New Roman" w:hAnsi="Times New Roman" w:cs="Times New Roman"/>
          <w:sz w:val="24"/>
          <w:szCs w:val="24"/>
        </w:rPr>
        <w:t xml:space="preserve"> % от плана (план – 176,6 тыс. рублей);</w:t>
      </w:r>
    </w:p>
    <w:p w:rsidR="00385F13" w:rsidRPr="008D0027" w:rsidRDefault="00391F54" w:rsidP="00391F54">
      <w:pPr>
        <w:pStyle w:val="110"/>
        <w:tabs>
          <w:tab w:val="left" w:pos="0"/>
        </w:tabs>
        <w:spacing w:after="0"/>
        <w:ind w:left="0" w:firstLine="567"/>
        <w:contextualSpacing/>
        <w:jc w:val="both"/>
        <w:rPr>
          <w:rFonts w:ascii="Times New Roman" w:hAnsi="Times New Roman" w:cs="Times New Roman"/>
          <w:sz w:val="24"/>
          <w:szCs w:val="24"/>
        </w:rPr>
      </w:pPr>
      <w:r>
        <w:rPr>
          <w:rFonts w:ascii="Times New Roman" w:hAnsi="Times New Roman" w:cs="Times New Roman"/>
          <w:sz w:val="24"/>
          <w:szCs w:val="24"/>
        </w:rPr>
        <w:t>1.3</w:t>
      </w:r>
      <w:r w:rsidR="00385F13" w:rsidRPr="008D0027">
        <w:rPr>
          <w:rFonts w:ascii="Times New Roman" w:hAnsi="Times New Roman" w:cs="Times New Roman"/>
          <w:sz w:val="24"/>
          <w:szCs w:val="24"/>
        </w:rPr>
        <w:t xml:space="preserve"> на разработку </w:t>
      </w:r>
      <w:proofErr w:type="gramStart"/>
      <w:r w:rsidR="00385F13" w:rsidRPr="008D0027">
        <w:rPr>
          <w:rFonts w:ascii="Times New Roman" w:hAnsi="Times New Roman" w:cs="Times New Roman"/>
          <w:sz w:val="24"/>
          <w:szCs w:val="24"/>
        </w:rPr>
        <w:t>проектов зоны санитарной охраны источников водоснабжения питьевого</w:t>
      </w:r>
      <w:proofErr w:type="gramEnd"/>
      <w:r w:rsidR="00385F13" w:rsidRPr="008D0027">
        <w:rPr>
          <w:rFonts w:ascii="Times New Roman" w:hAnsi="Times New Roman" w:cs="Times New Roman"/>
          <w:sz w:val="24"/>
          <w:szCs w:val="24"/>
        </w:rPr>
        <w:t xml:space="preserve"> назначения, водоочистных сооружений, санитарно-эпидемиологическая экспертиза проектов санитарной охраны </w:t>
      </w:r>
      <w:r w:rsidR="00B526DD">
        <w:rPr>
          <w:rFonts w:ascii="Times New Roman" w:hAnsi="Times New Roman" w:cs="Times New Roman"/>
          <w:sz w:val="24"/>
          <w:szCs w:val="24"/>
        </w:rPr>
        <w:t>в объеме</w:t>
      </w:r>
      <w:r w:rsidR="00385F13" w:rsidRPr="008D0027">
        <w:rPr>
          <w:rFonts w:ascii="Times New Roman" w:hAnsi="Times New Roman" w:cs="Times New Roman"/>
          <w:sz w:val="24"/>
          <w:szCs w:val="24"/>
        </w:rPr>
        <w:t xml:space="preserve"> </w:t>
      </w:r>
      <w:r w:rsidR="008D0027" w:rsidRPr="008D0027">
        <w:rPr>
          <w:rFonts w:ascii="Times New Roman" w:hAnsi="Times New Roman" w:cs="Times New Roman"/>
          <w:sz w:val="24"/>
          <w:szCs w:val="24"/>
        </w:rPr>
        <w:t>94</w:t>
      </w:r>
      <w:r w:rsidR="00385F13" w:rsidRPr="008D0027">
        <w:rPr>
          <w:rFonts w:ascii="Times New Roman" w:hAnsi="Times New Roman" w:cs="Times New Roman"/>
          <w:sz w:val="24"/>
          <w:szCs w:val="24"/>
        </w:rPr>
        <w:t xml:space="preserve">,0 тыс. рублей или на </w:t>
      </w:r>
      <w:r w:rsidR="008D0027" w:rsidRPr="008D0027">
        <w:rPr>
          <w:rFonts w:ascii="Times New Roman" w:hAnsi="Times New Roman" w:cs="Times New Roman"/>
          <w:sz w:val="24"/>
          <w:szCs w:val="24"/>
        </w:rPr>
        <w:t xml:space="preserve">42,0 </w:t>
      </w:r>
      <w:r w:rsidR="00385F13" w:rsidRPr="008D0027">
        <w:rPr>
          <w:rFonts w:ascii="Times New Roman" w:hAnsi="Times New Roman" w:cs="Times New Roman"/>
          <w:sz w:val="24"/>
          <w:szCs w:val="24"/>
        </w:rPr>
        <w:t>% от плана (план – 224,0 тыс. рублей);</w:t>
      </w:r>
    </w:p>
    <w:p w:rsidR="00385F13" w:rsidRDefault="00C1068E" w:rsidP="00385F13">
      <w:pPr>
        <w:pStyle w:val="110"/>
        <w:tabs>
          <w:tab w:val="left" w:pos="0"/>
        </w:tabs>
        <w:spacing w:after="0"/>
        <w:ind w:left="0" w:firstLine="567"/>
        <w:contextualSpacing/>
        <w:jc w:val="both"/>
        <w:rPr>
          <w:rFonts w:ascii="Times New Roman" w:hAnsi="Times New Roman" w:cs="Times New Roman"/>
          <w:sz w:val="24"/>
          <w:szCs w:val="24"/>
        </w:rPr>
      </w:pPr>
      <w:r>
        <w:rPr>
          <w:rFonts w:ascii="Times New Roman" w:hAnsi="Times New Roman" w:cs="Times New Roman"/>
          <w:sz w:val="24"/>
          <w:szCs w:val="24"/>
        </w:rPr>
        <w:t>1.4</w:t>
      </w:r>
      <w:r w:rsidR="00385F13" w:rsidRPr="001432B7">
        <w:rPr>
          <w:rFonts w:ascii="Times New Roman" w:hAnsi="Times New Roman" w:cs="Times New Roman"/>
          <w:sz w:val="24"/>
          <w:szCs w:val="24"/>
        </w:rPr>
        <w:tab/>
      </w:r>
      <w:r w:rsidR="00385F13" w:rsidRPr="001432B7">
        <w:rPr>
          <w:rFonts w:ascii="Times New Roman" w:hAnsi="Times New Roman" w:cs="Times New Roman"/>
          <w:sz w:val="24"/>
          <w:szCs w:val="24"/>
        </w:rPr>
        <w:tab/>
        <w:t xml:space="preserve"> на проведение государственной экспертизы п</w:t>
      </w:r>
      <w:r w:rsidR="001432B7">
        <w:rPr>
          <w:rFonts w:ascii="Times New Roman" w:hAnsi="Times New Roman" w:cs="Times New Roman"/>
          <w:sz w:val="24"/>
          <w:szCs w:val="24"/>
        </w:rPr>
        <w:t>роектной документации объектов «</w:t>
      </w:r>
      <w:r w:rsidR="00385F13" w:rsidRPr="001432B7">
        <w:rPr>
          <w:rFonts w:ascii="Times New Roman" w:hAnsi="Times New Roman" w:cs="Times New Roman"/>
          <w:sz w:val="24"/>
          <w:szCs w:val="24"/>
        </w:rPr>
        <w:t>Капитальный ремонт наружных тепловых сетей дер.</w:t>
      </w:r>
      <w:r w:rsidR="00B71F64">
        <w:rPr>
          <w:rFonts w:ascii="Times New Roman" w:hAnsi="Times New Roman" w:cs="Times New Roman"/>
          <w:sz w:val="24"/>
          <w:szCs w:val="24"/>
        </w:rPr>
        <w:t xml:space="preserve"> </w:t>
      </w:r>
      <w:proofErr w:type="spellStart"/>
      <w:r w:rsidR="00385F13" w:rsidRPr="001432B7">
        <w:rPr>
          <w:rFonts w:ascii="Times New Roman" w:hAnsi="Times New Roman" w:cs="Times New Roman"/>
          <w:sz w:val="24"/>
          <w:szCs w:val="24"/>
        </w:rPr>
        <w:t>Курцево</w:t>
      </w:r>
      <w:proofErr w:type="spellEnd"/>
      <w:r w:rsidR="001432B7">
        <w:rPr>
          <w:rFonts w:ascii="Times New Roman" w:hAnsi="Times New Roman" w:cs="Times New Roman"/>
          <w:sz w:val="24"/>
          <w:szCs w:val="24"/>
        </w:rPr>
        <w:t>», «</w:t>
      </w:r>
      <w:r w:rsidR="00385F13" w:rsidRPr="001432B7">
        <w:rPr>
          <w:rFonts w:ascii="Times New Roman" w:hAnsi="Times New Roman" w:cs="Times New Roman"/>
          <w:sz w:val="24"/>
          <w:szCs w:val="24"/>
        </w:rPr>
        <w:t>Капитальный ремонт наружны</w:t>
      </w:r>
      <w:r w:rsidR="00E21C3B" w:rsidRPr="001432B7">
        <w:rPr>
          <w:rFonts w:ascii="Times New Roman" w:hAnsi="Times New Roman" w:cs="Times New Roman"/>
          <w:sz w:val="24"/>
          <w:szCs w:val="24"/>
        </w:rPr>
        <w:t>х тепловых сетей дер.</w:t>
      </w:r>
      <w:r w:rsidR="00B71F64">
        <w:rPr>
          <w:rFonts w:ascii="Times New Roman" w:hAnsi="Times New Roman" w:cs="Times New Roman"/>
          <w:sz w:val="24"/>
          <w:szCs w:val="24"/>
        </w:rPr>
        <w:t xml:space="preserve"> </w:t>
      </w:r>
      <w:proofErr w:type="spellStart"/>
      <w:r w:rsidR="00E21C3B" w:rsidRPr="001432B7">
        <w:rPr>
          <w:rFonts w:ascii="Times New Roman" w:hAnsi="Times New Roman" w:cs="Times New Roman"/>
          <w:sz w:val="24"/>
          <w:szCs w:val="24"/>
        </w:rPr>
        <w:t>Куимиха</w:t>
      </w:r>
      <w:proofErr w:type="spellEnd"/>
      <w:r w:rsidR="001432B7">
        <w:rPr>
          <w:rFonts w:ascii="Times New Roman" w:hAnsi="Times New Roman" w:cs="Times New Roman"/>
          <w:sz w:val="24"/>
          <w:szCs w:val="24"/>
        </w:rPr>
        <w:t>»</w:t>
      </w:r>
      <w:r w:rsidR="00E21C3B" w:rsidRPr="001432B7">
        <w:rPr>
          <w:rFonts w:ascii="Times New Roman" w:hAnsi="Times New Roman" w:cs="Times New Roman"/>
          <w:sz w:val="24"/>
          <w:szCs w:val="24"/>
        </w:rPr>
        <w:t>, «</w:t>
      </w:r>
      <w:r w:rsidR="00385F13" w:rsidRPr="001432B7">
        <w:rPr>
          <w:rFonts w:ascii="Times New Roman" w:hAnsi="Times New Roman" w:cs="Times New Roman"/>
          <w:sz w:val="24"/>
          <w:szCs w:val="24"/>
        </w:rPr>
        <w:t>Капитальный ремонт надземных тепловых сетей в пос. Удимский</w:t>
      </w:r>
      <w:r w:rsidR="00E21C3B" w:rsidRPr="001432B7">
        <w:rPr>
          <w:rFonts w:ascii="Times New Roman" w:hAnsi="Times New Roman" w:cs="Times New Roman"/>
          <w:sz w:val="24"/>
          <w:szCs w:val="24"/>
        </w:rPr>
        <w:t>»</w:t>
      </w:r>
      <w:r w:rsidR="00385F13" w:rsidRPr="001432B7">
        <w:rPr>
          <w:rFonts w:ascii="Times New Roman" w:hAnsi="Times New Roman" w:cs="Times New Roman"/>
          <w:sz w:val="24"/>
          <w:szCs w:val="24"/>
        </w:rPr>
        <w:t xml:space="preserve">, </w:t>
      </w:r>
      <w:r w:rsidR="00E21C3B" w:rsidRPr="001432B7">
        <w:rPr>
          <w:rFonts w:ascii="Times New Roman" w:hAnsi="Times New Roman" w:cs="Times New Roman"/>
          <w:sz w:val="24"/>
          <w:szCs w:val="24"/>
        </w:rPr>
        <w:t>«</w:t>
      </w:r>
      <w:r w:rsidR="00385F13" w:rsidRPr="001432B7">
        <w:rPr>
          <w:rFonts w:ascii="Times New Roman" w:hAnsi="Times New Roman" w:cs="Times New Roman"/>
          <w:sz w:val="24"/>
          <w:szCs w:val="24"/>
        </w:rPr>
        <w:t>Капитальный ремонт сете</w:t>
      </w:r>
      <w:r w:rsidR="00E21C3B" w:rsidRPr="001432B7">
        <w:rPr>
          <w:rFonts w:ascii="Times New Roman" w:hAnsi="Times New Roman" w:cs="Times New Roman"/>
          <w:sz w:val="24"/>
          <w:szCs w:val="24"/>
        </w:rPr>
        <w:t xml:space="preserve">й водоотведения в пос. Шипицыно» </w:t>
      </w:r>
      <w:r w:rsidR="00385F13" w:rsidRPr="001432B7">
        <w:rPr>
          <w:rFonts w:ascii="Times New Roman" w:hAnsi="Times New Roman" w:cs="Times New Roman"/>
          <w:sz w:val="24"/>
          <w:szCs w:val="24"/>
        </w:rPr>
        <w:t xml:space="preserve">расходы исполнены в объеме </w:t>
      </w:r>
      <w:r w:rsidR="001432B7">
        <w:rPr>
          <w:rFonts w:ascii="Times New Roman" w:hAnsi="Times New Roman" w:cs="Times New Roman"/>
          <w:sz w:val="24"/>
          <w:szCs w:val="24"/>
        </w:rPr>
        <w:t>241,4</w:t>
      </w:r>
      <w:r w:rsidR="00385F13" w:rsidRPr="001432B7">
        <w:rPr>
          <w:rFonts w:ascii="Times New Roman" w:hAnsi="Times New Roman" w:cs="Times New Roman"/>
          <w:sz w:val="24"/>
          <w:szCs w:val="24"/>
        </w:rPr>
        <w:t xml:space="preserve"> тыс. рублей или </w:t>
      </w:r>
      <w:r w:rsidR="001432B7">
        <w:rPr>
          <w:rFonts w:ascii="Times New Roman" w:hAnsi="Times New Roman" w:cs="Times New Roman"/>
          <w:sz w:val="24"/>
          <w:szCs w:val="24"/>
        </w:rPr>
        <w:t>78,7</w:t>
      </w:r>
      <w:r w:rsidR="00385F13" w:rsidRPr="001432B7">
        <w:rPr>
          <w:rFonts w:ascii="Times New Roman" w:hAnsi="Times New Roman" w:cs="Times New Roman"/>
          <w:sz w:val="24"/>
          <w:szCs w:val="24"/>
        </w:rPr>
        <w:t xml:space="preserve"> % (план </w:t>
      </w:r>
      <w:r w:rsidR="001432B7">
        <w:rPr>
          <w:rFonts w:ascii="Times New Roman" w:hAnsi="Times New Roman" w:cs="Times New Roman"/>
          <w:sz w:val="24"/>
          <w:szCs w:val="24"/>
        </w:rPr>
        <w:t>–</w:t>
      </w:r>
      <w:r w:rsidR="00385F13" w:rsidRPr="001432B7">
        <w:rPr>
          <w:rFonts w:ascii="Times New Roman" w:hAnsi="Times New Roman" w:cs="Times New Roman"/>
          <w:sz w:val="24"/>
          <w:szCs w:val="24"/>
        </w:rPr>
        <w:t xml:space="preserve"> </w:t>
      </w:r>
      <w:r w:rsidR="001432B7">
        <w:rPr>
          <w:rFonts w:ascii="Times New Roman" w:hAnsi="Times New Roman" w:cs="Times New Roman"/>
          <w:sz w:val="24"/>
          <w:szCs w:val="24"/>
        </w:rPr>
        <w:t>306,9</w:t>
      </w:r>
      <w:r w:rsidR="00385F13" w:rsidRPr="001432B7">
        <w:rPr>
          <w:rFonts w:ascii="Times New Roman" w:hAnsi="Times New Roman" w:cs="Times New Roman"/>
          <w:sz w:val="24"/>
          <w:szCs w:val="24"/>
        </w:rPr>
        <w:t xml:space="preserve"> тыс. рублей).</w:t>
      </w:r>
    </w:p>
    <w:p w:rsidR="00C1068E" w:rsidRDefault="00C1068E" w:rsidP="00C1068E">
      <w:pPr>
        <w:spacing w:after="40" w:line="276" w:lineRule="auto"/>
        <w:ind w:firstLine="567"/>
        <w:jc w:val="both"/>
      </w:pPr>
      <w:r>
        <w:t>1.5</w:t>
      </w:r>
      <w:r w:rsidRPr="00C1068E">
        <w:t xml:space="preserve"> </w:t>
      </w:r>
      <w:r>
        <w:t xml:space="preserve">на выполнение </w:t>
      </w:r>
      <w:r w:rsidRPr="00403115">
        <w:t xml:space="preserve"> работ по тех</w:t>
      </w:r>
      <w:r>
        <w:t xml:space="preserve">ническому </w:t>
      </w:r>
      <w:r w:rsidRPr="00403115">
        <w:t>обслуж</w:t>
      </w:r>
      <w:r>
        <w:t>иванию, ремонту и аварийно</w:t>
      </w:r>
      <w:r w:rsidRPr="00403115">
        <w:t>-дисп</w:t>
      </w:r>
      <w:r>
        <w:t xml:space="preserve">етчерскому </w:t>
      </w:r>
      <w:r w:rsidRPr="00403115">
        <w:t>обеспечению газопр</w:t>
      </w:r>
      <w:r>
        <w:t>оводов</w:t>
      </w:r>
      <w:r w:rsidRPr="00403115">
        <w:t>-ввод</w:t>
      </w:r>
      <w:r>
        <w:t xml:space="preserve">ов  и технических устройств в пос. Шипицыно в объеме 240,8 тыс. рублей </w:t>
      </w:r>
      <w:r w:rsidRPr="00403115">
        <w:t xml:space="preserve">или на </w:t>
      </w:r>
      <w:r>
        <w:t>86,9</w:t>
      </w:r>
      <w:r w:rsidRPr="00403115">
        <w:t xml:space="preserve"> % от плана</w:t>
      </w:r>
      <w:r>
        <w:t xml:space="preserve"> (план – 277,2</w:t>
      </w:r>
      <w:r w:rsidRPr="00403115">
        <w:t xml:space="preserve"> тыс. рублей).</w:t>
      </w:r>
    </w:p>
    <w:p w:rsidR="00385F13" w:rsidRPr="00B71F64" w:rsidRDefault="00385F13" w:rsidP="00385F13">
      <w:pPr>
        <w:spacing w:after="40" w:line="276" w:lineRule="auto"/>
        <w:ind w:firstLine="567"/>
        <w:jc w:val="both"/>
      </w:pPr>
      <w:r w:rsidRPr="00B71F64">
        <w:t>1.</w:t>
      </w:r>
      <w:r w:rsidR="007B6221" w:rsidRPr="00B71F64">
        <w:t>6</w:t>
      </w:r>
      <w:r w:rsidRPr="00B71F64">
        <w:t xml:space="preserve"> по программе на модернизацию объекто</w:t>
      </w:r>
      <w:r w:rsidR="00E21C3B" w:rsidRPr="00B71F64">
        <w:t xml:space="preserve">в коммунальной инфраструктуры: </w:t>
      </w:r>
      <w:proofErr w:type="gramStart"/>
      <w:r w:rsidR="00E21C3B" w:rsidRPr="00B71F64">
        <w:t>«</w:t>
      </w:r>
      <w:r w:rsidRPr="00B71F64">
        <w:t>Капитальный ремо</w:t>
      </w:r>
      <w:r w:rsidR="00E21C3B" w:rsidRPr="00B71F64">
        <w:t>нт тепловой сети пос. Приводино»</w:t>
      </w:r>
      <w:r w:rsidRPr="00B71F64">
        <w:t xml:space="preserve"> в объеме </w:t>
      </w:r>
      <w:r w:rsidR="00B71F64" w:rsidRPr="00B71F64">
        <w:t>987,7 тыс. рублей, из них за счет средств публично-правовой компании «Фонд развития территорий» – 740,7 тыс. рублей, за счет средств областного бюджета – 234,6 тыс. рублей, за счет средств бюджета округа – 12,4 тыс. рублей или 4% от плана (план - 24 960,8 тыс. рублей)</w:t>
      </w:r>
      <w:r w:rsidRPr="00B71F64">
        <w:t>.</w:t>
      </w:r>
      <w:proofErr w:type="gramEnd"/>
    </w:p>
    <w:p w:rsidR="007B6221" w:rsidRDefault="007B6221" w:rsidP="007B6221">
      <w:pPr>
        <w:spacing w:line="276" w:lineRule="auto"/>
        <w:ind w:firstLine="567"/>
        <w:jc w:val="both"/>
      </w:pPr>
      <w:r w:rsidRPr="007B6221">
        <w:t>1.7</w:t>
      </w:r>
      <w:r>
        <w:t xml:space="preserve"> з</w:t>
      </w:r>
      <w:r w:rsidRPr="00C04A9F">
        <w:t>апланированы бюдж</w:t>
      </w:r>
      <w:r>
        <w:t xml:space="preserve">етные ассигнования </w:t>
      </w:r>
      <w:r w:rsidRPr="00C04A9F">
        <w:t xml:space="preserve">на </w:t>
      </w:r>
      <w:r>
        <w:t>выполнение работ по капитальному</w:t>
      </w:r>
      <w:r w:rsidRPr="00C04A9F">
        <w:t xml:space="preserve"> ремонт</w:t>
      </w:r>
      <w:r>
        <w:t xml:space="preserve">у </w:t>
      </w:r>
      <w:r w:rsidRPr="00A55611">
        <w:t>участка теплотрассы в п. Удимский</w:t>
      </w:r>
      <w:r>
        <w:t xml:space="preserve"> </w:t>
      </w:r>
      <w:r w:rsidR="008A70A2">
        <w:t xml:space="preserve">в объеме </w:t>
      </w:r>
      <w:r w:rsidRPr="00C04A9F">
        <w:t>3</w:t>
      </w:r>
      <w:r>
        <w:t>42</w:t>
      </w:r>
      <w:r w:rsidRPr="00C04A9F">
        <w:t>,</w:t>
      </w:r>
      <w:r>
        <w:t>8</w:t>
      </w:r>
      <w:r w:rsidRPr="00C04A9F">
        <w:t xml:space="preserve"> тыс. рублей.</w:t>
      </w:r>
      <w:r>
        <w:t xml:space="preserve"> </w:t>
      </w:r>
      <w:r w:rsidR="008A70A2">
        <w:t>Р</w:t>
      </w:r>
      <w:r w:rsidRPr="00A55611">
        <w:t>асходы за 9 мес</w:t>
      </w:r>
      <w:r>
        <w:t>яцев 2023 года не производились;</w:t>
      </w:r>
    </w:p>
    <w:p w:rsidR="00385F13" w:rsidRPr="001E7F2E" w:rsidRDefault="00385F13" w:rsidP="00385F13">
      <w:pPr>
        <w:pStyle w:val="6"/>
        <w:tabs>
          <w:tab w:val="left" w:pos="0"/>
        </w:tabs>
        <w:ind w:left="0" w:firstLine="567"/>
        <w:jc w:val="both"/>
        <w:rPr>
          <w:rFonts w:ascii="Times New Roman" w:hAnsi="Times New Roman"/>
          <w:sz w:val="24"/>
          <w:szCs w:val="24"/>
        </w:rPr>
      </w:pPr>
      <w:r w:rsidRPr="001E7F2E">
        <w:rPr>
          <w:rFonts w:ascii="Times New Roman" w:hAnsi="Times New Roman"/>
          <w:sz w:val="24"/>
          <w:szCs w:val="24"/>
        </w:rPr>
        <w:t xml:space="preserve">2. в рамках муниципальной программы «Управление муниципальным имуществом Котласского муниципального округа Архангельской области» расходы исполнены за счет средств бюджета округа в объеме </w:t>
      </w:r>
      <w:r w:rsidR="001E7F2E" w:rsidRPr="001E7F2E">
        <w:rPr>
          <w:rFonts w:ascii="Times New Roman" w:hAnsi="Times New Roman"/>
          <w:sz w:val="24"/>
          <w:szCs w:val="24"/>
        </w:rPr>
        <w:t>136,2</w:t>
      </w:r>
      <w:r w:rsidRPr="001E7F2E">
        <w:rPr>
          <w:rFonts w:ascii="Times New Roman" w:hAnsi="Times New Roman"/>
          <w:sz w:val="24"/>
          <w:szCs w:val="24"/>
        </w:rPr>
        <w:t xml:space="preserve"> </w:t>
      </w:r>
      <w:r w:rsidRPr="001E7F2E">
        <w:rPr>
          <w:rFonts w:ascii="Times New Roman" w:hAnsi="Times New Roman"/>
          <w:bCs/>
          <w:sz w:val="24"/>
          <w:szCs w:val="24"/>
        </w:rPr>
        <w:t>тыс.</w:t>
      </w:r>
      <w:r w:rsidRPr="001E7F2E">
        <w:rPr>
          <w:rFonts w:ascii="Times New Roman" w:hAnsi="Times New Roman"/>
          <w:sz w:val="24"/>
          <w:szCs w:val="24"/>
        </w:rPr>
        <w:t xml:space="preserve"> рублей</w:t>
      </w:r>
      <w:r w:rsidRPr="001E7F2E">
        <w:t xml:space="preserve"> </w:t>
      </w:r>
      <w:r w:rsidRPr="001E7F2E">
        <w:rPr>
          <w:rFonts w:ascii="Times New Roman" w:hAnsi="Times New Roman"/>
          <w:sz w:val="24"/>
          <w:szCs w:val="24"/>
        </w:rPr>
        <w:t xml:space="preserve">или на </w:t>
      </w:r>
      <w:r w:rsidR="001E7F2E" w:rsidRPr="001E7F2E">
        <w:rPr>
          <w:rFonts w:ascii="Times New Roman" w:hAnsi="Times New Roman"/>
          <w:sz w:val="24"/>
          <w:szCs w:val="24"/>
        </w:rPr>
        <w:t xml:space="preserve">100 </w:t>
      </w:r>
      <w:r w:rsidRPr="001E7F2E">
        <w:rPr>
          <w:rFonts w:ascii="Times New Roman" w:hAnsi="Times New Roman"/>
          <w:sz w:val="24"/>
          <w:szCs w:val="24"/>
        </w:rPr>
        <w:t>%</w:t>
      </w:r>
      <w:r w:rsidR="001E7F2E" w:rsidRPr="001E7F2E">
        <w:rPr>
          <w:rFonts w:ascii="Times New Roman" w:hAnsi="Times New Roman"/>
          <w:sz w:val="24"/>
          <w:szCs w:val="24"/>
        </w:rPr>
        <w:t xml:space="preserve"> от плана</w:t>
      </w:r>
      <w:r w:rsidRPr="001E7F2E">
        <w:rPr>
          <w:rFonts w:ascii="Times New Roman" w:hAnsi="Times New Roman"/>
          <w:sz w:val="24"/>
          <w:szCs w:val="24"/>
        </w:rPr>
        <w:t>, в рамках проведения мероприятий по  содержанию и сохранности муниципального имущества, в том числе:</w:t>
      </w:r>
    </w:p>
    <w:p w:rsidR="00385F13" w:rsidRDefault="00385F13" w:rsidP="00385F13">
      <w:pPr>
        <w:pStyle w:val="6"/>
        <w:tabs>
          <w:tab w:val="left" w:pos="-142"/>
          <w:tab w:val="left" w:pos="0"/>
        </w:tabs>
        <w:spacing w:after="0"/>
        <w:ind w:left="0" w:firstLine="567"/>
        <w:jc w:val="both"/>
        <w:rPr>
          <w:rFonts w:ascii="Times New Roman" w:hAnsi="Times New Roman"/>
          <w:sz w:val="24"/>
          <w:szCs w:val="24"/>
        </w:rPr>
      </w:pPr>
      <w:r w:rsidRPr="001E7F2E">
        <w:rPr>
          <w:rFonts w:ascii="Times New Roman" w:hAnsi="Times New Roman"/>
          <w:sz w:val="24"/>
          <w:szCs w:val="24"/>
        </w:rPr>
        <w:t xml:space="preserve">-  на оплату работ по вывозу сточных вод и их очистку в дер. </w:t>
      </w:r>
      <w:proofErr w:type="spellStart"/>
      <w:r w:rsidRPr="001E7F2E">
        <w:rPr>
          <w:rFonts w:ascii="Times New Roman" w:hAnsi="Times New Roman"/>
          <w:sz w:val="24"/>
          <w:szCs w:val="24"/>
        </w:rPr>
        <w:t>Курцево</w:t>
      </w:r>
      <w:proofErr w:type="spellEnd"/>
      <w:r w:rsidRPr="001E7F2E">
        <w:rPr>
          <w:rFonts w:ascii="Times New Roman" w:hAnsi="Times New Roman"/>
          <w:sz w:val="24"/>
          <w:szCs w:val="24"/>
        </w:rPr>
        <w:t xml:space="preserve"> направлено </w:t>
      </w:r>
      <w:r w:rsidR="001E7F2E" w:rsidRPr="001E7F2E">
        <w:rPr>
          <w:rFonts w:ascii="Times New Roman" w:hAnsi="Times New Roman"/>
          <w:sz w:val="24"/>
          <w:szCs w:val="24"/>
        </w:rPr>
        <w:t>48,2</w:t>
      </w:r>
      <w:r w:rsidRPr="001E7F2E">
        <w:rPr>
          <w:rFonts w:ascii="Times New Roman" w:hAnsi="Times New Roman"/>
          <w:sz w:val="24"/>
          <w:szCs w:val="24"/>
        </w:rPr>
        <w:t xml:space="preserve"> </w:t>
      </w:r>
      <w:r w:rsidRPr="001E7F2E">
        <w:rPr>
          <w:rFonts w:ascii="Times New Roman" w:hAnsi="Times New Roman"/>
          <w:bCs/>
          <w:sz w:val="24"/>
          <w:szCs w:val="24"/>
        </w:rPr>
        <w:t>тыс.</w:t>
      </w:r>
      <w:r w:rsidRPr="001E7F2E">
        <w:rPr>
          <w:rFonts w:ascii="Times New Roman" w:hAnsi="Times New Roman"/>
          <w:sz w:val="24"/>
          <w:szCs w:val="24"/>
        </w:rPr>
        <w:t xml:space="preserve"> рублей или </w:t>
      </w:r>
      <w:r w:rsidR="001E7F2E" w:rsidRPr="001E7F2E">
        <w:rPr>
          <w:rFonts w:ascii="Times New Roman" w:hAnsi="Times New Roman"/>
          <w:sz w:val="24"/>
          <w:szCs w:val="24"/>
        </w:rPr>
        <w:t>10</w:t>
      </w:r>
      <w:r w:rsidRPr="001E7F2E">
        <w:rPr>
          <w:rFonts w:ascii="Times New Roman" w:hAnsi="Times New Roman"/>
          <w:sz w:val="24"/>
          <w:szCs w:val="24"/>
        </w:rPr>
        <w:t xml:space="preserve">0,0 % </w:t>
      </w:r>
      <w:r w:rsidR="001E7F2E" w:rsidRPr="001E7F2E">
        <w:rPr>
          <w:rFonts w:ascii="Times New Roman" w:hAnsi="Times New Roman"/>
          <w:sz w:val="24"/>
          <w:szCs w:val="24"/>
        </w:rPr>
        <w:t xml:space="preserve">от </w:t>
      </w:r>
      <w:r w:rsidRPr="001E7F2E">
        <w:rPr>
          <w:rFonts w:ascii="Times New Roman" w:hAnsi="Times New Roman"/>
          <w:sz w:val="24"/>
          <w:szCs w:val="24"/>
        </w:rPr>
        <w:t>план</w:t>
      </w:r>
      <w:r w:rsidR="001E7F2E" w:rsidRPr="001E7F2E">
        <w:rPr>
          <w:rFonts w:ascii="Times New Roman" w:hAnsi="Times New Roman"/>
          <w:sz w:val="24"/>
          <w:szCs w:val="24"/>
        </w:rPr>
        <w:t>а;</w:t>
      </w:r>
    </w:p>
    <w:p w:rsidR="001E7F2E" w:rsidRPr="001E7F2E" w:rsidRDefault="001E7F2E" w:rsidP="00385F13">
      <w:pPr>
        <w:pStyle w:val="6"/>
        <w:tabs>
          <w:tab w:val="left" w:pos="-142"/>
          <w:tab w:val="left" w:pos="0"/>
        </w:tabs>
        <w:spacing w:after="0"/>
        <w:ind w:left="0" w:firstLine="567"/>
        <w:jc w:val="both"/>
        <w:rPr>
          <w:rFonts w:ascii="Times New Roman" w:hAnsi="Times New Roman"/>
          <w:sz w:val="24"/>
          <w:szCs w:val="24"/>
        </w:rPr>
      </w:pPr>
      <w:r w:rsidRPr="001E7F2E">
        <w:rPr>
          <w:rFonts w:ascii="Times New Roman" w:hAnsi="Times New Roman"/>
          <w:sz w:val="24"/>
          <w:szCs w:val="24"/>
        </w:rPr>
        <w:t xml:space="preserve">- на оказание услуг по чистке и вывозу иловых отложений в дер. </w:t>
      </w:r>
      <w:proofErr w:type="spellStart"/>
      <w:r w:rsidRPr="001E7F2E">
        <w:rPr>
          <w:rFonts w:ascii="Times New Roman" w:hAnsi="Times New Roman"/>
          <w:sz w:val="24"/>
          <w:szCs w:val="24"/>
        </w:rPr>
        <w:t>Курцево</w:t>
      </w:r>
      <w:proofErr w:type="spellEnd"/>
      <w:r w:rsidRPr="001E7F2E">
        <w:rPr>
          <w:rFonts w:ascii="Times New Roman" w:hAnsi="Times New Roman"/>
          <w:sz w:val="24"/>
          <w:szCs w:val="24"/>
        </w:rPr>
        <w:t xml:space="preserve"> направлено 38,0 </w:t>
      </w:r>
      <w:r w:rsidRPr="001E7F2E">
        <w:rPr>
          <w:rFonts w:ascii="Times New Roman" w:hAnsi="Times New Roman"/>
          <w:bCs/>
          <w:sz w:val="24"/>
          <w:szCs w:val="24"/>
        </w:rPr>
        <w:t>тыс.</w:t>
      </w:r>
      <w:r w:rsidRPr="001E7F2E">
        <w:rPr>
          <w:rFonts w:ascii="Times New Roman" w:hAnsi="Times New Roman"/>
          <w:sz w:val="24"/>
          <w:szCs w:val="24"/>
        </w:rPr>
        <w:t xml:space="preserve"> рублей или </w:t>
      </w:r>
      <w:r w:rsidR="00280FA5">
        <w:rPr>
          <w:rFonts w:ascii="Times New Roman" w:hAnsi="Times New Roman"/>
          <w:sz w:val="24"/>
          <w:szCs w:val="24"/>
        </w:rPr>
        <w:t>100,0 %;</w:t>
      </w:r>
    </w:p>
    <w:p w:rsidR="00385F13" w:rsidRPr="001E7F2E" w:rsidRDefault="00385F13" w:rsidP="00385F13">
      <w:pPr>
        <w:tabs>
          <w:tab w:val="left" w:pos="0"/>
        </w:tabs>
        <w:spacing w:line="276" w:lineRule="auto"/>
        <w:ind w:firstLine="567"/>
        <w:contextualSpacing/>
        <w:jc w:val="both"/>
      </w:pPr>
      <w:r w:rsidRPr="001E7F2E">
        <w:t xml:space="preserve">- на </w:t>
      </w:r>
      <w:r w:rsidRPr="001E7F2E">
        <w:rPr>
          <w:bCs/>
        </w:rPr>
        <w:t xml:space="preserve">промывку накопительной емкости водонапорной башни и проведение диагностики двух датчиков уровня воды на объекте «Водонапорная башня по адресу: пос. </w:t>
      </w:r>
      <w:proofErr w:type="spellStart"/>
      <w:r w:rsidRPr="001E7F2E">
        <w:rPr>
          <w:bCs/>
        </w:rPr>
        <w:t>Черемушский</w:t>
      </w:r>
      <w:proofErr w:type="spellEnd"/>
      <w:r w:rsidRPr="001E7F2E">
        <w:rPr>
          <w:bCs/>
        </w:rPr>
        <w:t>, ул. Песчаная, д. 24</w:t>
      </w:r>
      <w:proofErr w:type="gramStart"/>
      <w:r w:rsidRPr="001E7F2E">
        <w:rPr>
          <w:bCs/>
        </w:rPr>
        <w:t xml:space="preserve"> Е</w:t>
      </w:r>
      <w:proofErr w:type="gramEnd"/>
      <w:r w:rsidRPr="001E7F2E">
        <w:rPr>
          <w:bCs/>
        </w:rPr>
        <w:t xml:space="preserve">» </w:t>
      </w:r>
      <w:r w:rsidRPr="001E7F2E">
        <w:rPr>
          <w:rFonts w:ascii="Times New Roman CYR" w:hAnsi="Times New Roman CYR" w:cs="Times New Roman CYR"/>
        </w:rPr>
        <w:t xml:space="preserve">в объеме  </w:t>
      </w:r>
      <w:r w:rsidRPr="001E7F2E">
        <w:t xml:space="preserve">50,0 </w:t>
      </w:r>
      <w:r w:rsidRPr="001E7F2E">
        <w:rPr>
          <w:bCs/>
        </w:rPr>
        <w:t>тыс.</w:t>
      </w:r>
      <w:r w:rsidR="001E7F2E">
        <w:t xml:space="preserve"> рублей </w:t>
      </w:r>
      <w:r w:rsidR="001E7F2E" w:rsidRPr="001E7F2E">
        <w:t>или 100,0 % от плана</w:t>
      </w:r>
      <w:r w:rsidR="001E7F2E">
        <w:t>.</w:t>
      </w:r>
    </w:p>
    <w:p w:rsidR="00385F13" w:rsidRPr="009C426C" w:rsidRDefault="00385F13" w:rsidP="00385F13">
      <w:pPr>
        <w:pStyle w:val="110"/>
        <w:tabs>
          <w:tab w:val="left" w:pos="142"/>
        </w:tabs>
        <w:spacing w:after="0"/>
        <w:ind w:left="0" w:firstLine="567"/>
        <w:contextualSpacing/>
        <w:jc w:val="both"/>
        <w:rPr>
          <w:rFonts w:ascii="Times New Roman" w:hAnsi="Times New Roman" w:cs="Times New Roman"/>
          <w:sz w:val="24"/>
          <w:szCs w:val="24"/>
        </w:rPr>
      </w:pPr>
      <w:r w:rsidRPr="009C426C">
        <w:rPr>
          <w:rFonts w:ascii="Times New Roman" w:hAnsi="Times New Roman" w:cs="Times New Roman"/>
          <w:sz w:val="24"/>
          <w:szCs w:val="24"/>
        </w:rPr>
        <w:t xml:space="preserve">3. </w:t>
      </w:r>
      <w:r w:rsidRPr="009C426C">
        <w:rPr>
          <w:rFonts w:ascii="Times New Roman" w:hAnsi="Times New Roman" w:cs="Times New Roman"/>
          <w:bCs/>
          <w:sz w:val="24"/>
          <w:szCs w:val="24"/>
        </w:rPr>
        <w:t xml:space="preserve">В рамках </w:t>
      </w:r>
      <w:proofErr w:type="spellStart"/>
      <w:r w:rsidRPr="009C426C">
        <w:rPr>
          <w:rFonts w:ascii="Times New Roman" w:hAnsi="Times New Roman" w:cs="Times New Roman"/>
          <w:bCs/>
          <w:sz w:val="24"/>
          <w:szCs w:val="24"/>
        </w:rPr>
        <w:t>непрограммных</w:t>
      </w:r>
      <w:proofErr w:type="spellEnd"/>
      <w:r w:rsidRPr="009C426C">
        <w:rPr>
          <w:rFonts w:ascii="Times New Roman" w:hAnsi="Times New Roman" w:cs="Times New Roman"/>
          <w:bCs/>
          <w:sz w:val="24"/>
          <w:szCs w:val="24"/>
        </w:rPr>
        <w:t xml:space="preserve"> расходов </w:t>
      </w:r>
      <w:r w:rsidRPr="009C426C">
        <w:rPr>
          <w:rFonts w:ascii="Times New Roman" w:hAnsi="Times New Roman" w:cs="Times New Roman"/>
          <w:sz w:val="24"/>
          <w:szCs w:val="24"/>
        </w:rPr>
        <w:t xml:space="preserve">бюджетные ассигнования исполнены в объеме </w:t>
      </w:r>
      <w:r w:rsidR="007D70AB" w:rsidRPr="009C426C">
        <w:rPr>
          <w:rFonts w:ascii="Times New Roman" w:hAnsi="Times New Roman" w:cs="Times New Roman"/>
          <w:sz w:val="24"/>
          <w:szCs w:val="24"/>
        </w:rPr>
        <w:t>9 3</w:t>
      </w:r>
      <w:r w:rsidR="00CF06AC" w:rsidRPr="009C426C">
        <w:rPr>
          <w:rFonts w:ascii="Times New Roman" w:hAnsi="Times New Roman" w:cs="Times New Roman"/>
          <w:sz w:val="24"/>
          <w:szCs w:val="24"/>
        </w:rPr>
        <w:t>5</w:t>
      </w:r>
      <w:r w:rsidR="007D70AB" w:rsidRPr="009C426C">
        <w:rPr>
          <w:rFonts w:ascii="Times New Roman" w:hAnsi="Times New Roman" w:cs="Times New Roman"/>
          <w:sz w:val="24"/>
          <w:szCs w:val="24"/>
        </w:rPr>
        <w:t xml:space="preserve">5,5 </w:t>
      </w:r>
      <w:r w:rsidRPr="009C426C">
        <w:rPr>
          <w:rFonts w:ascii="Times New Roman" w:hAnsi="Times New Roman" w:cs="Times New Roman"/>
          <w:sz w:val="24"/>
          <w:szCs w:val="24"/>
        </w:rPr>
        <w:t xml:space="preserve">тыс. рублей или на </w:t>
      </w:r>
      <w:r w:rsidR="007D70AB" w:rsidRPr="009C426C">
        <w:rPr>
          <w:rFonts w:ascii="Times New Roman" w:hAnsi="Times New Roman" w:cs="Times New Roman"/>
          <w:sz w:val="24"/>
          <w:szCs w:val="24"/>
        </w:rPr>
        <w:t>59,1</w:t>
      </w:r>
      <w:r w:rsidRPr="009C426C">
        <w:rPr>
          <w:rFonts w:ascii="Times New Roman" w:hAnsi="Times New Roman" w:cs="Times New Roman"/>
          <w:sz w:val="24"/>
          <w:szCs w:val="24"/>
        </w:rPr>
        <w:t xml:space="preserve">% от плана (план – </w:t>
      </w:r>
      <w:r w:rsidR="007D70AB" w:rsidRPr="009C426C">
        <w:rPr>
          <w:rFonts w:ascii="Times New Roman" w:hAnsi="Times New Roman" w:cs="Times New Roman"/>
          <w:sz w:val="24"/>
          <w:szCs w:val="24"/>
        </w:rPr>
        <w:t>15 794,5</w:t>
      </w:r>
      <w:r w:rsidRPr="009C426C">
        <w:rPr>
          <w:rFonts w:ascii="Times New Roman" w:hAnsi="Times New Roman" w:cs="Times New Roman"/>
          <w:sz w:val="24"/>
          <w:szCs w:val="24"/>
        </w:rPr>
        <w:t xml:space="preserve"> тыс. рублей), из них:</w:t>
      </w:r>
    </w:p>
    <w:p w:rsidR="00385F13" w:rsidRPr="007D70AB" w:rsidRDefault="00385F13" w:rsidP="00385F13">
      <w:pPr>
        <w:pStyle w:val="110"/>
        <w:tabs>
          <w:tab w:val="left" w:pos="142"/>
        </w:tabs>
        <w:spacing w:after="0"/>
        <w:ind w:left="0" w:firstLine="567"/>
        <w:contextualSpacing/>
        <w:jc w:val="both"/>
        <w:rPr>
          <w:rFonts w:ascii="Times New Roman" w:hAnsi="Times New Roman" w:cs="Times New Roman"/>
          <w:sz w:val="24"/>
          <w:szCs w:val="24"/>
        </w:rPr>
      </w:pPr>
      <w:r w:rsidRPr="007D70AB">
        <w:rPr>
          <w:rFonts w:ascii="Times New Roman" w:hAnsi="Times New Roman" w:cs="Times New Roman"/>
          <w:sz w:val="24"/>
          <w:szCs w:val="24"/>
        </w:rPr>
        <w:t>3.1 на закупку энергетических ресурсов</w:t>
      </w:r>
      <w:r w:rsidR="007D70AB" w:rsidRPr="007D70AB">
        <w:rPr>
          <w:rFonts w:ascii="Times New Roman" w:hAnsi="Times New Roman" w:cs="Times New Roman"/>
          <w:sz w:val="24"/>
          <w:szCs w:val="24"/>
        </w:rPr>
        <w:t xml:space="preserve"> расходы исполнены в объеме 6 411,3 тыс. рублей или 57,5% от плана (план – 11 151,2 тыс. рублей)</w:t>
      </w:r>
      <w:r w:rsidRPr="007D70AB">
        <w:rPr>
          <w:rFonts w:ascii="Times New Roman" w:hAnsi="Times New Roman" w:cs="Times New Roman"/>
          <w:sz w:val="24"/>
          <w:szCs w:val="24"/>
        </w:rPr>
        <w:t>, в том числе:</w:t>
      </w:r>
    </w:p>
    <w:p w:rsidR="00385F13" w:rsidRPr="007D70AB" w:rsidRDefault="00385F13" w:rsidP="00385F13">
      <w:pPr>
        <w:pStyle w:val="110"/>
        <w:tabs>
          <w:tab w:val="left" w:pos="142"/>
          <w:tab w:val="left" w:pos="851"/>
        </w:tabs>
        <w:spacing w:after="0"/>
        <w:ind w:left="0" w:firstLine="567"/>
        <w:jc w:val="both"/>
        <w:rPr>
          <w:rFonts w:ascii="Times New Roman" w:hAnsi="Times New Roman" w:cs="Times New Roman"/>
          <w:sz w:val="24"/>
          <w:szCs w:val="24"/>
        </w:rPr>
      </w:pPr>
      <w:r w:rsidRPr="007D70AB">
        <w:rPr>
          <w:rFonts w:ascii="Times New Roman" w:hAnsi="Times New Roman" w:cs="Times New Roman"/>
          <w:sz w:val="24"/>
          <w:szCs w:val="24"/>
        </w:rPr>
        <w:t xml:space="preserve">– на оплату поставки электрической энергии в объёме </w:t>
      </w:r>
      <w:r w:rsidR="000A351F">
        <w:rPr>
          <w:rFonts w:ascii="Times New Roman" w:hAnsi="Times New Roman" w:cs="Times New Roman"/>
          <w:sz w:val="24"/>
          <w:szCs w:val="24"/>
        </w:rPr>
        <w:t>5 615,0</w:t>
      </w:r>
      <w:r w:rsidRPr="007D70AB">
        <w:rPr>
          <w:rFonts w:ascii="Times New Roman" w:hAnsi="Times New Roman" w:cs="Times New Roman"/>
          <w:sz w:val="24"/>
          <w:szCs w:val="24"/>
        </w:rPr>
        <w:t xml:space="preserve"> тыс. рублей</w:t>
      </w:r>
      <w:r w:rsidR="007D70AB" w:rsidRPr="007D70AB">
        <w:rPr>
          <w:rFonts w:ascii="Times New Roman" w:hAnsi="Times New Roman" w:cs="Times New Roman"/>
          <w:sz w:val="24"/>
          <w:szCs w:val="24"/>
        </w:rPr>
        <w:t>;</w:t>
      </w:r>
    </w:p>
    <w:p w:rsidR="00385F13" w:rsidRPr="007D70AB" w:rsidRDefault="00385F13" w:rsidP="00385F13">
      <w:pPr>
        <w:pStyle w:val="110"/>
        <w:tabs>
          <w:tab w:val="left" w:pos="142"/>
          <w:tab w:val="left" w:pos="851"/>
        </w:tabs>
        <w:spacing w:after="0"/>
        <w:ind w:left="0" w:firstLine="567"/>
        <w:jc w:val="both"/>
        <w:rPr>
          <w:rFonts w:ascii="Times New Roman" w:hAnsi="Times New Roman" w:cs="Times New Roman"/>
          <w:sz w:val="24"/>
          <w:szCs w:val="24"/>
        </w:rPr>
      </w:pPr>
      <w:r w:rsidRPr="007D70AB">
        <w:rPr>
          <w:rFonts w:ascii="Times New Roman" w:hAnsi="Times New Roman" w:cs="Times New Roman"/>
          <w:sz w:val="24"/>
          <w:szCs w:val="24"/>
        </w:rPr>
        <w:t xml:space="preserve">– на оплату поставки тепловой энергии в объёме </w:t>
      </w:r>
      <w:r w:rsidR="000A351F">
        <w:rPr>
          <w:rFonts w:ascii="Times New Roman" w:hAnsi="Times New Roman" w:cs="Times New Roman"/>
          <w:sz w:val="24"/>
          <w:szCs w:val="24"/>
        </w:rPr>
        <w:t>796,3</w:t>
      </w:r>
      <w:r w:rsidRPr="007D70AB">
        <w:rPr>
          <w:rFonts w:ascii="Times New Roman" w:hAnsi="Times New Roman" w:cs="Times New Roman"/>
          <w:sz w:val="24"/>
          <w:szCs w:val="24"/>
        </w:rPr>
        <w:t xml:space="preserve"> тыс. рублей</w:t>
      </w:r>
      <w:r w:rsidR="00B519E1">
        <w:rPr>
          <w:rFonts w:ascii="Times New Roman" w:hAnsi="Times New Roman" w:cs="Times New Roman"/>
          <w:sz w:val="24"/>
          <w:szCs w:val="24"/>
        </w:rPr>
        <w:t>;</w:t>
      </w:r>
      <w:r w:rsidRPr="007D70AB">
        <w:rPr>
          <w:rFonts w:ascii="Times New Roman" w:hAnsi="Times New Roman" w:cs="Times New Roman"/>
          <w:sz w:val="24"/>
          <w:szCs w:val="24"/>
        </w:rPr>
        <w:t xml:space="preserve"> </w:t>
      </w:r>
    </w:p>
    <w:p w:rsidR="00385F13" w:rsidRPr="007D70AB" w:rsidRDefault="00385F13" w:rsidP="00385F13">
      <w:pPr>
        <w:tabs>
          <w:tab w:val="left" w:pos="142"/>
        </w:tabs>
        <w:spacing w:line="276" w:lineRule="auto"/>
        <w:ind w:firstLine="567"/>
        <w:jc w:val="both"/>
      </w:pPr>
      <w:r w:rsidRPr="007D70AB">
        <w:t xml:space="preserve">3.2 на оплату окончательного расчета по проверке сметной стоимости объекта: разработка проектно-сметной документации на оборудование системой наружного видеонаблюдения </w:t>
      </w:r>
      <w:r w:rsidRPr="007D70AB">
        <w:lastRenderedPageBreak/>
        <w:t>объектов ЖКХ по договору 1</w:t>
      </w:r>
      <w:r w:rsidR="007D70AB">
        <w:t>023-ОД/22 от 21.11.2022 ГАУ АО «АРЦЦС»</w:t>
      </w:r>
      <w:r w:rsidRPr="007D70AB">
        <w:t xml:space="preserve"> исполнены в объеме – 8,5 тыс. рублей или 10</w:t>
      </w:r>
      <w:r w:rsidR="00B519E1">
        <w:t>0,0 % от плана;</w:t>
      </w:r>
    </w:p>
    <w:p w:rsidR="00385F13" w:rsidRPr="00B519E1" w:rsidRDefault="00385F13" w:rsidP="00385F13">
      <w:pPr>
        <w:tabs>
          <w:tab w:val="left" w:pos="142"/>
        </w:tabs>
        <w:spacing w:line="276" w:lineRule="auto"/>
        <w:ind w:firstLine="567"/>
        <w:jc w:val="both"/>
      </w:pPr>
      <w:r w:rsidRPr="00B519E1">
        <w:t>3.3 на оказание услуг по проверке достоверности сметной стоимости объекта: Капитальный ремонт участка канализационной сети в пос. Шипицыно от ул. Ломоносова, д.2 до ул. Набережная сплавщиков, д. 15, в объеме 10,0 тыс. рублей или 100,0 % от</w:t>
      </w:r>
      <w:r w:rsidR="00B519E1">
        <w:t xml:space="preserve"> плана;</w:t>
      </w:r>
    </w:p>
    <w:p w:rsidR="00385F13" w:rsidRDefault="00B519E1" w:rsidP="00385F13">
      <w:pPr>
        <w:tabs>
          <w:tab w:val="left" w:pos="142"/>
        </w:tabs>
        <w:spacing w:line="276" w:lineRule="auto"/>
        <w:ind w:firstLine="567"/>
        <w:jc w:val="both"/>
      </w:pPr>
      <w:r>
        <w:t xml:space="preserve"> 3.4</w:t>
      </w:r>
      <w:r w:rsidR="00385F13" w:rsidRPr="00B519E1">
        <w:t xml:space="preserve"> на предоставление с</w:t>
      </w:r>
      <w:r w:rsidR="00385F13" w:rsidRPr="00B519E1">
        <w:rPr>
          <w:bCs/>
        </w:rPr>
        <w:t>убсидии муниципальным бюджетным учреждениям на</w:t>
      </w:r>
      <w:r w:rsidR="00385F13" w:rsidRPr="00B519E1">
        <w:t xml:space="preserve"> финансовое обеспечение муниципального задания на оказание муниципальных услуг (выполнение работ) расходы исполнены в объеме </w:t>
      </w:r>
      <w:r w:rsidRPr="00B519E1">
        <w:t>2 871,0</w:t>
      </w:r>
      <w:r w:rsidR="00385F13" w:rsidRPr="00B519E1">
        <w:t xml:space="preserve"> тыс. рублей или </w:t>
      </w:r>
      <w:r w:rsidRPr="00B519E1">
        <w:t>62,8</w:t>
      </w:r>
      <w:r w:rsidR="00385F13" w:rsidRPr="00B519E1">
        <w:t xml:space="preserve"> % от плана (план – 4 570,0 тыс. рублей)</w:t>
      </w:r>
      <w:r>
        <w:t xml:space="preserve"> за счет средств бюджета округа;</w:t>
      </w:r>
    </w:p>
    <w:p w:rsidR="00B519E1" w:rsidRPr="00C339B3" w:rsidRDefault="00B519E1" w:rsidP="00B519E1">
      <w:pPr>
        <w:pStyle w:val="110"/>
        <w:tabs>
          <w:tab w:val="left" w:pos="142"/>
          <w:tab w:val="left" w:pos="851"/>
        </w:tabs>
        <w:spacing w:after="0"/>
        <w:ind w:left="0" w:firstLine="567"/>
        <w:jc w:val="both"/>
        <w:rPr>
          <w:rFonts w:ascii="Times New Roman" w:hAnsi="Times New Roman" w:cs="Times New Roman"/>
          <w:sz w:val="24"/>
          <w:szCs w:val="24"/>
        </w:rPr>
      </w:pPr>
      <w:r w:rsidRPr="009F408C">
        <w:rPr>
          <w:rFonts w:ascii="Times New Roman" w:hAnsi="Times New Roman" w:cs="Times New Roman"/>
          <w:sz w:val="24"/>
          <w:szCs w:val="24"/>
        </w:rPr>
        <w:t>3.5 на оплату</w:t>
      </w:r>
      <w:r w:rsidRPr="00C339B3">
        <w:rPr>
          <w:rFonts w:ascii="Times New Roman" w:hAnsi="Times New Roman" w:cs="Times New Roman"/>
          <w:sz w:val="24"/>
          <w:szCs w:val="24"/>
        </w:rPr>
        <w:t xml:space="preserve"> </w:t>
      </w:r>
      <w:r>
        <w:rPr>
          <w:rFonts w:ascii="Times New Roman" w:hAnsi="Times New Roman" w:cs="Times New Roman"/>
          <w:sz w:val="24"/>
          <w:szCs w:val="24"/>
        </w:rPr>
        <w:t>услуг</w:t>
      </w:r>
      <w:r w:rsidRPr="00633E42">
        <w:rPr>
          <w:rFonts w:ascii="Times New Roman" w:hAnsi="Times New Roman" w:cs="Times New Roman"/>
          <w:sz w:val="24"/>
          <w:szCs w:val="24"/>
        </w:rPr>
        <w:t xml:space="preserve"> </w:t>
      </w:r>
      <w:r>
        <w:rPr>
          <w:rFonts w:ascii="Times New Roman" w:hAnsi="Times New Roman" w:cs="Times New Roman"/>
          <w:sz w:val="24"/>
          <w:szCs w:val="24"/>
        </w:rPr>
        <w:t>по х</w:t>
      </w:r>
      <w:r w:rsidRPr="00633E42">
        <w:rPr>
          <w:rFonts w:ascii="Times New Roman" w:hAnsi="Times New Roman" w:cs="Times New Roman"/>
          <w:sz w:val="24"/>
          <w:szCs w:val="24"/>
        </w:rPr>
        <w:t>олодн</w:t>
      </w:r>
      <w:r>
        <w:rPr>
          <w:rFonts w:ascii="Times New Roman" w:hAnsi="Times New Roman" w:cs="Times New Roman"/>
          <w:sz w:val="24"/>
          <w:szCs w:val="24"/>
        </w:rPr>
        <w:t>ому</w:t>
      </w:r>
      <w:r w:rsidRPr="00633E42">
        <w:rPr>
          <w:rFonts w:ascii="Times New Roman" w:hAnsi="Times New Roman" w:cs="Times New Roman"/>
          <w:sz w:val="24"/>
          <w:szCs w:val="24"/>
        </w:rPr>
        <w:t xml:space="preserve"> водоснабжени</w:t>
      </w:r>
      <w:r>
        <w:rPr>
          <w:rFonts w:ascii="Times New Roman" w:hAnsi="Times New Roman" w:cs="Times New Roman"/>
          <w:sz w:val="24"/>
          <w:szCs w:val="24"/>
        </w:rPr>
        <w:t xml:space="preserve">ю и водоотведению (пос. Приводино, ул. Мира, д.1а, в марте 2023 года) расходы </w:t>
      </w:r>
      <w:r w:rsidRPr="00C339B3">
        <w:rPr>
          <w:rFonts w:ascii="Times New Roman" w:hAnsi="Times New Roman" w:cs="Times New Roman"/>
          <w:sz w:val="24"/>
          <w:szCs w:val="24"/>
        </w:rPr>
        <w:t xml:space="preserve">исполнены в объёме </w:t>
      </w:r>
      <w:r>
        <w:rPr>
          <w:rFonts w:ascii="Times New Roman" w:hAnsi="Times New Roman" w:cs="Times New Roman"/>
          <w:sz w:val="24"/>
          <w:szCs w:val="24"/>
        </w:rPr>
        <w:t>54,7 тыс. рублей или 100,0% от плана</w:t>
      </w:r>
      <w:r w:rsidRPr="00C339B3">
        <w:rPr>
          <w:rFonts w:ascii="Times New Roman" w:hAnsi="Times New Roman" w:cs="Times New Roman"/>
          <w:sz w:val="24"/>
          <w:szCs w:val="24"/>
        </w:rPr>
        <w:t>.</w:t>
      </w:r>
    </w:p>
    <w:p w:rsidR="009C426C" w:rsidRPr="00DB7FFA" w:rsidRDefault="00385F13" w:rsidP="009C426C">
      <w:pPr>
        <w:tabs>
          <w:tab w:val="left" w:pos="142"/>
        </w:tabs>
        <w:spacing w:line="276" w:lineRule="auto"/>
        <w:ind w:firstLine="567"/>
        <w:jc w:val="both"/>
      </w:pPr>
      <w:r w:rsidRPr="00DB7FFA">
        <w:rPr>
          <w:rFonts w:ascii="Times New Roman CYR" w:hAnsi="Times New Roman CYR" w:cs="Times New Roman CYR"/>
        </w:rPr>
        <w:t xml:space="preserve">4. </w:t>
      </w:r>
      <w:r w:rsidR="009C426C" w:rsidRPr="00DB7FFA">
        <w:t xml:space="preserve">В рамках </w:t>
      </w:r>
      <w:proofErr w:type="spellStart"/>
      <w:r w:rsidR="009C426C" w:rsidRPr="00DB7FFA">
        <w:t>непрограммной</w:t>
      </w:r>
      <w:proofErr w:type="spellEnd"/>
      <w:r w:rsidR="009C426C" w:rsidRPr="00DB7FFA">
        <w:t xml:space="preserve"> деятельности </w:t>
      </w:r>
      <w:r w:rsidR="009C426C" w:rsidRPr="00DB7FFA">
        <w:rPr>
          <w:bCs/>
        </w:rPr>
        <w:t>на р</w:t>
      </w:r>
      <w:r w:rsidR="009C426C" w:rsidRPr="00DB7FFA">
        <w:t>еализацию мероприятий по социально-экономическому развитию Котласского муниципального округа Архангельской области</w:t>
      </w:r>
      <w:r w:rsidR="001F04B1" w:rsidRPr="00DB7FFA">
        <w:t xml:space="preserve"> расходы </w:t>
      </w:r>
      <w:r w:rsidR="009C426C" w:rsidRPr="00DB7FFA">
        <w:t>исполнены в объеме 293,2 тыс. рублей или на 4,0 % от плана (план – 7</w:t>
      </w:r>
      <w:r w:rsidR="001F04B1" w:rsidRPr="00DB7FFA">
        <w:t xml:space="preserve"> </w:t>
      </w:r>
      <w:r w:rsidR="009C426C" w:rsidRPr="00DB7FFA">
        <w:t>292,9 тыс. рублей</w:t>
      </w:r>
      <w:r w:rsidR="001F04B1" w:rsidRPr="00DB7FFA">
        <w:t>)</w:t>
      </w:r>
      <w:r w:rsidR="009C426C" w:rsidRPr="00DB7FFA">
        <w:t xml:space="preserve">, в том числе по мероприятиям: </w:t>
      </w:r>
    </w:p>
    <w:p w:rsidR="009C426C" w:rsidRPr="00DB7FFA" w:rsidRDefault="009C426C" w:rsidP="009C426C">
      <w:pPr>
        <w:tabs>
          <w:tab w:val="left" w:pos="142"/>
        </w:tabs>
        <w:spacing w:line="276" w:lineRule="auto"/>
        <w:ind w:firstLine="567"/>
        <w:jc w:val="both"/>
      </w:pPr>
      <w:r w:rsidRPr="00DB7FFA">
        <w:t xml:space="preserve">– на выполнение работ по капитальному ремонту участка канализационной сети в пос. Шипицыно от ул. Ломоносова, д. 2 до ул. Набережная сплавщиков, д. 15 </w:t>
      </w:r>
      <w:r w:rsidR="00D97264" w:rsidRPr="00DB7FFA">
        <w:t xml:space="preserve">за счет средств областного бюджета </w:t>
      </w:r>
      <w:r w:rsidRPr="00DB7FFA">
        <w:t>в объеме – 293,2 тыс. рублей или на 7,4 % от плана (план – 3</w:t>
      </w:r>
      <w:r w:rsidR="00D97264" w:rsidRPr="00DB7FFA">
        <w:t xml:space="preserve"> </w:t>
      </w:r>
      <w:r w:rsidRPr="00DB7FFA">
        <w:t>965,9 тыс. рублей);</w:t>
      </w:r>
    </w:p>
    <w:p w:rsidR="009C426C" w:rsidRPr="0098153A" w:rsidRDefault="009C426C" w:rsidP="009C426C">
      <w:pPr>
        <w:tabs>
          <w:tab w:val="left" w:pos="142"/>
        </w:tabs>
        <w:spacing w:line="276" w:lineRule="auto"/>
        <w:ind w:firstLine="567"/>
        <w:jc w:val="both"/>
      </w:pPr>
      <w:r w:rsidRPr="0098153A">
        <w:t>–</w:t>
      </w:r>
      <w:r w:rsidR="00FB7EF9" w:rsidRPr="0098153A">
        <w:t xml:space="preserve"> </w:t>
      </w:r>
      <w:r w:rsidRPr="0098153A">
        <w:t xml:space="preserve">на выполнение работ по разработке единой схемы теплоснабжения Котласского муниципального округа Архангельской области с 2023-2043 годы, а также по разработке единой схемы водоснабжения и водоотведения Котласского муниципального округа Архангельской области с 2023-2043 годы </w:t>
      </w:r>
      <w:r w:rsidR="00FB7EF9" w:rsidRPr="0098153A">
        <w:t xml:space="preserve">запланированы бюджетные ассигнования </w:t>
      </w:r>
      <w:r w:rsidRPr="0098153A">
        <w:t>в объеме 506,0 тыс. рублей за счет средств областного бюджета</w:t>
      </w:r>
      <w:r w:rsidR="0098153A">
        <w:t xml:space="preserve">. </w:t>
      </w:r>
      <w:r w:rsidR="0098153A" w:rsidRPr="004D1781">
        <w:t xml:space="preserve">По состоянию на 01 октября 2023 г. заключен контракт </w:t>
      </w:r>
      <w:proofErr w:type="gramStart"/>
      <w:r w:rsidR="0098153A" w:rsidRPr="004D1781">
        <w:t>исполнение</w:t>
      </w:r>
      <w:proofErr w:type="gramEnd"/>
      <w:r w:rsidR="0098153A" w:rsidRPr="004D1781">
        <w:t xml:space="preserve"> по которому определено в 4 квартале 2023 г.</w:t>
      </w:r>
      <w:r w:rsidRPr="0098153A">
        <w:t>;</w:t>
      </w:r>
    </w:p>
    <w:p w:rsidR="009C426C" w:rsidRPr="004D1781" w:rsidRDefault="009C426C" w:rsidP="009C426C">
      <w:pPr>
        <w:tabs>
          <w:tab w:val="left" w:pos="142"/>
        </w:tabs>
        <w:spacing w:line="276" w:lineRule="auto"/>
        <w:ind w:firstLine="567"/>
        <w:jc w:val="both"/>
      </w:pPr>
      <w:r w:rsidRPr="004D1781">
        <w:t>–</w:t>
      </w:r>
      <w:r w:rsidR="00FB7EF9" w:rsidRPr="004D1781">
        <w:t xml:space="preserve"> </w:t>
      </w:r>
      <w:r w:rsidRPr="004D1781">
        <w:t>на выполнение работ по строительству водопроводных сетей и сетей водоотведения от точки врезки до земельных участков № 105, № 106 в дер. Окуловка Котласского района Архангельской области</w:t>
      </w:r>
      <w:r w:rsidR="00FB7EF9" w:rsidRPr="004D1781">
        <w:t xml:space="preserve"> запланированы бюджетные ассигнования</w:t>
      </w:r>
      <w:r w:rsidRPr="004D1781">
        <w:t xml:space="preserve"> в объеме 2</w:t>
      </w:r>
      <w:r w:rsidR="004D1781" w:rsidRPr="004D1781">
        <w:t xml:space="preserve"> </w:t>
      </w:r>
      <w:r w:rsidRPr="004D1781">
        <w:t>700,0 тыс. рублей за счет средств областного бюджета</w:t>
      </w:r>
      <w:r w:rsidR="004D1781" w:rsidRPr="004D1781">
        <w:t>. По состоянию на 01 октября 2023 г. заключен контракт</w:t>
      </w:r>
      <w:r w:rsidR="0098153A">
        <w:t>,</w:t>
      </w:r>
      <w:r w:rsidR="004D1781" w:rsidRPr="004D1781">
        <w:t xml:space="preserve"> исполнение по которому определено в 4 квартале 2023 г.</w:t>
      </w:r>
      <w:r w:rsidRPr="004D1781">
        <w:t>;</w:t>
      </w:r>
    </w:p>
    <w:p w:rsidR="009C426C" w:rsidRPr="0098153A" w:rsidRDefault="009C426C" w:rsidP="009C426C">
      <w:pPr>
        <w:tabs>
          <w:tab w:val="left" w:pos="142"/>
        </w:tabs>
        <w:spacing w:line="276" w:lineRule="auto"/>
        <w:ind w:firstLine="567"/>
        <w:jc w:val="both"/>
      </w:pPr>
      <w:r w:rsidRPr="0098153A">
        <w:t>–</w:t>
      </w:r>
      <w:r w:rsidR="00FB7EF9" w:rsidRPr="0098153A">
        <w:t xml:space="preserve"> </w:t>
      </w:r>
      <w:r w:rsidRPr="0098153A">
        <w:t>на оказание услуг по осуществлению строительного контроля на объекте капитального ремонта участка канализационной сети в пос. Шипицыно от у. Ломоносова, д.2, до ул.</w:t>
      </w:r>
      <w:r w:rsidR="00D97264" w:rsidRPr="0098153A">
        <w:t xml:space="preserve"> </w:t>
      </w:r>
      <w:r w:rsidRPr="0098153A">
        <w:t>Набережная сплавщика, д.15</w:t>
      </w:r>
      <w:r w:rsidR="00FB7EF9" w:rsidRPr="0098153A">
        <w:t xml:space="preserve"> запланированы бюджетные ассигнования </w:t>
      </w:r>
      <w:r w:rsidRPr="0098153A">
        <w:t>в объеме 63,2 тыс. рублей за счет средств бюджета округа</w:t>
      </w:r>
      <w:r w:rsidR="0098153A">
        <w:t xml:space="preserve">. </w:t>
      </w:r>
      <w:r w:rsidR="0098153A" w:rsidRPr="004D1781">
        <w:t>По состоянию на 01 октября 2023 г. заключен контракт</w:t>
      </w:r>
      <w:r w:rsidR="0098153A">
        <w:t>,</w:t>
      </w:r>
      <w:r w:rsidR="0098153A" w:rsidRPr="004D1781">
        <w:t xml:space="preserve"> исполнение по которому определено в 4 квартале 2023 г.</w:t>
      </w:r>
      <w:r w:rsidRPr="0098153A">
        <w:t>;</w:t>
      </w:r>
    </w:p>
    <w:p w:rsidR="009C426C" w:rsidRDefault="009C426C" w:rsidP="009C426C">
      <w:pPr>
        <w:tabs>
          <w:tab w:val="left" w:pos="142"/>
        </w:tabs>
        <w:spacing w:line="276" w:lineRule="auto"/>
        <w:ind w:firstLine="567"/>
        <w:jc w:val="both"/>
        <w:rPr>
          <w:color w:val="FF0000"/>
        </w:rPr>
      </w:pPr>
      <w:r w:rsidRPr="00DB7FFA">
        <w:t>–</w:t>
      </w:r>
      <w:r w:rsidR="00FB7EF9" w:rsidRPr="00DB7FFA">
        <w:t xml:space="preserve"> </w:t>
      </w:r>
      <w:r w:rsidRPr="00DB7FFA">
        <w:t xml:space="preserve">на оказание услуг по осуществлению строительного контроля на объекте </w:t>
      </w:r>
      <w:r w:rsidR="00D97264" w:rsidRPr="00DB7FFA">
        <w:t>«</w:t>
      </w:r>
      <w:r w:rsidRPr="00DB7FFA">
        <w:t>Строительство водопроводных сетей и сетей водоотведения от точки врезки до земельных участков № 105, № 106 в дер. Окуловка Котласского района Архангельской области</w:t>
      </w:r>
      <w:r w:rsidR="00D97264" w:rsidRPr="00DB7FFA">
        <w:t>»</w:t>
      </w:r>
      <w:r w:rsidRPr="00DB7FFA">
        <w:t xml:space="preserve"> </w:t>
      </w:r>
      <w:r w:rsidR="00FB7EF9" w:rsidRPr="00DB7FFA">
        <w:t xml:space="preserve">запланированы бюджетные ассигнования </w:t>
      </w:r>
      <w:r w:rsidRPr="00DB7FFA">
        <w:t>в объеме 57,8 тыс. рублей за счет средств бюджета округа.</w:t>
      </w:r>
      <w:r w:rsidR="00DB7FFA" w:rsidRPr="00DB7FFA">
        <w:t xml:space="preserve"> По состоянию</w:t>
      </w:r>
      <w:r w:rsidR="00DB7FFA">
        <w:t xml:space="preserve"> на 01 октября 2023 г. заключен контракт </w:t>
      </w:r>
      <w:proofErr w:type="gramStart"/>
      <w:r w:rsidR="00DB7FFA">
        <w:t>исполнение</w:t>
      </w:r>
      <w:proofErr w:type="gramEnd"/>
      <w:r w:rsidR="00DB7FFA">
        <w:t xml:space="preserve"> по которому определено в 4 квартале 2023 г. </w:t>
      </w:r>
    </w:p>
    <w:p w:rsidR="00385F13" w:rsidRDefault="00385F13" w:rsidP="00385F13">
      <w:pPr>
        <w:pStyle w:val="110"/>
        <w:ind w:left="-567" w:firstLine="709"/>
        <w:contextualSpacing/>
        <w:jc w:val="center"/>
        <w:rPr>
          <w:rFonts w:ascii="Times New Roman" w:hAnsi="Times New Roman" w:cs="Times New Roman"/>
          <w:b/>
          <w:bCs/>
          <w:sz w:val="24"/>
          <w:szCs w:val="24"/>
          <w:highlight w:val="yellow"/>
        </w:rPr>
      </w:pPr>
    </w:p>
    <w:p w:rsidR="00385F13" w:rsidRPr="00BE59DE" w:rsidRDefault="00385F13" w:rsidP="00385F13">
      <w:pPr>
        <w:pStyle w:val="110"/>
        <w:ind w:left="-567" w:firstLine="709"/>
        <w:contextualSpacing/>
        <w:jc w:val="center"/>
        <w:rPr>
          <w:rFonts w:ascii="Times New Roman" w:hAnsi="Times New Roman" w:cs="Times New Roman"/>
          <w:b/>
          <w:bCs/>
          <w:sz w:val="24"/>
          <w:szCs w:val="24"/>
        </w:rPr>
      </w:pPr>
      <w:r w:rsidRPr="00BE59DE">
        <w:rPr>
          <w:rFonts w:ascii="Times New Roman" w:hAnsi="Times New Roman" w:cs="Times New Roman"/>
          <w:b/>
          <w:bCs/>
          <w:sz w:val="24"/>
          <w:szCs w:val="24"/>
        </w:rPr>
        <w:t xml:space="preserve">Раздел подраздел 0503 </w:t>
      </w:r>
    </w:p>
    <w:p w:rsidR="00385F13" w:rsidRPr="00BE59DE" w:rsidRDefault="00385F13" w:rsidP="00A718B3">
      <w:pPr>
        <w:pStyle w:val="110"/>
        <w:spacing w:after="0"/>
        <w:ind w:left="-567" w:firstLine="709"/>
        <w:contextualSpacing/>
        <w:jc w:val="center"/>
        <w:rPr>
          <w:rFonts w:ascii="Times New Roman" w:hAnsi="Times New Roman" w:cs="Times New Roman"/>
          <w:b/>
          <w:bCs/>
          <w:sz w:val="24"/>
          <w:szCs w:val="24"/>
        </w:rPr>
      </w:pPr>
      <w:r w:rsidRPr="00BE59DE">
        <w:rPr>
          <w:rFonts w:ascii="Times New Roman" w:hAnsi="Times New Roman" w:cs="Times New Roman"/>
          <w:b/>
          <w:bCs/>
          <w:sz w:val="24"/>
          <w:szCs w:val="24"/>
        </w:rPr>
        <w:t>«Благоустройство»</w:t>
      </w:r>
    </w:p>
    <w:p w:rsidR="00385F13" w:rsidRDefault="00385F13" w:rsidP="00385F13">
      <w:pPr>
        <w:tabs>
          <w:tab w:val="left" w:pos="0"/>
        </w:tabs>
        <w:spacing w:line="276" w:lineRule="auto"/>
        <w:ind w:firstLine="567"/>
        <w:contextualSpacing/>
        <w:jc w:val="both"/>
      </w:pPr>
      <w:r w:rsidRPr="00DB7E31">
        <w:t xml:space="preserve">По данному разделу подразделу расходы исполнены в объеме </w:t>
      </w:r>
      <w:r w:rsidR="007F38A3" w:rsidRPr="00DB7E31">
        <w:t>18 506,7</w:t>
      </w:r>
      <w:r w:rsidRPr="00DB7E31">
        <w:t xml:space="preserve"> тыс. рублей или </w:t>
      </w:r>
      <w:r w:rsidR="007F38A3" w:rsidRPr="00DB7E31">
        <w:t>72</w:t>
      </w:r>
      <w:r w:rsidRPr="00DB7E31">
        <w:t xml:space="preserve"> % от плана (план – 2</w:t>
      </w:r>
      <w:r w:rsidR="007F38A3" w:rsidRPr="00DB7E31">
        <w:t>5</w:t>
      </w:r>
      <w:r w:rsidRPr="00DB7E31">
        <w:t> </w:t>
      </w:r>
      <w:r w:rsidR="007F38A3" w:rsidRPr="00DB7E31">
        <w:t>694,5</w:t>
      </w:r>
      <w:r w:rsidR="00C515C2">
        <w:t>тыс. рублей), в том числе:</w:t>
      </w:r>
    </w:p>
    <w:p w:rsidR="00C515C2" w:rsidRPr="00D1349C" w:rsidRDefault="00C515C2" w:rsidP="00C515C2">
      <w:pPr>
        <w:spacing w:line="276" w:lineRule="auto"/>
        <w:ind w:firstLine="567"/>
        <w:jc w:val="both"/>
      </w:pPr>
      <w:proofErr w:type="gramStart"/>
      <w:r>
        <w:t>1. в</w:t>
      </w:r>
      <w:r w:rsidRPr="000D6420">
        <w:t xml:space="preserve"> рамках муниципальной программы «Охрана окружающей среды и обеспечение экологической безопасности Котласского муниципального округа Архангельской области» </w:t>
      </w:r>
      <w:r w:rsidRPr="000D6420">
        <w:lastRenderedPageBreak/>
        <w:t>запланированы бюджетные ассигнования</w:t>
      </w:r>
      <w:r w:rsidR="008026FA">
        <w:t xml:space="preserve"> </w:t>
      </w:r>
      <w:r w:rsidR="008026FA" w:rsidRPr="000D6420">
        <w:t>за счет средств бюджета округа</w:t>
      </w:r>
      <w:r w:rsidRPr="000D6420">
        <w:t xml:space="preserve"> на осуществление </w:t>
      </w:r>
      <w:r>
        <w:t>мероприятий в сфере охраны окружающей</w:t>
      </w:r>
      <w:r w:rsidRPr="000D6420">
        <w:t xml:space="preserve"> среды</w:t>
      </w:r>
      <w:r w:rsidR="008026FA">
        <w:t xml:space="preserve"> (</w:t>
      </w:r>
      <w:r w:rsidR="008026FA" w:rsidRPr="008026FA">
        <w:t xml:space="preserve">на уборку несанкционированных свалок отходов в р-не д. </w:t>
      </w:r>
      <w:proofErr w:type="spellStart"/>
      <w:r w:rsidR="008026FA" w:rsidRPr="008026FA">
        <w:t>Посегово</w:t>
      </w:r>
      <w:proofErr w:type="spellEnd"/>
      <w:r w:rsidR="008026FA" w:rsidRPr="008026FA">
        <w:t xml:space="preserve"> площадью 0,02 га, в районе д. Харитоново и д. </w:t>
      </w:r>
      <w:proofErr w:type="spellStart"/>
      <w:r w:rsidR="008026FA" w:rsidRPr="008026FA">
        <w:t>Голышкино</w:t>
      </w:r>
      <w:proofErr w:type="spellEnd"/>
      <w:r w:rsidR="008026FA" w:rsidRPr="008026FA">
        <w:t xml:space="preserve"> площадью 1,0 га</w:t>
      </w:r>
      <w:r w:rsidR="008026FA">
        <w:t>)</w:t>
      </w:r>
      <w:r w:rsidRPr="000D6420">
        <w:t xml:space="preserve"> в объеме </w:t>
      </w:r>
      <w:r>
        <w:t>1 544,8</w:t>
      </w:r>
      <w:r w:rsidRPr="000D6420">
        <w:t xml:space="preserve"> тыс</w:t>
      </w:r>
      <w:proofErr w:type="gramEnd"/>
      <w:r w:rsidRPr="000D6420">
        <w:t>. рублей.</w:t>
      </w:r>
    </w:p>
    <w:p w:rsidR="00385F13" w:rsidRPr="00D255CF" w:rsidRDefault="00C515C2" w:rsidP="00385F13">
      <w:pPr>
        <w:tabs>
          <w:tab w:val="left" w:pos="0"/>
        </w:tabs>
        <w:spacing w:after="200" w:line="276" w:lineRule="auto"/>
        <w:ind w:firstLine="567"/>
        <w:contextualSpacing/>
        <w:jc w:val="both"/>
      </w:pPr>
      <w:r w:rsidRPr="00D255CF">
        <w:t>2</w:t>
      </w:r>
      <w:r w:rsidR="00385F13" w:rsidRPr="00D255CF">
        <w:t xml:space="preserve">. В рамках муниципальной программы «Формирование современной городской среды  на территории Котласского муниципального округа Архангельской области» расходы исполнены в объеме </w:t>
      </w:r>
      <w:r w:rsidR="00D255CF" w:rsidRPr="00D255CF">
        <w:t>11 244,2</w:t>
      </w:r>
      <w:r w:rsidR="00385F13" w:rsidRPr="00D255CF">
        <w:t xml:space="preserve"> тыс. рублей или на </w:t>
      </w:r>
      <w:r w:rsidR="00D255CF" w:rsidRPr="00D255CF">
        <w:t>76,5</w:t>
      </w:r>
      <w:r w:rsidR="00385F13" w:rsidRPr="00D255CF">
        <w:t xml:space="preserve"> % от плана (план – </w:t>
      </w:r>
      <w:r w:rsidR="00D255CF" w:rsidRPr="00D255CF">
        <w:t>14 695,1</w:t>
      </w:r>
      <w:r w:rsidR="00385F13" w:rsidRPr="00D255CF">
        <w:t xml:space="preserve"> тыс. рублей) и направлены:</w:t>
      </w:r>
    </w:p>
    <w:p w:rsidR="00F45D86" w:rsidRDefault="00385F13" w:rsidP="00385F13">
      <w:pPr>
        <w:tabs>
          <w:tab w:val="left" w:pos="0"/>
        </w:tabs>
        <w:spacing w:after="200" w:line="276" w:lineRule="auto"/>
        <w:ind w:firstLine="567"/>
        <w:contextualSpacing/>
        <w:jc w:val="both"/>
      </w:pPr>
      <w:proofErr w:type="gramStart"/>
      <w:r w:rsidRPr="00F45D86">
        <w:t xml:space="preserve">- на </w:t>
      </w:r>
      <w:r w:rsidRPr="00F45D86">
        <w:rPr>
          <w:rFonts w:ascii="Times New Roman CYR" w:hAnsi="Times New Roman CYR" w:cs="Times New Roman CYR"/>
        </w:rPr>
        <w:t>р</w:t>
      </w:r>
      <w:r w:rsidRPr="00F45D86">
        <w:t xml:space="preserve">азработку проектно-сметной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 в объеме 24,0 тыс. рублей или на </w:t>
      </w:r>
      <w:r w:rsidR="00D255CF" w:rsidRPr="00F45D86">
        <w:t>1,0</w:t>
      </w:r>
      <w:r w:rsidRPr="00F45D86">
        <w:t xml:space="preserve"> % от плана (</w:t>
      </w:r>
      <w:r w:rsidR="00FE7098" w:rsidRPr="00F45D86">
        <w:t xml:space="preserve">план – </w:t>
      </w:r>
      <w:r w:rsidR="00F23AD2" w:rsidRPr="00F45D86">
        <w:t xml:space="preserve"> </w:t>
      </w:r>
      <w:r w:rsidR="00027490" w:rsidRPr="00F45D86">
        <w:t xml:space="preserve"> </w:t>
      </w:r>
      <w:r w:rsidR="00FE7098" w:rsidRPr="00F45D86">
        <w:t>2</w:t>
      </w:r>
      <w:r w:rsidR="00F23AD2" w:rsidRPr="00F45D86">
        <w:t xml:space="preserve"> </w:t>
      </w:r>
      <w:r w:rsidR="00FE7098" w:rsidRPr="00F45D86">
        <w:t>333,9</w:t>
      </w:r>
      <w:r w:rsidRPr="00F45D86">
        <w:t xml:space="preserve"> тыс. рублей, из них за счет областного бюджета </w:t>
      </w:r>
      <w:r w:rsidR="00FE7098" w:rsidRPr="00F45D86">
        <w:t>– 1 148</w:t>
      </w:r>
      <w:r w:rsidRPr="00F45D86">
        <w:t>,</w:t>
      </w:r>
      <w:r w:rsidR="00FE7098" w:rsidRPr="00F45D86">
        <w:t>5</w:t>
      </w:r>
      <w:r w:rsidRPr="00F45D86">
        <w:t xml:space="preserve"> тыс. рублей, за счет средств бюджета округа – 1 </w:t>
      </w:r>
      <w:r w:rsidR="00FE7098" w:rsidRPr="00F45D86">
        <w:t>185</w:t>
      </w:r>
      <w:r w:rsidRPr="00F45D86">
        <w:t>,</w:t>
      </w:r>
      <w:r w:rsidR="00FE7098" w:rsidRPr="00F45D86">
        <w:t>4</w:t>
      </w:r>
      <w:r w:rsidRPr="00F45D86">
        <w:t xml:space="preserve"> тыс. рублей)</w:t>
      </w:r>
      <w:r w:rsidR="00F45D86" w:rsidRPr="00F45D86">
        <w:t>.</w:t>
      </w:r>
      <w:proofErr w:type="gramEnd"/>
      <w:r w:rsidR="00F45D86" w:rsidRPr="00F45D86">
        <w:t xml:space="preserve"> По состоянию на 01 октября 2023 г. заключен</w:t>
      </w:r>
      <w:r w:rsidR="00F45D86">
        <w:t>ы</w:t>
      </w:r>
      <w:r w:rsidR="00F45D86" w:rsidRPr="00F45D86">
        <w:t xml:space="preserve"> контракт</w:t>
      </w:r>
      <w:r w:rsidR="00F45D86">
        <w:t xml:space="preserve">ы, исполнение по которым </w:t>
      </w:r>
      <w:r w:rsidR="00F45D86" w:rsidRPr="00F45D86">
        <w:t>определено в 4 квартале 2023 г.</w:t>
      </w:r>
      <w:r w:rsidR="00FC0B4B">
        <w:t>,</w:t>
      </w:r>
      <w:r w:rsidR="00F45D86">
        <w:t xml:space="preserve"> в том числе:</w:t>
      </w:r>
    </w:p>
    <w:tbl>
      <w:tblPr>
        <w:tblW w:w="10044" w:type="dxa"/>
        <w:tblInd w:w="93" w:type="dxa"/>
        <w:tblLook w:val="04A0"/>
      </w:tblPr>
      <w:tblGrid>
        <w:gridCol w:w="582"/>
        <w:gridCol w:w="5760"/>
        <w:gridCol w:w="1286"/>
        <w:gridCol w:w="1506"/>
        <w:gridCol w:w="910"/>
      </w:tblGrid>
      <w:tr w:rsidR="00F45D86" w:rsidRPr="00177379" w:rsidTr="00C158D3">
        <w:trPr>
          <w:trHeight w:val="863"/>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5D86" w:rsidRPr="00030646" w:rsidRDefault="00F45D86" w:rsidP="00C158D3">
            <w:pPr>
              <w:jc w:val="center"/>
              <w:rPr>
                <w:color w:val="000000"/>
                <w:sz w:val="22"/>
                <w:szCs w:val="22"/>
              </w:rPr>
            </w:pPr>
            <w:r w:rsidRPr="00030646">
              <w:rPr>
                <w:color w:val="000000"/>
                <w:sz w:val="22"/>
                <w:szCs w:val="22"/>
              </w:rPr>
              <w: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5D86" w:rsidRPr="00F45D86" w:rsidRDefault="00F45D86" w:rsidP="00C158D3">
            <w:pPr>
              <w:jc w:val="center"/>
              <w:rPr>
                <w:color w:val="000000"/>
                <w:sz w:val="22"/>
                <w:szCs w:val="22"/>
              </w:rPr>
            </w:pPr>
            <w:r w:rsidRPr="00F45D86">
              <w:rPr>
                <w:color w:val="000000"/>
                <w:sz w:val="22"/>
                <w:szCs w:val="22"/>
              </w:rPr>
              <w:t xml:space="preserve">Наименование </w:t>
            </w:r>
          </w:p>
        </w:tc>
        <w:tc>
          <w:tcPr>
            <w:tcW w:w="1286" w:type="dxa"/>
            <w:tcBorders>
              <w:top w:val="single" w:sz="4" w:space="0" w:color="auto"/>
              <w:left w:val="single" w:sz="4" w:space="0" w:color="auto"/>
              <w:bottom w:val="single" w:sz="4" w:space="0" w:color="auto"/>
              <w:right w:val="single" w:sz="4" w:space="0" w:color="auto"/>
            </w:tcBorders>
          </w:tcPr>
          <w:p w:rsidR="00F45D86" w:rsidRPr="00F45D86" w:rsidRDefault="00F45D86" w:rsidP="00C158D3">
            <w:pPr>
              <w:jc w:val="center"/>
              <w:rPr>
                <w:color w:val="000000"/>
                <w:sz w:val="22"/>
                <w:szCs w:val="22"/>
              </w:rPr>
            </w:pPr>
            <w:r w:rsidRPr="00F45D86">
              <w:rPr>
                <w:color w:val="000000"/>
                <w:sz w:val="22"/>
                <w:szCs w:val="22"/>
              </w:rPr>
              <w:t>План, тыс. рублей</w:t>
            </w:r>
          </w:p>
        </w:tc>
        <w:tc>
          <w:tcPr>
            <w:tcW w:w="1506" w:type="dxa"/>
            <w:tcBorders>
              <w:top w:val="single" w:sz="4" w:space="0" w:color="auto"/>
              <w:left w:val="single" w:sz="4" w:space="0" w:color="auto"/>
              <w:bottom w:val="single" w:sz="4" w:space="0" w:color="auto"/>
              <w:right w:val="single" w:sz="4" w:space="0" w:color="auto"/>
            </w:tcBorders>
          </w:tcPr>
          <w:p w:rsidR="00F45D86" w:rsidRPr="00F45D86" w:rsidRDefault="00F45D86" w:rsidP="00C158D3">
            <w:pPr>
              <w:jc w:val="center"/>
              <w:rPr>
                <w:color w:val="000000"/>
                <w:sz w:val="22"/>
                <w:szCs w:val="22"/>
              </w:rPr>
            </w:pPr>
            <w:r w:rsidRPr="00F45D86">
              <w:rPr>
                <w:color w:val="000000"/>
                <w:sz w:val="22"/>
                <w:szCs w:val="22"/>
              </w:rPr>
              <w:t>Исполнено за 9 месяцев 2023, тыс. рублей</w:t>
            </w:r>
          </w:p>
        </w:tc>
        <w:tc>
          <w:tcPr>
            <w:tcW w:w="910" w:type="dxa"/>
            <w:tcBorders>
              <w:top w:val="single" w:sz="4" w:space="0" w:color="auto"/>
              <w:left w:val="single" w:sz="4" w:space="0" w:color="auto"/>
              <w:bottom w:val="single" w:sz="4" w:space="0" w:color="auto"/>
              <w:right w:val="single" w:sz="4" w:space="0" w:color="auto"/>
            </w:tcBorders>
          </w:tcPr>
          <w:p w:rsidR="00F45D86" w:rsidRPr="00F45D86" w:rsidRDefault="00F45D86" w:rsidP="00C158D3">
            <w:pPr>
              <w:jc w:val="center"/>
              <w:rPr>
                <w:color w:val="000000"/>
                <w:sz w:val="22"/>
                <w:szCs w:val="22"/>
              </w:rPr>
            </w:pPr>
            <w:r w:rsidRPr="00F45D86">
              <w:rPr>
                <w:color w:val="000000"/>
                <w:sz w:val="22"/>
                <w:szCs w:val="22"/>
              </w:rPr>
              <w:t>%</w:t>
            </w:r>
          </w:p>
        </w:tc>
      </w:tr>
      <w:tr w:rsidR="00F45D86" w:rsidRPr="00FC0B4B" w:rsidTr="00FC0B4B">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F45D86" w:rsidRPr="00030646" w:rsidRDefault="00F45D86" w:rsidP="00C158D3">
            <w:pPr>
              <w:rPr>
                <w:color w:val="000000"/>
                <w:sz w:val="22"/>
                <w:szCs w:val="22"/>
              </w:rPr>
            </w:pPr>
            <w:r w:rsidRPr="00030646">
              <w:rPr>
                <w:color w:val="000000"/>
                <w:sz w:val="22"/>
                <w:szCs w:val="22"/>
              </w:rPr>
              <w:t> </w:t>
            </w:r>
            <w:r>
              <w:rPr>
                <w:color w:val="000000"/>
                <w:sz w:val="22"/>
                <w:szCs w:val="22"/>
              </w:rPr>
              <w:t>1</w:t>
            </w:r>
          </w:p>
        </w:tc>
        <w:tc>
          <w:tcPr>
            <w:tcW w:w="5760" w:type="dxa"/>
            <w:tcBorders>
              <w:top w:val="nil"/>
              <w:left w:val="nil"/>
              <w:bottom w:val="single" w:sz="4" w:space="0" w:color="auto"/>
              <w:right w:val="single" w:sz="4" w:space="0" w:color="auto"/>
            </w:tcBorders>
            <w:shd w:val="clear" w:color="auto" w:fill="auto"/>
            <w:noWrap/>
            <w:vAlign w:val="center"/>
            <w:hideMark/>
          </w:tcPr>
          <w:p w:rsidR="00F45D86" w:rsidRPr="00FC0B4B" w:rsidRDefault="00F45D86" w:rsidP="00FC0B4B">
            <w:pPr>
              <w:rPr>
                <w:color w:val="000000"/>
              </w:rPr>
            </w:pPr>
            <w:r w:rsidRPr="00FC0B4B">
              <w:rPr>
                <w:color w:val="000000"/>
              </w:rPr>
              <w:t>Проверка достоверности сметной стоимости объекта на выполнение работ по благоустройству (</w:t>
            </w:r>
            <w:proofErr w:type="gramStart"/>
            <w:r w:rsidRPr="00FC0B4B">
              <w:rPr>
                <w:color w:val="000000"/>
              </w:rPr>
              <w:t>в</w:t>
            </w:r>
            <w:proofErr w:type="gramEnd"/>
            <w:r w:rsidRPr="00FC0B4B">
              <w:rPr>
                <w:color w:val="000000"/>
              </w:rPr>
              <w:t xml:space="preserve"> </w:t>
            </w:r>
            <w:proofErr w:type="gramStart"/>
            <w:r w:rsidRPr="00FC0B4B">
              <w:rPr>
                <w:color w:val="000000"/>
              </w:rPr>
              <w:t>рамкам</w:t>
            </w:r>
            <w:proofErr w:type="gramEnd"/>
            <w:r w:rsidRPr="00FC0B4B">
              <w:rPr>
                <w:color w:val="000000"/>
              </w:rPr>
              <w:t xml:space="preserve"> текущего ремонта) общественной территории отдыха у </w:t>
            </w:r>
            <w:proofErr w:type="spellStart"/>
            <w:r w:rsidRPr="00FC0B4B">
              <w:rPr>
                <w:color w:val="000000"/>
              </w:rPr>
              <w:t>Разгуляевского</w:t>
            </w:r>
            <w:proofErr w:type="spellEnd"/>
            <w:r w:rsidRPr="00FC0B4B">
              <w:rPr>
                <w:color w:val="000000"/>
              </w:rPr>
              <w:t xml:space="preserve"> моста</w:t>
            </w:r>
          </w:p>
        </w:tc>
        <w:tc>
          <w:tcPr>
            <w:tcW w:w="1286" w:type="dxa"/>
            <w:tcBorders>
              <w:top w:val="single" w:sz="4" w:space="0" w:color="auto"/>
              <w:left w:val="nil"/>
              <w:bottom w:val="single" w:sz="4" w:space="0" w:color="auto"/>
              <w:right w:val="single" w:sz="4" w:space="0" w:color="auto"/>
            </w:tcBorders>
            <w:vAlign w:val="center"/>
          </w:tcPr>
          <w:p w:rsidR="00F45D86" w:rsidRPr="00FC0B4B" w:rsidRDefault="00F45D86" w:rsidP="00FC0B4B">
            <w:pPr>
              <w:jc w:val="center"/>
            </w:pPr>
            <w:r w:rsidRPr="00FC0B4B">
              <w:t>24,0</w:t>
            </w:r>
          </w:p>
          <w:p w:rsidR="00F45D86" w:rsidRPr="00FC0B4B" w:rsidRDefault="00F45D86" w:rsidP="00FC0B4B">
            <w:pPr>
              <w:jc w:val="center"/>
              <w:rPr>
                <w:color w:val="000000"/>
                <w:highlight w:val="yellow"/>
              </w:rPr>
            </w:pPr>
          </w:p>
        </w:tc>
        <w:tc>
          <w:tcPr>
            <w:tcW w:w="1506" w:type="dxa"/>
            <w:tcBorders>
              <w:top w:val="single" w:sz="4" w:space="0" w:color="auto"/>
              <w:left w:val="nil"/>
              <w:bottom w:val="single" w:sz="4" w:space="0" w:color="auto"/>
              <w:right w:val="single" w:sz="4" w:space="0" w:color="auto"/>
            </w:tcBorders>
            <w:vAlign w:val="center"/>
          </w:tcPr>
          <w:p w:rsidR="00F45D86" w:rsidRPr="00FC0B4B" w:rsidRDefault="00FC0B4B" w:rsidP="00FC0B4B">
            <w:pPr>
              <w:jc w:val="center"/>
              <w:rPr>
                <w:color w:val="000000"/>
                <w:highlight w:val="yellow"/>
              </w:rPr>
            </w:pPr>
            <w:r w:rsidRPr="00FC0B4B">
              <w:rPr>
                <w:color w:val="000000"/>
              </w:rPr>
              <w:t>24,0</w:t>
            </w:r>
          </w:p>
        </w:tc>
        <w:tc>
          <w:tcPr>
            <w:tcW w:w="910" w:type="dxa"/>
            <w:tcBorders>
              <w:top w:val="single" w:sz="4" w:space="0" w:color="auto"/>
              <w:left w:val="nil"/>
              <w:bottom w:val="single" w:sz="4" w:space="0" w:color="auto"/>
              <w:right w:val="single" w:sz="4" w:space="0" w:color="auto"/>
            </w:tcBorders>
            <w:vAlign w:val="center"/>
          </w:tcPr>
          <w:p w:rsidR="00F45D86" w:rsidRPr="00FC0B4B" w:rsidRDefault="00FC0B4B" w:rsidP="00FC0B4B">
            <w:pPr>
              <w:jc w:val="center"/>
              <w:rPr>
                <w:color w:val="000000"/>
              </w:rPr>
            </w:pPr>
            <w:r w:rsidRPr="00FC0B4B">
              <w:rPr>
                <w:color w:val="000000"/>
              </w:rPr>
              <w:t>100,00</w:t>
            </w:r>
          </w:p>
        </w:tc>
      </w:tr>
      <w:tr w:rsidR="00F45D86" w:rsidRPr="00177379" w:rsidTr="00FC0B4B">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F45D86" w:rsidRPr="00030646" w:rsidRDefault="00F45D86" w:rsidP="00C158D3">
            <w:pPr>
              <w:rPr>
                <w:color w:val="000000"/>
                <w:sz w:val="22"/>
                <w:szCs w:val="22"/>
              </w:rPr>
            </w:pPr>
            <w:r w:rsidRPr="00030646">
              <w:rPr>
                <w:color w:val="000000"/>
                <w:sz w:val="22"/>
                <w:szCs w:val="22"/>
              </w:rPr>
              <w:t> </w:t>
            </w:r>
            <w:r>
              <w:rPr>
                <w:color w:val="000000"/>
                <w:sz w:val="22"/>
                <w:szCs w:val="22"/>
              </w:rPr>
              <w:t>2</w:t>
            </w:r>
          </w:p>
        </w:tc>
        <w:tc>
          <w:tcPr>
            <w:tcW w:w="5760" w:type="dxa"/>
            <w:tcBorders>
              <w:top w:val="nil"/>
              <w:left w:val="nil"/>
              <w:bottom w:val="single" w:sz="4" w:space="0" w:color="auto"/>
              <w:right w:val="single" w:sz="4" w:space="0" w:color="auto"/>
            </w:tcBorders>
            <w:shd w:val="clear" w:color="auto" w:fill="auto"/>
            <w:noWrap/>
            <w:vAlign w:val="center"/>
            <w:hideMark/>
          </w:tcPr>
          <w:p w:rsidR="00F45D86" w:rsidRPr="00FC0B4B" w:rsidRDefault="00F45D86" w:rsidP="00F412D3">
            <w:pPr>
              <w:rPr>
                <w:color w:val="000000"/>
              </w:rPr>
            </w:pPr>
            <w:r w:rsidRPr="00FC0B4B">
              <w:rPr>
                <w:color w:val="000000"/>
              </w:rPr>
              <w:t xml:space="preserve">Выполнение работ по разработке проектной документации </w:t>
            </w:r>
            <w:r w:rsidR="00FC0B4B">
              <w:rPr>
                <w:color w:val="000000"/>
              </w:rPr>
              <w:t>по объектам: «</w:t>
            </w:r>
            <w:r w:rsidRPr="00FC0B4B">
              <w:rPr>
                <w:color w:val="000000"/>
              </w:rPr>
              <w:t>Благоустройство общественной территории в г</w:t>
            </w:r>
            <w:proofErr w:type="gramStart"/>
            <w:r w:rsidRPr="00FC0B4B">
              <w:rPr>
                <w:color w:val="000000"/>
              </w:rPr>
              <w:t>.С</w:t>
            </w:r>
            <w:proofErr w:type="gramEnd"/>
            <w:r w:rsidRPr="00FC0B4B">
              <w:rPr>
                <w:color w:val="000000"/>
              </w:rPr>
              <w:t xml:space="preserve">ольвычегодске: Набережная им. </w:t>
            </w:r>
            <w:proofErr w:type="spellStart"/>
            <w:r w:rsidRPr="00FC0B4B">
              <w:rPr>
                <w:color w:val="000000"/>
              </w:rPr>
              <w:t>Аники</w:t>
            </w:r>
            <w:proofErr w:type="spellEnd"/>
            <w:r w:rsidRPr="00FC0B4B">
              <w:rPr>
                <w:color w:val="000000"/>
              </w:rPr>
              <w:t xml:space="preserve"> Строганова в границах от ул. Октябрьской до </w:t>
            </w:r>
            <w:proofErr w:type="spellStart"/>
            <w:r w:rsidRPr="00FC0B4B">
              <w:rPr>
                <w:color w:val="000000"/>
              </w:rPr>
              <w:t>Спасообыденной</w:t>
            </w:r>
            <w:proofErr w:type="spellEnd"/>
            <w:r w:rsidRPr="00FC0B4B">
              <w:rPr>
                <w:color w:val="000000"/>
              </w:rPr>
              <w:t xml:space="preserve"> церкви и участки ул. Советская от ул. Набережная им. </w:t>
            </w:r>
            <w:proofErr w:type="spellStart"/>
            <w:r w:rsidRPr="00FC0B4B">
              <w:rPr>
                <w:color w:val="000000"/>
              </w:rPr>
              <w:t>Аники</w:t>
            </w:r>
            <w:proofErr w:type="spellEnd"/>
            <w:r w:rsidRPr="00FC0B4B">
              <w:rPr>
                <w:color w:val="000000"/>
              </w:rPr>
              <w:t xml:space="preserve"> Строганова до ул</w:t>
            </w:r>
            <w:proofErr w:type="gramStart"/>
            <w:r w:rsidRPr="00FC0B4B">
              <w:rPr>
                <w:color w:val="000000"/>
              </w:rPr>
              <w:t>.Л</w:t>
            </w:r>
            <w:proofErr w:type="gramEnd"/>
            <w:r w:rsidRPr="00FC0B4B">
              <w:rPr>
                <w:color w:val="000000"/>
              </w:rPr>
              <w:t>енина</w:t>
            </w:r>
            <w:r w:rsidR="00FC0B4B">
              <w:rPr>
                <w:color w:val="000000"/>
              </w:rPr>
              <w:t>»</w:t>
            </w:r>
            <w:r w:rsidRPr="00FC0B4B">
              <w:rPr>
                <w:color w:val="000000"/>
              </w:rPr>
              <w:t xml:space="preserve"> </w:t>
            </w:r>
            <w:r w:rsidR="00F412D3">
              <w:rPr>
                <w:color w:val="000000"/>
              </w:rPr>
              <w:t>(</w:t>
            </w:r>
            <w:r w:rsidRPr="00FC0B4B">
              <w:rPr>
                <w:color w:val="000000"/>
              </w:rPr>
              <w:t>на реализацию муниципальных программ формирования современной городской среды</w:t>
            </w:r>
            <w:r w:rsidR="00F412D3">
              <w:rPr>
                <w:color w:val="000000"/>
              </w:rPr>
              <w:t>)</w:t>
            </w:r>
          </w:p>
        </w:tc>
        <w:tc>
          <w:tcPr>
            <w:tcW w:w="1286" w:type="dxa"/>
            <w:tcBorders>
              <w:top w:val="nil"/>
              <w:left w:val="nil"/>
              <w:bottom w:val="single" w:sz="4" w:space="0" w:color="auto"/>
              <w:right w:val="single" w:sz="4" w:space="0" w:color="auto"/>
            </w:tcBorders>
            <w:vAlign w:val="center"/>
          </w:tcPr>
          <w:p w:rsidR="00F45D86" w:rsidRPr="00FC0B4B" w:rsidRDefault="00F45D86" w:rsidP="00FC0B4B">
            <w:pPr>
              <w:jc w:val="center"/>
              <w:rPr>
                <w:color w:val="000000"/>
                <w:highlight w:val="yellow"/>
              </w:rPr>
            </w:pPr>
            <w:r w:rsidRPr="00FC0B4B">
              <w:rPr>
                <w:color w:val="000000"/>
              </w:rPr>
              <w:t>627,0</w:t>
            </w:r>
          </w:p>
        </w:tc>
        <w:tc>
          <w:tcPr>
            <w:tcW w:w="1506" w:type="dxa"/>
            <w:tcBorders>
              <w:top w:val="nil"/>
              <w:left w:val="nil"/>
              <w:bottom w:val="single" w:sz="4" w:space="0" w:color="auto"/>
              <w:right w:val="single" w:sz="4" w:space="0" w:color="auto"/>
            </w:tcBorders>
            <w:vAlign w:val="center"/>
          </w:tcPr>
          <w:p w:rsidR="00F45D86" w:rsidRPr="00C158D3" w:rsidRDefault="00C158D3" w:rsidP="00FC0B4B">
            <w:pPr>
              <w:jc w:val="center"/>
              <w:rPr>
                <w:color w:val="000000"/>
              </w:rPr>
            </w:pPr>
            <w:r w:rsidRPr="00C158D3">
              <w:rPr>
                <w:color w:val="000000"/>
              </w:rPr>
              <w:t>0,0</w:t>
            </w:r>
          </w:p>
        </w:tc>
        <w:tc>
          <w:tcPr>
            <w:tcW w:w="910" w:type="dxa"/>
            <w:tcBorders>
              <w:top w:val="nil"/>
              <w:left w:val="nil"/>
              <w:bottom w:val="single" w:sz="4" w:space="0" w:color="auto"/>
              <w:right w:val="single" w:sz="4" w:space="0" w:color="auto"/>
            </w:tcBorders>
            <w:vAlign w:val="center"/>
          </w:tcPr>
          <w:p w:rsidR="00F45D86" w:rsidRPr="00FC0B4B" w:rsidRDefault="00FC0B4B" w:rsidP="00FC0B4B">
            <w:pPr>
              <w:jc w:val="center"/>
              <w:rPr>
                <w:color w:val="000000"/>
              </w:rPr>
            </w:pPr>
            <w:r w:rsidRPr="00FC0B4B">
              <w:rPr>
                <w:color w:val="000000"/>
              </w:rPr>
              <w:t>0,0</w:t>
            </w:r>
          </w:p>
        </w:tc>
      </w:tr>
      <w:tr w:rsidR="00F45D86" w:rsidRPr="00177379" w:rsidTr="00C158D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F45D86" w:rsidRPr="00030646" w:rsidRDefault="00F45D86" w:rsidP="00C158D3">
            <w:pPr>
              <w:rPr>
                <w:color w:val="000000"/>
                <w:sz w:val="22"/>
                <w:szCs w:val="22"/>
              </w:rPr>
            </w:pPr>
            <w:r>
              <w:rPr>
                <w:color w:val="000000"/>
                <w:sz w:val="22"/>
                <w:szCs w:val="22"/>
              </w:rPr>
              <w:t>3</w:t>
            </w:r>
          </w:p>
        </w:tc>
        <w:tc>
          <w:tcPr>
            <w:tcW w:w="5760" w:type="dxa"/>
            <w:tcBorders>
              <w:top w:val="nil"/>
              <w:left w:val="nil"/>
              <w:bottom w:val="single" w:sz="4" w:space="0" w:color="auto"/>
              <w:right w:val="single" w:sz="4" w:space="0" w:color="auto"/>
            </w:tcBorders>
            <w:shd w:val="clear" w:color="auto" w:fill="auto"/>
            <w:noWrap/>
            <w:vAlign w:val="center"/>
            <w:hideMark/>
          </w:tcPr>
          <w:p w:rsidR="00F45D86" w:rsidRPr="00FC0B4B" w:rsidRDefault="00F45D86" w:rsidP="00F412D3">
            <w:pPr>
              <w:rPr>
                <w:color w:val="000000"/>
              </w:rPr>
            </w:pPr>
            <w:r w:rsidRPr="00FC0B4B">
              <w:rPr>
                <w:color w:val="000000"/>
              </w:rPr>
              <w:t xml:space="preserve">Выполнение работ по разработке проектной документации </w:t>
            </w:r>
            <w:r w:rsidR="00FC0B4B">
              <w:rPr>
                <w:color w:val="000000"/>
              </w:rPr>
              <w:t>по объектам: «</w:t>
            </w:r>
            <w:r w:rsidRPr="00FC0B4B">
              <w:rPr>
                <w:color w:val="000000"/>
              </w:rPr>
              <w:t xml:space="preserve">Благоустройство общественной территории </w:t>
            </w:r>
            <w:r w:rsidR="00FC0B4B">
              <w:rPr>
                <w:color w:val="000000"/>
              </w:rPr>
              <w:t>«Комсомольский парк»</w:t>
            </w:r>
            <w:r w:rsidRPr="00FC0B4B">
              <w:rPr>
                <w:color w:val="000000"/>
              </w:rPr>
              <w:t xml:space="preserve"> расположенного в г</w:t>
            </w:r>
            <w:proofErr w:type="gramStart"/>
            <w:r w:rsidRPr="00FC0B4B">
              <w:rPr>
                <w:color w:val="000000"/>
              </w:rPr>
              <w:t>.С</w:t>
            </w:r>
            <w:proofErr w:type="gramEnd"/>
            <w:r w:rsidRPr="00FC0B4B">
              <w:rPr>
                <w:color w:val="000000"/>
              </w:rPr>
              <w:t xml:space="preserve">ольвычегодске дер. </w:t>
            </w:r>
            <w:proofErr w:type="spellStart"/>
            <w:r w:rsidRPr="00FC0B4B">
              <w:rPr>
                <w:color w:val="000000"/>
              </w:rPr>
              <w:t>Козловка</w:t>
            </w:r>
            <w:proofErr w:type="spellEnd"/>
            <w:r w:rsidRPr="00FC0B4B">
              <w:rPr>
                <w:color w:val="000000"/>
              </w:rPr>
              <w:t xml:space="preserve"> 1-я д.1 </w:t>
            </w:r>
            <w:r w:rsidR="00F412D3">
              <w:rPr>
                <w:color w:val="000000"/>
              </w:rPr>
              <w:t>(</w:t>
            </w:r>
            <w:r w:rsidRPr="00FC0B4B">
              <w:rPr>
                <w:color w:val="000000"/>
              </w:rPr>
              <w:t>на реализацию муниципальных программ формирования современной городской среды</w:t>
            </w:r>
            <w:r w:rsidR="00F412D3">
              <w:rPr>
                <w:color w:val="000000"/>
              </w:rPr>
              <w:t>)</w:t>
            </w:r>
          </w:p>
        </w:tc>
        <w:tc>
          <w:tcPr>
            <w:tcW w:w="1286" w:type="dxa"/>
            <w:tcBorders>
              <w:top w:val="nil"/>
              <w:left w:val="nil"/>
              <w:bottom w:val="single" w:sz="4" w:space="0" w:color="auto"/>
              <w:right w:val="single" w:sz="4" w:space="0" w:color="auto"/>
            </w:tcBorders>
            <w:vAlign w:val="center"/>
          </w:tcPr>
          <w:p w:rsidR="00F45D86" w:rsidRPr="00FC0B4B" w:rsidRDefault="00F45D86" w:rsidP="00F45D86">
            <w:pPr>
              <w:jc w:val="center"/>
              <w:rPr>
                <w:color w:val="000000"/>
                <w:highlight w:val="yellow"/>
              </w:rPr>
            </w:pPr>
            <w:r w:rsidRPr="00FC0B4B">
              <w:rPr>
                <w:color w:val="000000"/>
              </w:rPr>
              <w:t>473,9</w:t>
            </w:r>
          </w:p>
        </w:tc>
        <w:tc>
          <w:tcPr>
            <w:tcW w:w="1506" w:type="dxa"/>
            <w:tcBorders>
              <w:top w:val="nil"/>
              <w:left w:val="nil"/>
              <w:bottom w:val="single" w:sz="4" w:space="0" w:color="auto"/>
              <w:right w:val="single" w:sz="4" w:space="0" w:color="auto"/>
            </w:tcBorders>
            <w:vAlign w:val="center"/>
          </w:tcPr>
          <w:p w:rsidR="00F45D86" w:rsidRPr="00C158D3" w:rsidRDefault="00C158D3" w:rsidP="00C158D3">
            <w:pPr>
              <w:jc w:val="center"/>
              <w:rPr>
                <w:color w:val="000000"/>
              </w:rPr>
            </w:pPr>
            <w:r w:rsidRPr="00C158D3">
              <w:rPr>
                <w:color w:val="000000"/>
              </w:rPr>
              <w:t>0,0</w:t>
            </w:r>
          </w:p>
        </w:tc>
        <w:tc>
          <w:tcPr>
            <w:tcW w:w="910" w:type="dxa"/>
            <w:tcBorders>
              <w:top w:val="nil"/>
              <w:left w:val="nil"/>
              <w:bottom w:val="single" w:sz="4" w:space="0" w:color="auto"/>
              <w:right w:val="single" w:sz="4" w:space="0" w:color="auto"/>
            </w:tcBorders>
            <w:vAlign w:val="center"/>
          </w:tcPr>
          <w:p w:rsidR="00F45D86" w:rsidRPr="00FC0B4B" w:rsidRDefault="00FC0B4B" w:rsidP="00C158D3">
            <w:pPr>
              <w:jc w:val="center"/>
              <w:rPr>
                <w:color w:val="000000"/>
              </w:rPr>
            </w:pPr>
            <w:r w:rsidRPr="00FC0B4B">
              <w:rPr>
                <w:color w:val="000000"/>
              </w:rPr>
              <w:t>0,0</w:t>
            </w:r>
          </w:p>
        </w:tc>
      </w:tr>
      <w:tr w:rsidR="00F45D86" w:rsidRPr="00177379" w:rsidTr="00C158D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F45D86" w:rsidRPr="00030646" w:rsidRDefault="00F45D86" w:rsidP="00C158D3">
            <w:pPr>
              <w:rPr>
                <w:color w:val="000000"/>
                <w:sz w:val="22"/>
                <w:szCs w:val="22"/>
              </w:rPr>
            </w:pPr>
            <w:r>
              <w:rPr>
                <w:color w:val="000000"/>
                <w:sz w:val="22"/>
                <w:szCs w:val="22"/>
              </w:rPr>
              <w:t>4</w:t>
            </w:r>
          </w:p>
        </w:tc>
        <w:tc>
          <w:tcPr>
            <w:tcW w:w="5760" w:type="dxa"/>
            <w:tcBorders>
              <w:top w:val="nil"/>
              <w:left w:val="nil"/>
              <w:bottom w:val="single" w:sz="4" w:space="0" w:color="auto"/>
              <w:right w:val="single" w:sz="4" w:space="0" w:color="auto"/>
            </w:tcBorders>
            <w:shd w:val="clear" w:color="auto" w:fill="auto"/>
            <w:noWrap/>
            <w:vAlign w:val="center"/>
            <w:hideMark/>
          </w:tcPr>
          <w:p w:rsidR="00F45D86" w:rsidRPr="00FC0B4B" w:rsidRDefault="00F45D86" w:rsidP="00F412D3">
            <w:pPr>
              <w:rPr>
                <w:color w:val="000000"/>
              </w:rPr>
            </w:pPr>
            <w:r w:rsidRPr="00FC0B4B">
              <w:rPr>
                <w:color w:val="000000"/>
              </w:rPr>
              <w:t>Разработка проектно-сметной документации на благоустр</w:t>
            </w:r>
            <w:r w:rsidR="00FC0B4B">
              <w:rPr>
                <w:color w:val="000000"/>
              </w:rPr>
              <w:t>ойство общественной территории «</w:t>
            </w:r>
            <w:r w:rsidRPr="00FC0B4B">
              <w:rPr>
                <w:color w:val="000000"/>
              </w:rPr>
              <w:t>Стадион</w:t>
            </w:r>
            <w:r w:rsidR="00FC0B4B">
              <w:rPr>
                <w:color w:val="000000"/>
              </w:rPr>
              <w:t>»</w:t>
            </w:r>
            <w:r w:rsidRPr="00FC0B4B">
              <w:rPr>
                <w:color w:val="000000"/>
              </w:rPr>
              <w:t xml:space="preserve">, расположенной по адресу: </w:t>
            </w:r>
            <w:proofErr w:type="gramStart"/>
            <w:r w:rsidRPr="00FC0B4B">
              <w:rPr>
                <w:color w:val="000000"/>
              </w:rPr>
              <w:t>г</w:t>
            </w:r>
            <w:proofErr w:type="gramEnd"/>
            <w:r w:rsidRPr="00FC0B4B">
              <w:rPr>
                <w:color w:val="000000"/>
              </w:rPr>
              <w:t xml:space="preserve">. Сольвычегодск, ул. К. Либкнехта,  4 А </w:t>
            </w:r>
          </w:p>
        </w:tc>
        <w:tc>
          <w:tcPr>
            <w:tcW w:w="1286" w:type="dxa"/>
            <w:tcBorders>
              <w:top w:val="nil"/>
              <w:left w:val="nil"/>
              <w:bottom w:val="single" w:sz="4" w:space="0" w:color="auto"/>
              <w:right w:val="single" w:sz="4" w:space="0" w:color="auto"/>
            </w:tcBorders>
            <w:vAlign w:val="center"/>
          </w:tcPr>
          <w:p w:rsidR="00F45D86" w:rsidRPr="00FC0B4B" w:rsidRDefault="00F45D86" w:rsidP="00C158D3">
            <w:pPr>
              <w:jc w:val="center"/>
              <w:rPr>
                <w:color w:val="000000"/>
              </w:rPr>
            </w:pPr>
            <w:r w:rsidRPr="00FC0B4B">
              <w:rPr>
                <w:color w:val="000000"/>
              </w:rPr>
              <w:t>632,6</w:t>
            </w:r>
          </w:p>
        </w:tc>
        <w:tc>
          <w:tcPr>
            <w:tcW w:w="1506" w:type="dxa"/>
            <w:tcBorders>
              <w:top w:val="nil"/>
              <w:left w:val="nil"/>
              <w:bottom w:val="single" w:sz="4" w:space="0" w:color="auto"/>
              <w:right w:val="single" w:sz="4" w:space="0" w:color="auto"/>
            </w:tcBorders>
            <w:vAlign w:val="center"/>
          </w:tcPr>
          <w:p w:rsidR="00F45D86" w:rsidRPr="00FC0B4B" w:rsidRDefault="00C158D3" w:rsidP="00C158D3">
            <w:pPr>
              <w:jc w:val="center"/>
              <w:rPr>
                <w:color w:val="000000"/>
              </w:rPr>
            </w:pPr>
            <w:r>
              <w:rPr>
                <w:color w:val="000000"/>
              </w:rPr>
              <w:t>0,0</w:t>
            </w:r>
          </w:p>
        </w:tc>
        <w:tc>
          <w:tcPr>
            <w:tcW w:w="910" w:type="dxa"/>
            <w:tcBorders>
              <w:top w:val="nil"/>
              <w:left w:val="nil"/>
              <w:bottom w:val="single" w:sz="4" w:space="0" w:color="auto"/>
              <w:right w:val="single" w:sz="4" w:space="0" w:color="auto"/>
            </w:tcBorders>
            <w:vAlign w:val="center"/>
          </w:tcPr>
          <w:p w:rsidR="00F45D86" w:rsidRPr="00FC0B4B" w:rsidRDefault="00FC0B4B" w:rsidP="00C158D3">
            <w:pPr>
              <w:jc w:val="center"/>
              <w:rPr>
                <w:color w:val="000000"/>
              </w:rPr>
            </w:pPr>
            <w:r w:rsidRPr="00FC0B4B">
              <w:rPr>
                <w:color w:val="000000"/>
              </w:rPr>
              <w:t>0,0</w:t>
            </w:r>
          </w:p>
        </w:tc>
      </w:tr>
      <w:tr w:rsidR="00F45D86" w:rsidRPr="00177379" w:rsidTr="00C158D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F45D86" w:rsidRDefault="00F45D86" w:rsidP="00C158D3">
            <w:pPr>
              <w:rPr>
                <w:color w:val="000000"/>
                <w:sz w:val="22"/>
                <w:szCs w:val="22"/>
              </w:rPr>
            </w:pPr>
            <w:r>
              <w:rPr>
                <w:color w:val="000000"/>
                <w:sz w:val="22"/>
                <w:szCs w:val="22"/>
              </w:rPr>
              <w:t>5</w:t>
            </w:r>
          </w:p>
        </w:tc>
        <w:tc>
          <w:tcPr>
            <w:tcW w:w="5760" w:type="dxa"/>
            <w:tcBorders>
              <w:top w:val="nil"/>
              <w:left w:val="nil"/>
              <w:bottom w:val="single" w:sz="4" w:space="0" w:color="auto"/>
              <w:right w:val="single" w:sz="4" w:space="0" w:color="auto"/>
            </w:tcBorders>
            <w:shd w:val="clear" w:color="auto" w:fill="auto"/>
            <w:noWrap/>
            <w:vAlign w:val="center"/>
            <w:hideMark/>
          </w:tcPr>
          <w:p w:rsidR="00F45D86" w:rsidRPr="00FC0B4B" w:rsidRDefault="00F45D86" w:rsidP="00F412D3">
            <w:pPr>
              <w:rPr>
                <w:color w:val="000000"/>
              </w:rPr>
            </w:pPr>
            <w:r w:rsidRPr="00FC0B4B">
              <w:rPr>
                <w:color w:val="000000"/>
              </w:rPr>
              <w:t>Разработка проектно-сметной документации на благоустр</w:t>
            </w:r>
            <w:r w:rsidR="00FC0B4B">
              <w:rPr>
                <w:color w:val="000000"/>
              </w:rPr>
              <w:t>ойство общественной территории «</w:t>
            </w:r>
            <w:proofErr w:type="spellStart"/>
            <w:r w:rsidRPr="00FC0B4B">
              <w:rPr>
                <w:color w:val="000000"/>
              </w:rPr>
              <w:t>Сольвычегодский</w:t>
            </w:r>
            <w:proofErr w:type="spellEnd"/>
            <w:r w:rsidRPr="00FC0B4B">
              <w:rPr>
                <w:color w:val="000000"/>
              </w:rPr>
              <w:t xml:space="preserve"> </w:t>
            </w:r>
            <w:proofErr w:type="spellStart"/>
            <w:r w:rsidRPr="00FC0B4B">
              <w:rPr>
                <w:color w:val="000000"/>
              </w:rPr>
              <w:t>культурно-досуговый</w:t>
            </w:r>
            <w:proofErr w:type="spellEnd"/>
            <w:r w:rsidRPr="00FC0B4B">
              <w:rPr>
                <w:color w:val="000000"/>
              </w:rPr>
              <w:t xml:space="preserve"> центр</w:t>
            </w:r>
            <w:r w:rsidR="00FC0B4B">
              <w:rPr>
                <w:color w:val="000000"/>
              </w:rPr>
              <w:t>»</w:t>
            </w:r>
            <w:r w:rsidRPr="00FC0B4B">
              <w:rPr>
                <w:color w:val="000000"/>
              </w:rPr>
              <w:t xml:space="preserve">, расположенной по адресу: </w:t>
            </w:r>
            <w:proofErr w:type="gramStart"/>
            <w:r w:rsidRPr="00FC0B4B">
              <w:rPr>
                <w:color w:val="000000"/>
              </w:rPr>
              <w:t>г</w:t>
            </w:r>
            <w:proofErr w:type="gramEnd"/>
            <w:r w:rsidRPr="00FC0B4B">
              <w:rPr>
                <w:color w:val="000000"/>
              </w:rPr>
              <w:t xml:space="preserve">. Сольвычегодск, ул. Ленина,  д. 23 </w:t>
            </w:r>
          </w:p>
        </w:tc>
        <w:tc>
          <w:tcPr>
            <w:tcW w:w="1286" w:type="dxa"/>
            <w:tcBorders>
              <w:top w:val="nil"/>
              <w:left w:val="nil"/>
              <w:bottom w:val="single" w:sz="4" w:space="0" w:color="auto"/>
              <w:right w:val="single" w:sz="4" w:space="0" w:color="auto"/>
            </w:tcBorders>
            <w:vAlign w:val="center"/>
          </w:tcPr>
          <w:p w:rsidR="00F45D86" w:rsidRPr="00FC0B4B" w:rsidRDefault="00F45D86" w:rsidP="00C158D3">
            <w:pPr>
              <w:jc w:val="center"/>
              <w:rPr>
                <w:color w:val="000000"/>
              </w:rPr>
            </w:pPr>
            <w:r w:rsidRPr="00FC0B4B">
              <w:rPr>
                <w:color w:val="000000"/>
              </w:rPr>
              <w:t>576,3</w:t>
            </w:r>
          </w:p>
        </w:tc>
        <w:tc>
          <w:tcPr>
            <w:tcW w:w="1506" w:type="dxa"/>
            <w:tcBorders>
              <w:top w:val="nil"/>
              <w:left w:val="nil"/>
              <w:bottom w:val="single" w:sz="4" w:space="0" w:color="auto"/>
              <w:right w:val="single" w:sz="4" w:space="0" w:color="auto"/>
            </w:tcBorders>
            <w:vAlign w:val="center"/>
          </w:tcPr>
          <w:p w:rsidR="00F45D86" w:rsidRPr="00FC0B4B" w:rsidRDefault="00C158D3" w:rsidP="00C158D3">
            <w:pPr>
              <w:jc w:val="center"/>
              <w:rPr>
                <w:color w:val="000000"/>
              </w:rPr>
            </w:pPr>
            <w:r>
              <w:rPr>
                <w:color w:val="000000"/>
              </w:rPr>
              <w:t>0,0</w:t>
            </w:r>
          </w:p>
        </w:tc>
        <w:tc>
          <w:tcPr>
            <w:tcW w:w="910" w:type="dxa"/>
            <w:tcBorders>
              <w:top w:val="nil"/>
              <w:left w:val="nil"/>
              <w:bottom w:val="single" w:sz="4" w:space="0" w:color="auto"/>
              <w:right w:val="single" w:sz="4" w:space="0" w:color="auto"/>
            </w:tcBorders>
            <w:vAlign w:val="center"/>
          </w:tcPr>
          <w:p w:rsidR="00F45D86" w:rsidRPr="00FC0B4B" w:rsidRDefault="00FC0B4B" w:rsidP="00C158D3">
            <w:pPr>
              <w:jc w:val="center"/>
              <w:rPr>
                <w:color w:val="000000"/>
              </w:rPr>
            </w:pPr>
            <w:r w:rsidRPr="00FC0B4B">
              <w:rPr>
                <w:color w:val="000000"/>
              </w:rPr>
              <w:t>0,0</w:t>
            </w:r>
          </w:p>
        </w:tc>
      </w:tr>
      <w:tr w:rsidR="00F45D86" w:rsidRPr="0044354B" w:rsidTr="00C158D3">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5D86" w:rsidRPr="00030646" w:rsidRDefault="00F45D86" w:rsidP="00C158D3">
            <w:pPr>
              <w:rPr>
                <w:color w:val="000000"/>
                <w:sz w:val="22"/>
                <w:szCs w:val="22"/>
              </w:rPr>
            </w:pP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F45D86" w:rsidRPr="00FC0B4B" w:rsidRDefault="00F45D86" w:rsidP="00C158D3">
            <w:pPr>
              <w:jc w:val="center"/>
              <w:rPr>
                <w:b/>
                <w:color w:val="000000"/>
              </w:rPr>
            </w:pPr>
            <w:r w:rsidRPr="00FC0B4B">
              <w:rPr>
                <w:b/>
                <w:color w:val="000000"/>
              </w:rPr>
              <w:t>Всего:</w:t>
            </w:r>
          </w:p>
        </w:tc>
        <w:tc>
          <w:tcPr>
            <w:tcW w:w="1286" w:type="dxa"/>
            <w:tcBorders>
              <w:top w:val="single" w:sz="4" w:space="0" w:color="auto"/>
              <w:left w:val="nil"/>
              <w:bottom w:val="single" w:sz="4" w:space="0" w:color="auto"/>
              <w:right w:val="single" w:sz="4" w:space="0" w:color="auto"/>
            </w:tcBorders>
            <w:vAlign w:val="center"/>
          </w:tcPr>
          <w:p w:rsidR="00F45D86" w:rsidRPr="00FC0B4B" w:rsidRDefault="00F45D86" w:rsidP="00C158D3">
            <w:pPr>
              <w:jc w:val="center"/>
              <w:rPr>
                <w:b/>
                <w:color w:val="000000"/>
              </w:rPr>
            </w:pPr>
            <w:r w:rsidRPr="00FC0B4B">
              <w:rPr>
                <w:b/>
                <w:color w:val="000000"/>
              </w:rPr>
              <w:t>2 333,9</w:t>
            </w:r>
          </w:p>
        </w:tc>
        <w:tc>
          <w:tcPr>
            <w:tcW w:w="1506" w:type="dxa"/>
            <w:tcBorders>
              <w:top w:val="single" w:sz="4" w:space="0" w:color="auto"/>
              <w:left w:val="nil"/>
              <w:bottom w:val="single" w:sz="4" w:space="0" w:color="auto"/>
              <w:right w:val="single" w:sz="4" w:space="0" w:color="auto"/>
            </w:tcBorders>
            <w:vAlign w:val="center"/>
          </w:tcPr>
          <w:p w:rsidR="00F45D86" w:rsidRPr="00FC0B4B" w:rsidRDefault="00F45D86" w:rsidP="00C158D3">
            <w:pPr>
              <w:jc w:val="center"/>
              <w:rPr>
                <w:b/>
                <w:color w:val="000000"/>
              </w:rPr>
            </w:pPr>
            <w:r w:rsidRPr="00FC0B4B">
              <w:rPr>
                <w:b/>
                <w:color w:val="000000"/>
              </w:rPr>
              <w:t>0,00</w:t>
            </w:r>
          </w:p>
        </w:tc>
        <w:tc>
          <w:tcPr>
            <w:tcW w:w="910" w:type="dxa"/>
            <w:tcBorders>
              <w:top w:val="single" w:sz="4" w:space="0" w:color="auto"/>
              <w:left w:val="nil"/>
              <w:bottom w:val="single" w:sz="4" w:space="0" w:color="auto"/>
              <w:right w:val="single" w:sz="4" w:space="0" w:color="auto"/>
            </w:tcBorders>
            <w:vAlign w:val="center"/>
          </w:tcPr>
          <w:p w:rsidR="00F45D86" w:rsidRPr="00FC0B4B" w:rsidRDefault="00F45D86" w:rsidP="00C158D3">
            <w:pPr>
              <w:jc w:val="center"/>
              <w:rPr>
                <w:b/>
                <w:color w:val="000000"/>
              </w:rPr>
            </w:pPr>
            <w:r w:rsidRPr="00FC0B4B">
              <w:rPr>
                <w:b/>
                <w:color w:val="000000"/>
              </w:rPr>
              <w:t>0,00</w:t>
            </w:r>
          </w:p>
        </w:tc>
      </w:tr>
    </w:tbl>
    <w:p w:rsidR="007503F4" w:rsidRDefault="00F94EEA" w:rsidP="00385F13">
      <w:pPr>
        <w:spacing w:line="276" w:lineRule="auto"/>
        <w:ind w:firstLine="709"/>
        <w:jc w:val="both"/>
      </w:pPr>
      <w:proofErr w:type="gramStart"/>
      <w:r w:rsidRPr="00F45D86">
        <w:t xml:space="preserve">- на реализацию программ формирования современной городской среды в объеме </w:t>
      </w:r>
      <w:r w:rsidR="002571D0" w:rsidRPr="00F45D86">
        <w:t xml:space="preserve">           </w:t>
      </w:r>
      <w:r w:rsidRPr="00F45D86">
        <w:t>11 220,2 тыс. рублей, из них: за счет средств  федерального бюджета – 9</w:t>
      </w:r>
      <w:r w:rsidR="00B156B0" w:rsidRPr="00F45D86">
        <w:t xml:space="preserve"> </w:t>
      </w:r>
      <w:r w:rsidRPr="00F45D86">
        <w:t>44</w:t>
      </w:r>
      <w:r w:rsidR="00B156B0" w:rsidRPr="00F45D86">
        <w:t>8</w:t>
      </w:r>
      <w:r w:rsidRPr="00F45D86">
        <w:t>,</w:t>
      </w:r>
      <w:r w:rsidR="00B156B0" w:rsidRPr="00F45D86">
        <w:t>9</w:t>
      </w:r>
      <w:r w:rsidRPr="00F45D86">
        <w:t xml:space="preserve"> тыс. рублей, за счет средств областного бюджета – 192,8 тыс. рублей, за счет средств бюджета округа – 1</w:t>
      </w:r>
      <w:r w:rsidR="00B156B0" w:rsidRPr="00F45D86">
        <w:t xml:space="preserve"> </w:t>
      </w:r>
      <w:r w:rsidRPr="00F45D86">
        <w:t>578,5 тыс. рублей, или на 92,7 % от плана (план - 12 10</w:t>
      </w:r>
      <w:r w:rsidR="00B156B0" w:rsidRPr="00F45D86">
        <w:t>1,9</w:t>
      </w:r>
      <w:r w:rsidRPr="00F45D86">
        <w:t xml:space="preserve"> тыс. рублей</w:t>
      </w:r>
      <w:r w:rsidR="00B156B0" w:rsidRPr="00F45D86">
        <w:t>)</w:t>
      </w:r>
      <w:r w:rsidR="00F45D86" w:rsidRPr="00F45D86">
        <w:t>.</w:t>
      </w:r>
      <w:proofErr w:type="gramEnd"/>
      <w:r w:rsidR="00F45D86" w:rsidRPr="00F45D86">
        <w:t xml:space="preserve"> По состояни</w:t>
      </w:r>
      <w:r w:rsidR="00ED6FD1">
        <w:t>ю на 01 октября 2023 г. заключены</w:t>
      </w:r>
      <w:r w:rsidR="00F45D86" w:rsidRPr="00F45D86">
        <w:t xml:space="preserve"> контракт</w:t>
      </w:r>
      <w:r w:rsidR="00ED6FD1">
        <w:t>ы</w:t>
      </w:r>
      <w:r w:rsidR="007503F4">
        <w:t>,</w:t>
      </w:r>
      <w:r w:rsidR="00F45D86" w:rsidRPr="00F45D86">
        <w:t xml:space="preserve"> исполнение по котор</w:t>
      </w:r>
      <w:r w:rsidR="00ED6FD1">
        <w:t>ым</w:t>
      </w:r>
      <w:r w:rsidR="00F45D86" w:rsidRPr="00F45D86">
        <w:t xml:space="preserve"> определено в 4 квартале 2023 г.</w:t>
      </w:r>
      <w:r w:rsidR="007503F4">
        <w:t>, в том числе:</w:t>
      </w:r>
    </w:p>
    <w:tbl>
      <w:tblPr>
        <w:tblW w:w="10044" w:type="dxa"/>
        <w:tblInd w:w="93" w:type="dxa"/>
        <w:tblLook w:val="04A0"/>
      </w:tblPr>
      <w:tblGrid>
        <w:gridCol w:w="582"/>
        <w:gridCol w:w="5760"/>
        <w:gridCol w:w="1286"/>
        <w:gridCol w:w="1506"/>
        <w:gridCol w:w="910"/>
      </w:tblGrid>
      <w:tr w:rsidR="007503F4" w:rsidRPr="007503F4" w:rsidTr="00C158D3">
        <w:trPr>
          <w:trHeight w:val="863"/>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03F4" w:rsidRPr="00414E88" w:rsidRDefault="007503F4" w:rsidP="00C158D3">
            <w:pPr>
              <w:jc w:val="center"/>
              <w:rPr>
                <w:color w:val="000000"/>
                <w:sz w:val="22"/>
                <w:szCs w:val="22"/>
              </w:rPr>
            </w:pPr>
            <w:r w:rsidRPr="00414E88">
              <w:rPr>
                <w:color w:val="000000"/>
                <w:sz w:val="22"/>
                <w:szCs w:val="22"/>
              </w:rPr>
              <w:lastRenderedPageBreak/>
              <w:t>№</w:t>
            </w:r>
          </w:p>
        </w:tc>
        <w:tc>
          <w:tcPr>
            <w:tcW w:w="5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03F4" w:rsidRPr="00414E88" w:rsidRDefault="007503F4" w:rsidP="00C158D3">
            <w:pPr>
              <w:jc w:val="center"/>
              <w:rPr>
                <w:color w:val="000000"/>
                <w:sz w:val="22"/>
                <w:szCs w:val="22"/>
              </w:rPr>
            </w:pPr>
            <w:r w:rsidRPr="00414E88">
              <w:rPr>
                <w:color w:val="000000"/>
                <w:sz w:val="22"/>
                <w:szCs w:val="22"/>
              </w:rPr>
              <w:t xml:space="preserve">Наименование </w:t>
            </w:r>
          </w:p>
        </w:tc>
        <w:tc>
          <w:tcPr>
            <w:tcW w:w="1286" w:type="dxa"/>
            <w:tcBorders>
              <w:top w:val="single" w:sz="4" w:space="0" w:color="auto"/>
              <w:left w:val="single" w:sz="4" w:space="0" w:color="auto"/>
              <w:bottom w:val="single" w:sz="4" w:space="0" w:color="auto"/>
              <w:right w:val="single" w:sz="4" w:space="0" w:color="auto"/>
            </w:tcBorders>
          </w:tcPr>
          <w:p w:rsidR="007503F4" w:rsidRPr="007503F4" w:rsidRDefault="007503F4" w:rsidP="00C158D3">
            <w:pPr>
              <w:jc w:val="center"/>
              <w:rPr>
                <w:color w:val="000000"/>
                <w:sz w:val="22"/>
                <w:szCs w:val="22"/>
                <w:highlight w:val="yellow"/>
              </w:rPr>
            </w:pPr>
            <w:r w:rsidRPr="00414E88">
              <w:rPr>
                <w:color w:val="000000"/>
                <w:sz w:val="22"/>
                <w:szCs w:val="22"/>
              </w:rPr>
              <w:t>План, тыс. рублей</w:t>
            </w:r>
          </w:p>
        </w:tc>
        <w:tc>
          <w:tcPr>
            <w:tcW w:w="1506" w:type="dxa"/>
            <w:tcBorders>
              <w:top w:val="single" w:sz="4" w:space="0" w:color="auto"/>
              <w:left w:val="single" w:sz="4" w:space="0" w:color="auto"/>
              <w:bottom w:val="single" w:sz="4" w:space="0" w:color="auto"/>
              <w:right w:val="single" w:sz="4" w:space="0" w:color="auto"/>
            </w:tcBorders>
          </w:tcPr>
          <w:p w:rsidR="007503F4" w:rsidRPr="00BA1118" w:rsidRDefault="007503F4" w:rsidP="00C158D3">
            <w:pPr>
              <w:jc w:val="center"/>
              <w:rPr>
                <w:color w:val="000000"/>
                <w:sz w:val="22"/>
                <w:szCs w:val="22"/>
              </w:rPr>
            </w:pPr>
            <w:r w:rsidRPr="00BA1118">
              <w:rPr>
                <w:color w:val="000000"/>
                <w:sz w:val="22"/>
                <w:szCs w:val="22"/>
              </w:rPr>
              <w:t>Исполнено за 9 месяцев 2023, тыс. рублей</w:t>
            </w:r>
          </w:p>
        </w:tc>
        <w:tc>
          <w:tcPr>
            <w:tcW w:w="910" w:type="dxa"/>
            <w:tcBorders>
              <w:top w:val="single" w:sz="4" w:space="0" w:color="auto"/>
              <w:left w:val="single" w:sz="4" w:space="0" w:color="auto"/>
              <w:bottom w:val="single" w:sz="4" w:space="0" w:color="auto"/>
              <w:right w:val="single" w:sz="4" w:space="0" w:color="auto"/>
            </w:tcBorders>
          </w:tcPr>
          <w:p w:rsidR="007503F4" w:rsidRPr="00BA1118" w:rsidRDefault="007503F4" w:rsidP="00C158D3">
            <w:pPr>
              <w:jc w:val="center"/>
              <w:rPr>
                <w:color w:val="000000"/>
                <w:sz w:val="22"/>
                <w:szCs w:val="22"/>
              </w:rPr>
            </w:pPr>
            <w:r w:rsidRPr="00BA1118">
              <w:rPr>
                <w:color w:val="000000"/>
                <w:sz w:val="22"/>
                <w:szCs w:val="22"/>
              </w:rPr>
              <w:t>%</w:t>
            </w:r>
          </w:p>
        </w:tc>
      </w:tr>
      <w:tr w:rsidR="007503F4" w:rsidRPr="00FC0B4B" w:rsidTr="00C158D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7503F4" w:rsidRPr="00414E88" w:rsidRDefault="007503F4" w:rsidP="00C158D3">
            <w:pPr>
              <w:rPr>
                <w:color w:val="000000"/>
              </w:rPr>
            </w:pPr>
            <w:r w:rsidRPr="00414E88">
              <w:rPr>
                <w:color w:val="000000"/>
              </w:rPr>
              <w:t> 1</w:t>
            </w:r>
          </w:p>
        </w:tc>
        <w:tc>
          <w:tcPr>
            <w:tcW w:w="5760" w:type="dxa"/>
            <w:tcBorders>
              <w:top w:val="nil"/>
              <w:left w:val="nil"/>
              <w:bottom w:val="single" w:sz="4" w:space="0" w:color="auto"/>
              <w:right w:val="single" w:sz="4" w:space="0" w:color="auto"/>
            </w:tcBorders>
            <w:shd w:val="clear" w:color="auto" w:fill="auto"/>
            <w:noWrap/>
            <w:vAlign w:val="center"/>
            <w:hideMark/>
          </w:tcPr>
          <w:p w:rsidR="007503F4" w:rsidRPr="00414E88" w:rsidRDefault="007503F4" w:rsidP="00F412D3">
            <w:pPr>
              <w:rPr>
                <w:color w:val="000000"/>
              </w:rPr>
            </w:pPr>
            <w:r w:rsidRPr="00414E88">
              <w:rPr>
                <w:color w:val="000000"/>
              </w:rPr>
              <w:t xml:space="preserve">Выполнение работ по благоустройству общественной территории п. </w:t>
            </w:r>
            <w:proofErr w:type="spellStart"/>
            <w:r w:rsidRPr="00414E88">
              <w:rPr>
                <w:color w:val="000000"/>
              </w:rPr>
              <w:t>Черемушский</w:t>
            </w:r>
            <w:proofErr w:type="spellEnd"/>
            <w:r w:rsidRPr="00414E88">
              <w:rPr>
                <w:color w:val="000000"/>
              </w:rPr>
              <w:t xml:space="preserve">, ул. </w:t>
            </w:r>
            <w:proofErr w:type="gramStart"/>
            <w:r w:rsidRPr="00414E88">
              <w:rPr>
                <w:color w:val="000000"/>
              </w:rPr>
              <w:t>Песчаная</w:t>
            </w:r>
            <w:proofErr w:type="gramEnd"/>
            <w:r w:rsidRPr="00414E88">
              <w:rPr>
                <w:color w:val="000000"/>
              </w:rPr>
              <w:t xml:space="preserve"> </w:t>
            </w:r>
          </w:p>
        </w:tc>
        <w:tc>
          <w:tcPr>
            <w:tcW w:w="1286" w:type="dxa"/>
            <w:tcBorders>
              <w:top w:val="single" w:sz="4" w:space="0" w:color="auto"/>
              <w:left w:val="nil"/>
              <w:bottom w:val="single" w:sz="4" w:space="0" w:color="auto"/>
              <w:right w:val="single" w:sz="4" w:space="0" w:color="auto"/>
            </w:tcBorders>
            <w:vAlign w:val="center"/>
          </w:tcPr>
          <w:p w:rsidR="007503F4" w:rsidRPr="00414E88" w:rsidRDefault="007503F4" w:rsidP="007503F4">
            <w:pPr>
              <w:jc w:val="center"/>
              <w:rPr>
                <w:color w:val="000000"/>
                <w:highlight w:val="yellow"/>
              </w:rPr>
            </w:pPr>
            <w:r w:rsidRPr="00414E88">
              <w:rPr>
                <w:color w:val="000000"/>
              </w:rPr>
              <w:t>460,5</w:t>
            </w:r>
          </w:p>
        </w:tc>
        <w:tc>
          <w:tcPr>
            <w:tcW w:w="1506" w:type="dxa"/>
            <w:tcBorders>
              <w:top w:val="single" w:sz="4" w:space="0" w:color="auto"/>
              <w:left w:val="nil"/>
              <w:bottom w:val="single" w:sz="4" w:space="0" w:color="auto"/>
              <w:right w:val="single" w:sz="4" w:space="0" w:color="auto"/>
            </w:tcBorders>
            <w:vAlign w:val="center"/>
          </w:tcPr>
          <w:p w:rsidR="007503F4" w:rsidRPr="00BA1118" w:rsidRDefault="00BA1118" w:rsidP="00C158D3">
            <w:pPr>
              <w:jc w:val="center"/>
              <w:rPr>
                <w:color w:val="000000"/>
              </w:rPr>
            </w:pPr>
            <w:r w:rsidRPr="00BA1118">
              <w:rPr>
                <w:color w:val="000000"/>
              </w:rPr>
              <w:t>460,5</w:t>
            </w:r>
          </w:p>
        </w:tc>
        <w:tc>
          <w:tcPr>
            <w:tcW w:w="910" w:type="dxa"/>
            <w:tcBorders>
              <w:top w:val="single" w:sz="4" w:space="0" w:color="auto"/>
              <w:left w:val="nil"/>
              <w:bottom w:val="single" w:sz="4" w:space="0" w:color="auto"/>
              <w:right w:val="single" w:sz="4" w:space="0" w:color="auto"/>
            </w:tcBorders>
            <w:vAlign w:val="center"/>
          </w:tcPr>
          <w:p w:rsidR="007503F4" w:rsidRPr="00414E88" w:rsidRDefault="00BA1118" w:rsidP="00C158D3">
            <w:pPr>
              <w:jc w:val="center"/>
              <w:rPr>
                <w:color w:val="000000"/>
              </w:rPr>
            </w:pPr>
            <w:r>
              <w:rPr>
                <w:color w:val="000000"/>
              </w:rPr>
              <w:t>100</w:t>
            </w:r>
          </w:p>
        </w:tc>
      </w:tr>
      <w:tr w:rsidR="007503F4" w:rsidRPr="00FC0B4B" w:rsidTr="00C158D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7503F4" w:rsidRPr="00414E88" w:rsidRDefault="007503F4" w:rsidP="00C158D3">
            <w:pPr>
              <w:rPr>
                <w:color w:val="000000"/>
              </w:rPr>
            </w:pPr>
            <w:r w:rsidRPr="00414E88">
              <w:rPr>
                <w:color w:val="000000"/>
              </w:rPr>
              <w:t> 2</w:t>
            </w:r>
          </w:p>
        </w:tc>
        <w:tc>
          <w:tcPr>
            <w:tcW w:w="5760" w:type="dxa"/>
            <w:tcBorders>
              <w:top w:val="nil"/>
              <w:left w:val="nil"/>
              <w:bottom w:val="single" w:sz="4" w:space="0" w:color="auto"/>
              <w:right w:val="single" w:sz="4" w:space="0" w:color="auto"/>
            </w:tcBorders>
            <w:shd w:val="clear" w:color="auto" w:fill="auto"/>
            <w:noWrap/>
            <w:vAlign w:val="center"/>
            <w:hideMark/>
          </w:tcPr>
          <w:p w:rsidR="007503F4" w:rsidRPr="00414E88" w:rsidRDefault="007503F4" w:rsidP="00F412D3">
            <w:pPr>
              <w:rPr>
                <w:color w:val="000000"/>
              </w:rPr>
            </w:pPr>
            <w:r w:rsidRPr="00414E88">
              <w:rPr>
                <w:color w:val="000000"/>
              </w:rPr>
              <w:t>Выполнение работ по благоустройству общественной территории, расположенной по адресу: п. Ш</w:t>
            </w:r>
            <w:r w:rsidR="00F412D3" w:rsidRPr="00414E88">
              <w:rPr>
                <w:color w:val="000000"/>
              </w:rPr>
              <w:t xml:space="preserve">ипицыно, ул. </w:t>
            </w:r>
            <w:proofErr w:type="gramStart"/>
            <w:r w:rsidR="00F412D3" w:rsidRPr="00414E88">
              <w:rPr>
                <w:color w:val="000000"/>
              </w:rPr>
              <w:t>Первомайская</w:t>
            </w:r>
            <w:proofErr w:type="gramEnd"/>
            <w:r w:rsidR="00F412D3" w:rsidRPr="00414E88">
              <w:rPr>
                <w:color w:val="000000"/>
              </w:rPr>
              <w:t>, д.54</w:t>
            </w:r>
            <w:r w:rsidRPr="00414E88">
              <w:rPr>
                <w:color w:val="000000"/>
              </w:rPr>
              <w:t xml:space="preserve"> </w:t>
            </w:r>
          </w:p>
        </w:tc>
        <w:tc>
          <w:tcPr>
            <w:tcW w:w="1286" w:type="dxa"/>
            <w:tcBorders>
              <w:top w:val="nil"/>
              <w:left w:val="nil"/>
              <w:bottom w:val="single" w:sz="4" w:space="0" w:color="auto"/>
              <w:right w:val="single" w:sz="4" w:space="0" w:color="auto"/>
            </w:tcBorders>
            <w:vAlign w:val="center"/>
          </w:tcPr>
          <w:p w:rsidR="007503F4" w:rsidRPr="00414E88" w:rsidRDefault="007503F4" w:rsidP="007503F4">
            <w:pPr>
              <w:jc w:val="center"/>
              <w:rPr>
                <w:color w:val="000000"/>
              </w:rPr>
            </w:pPr>
            <w:r w:rsidRPr="00414E88">
              <w:rPr>
                <w:color w:val="000000"/>
              </w:rPr>
              <w:t>444,6</w:t>
            </w:r>
          </w:p>
        </w:tc>
        <w:tc>
          <w:tcPr>
            <w:tcW w:w="1506" w:type="dxa"/>
            <w:tcBorders>
              <w:top w:val="nil"/>
              <w:left w:val="nil"/>
              <w:bottom w:val="single" w:sz="4" w:space="0" w:color="auto"/>
              <w:right w:val="single" w:sz="4" w:space="0" w:color="auto"/>
            </w:tcBorders>
            <w:vAlign w:val="center"/>
          </w:tcPr>
          <w:p w:rsidR="007503F4" w:rsidRPr="00BA1118" w:rsidRDefault="00BA1118" w:rsidP="00C158D3">
            <w:pPr>
              <w:jc w:val="center"/>
              <w:rPr>
                <w:color w:val="000000"/>
              </w:rPr>
            </w:pPr>
            <w:r w:rsidRPr="00BA1118">
              <w:rPr>
                <w:color w:val="000000"/>
              </w:rPr>
              <w:t>444,6</w:t>
            </w:r>
          </w:p>
        </w:tc>
        <w:tc>
          <w:tcPr>
            <w:tcW w:w="910" w:type="dxa"/>
            <w:tcBorders>
              <w:top w:val="nil"/>
              <w:left w:val="nil"/>
              <w:bottom w:val="single" w:sz="4" w:space="0" w:color="auto"/>
              <w:right w:val="single" w:sz="4" w:space="0" w:color="auto"/>
            </w:tcBorders>
            <w:vAlign w:val="center"/>
          </w:tcPr>
          <w:p w:rsidR="007503F4" w:rsidRPr="00414E88" w:rsidRDefault="00BA1118" w:rsidP="00C158D3">
            <w:pPr>
              <w:jc w:val="center"/>
              <w:rPr>
                <w:color w:val="000000"/>
              </w:rPr>
            </w:pPr>
            <w:r>
              <w:rPr>
                <w:color w:val="000000"/>
              </w:rPr>
              <w:t>100</w:t>
            </w:r>
          </w:p>
        </w:tc>
      </w:tr>
      <w:tr w:rsidR="007503F4" w:rsidRPr="00FC0B4B" w:rsidTr="00C158D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7503F4" w:rsidRPr="00414E88" w:rsidRDefault="007503F4" w:rsidP="00C158D3">
            <w:pPr>
              <w:rPr>
                <w:color w:val="000000"/>
              </w:rPr>
            </w:pPr>
            <w:r w:rsidRPr="00414E88">
              <w:rPr>
                <w:color w:val="000000"/>
              </w:rPr>
              <w:t>3</w:t>
            </w:r>
          </w:p>
        </w:tc>
        <w:tc>
          <w:tcPr>
            <w:tcW w:w="5760" w:type="dxa"/>
            <w:tcBorders>
              <w:top w:val="nil"/>
              <w:left w:val="nil"/>
              <w:bottom w:val="single" w:sz="4" w:space="0" w:color="auto"/>
              <w:right w:val="single" w:sz="4" w:space="0" w:color="auto"/>
            </w:tcBorders>
            <w:shd w:val="clear" w:color="auto" w:fill="auto"/>
            <w:noWrap/>
            <w:vAlign w:val="center"/>
            <w:hideMark/>
          </w:tcPr>
          <w:p w:rsidR="007503F4" w:rsidRPr="00414E88" w:rsidRDefault="007503F4" w:rsidP="00F412D3">
            <w:pPr>
              <w:rPr>
                <w:color w:val="000000"/>
              </w:rPr>
            </w:pPr>
            <w:r w:rsidRPr="00414E88">
              <w:rPr>
                <w:color w:val="000000"/>
              </w:rPr>
              <w:t xml:space="preserve">Выполнение работ по благоустройству общественной территории п. </w:t>
            </w:r>
            <w:proofErr w:type="spellStart"/>
            <w:r w:rsidRPr="00414E88">
              <w:rPr>
                <w:color w:val="000000"/>
              </w:rPr>
              <w:t>Черемушский</w:t>
            </w:r>
            <w:proofErr w:type="spellEnd"/>
            <w:r w:rsidRPr="00414E88">
              <w:rPr>
                <w:color w:val="000000"/>
              </w:rPr>
              <w:t xml:space="preserve">, ул. </w:t>
            </w:r>
            <w:proofErr w:type="gramStart"/>
            <w:r w:rsidRPr="00414E88">
              <w:rPr>
                <w:color w:val="000000"/>
              </w:rPr>
              <w:t>Парковая</w:t>
            </w:r>
            <w:proofErr w:type="gramEnd"/>
          </w:p>
        </w:tc>
        <w:tc>
          <w:tcPr>
            <w:tcW w:w="1286" w:type="dxa"/>
            <w:tcBorders>
              <w:top w:val="nil"/>
              <w:left w:val="nil"/>
              <w:bottom w:val="single" w:sz="4" w:space="0" w:color="auto"/>
              <w:right w:val="single" w:sz="4" w:space="0" w:color="auto"/>
            </w:tcBorders>
            <w:vAlign w:val="center"/>
          </w:tcPr>
          <w:p w:rsidR="007503F4" w:rsidRPr="00414E88" w:rsidRDefault="007503F4" w:rsidP="00414E88">
            <w:pPr>
              <w:jc w:val="center"/>
              <w:rPr>
                <w:color w:val="000000"/>
              </w:rPr>
            </w:pPr>
            <w:r w:rsidRPr="00414E88">
              <w:rPr>
                <w:color w:val="000000"/>
              </w:rPr>
              <w:t>5</w:t>
            </w:r>
            <w:r w:rsidR="00414E88" w:rsidRPr="00414E88">
              <w:rPr>
                <w:color w:val="000000"/>
              </w:rPr>
              <w:t>33</w:t>
            </w:r>
            <w:r w:rsidRPr="00414E88">
              <w:rPr>
                <w:color w:val="000000"/>
              </w:rPr>
              <w:t>,</w:t>
            </w:r>
            <w:r w:rsidR="00414E88" w:rsidRPr="00414E88">
              <w:rPr>
                <w:color w:val="000000"/>
              </w:rPr>
              <w:t>4</w:t>
            </w:r>
          </w:p>
        </w:tc>
        <w:tc>
          <w:tcPr>
            <w:tcW w:w="1506" w:type="dxa"/>
            <w:tcBorders>
              <w:top w:val="nil"/>
              <w:left w:val="nil"/>
              <w:bottom w:val="single" w:sz="4" w:space="0" w:color="auto"/>
              <w:right w:val="single" w:sz="4" w:space="0" w:color="auto"/>
            </w:tcBorders>
            <w:vAlign w:val="center"/>
          </w:tcPr>
          <w:p w:rsidR="007503F4" w:rsidRPr="00BA1118" w:rsidRDefault="00BA1118" w:rsidP="00C158D3">
            <w:pPr>
              <w:jc w:val="center"/>
              <w:rPr>
                <w:color w:val="000000"/>
              </w:rPr>
            </w:pPr>
            <w:r w:rsidRPr="00BA1118">
              <w:rPr>
                <w:color w:val="000000"/>
              </w:rPr>
              <w:t>533,4</w:t>
            </w:r>
          </w:p>
        </w:tc>
        <w:tc>
          <w:tcPr>
            <w:tcW w:w="910" w:type="dxa"/>
            <w:tcBorders>
              <w:top w:val="nil"/>
              <w:left w:val="nil"/>
              <w:bottom w:val="single" w:sz="4" w:space="0" w:color="auto"/>
              <w:right w:val="single" w:sz="4" w:space="0" w:color="auto"/>
            </w:tcBorders>
            <w:vAlign w:val="center"/>
          </w:tcPr>
          <w:p w:rsidR="007503F4" w:rsidRPr="00414E88" w:rsidRDefault="00BA1118" w:rsidP="00C158D3">
            <w:pPr>
              <w:jc w:val="center"/>
              <w:rPr>
                <w:color w:val="000000"/>
              </w:rPr>
            </w:pPr>
            <w:r>
              <w:rPr>
                <w:color w:val="000000"/>
              </w:rPr>
              <w:t>100</w:t>
            </w:r>
          </w:p>
        </w:tc>
      </w:tr>
      <w:tr w:rsidR="007503F4" w:rsidRPr="00FC0B4B" w:rsidTr="00C158D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7503F4" w:rsidRPr="00414E88" w:rsidRDefault="007503F4" w:rsidP="00C158D3">
            <w:pPr>
              <w:rPr>
                <w:color w:val="000000"/>
              </w:rPr>
            </w:pPr>
            <w:r w:rsidRPr="00414E88">
              <w:rPr>
                <w:color w:val="000000"/>
              </w:rPr>
              <w:t>4</w:t>
            </w:r>
          </w:p>
        </w:tc>
        <w:tc>
          <w:tcPr>
            <w:tcW w:w="5760" w:type="dxa"/>
            <w:tcBorders>
              <w:top w:val="nil"/>
              <w:left w:val="nil"/>
              <w:bottom w:val="single" w:sz="4" w:space="0" w:color="auto"/>
              <w:right w:val="single" w:sz="4" w:space="0" w:color="auto"/>
            </w:tcBorders>
            <w:shd w:val="clear" w:color="auto" w:fill="auto"/>
            <w:noWrap/>
            <w:vAlign w:val="center"/>
            <w:hideMark/>
          </w:tcPr>
          <w:p w:rsidR="007503F4" w:rsidRPr="00414E88" w:rsidRDefault="007503F4" w:rsidP="00C158D3">
            <w:pPr>
              <w:rPr>
                <w:color w:val="000000"/>
              </w:rPr>
            </w:pPr>
            <w:r w:rsidRPr="00414E88">
              <w:rPr>
                <w:color w:val="000000"/>
              </w:rPr>
              <w:t>Выполнение работ по благоустройству (текущему ремонту) общественной территории по адресу: п. Приводино, улица Мира</w:t>
            </w:r>
          </w:p>
        </w:tc>
        <w:tc>
          <w:tcPr>
            <w:tcW w:w="1286" w:type="dxa"/>
            <w:tcBorders>
              <w:top w:val="nil"/>
              <w:left w:val="nil"/>
              <w:bottom w:val="single" w:sz="4" w:space="0" w:color="auto"/>
              <w:right w:val="single" w:sz="4" w:space="0" w:color="auto"/>
            </w:tcBorders>
            <w:vAlign w:val="center"/>
          </w:tcPr>
          <w:p w:rsidR="007503F4" w:rsidRPr="00414E88" w:rsidRDefault="007503F4" w:rsidP="007503F4">
            <w:pPr>
              <w:jc w:val="center"/>
              <w:rPr>
                <w:color w:val="000000"/>
              </w:rPr>
            </w:pPr>
            <w:r w:rsidRPr="00414E88">
              <w:rPr>
                <w:color w:val="000000"/>
              </w:rPr>
              <w:t>487,0</w:t>
            </w:r>
          </w:p>
        </w:tc>
        <w:tc>
          <w:tcPr>
            <w:tcW w:w="1506" w:type="dxa"/>
            <w:tcBorders>
              <w:top w:val="nil"/>
              <w:left w:val="nil"/>
              <w:bottom w:val="single" w:sz="4" w:space="0" w:color="auto"/>
              <w:right w:val="single" w:sz="4" w:space="0" w:color="auto"/>
            </w:tcBorders>
            <w:vAlign w:val="center"/>
          </w:tcPr>
          <w:p w:rsidR="007503F4" w:rsidRDefault="00BA1118" w:rsidP="00C158D3">
            <w:pPr>
              <w:jc w:val="center"/>
              <w:rPr>
                <w:color w:val="000000"/>
              </w:rPr>
            </w:pPr>
            <w:r>
              <w:rPr>
                <w:color w:val="000000"/>
              </w:rPr>
              <w:t>0,0</w:t>
            </w:r>
          </w:p>
          <w:p w:rsidR="00BA1118" w:rsidRPr="00414E88" w:rsidRDefault="00BA1118" w:rsidP="00C158D3">
            <w:pPr>
              <w:jc w:val="center"/>
              <w:rPr>
                <w:color w:val="000000"/>
              </w:rPr>
            </w:pPr>
          </w:p>
        </w:tc>
        <w:tc>
          <w:tcPr>
            <w:tcW w:w="910" w:type="dxa"/>
            <w:tcBorders>
              <w:top w:val="nil"/>
              <w:left w:val="nil"/>
              <w:bottom w:val="single" w:sz="4" w:space="0" w:color="auto"/>
              <w:right w:val="single" w:sz="4" w:space="0" w:color="auto"/>
            </w:tcBorders>
            <w:vAlign w:val="center"/>
          </w:tcPr>
          <w:p w:rsidR="007503F4" w:rsidRPr="00414E88" w:rsidRDefault="00BA1118" w:rsidP="00C158D3">
            <w:pPr>
              <w:jc w:val="center"/>
              <w:rPr>
                <w:color w:val="000000"/>
              </w:rPr>
            </w:pPr>
            <w:r>
              <w:rPr>
                <w:color w:val="000000"/>
              </w:rPr>
              <w:t>0,0</w:t>
            </w:r>
          </w:p>
        </w:tc>
      </w:tr>
      <w:tr w:rsidR="007503F4" w:rsidRPr="00FC0B4B" w:rsidTr="00C158D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7503F4" w:rsidRPr="00414E88" w:rsidRDefault="007503F4" w:rsidP="00C158D3">
            <w:pPr>
              <w:rPr>
                <w:color w:val="000000"/>
              </w:rPr>
            </w:pPr>
            <w:r w:rsidRPr="00414E88">
              <w:rPr>
                <w:color w:val="000000"/>
              </w:rPr>
              <w:t>5</w:t>
            </w:r>
          </w:p>
        </w:tc>
        <w:tc>
          <w:tcPr>
            <w:tcW w:w="5760" w:type="dxa"/>
            <w:tcBorders>
              <w:top w:val="nil"/>
              <w:left w:val="nil"/>
              <w:bottom w:val="single" w:sz="4" w:space="0" w:color="auto"/>
              <w:right w:val="single" w:sz="4" w:space="0" w:color="auto"/>
            </w:tcBorders>
            <w:shd w:val="clear" w:color="auto" w:fill="auto"/>
            <w:noWrap/>
            <w:vAlign w:val="center"/>
            <w:hideMark/>
          </w:tcPr>
          <w:p w:rsidR="007503F4" w:rsidRPr="00414E88" w:rsidRDefault="007503F4" w:rsidP="00F412D3">
            <w:pPr>
              <w:rPr>
                <w:color w:val="000000"/>
              </w:rPr>
            </w:pPr>
            <w:r w:rsidRPr="00414E88">
              <w:rPr>
                <w:color w:val="000000"/>
              </w:rPr>
              <w:t xml:space="preserve">Выполнение работ: "Благоустройство общественной территории </w:t>
            </w:r>
            <w:r w:rsidR="00F412D3" w:rsidRPr="00414E88">
              <w:rPr>
                <w:color w:val="000000"/>
              </w:rPr>
              <w:t>«Площадь Ленина»</w:t>
            </w:r>
            <w:r w:rsidRPr="00414E88">
              <w:rPr>
                <w:color w:val="000000"/>
              </w:rPr>
              <w:t xml:space="preserve"> МО </w:t>
            </w:r>
            <w:r w:rsidR="00F412D3" w:rsidRPr="00414E88">
              <w:rPr>
                <w:color w:val="000000"/>
              </w:rPr>
              <w:t xml:space="preserve">«Сольвычегодск» </w:t>
            </w:r>
            <w:r w:rsidRPr="00414E88">
              <w:rPr>
                <w:color w:val="000000"/>
              </w:rPr>
              <w:t xml:space="preserve"> по адресу: Архангельская область, </w:t>
            </w:r>
            <w:proofErr w:type="gramStart"/>
            <w:r w:rsidRPr="00414E88">
              <w:rPr>
                <w:color w:val="000000"/>
              </w:rPr>
              <w:t>г</w:t>
            </w:r>
            <w:proofErr w:type="gramEnd"/>
            <w:r w:rsidRPr="00414E88">
              <w:rPr>
                <w:color w:val="000000"/>
              </w:rPr>
              <w:t>. Сольвычегодск, д. 13</w:t>
            </w:r>
          </w:p>
        </w:tc>
        <w:tc>
          <w:tcPr>
            <w:tcW w:w="1286" w:type="dxa"/>
            <w:tcBorders>
              <w:top w:val="nil"/>
              <w:left w:val="nil"/>
              <w:bottom w:val="single" w:sz="4" w:space="0" w:color="auto"/>
              <w:right w:val="single" w:sz="4" w:space="0" w:color="auto"/>
            </w:tcBorders>
            <w:vAlign w:val="center"/>
          </w:tcPr>
          <w:p w:rsidR="007503F4" w:rsidRPr="00414E88" w:rsidRDefault="007503F4" w:rsidP="007503F4">
            <w:pPr>
              <w:jc w:val="center"/>
              <w:rPr>
                <w:color w:val="000000"/>
              </w:rPr>
            </w:pPr>
            <w:r w:rsidRPr="00414E88">
              <w:rPr>
                <w:color w:val="000000"/>
              </w:rPr>
              <w:t>394,7</w:t>
            </w:r>
          </w:p>
        </w:tc>
        <w:tc>
          <w:tcPr>
            <w:tcW w:w="1506" w:type="dxa"/>
            <w:tcBorders>
              <w:top w:val="nil"/>
              <w:left w:val="nil"/>
              <w:bottom w:val="single" w:sz="4" w:space="0" w:color="auto"/>
              <w:right w:val="single" w:sz="4" w:space="0" w:color="auto"/>
            </w:tcBorders>
            <w:vAlign w:val="center"/>
          </w:tcPr>
          <w:p w:rsidR="007503F4" w:rsidRPr="00414E88" w:rsidRDefault="00BA1118" w:rsidP="00C158D3">
            <w:pPr>
              <w:jc w:val="center"/>
              <w:rPr>
                <w:color w:val="000000"/>
              </w:rPr>
            </w:pPr>
            <w:r>
              <w:rPr>
                <w:color w:val="000000"/>
              </w:rPr>
              <w:t>0,0</w:t>
            </w:r>
          </w:p>
        </w:tc>
        <w:tc>
          <w:tcPr>
            <w:tcW w:w="910" w:type="dxa"/>
            <w:tcBorders>
              <w:top w:val="nil"/>
              <w:left w:val="nil"/>
              <w:bottom w:val="single" w:sz="4" w:space="0" w:color="auto"/>
              <w:right w:val="single" w:sz="4" w:space="0" w:color="auto"/>
            </w:tcBorders>
            <w:vAlign w:val="center"/>
          </w:tcPr>
          <w:p w:rsidR="007503F4" w:rsidRPr="00414E88" w:rsidRDefault="00BA1118" w:rsidP="00C158D3">
            <w:pPr>
              <w:jc w:val="center"/>
              <w:rPr>
                <w:color w:val="000000"/>
              </w:rPr>
            </w:pPr>
            <w:r>
              <w:rPr>
                <w:color w:val="000000"/>
              </w:rPr>
              <w:t>0,0</w:t>
            </w:r>
          </w:p>
        </w:tc>
      </w:tr>
      <w:tr w:rsidR="007503F4" w:rsidRPr="00FC0B4B" w:rsidTr="00C158D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7503F4" w:rsidRPr="00414E88" w:rsidRDefault="007503F4" w:rsidP="00C158D3">
            <w:pPr>
              <w:rPr>
                <w:color w:val="000000"/>
              </w:rPr>
            </w:pPr>
            <w:r w:rsidRPr="00414E88">
              <w:rPr>
                <w:color w:val="000000"/>
              </w:rPr>
              <w:t>6</w:t>
            </w:r>
          </w:p>
        </w:tc>
        <w:tc>
          <w:tcPr>
            <w:tcW w:w="5760" w:type="dxa"/>
            <w:tcBorders>
              <w:top w:val="nil"/>
              <w:left w:val="nil"/>
              <w:bottom w:val="single" w:sz="4" w:space="0" w:color="auto"/>
              <w:right w:val="single" w:sz="4" w:space="0" w:color="auto"/>
            </w:tcBorders>
            <w:shd w:val="clear" w:color="auto" w:fill="auto"/>
            <w:noWrap/>
            <w:vAlign w:val="center"/>
            <w:hideMark/>
          </w:tcPr>
          <w:p w:rsidR="007503F4" w:rsidRPr="00414E88" w:rsidRDefault="007503F4" w:rsidP="00C158D3">
            <w:pPr>
              <w:rPr>
                <w:color w:val="000000"/>
              </w:rPr>
            </w:pPr>
            <w:r w:rsidRPr="00414E88">
              <w:rPr>
                <w:color w:val="000000"/>
              </w:rPr>
              <w:t xml:space="preserve">Выполнение работ по благоустройству (в рамках текущего ремонта) общественной территории отдыха у </w:t>
            </w:r>
            <w:proofErr w:type="spellStart"/>
            <w:r w:rsidRPr="00414E88">
              <w:rPr>
                <w:color w:val="000000"/>
              </w:rPr>
              <w:t>Разгуляевского</w:t>
            </w:r>
            <w:proofErr w:type="spellEnd"/>
            <w:r w:rsidRPr="00414E88">
              <w:rPr>
                <w:color w:val="000000"/>
              </w:rPr>
              <w:t xml:space="preserve"> моста по адресу: Архангельская область, </w:t>
            </w:r>
            <w:proofErr w:type="gramStart"/>
            <w:r w:rsidRPr="00414E88">
              <w:rPr>
                <w:color w:val="000000"/>
              </w:rPr>
              <w:t>г</w:t>
            </w:r>
            <w:proofErr w:type="gramEnd"/>
            <w:r w:rsidRPr="00414E88">
              <w:rPr>
                <w:color w:val="000000"/>
              </w:rPr>
              <w:t>. Сольвычегодск ул. Ленина</w:t>
            </w:r>
          </w:p>
        </w:tc>
        <w:tc>
          <w:tcPr>
            <w:tcW w:w="1286" w:type="dxa"/>
            <w:tcBorders>
              <w:top w:val="nil"/>
              <w:left w:val="nil"/>
              <w:bottom w:val="single" w:sz="4" w:space="0" w:color="auto"/>
              <w:right w:val="single" w:sz="4" w:space="0" w:color="auto"/>
            </w:tcBorders>
            <w:vAlign w:val="center"/>
          </w:tcPr>
          <w:p w:rsidR="007503F4" w:rsidRPr="00414E88" w:rsidRDefault="007503F4" w:rsidP="00C158D3">
            <w:pPr>
              <w:jc w:val="center"/>
              <w:rPr>
                <w:color w:val="000000"/>
                <w:highlight w:val="yellow"/>
              </w:rPr>
            </w:pPr>
            <w:r w:rsidRPr="00414E88">
              <w:rPr>
                <w:color w:val="000000"/>
              </w:rPr>
              <w:t>9 781,8</w:t>
            </w:r>
          </w:p>
        </w:tc>
        <w:tc>
          <w:tcPr>
            <w:tcW w:w="1506" w:type="dxa"/>
            <w:tcBorders>
              <w:top w:val="nil"/>
              <w:left w:val="nil"/>
              <w:bottom w:val="single" w:sz="4" w:space="0" w:color="auto"/>
              <w:right w:val="single" w:sz="4" w:space="0" w:color="auto"/>
            </w:tcBorders>
            <w:vAlign w:val="center"/>
          </w:tcPr>
          <w:p w:rsidR="007503F4" w:rsidRPr="00414E88" w:rsidRDefault="00BA1118" w:rsidP="00C158D3">
            <w:pPr>
              <w:jc w:val="center"/>
              <w:rPr>
                <w:color w:val="000000"/>
              </w:rPr>
            </w:pPr>
            <w:r>
              <w:rPr>
                <w:color w:val="000000"/>
              </w:rPr>
              <w:t>9 781,8</w:t>
            </w:r>
          </w:p>
        </w:tc>
        <w:tc>
          <w:tcPr>
            <w:tcW w:w="910" w:type="dxa"/>
            <w:tcBorders>
              <w:top w:val="nil"/>
              <w:left w:val="nil"/>
              <w:bottom w:val="single" w:sz="4" w:space="0" w:color="auto"/>
              <w:right w:val="single" w:sz="4" w:space="0" w:color="auto"/>
            </w:tcBorders>
            <w:vAlign w:val="center"/>
          </w:tcPr>
          <w:p w:rsidR="007503F4" w:rsidRPr="00414E88" w:rsidRDefault="00BA1118" w:rsidP="00C158D3">
            <w:pPr>
              <w:jc w:val="center"/>
              <w:rPr>
                <w:color w:val="000000"/>
              </w:rPr>
            </w:pPr>
            <w:r>
              <w:rPr>
                <w:color w:val="000000"/>
              </w:rPr>
              <w:t>9 781,8</w:t>
            </w:r>
          </w:p>
        </w:tc>
      </w:tr>
      <w:tr w:rsidR="007503F4" w:rsidRPr="00FC0B4B" w:rsidTr="00C158D3">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03F4" w:rsidRPr="00414E88" w:rsidRDefault="007503F4" w:rsidP="00C158D3">
            <w:pPr>
              <w:rPr>
                <w:color w:val="000000"/>
              </w:rPr>
            </w:pP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7503F4" w:rsidRPr="00414E88" w:rsidRDefault="007503F4" w:rsidP="00C158D3">
            <w:pPr>
              <w:jc w:val="center"/>
              <w:rPr>
                <w:b/>
                <w:color w:val="000000"/>
              </w:rPr>
            </w:pPr>
            <w:r w:rsidRPr="00414E88">
              <w:rPr>
                <w:b/>
                <w:color w:val="000000"/>
              </w:rPr>
              <w:t>Всего:</w:t>
            </w:r>
          </w:p>
        </w:tc>
        <w:tc>
          <w:tcPr>
            <w:tcW w:w="1286" w:type="dxa"/>
            <w:tcBorders>
              <w:top w:val="single" w:sz="4" w:space="0" w:color="auto"/>
              <w:left w:val="nil"/>
              <w:bottom w:val="single" w:sz="4" w:space="0" w:color="auto"/>
              <w:right w:val="single" w:sz="4" w:space="0" w:color="auto"/>
            </w:tcBorders>
            <w:vAlign w:val="center"/>
          </w:tcPr>
          <w:p w:rsidR="007503F4" w:rsidRPr="00414E88" w:rsidRDefault="007503F4" w:rsidP="00C158D3">
            <w:pPr>
              <w:jc w:val="center"/>
              <w:rPr>
                <w:b/>
                <w:color w:val="000000"/>
              </w:rPr>
            </w:pPr>
            <w:r w:rsidRPr="00ED6FD1">
              <w:rPr>
                <w:b/>
                <w:color w:val="000000"/>
              </w:rPr>
              <w:t>12 101,9</w:t>
            </w:r>
          </w:p>
        </w:tc>
        <w:tc>
          <w:tcPr>
            <w:tcW w:w="1506" w:type="dxa"/>
            <w:tcBorders>
              <w:top w:val="single" w:sz="4" w:space="0" w:color="auto"/>
              <w:left w:val="nil"/>
              <w:bottom w:val="single" w:sz="4" w:space="0" w:color="auto"/>
              <w:right w:val="single" w:sz="4" w:space="0" w:color="auto"/>
            </w:tcBorders>
            <w:vAlign w:val="center"/>
          </w:tcPr>
          <w:p w:rsidR="007503F4" w:rsidRPr="00414E88" w:rsidRDefault="007503F4" w:rsidP="00C158D3">
            <w:pPr>
              <w:jc w:val="center"/>
              <w:rPr>
                <w:b/>
                <w:color w:val="000000"/>
              </w:rPr>
            </w:pPr>
            <w:r w:rsidRPr="00414E88">
              <w:rPr>
                <w:b/>
                <w:color w:val="000000"/>
              </w:rPr>
              <w:t>11 220,2</w:t>
            </w:r>
          </w:p>
        </w:tc>
        <w:tc>
          <w:tcPr>
            <w:tcW w:w="910" w:type="dxa"/>
            <w:tcBorders>
              <w:top w:val="single" w:sz="4" w:space="0" w:color="auto"/>
              <w:left w:val="nil"/>
              <w:bottom w:val="single" w:sz="4" w:space="0" w:color="auto"/>
              <w:right w:val="single" w:sz="4" w:space="0" w:color="auto"/>
            </w:tcBorders>
            <w:vAlign w:val="center"/>
          </w:tcPr>
          <w:p w:rsidR="007503F4" w:rsidRPr="00414E88" w:rsidRDefault="00BA1118" w:rsidP="00BA1118">
            <w:pPr>
              <w:jc w:val="center"/>
              <w:rPr>
                <w:b/>
                <w:color w:val="000000"/>
              </w:rPr>
            </w:pPr>
            <w:r>
              <w:rPr>
                <w:b/>
                <w:color w:val="000000"/>
              </w:rPr>
              <w:t>92</w:t>
            </w:r>
            <w:r w:rsidR="007503F4" w:rsidRPr="00414E88">
              <w:rPr>
                <w:b/>
                <w:color w:val="000000"/>
              </w:rPr>
              <w:t>,</w:t>
            </w:r>
            <w:r>
              <w:rPr>
                <w:b/>
                <w:color w:val="000000"/>
              </w:rPr>
              <w:t>7</w:t>
            </w:r>
          </w:p>
        </w:tc>
      </w:tr>
    </w:tbl>
    <w:p w:rsidR="00385F13" w:rsidRPr="002130AD" w:rsidRDefault="00385F13" w:rsidP="00385F13">
      <w:pPr>
        <w:spacing w:line="276" w:lineRule="auto"/>
        <w:ind w:firstLine="709"/>
        <w:jc w:val="both"/>
      </w:pPr>
      <w:r w:rsidRPr="002130AD">
        <w:t xml:space="preserve">- </w:t>
      </w:r>
      <w:proofErr w:type="gramStart"/>
      <w:r w:rsidRPr="002130AD">
        <w:t>на осуществление строительного контроля</w:t>
      </w:r>
      <w:r w:rsidR="002130AD" w:rsidRPr="002130AD">
        <w:t xml:space="preserve"> за работами по благоустройству общественных территорий </w:t>
      </w:r>
      <w:r w:rsidRPr="002130AD">
        <w:t xml:space="preserve">при реализации программ формирования современной городской среды </w:t>
      </w:r>
      <w:r w:rsidR="004F06BF" w:rsidRPr="002130AD">
        <w:t xml:space="preserve">запланированы бюджетные ассигнования </w:t>
      </w:r>
      <w:r w:rsidRPr="002130AD">
        <w:t>в объеме</w:t>
      </w:r>
      <w:proofErr w:type="gramEnd"/>
      <w:r w:rsidRPr="002130AD">
        <w:t xml:space="preserve"> 259,2 тыс. рублей за счет средств бюджета округа.</w:t>
      </w:r>
    </w:p>
    <w:p w:rsidR="00385F13" w:rsidRPr="00C515C2" w:rsidRDefault="003D1827" w:rsidP="00385F13">
      <w:pPr>
        <w:spacing w:line="276" w:lineRule="auto"/>
        <w:ind w:firstLine="709"/>
        <w:jc w:val="both"/>
      </w:pPr>
      <w:r w:rsidRPr="00C515C2">
        <w:t>3</w:t>
      </w:r>
      <w:r w:rsidR="00385F13" w:rsidRPr="00C515C2">
        <w:t xml:space="preserve">. </w:t>
      </w:r>
      <w:proofErr w:type="gramStart"/>
      <w:r w:rsidR="00385F13" w:rsidRPr="00C515C2">
        <w:t xml:space="preserve">В рамках муниципальной программы «Комплексное развитие сельских территорий Котласского муниципального округа Архангельской области на 2020 – 2025 годы» расходы исполнены в объеме </w:t>
      </w:r>
      <w:r w:rsidR="00C515C2">
        <w:t>42,1</w:t>
      </w:r>
      <w:r w:rsidR="00385F13" w:rsidRPr="00C515C2">
        <w:t xml:space="preserve"> тыс. рублей</w:t>
      </w:r>
      <w:r w:rsidR="00C515C2">
        <w:t xml:space="preserve">, </w:t>
      </w:r>
      <w:r w:rsidR="00C515C2" w:rsidRPr="00C515C2">
        <w:t>из них за счет с</w:t>
      </w:r>
      <w:r w:rsidR="00C515C2">
        <w:t>редств  федерального бюджета – 25,4</w:t>
      </w:r>
      <w:r w:rsidR="00C515C2" w:rsidRPr="00C515C2">
        <w:t xml:space="preserve"> тыс. рублей, за сче</w:t>
      </w:r>
      <w:r w:rsidR="00C515C2">
        <w:t>т средств областного бюджета – 0,5</w:t>
      </w:r>
      <w:r w:rsidR="00C515C2" w:rsidRPr="00C515C2">
        <w:t xml:space="preserve"> тыс. рублей, за счет средств местного бюджета – </w:t>
      </w:r>
      <w:r w:rsidR="00C515C2">
        <w:t>16,2</w:t>
      </w:r>
      <w:r w:rsidR="00C515C2" w:rsidRPr="00C515C2">
        <w:t xml:space="preserve"> тыс. рублей</w:t>
      </w:r>
      <w:r w:rsidR="00385F13" w:rsidRPr="00C515C2">
        <w:t xml:space="preserve"> или на </w:t>
      </w:r>
      <w:r w:rsidR="00C515C2">
        <w:t>9,2</w:t>
      </w:r>
      <w:r w:rsidR="00385F13" w:rsidRPr="00C515C2">
        <w:t xml:space="preserve"> % от плана (плана - 456,6 тыс. рублей</w:t>
      </w:r>
      <w:r w:rsidR="00C515C2">
        <w:t>)</w:t>
      </w:r>
      <w:r w:rsidR="00915E7B">
        <w:t xml:space="preserve"> и</w:t>
      </w:r>
      <w:proofErr w:type="gramEnd"/>
      <w:r w:rsidR="00915E7B">
        <w:t xml:space="preserve"> </w:t>
      </w:r>
      <w:proofErr w:type="gramStart"/>
      <w:r w:rsidR="00915E7B">
        <w:t>направлены</w:t>
      </w:r>
      <w:proofErr w:type="gramEnd"/>
      <w:r w:rsidR="00915E7B">
        <w:t xml:space="preserve"> </w:t>
      </w:r>
      <w:r w:rsidR="00915E7B" w:rsidRPr="00C515C2">
        <w:t>на благоустройство обелиска «Слава героям, павшим в боях за свободу России» в пос. Шипицыно»</w:t>
      </w:r>
      <w:r w:rsidR="00C515C2">
        <w:t>.</w:t>
      </w:r>
      <w:r w:rsidR="00385F13" w:rsidRPr="00C515C2">
        <w:t xml:space="preserve"> </w:t>
      </w:r>
    </w:p>
    <w:p w:rsidR="009F254E" w:rsidRPr="00877CBA" w:rsidRDefault="009F254E" w:rsidP="009F254E">
      <w:pPr>
        <w:spacing w:line="276" w:lineRule="auto"/>
        <w:ind w:firstLine="567"/>
        <w:jc w:val="both"/>
        <w:rPr>
          <w:rFonts w:ascii="Times New Roman CYR" w:hAnsi="Times New Roman CYR" w:cs="Times New Roman CYR"/>
        </w:rPr>
      </w:pPr>
      <w:r w:rsidRPr="009F254E">
        <w:t xml:space="preserve">4. </w:t>
      </w:r>
      <w:r w:rsidRPr="00877CBA">
        <w:t xml:space="preserve">В рамках </w:t>
      </w:r>
      <w:proofErr w:type="spellStart"/>
      <w:r w:rsidRPr="00877CBA">
        <w:t>непрограммной</w:t>
      </w:r>
      <w:proofErr w:type="spellEnd"/>
      <w:r w:rsidRPr="00877CBA">
        <w:t xml:space="preserve"> деятельности расходы исполнены в объеме </w:t>
      </w:r>
      <w:r>
        <w:rPr>
          <w:iCs/>
        </w:rPr>
        <w:t>7</w:t>
      </w:r>
      <w:r w:rsidR="00C515C2">
        <w:rPr>
          <w:iCs/>
        </w:rPr>
        <w:t xml:space="preserve"> </w:t>
      </w:r>
      <w:r>
        <w:rPr>
          <w:iCs/>
        </w:rPr>
        <w:t>220,3</w:t>
      </w:r>
      <w:r w:rsidRPr="00877CBA">
        <w:rPr>
          <w:rFonts w:ascii="Times New Roman CYR" w:hAnsi="Times New Roman CYR" w:cs="Times New Roman CYR"/>
        </w:rPr>
        <w:t xml:space="preserve"> тыс. рублей или </w:t>
      </w:r>
      <w:r>
        <w:rPr>
          <w:rFonts w:ascii="Times New Roman CYR" w:hAnsi="Times New Roman CYR" w:cs="Times New Roman CYR"/>
        </w:rPr>
        <w:t>80,2</w:t>
      </w:r>
      <w:r w:rsidRPr="00877CBA">
        <w:rPr>
          <w:rFonts w:ascii="Times New Roman CYR" w:hAnsi="Times New Roman CYR" w:cs="Times New Roman CYR"/>
        </w:rPr>
        <w:t xml:space="preserve"> % от плана (план – 8</w:t>
      </w:r>
      <w:r>
        <w:rPr>
          <w:rFonts w:ascii="Times New Roman CYR" w:hAnsi="Times New Roman CYR" w:cs="Times New Roman CYR"/>
        </w:rPr>
        <w:t> 998,1</w:t>
      </w:r>
      <w:r w:rsidRPr="00877CBA">
        <w:rPr>
          <w:rFonts w:ascii="Times New Roman CYR" w:hAnsi="Times New Roman CYR" w:cs="Times New Roman CYR"/>
        </w:rPr>
        <w:t xml:space="preserve"> тыс. рублей): </w:t>
      </w:r>
    </w:p>
    <w:p w:rsidR="009F254E" w:rsidRPr="00877CBA" w:rsidRDefault="009F254E" w:rsidP="009F254E">
      <w:pPr>
        <w:spacing w:line="276" w:lineRule="auto"/>
        <w:ind w:firstLine="567"/>
        <w:jc w:val="both"/>
      </w:pPr>
      <w:r>
        <w:rPr>
          <w:rFonts w:ascii="Times New Roman CYR" w:hAnsi="Times New Roman CYR" w:cs="Times New Roman CYR"/>
        </w:rPr>
        <w:t xml:space="preserve">4.1. </w:t>
      </w:r>
      <w:r w:rsidRPr="00877CBA">
        <w:t xml:space="preserve">за счет средств резервного фонда администрации Котласского муниципального округа Архангельской области расходы исполнены в объеме </w:t>
      </w:r>
      <w:r w:rsidRPr="00877CBA">
        <w:rPr>
          <w:iCs/>
        </w:rPr>
        <w:t>55,8</w:t>
      </w:r>
      <w:r w:rsidRPr="00877CBA">
        <w:rPr>
          <w:rFonts w:ascii="Times New Roman CYR" w:hAnsi="Times New Roman CYR" w:cs="Times New Roman CYR"/>
        </w:rPr>
        <w:t xml:space="preserve"> тыс. рублей или на 100,0 % от плана</w:t>
      </w:r>
      <w:r w:rsidRPr="00877CBA">
        <w:t xml:space="preserve"> и направлены:</w:t>
      </w:r>
    </w:p>
    <w:p w:rsidR="009F254E" w:rsidRPr="00877CBA" w:rsidRDefault="009F254E" w:rsidP="009F254E">
      <w:pPr>
        <w:spacing w:line="276" w:lineRule="auto"/>
        <w:ind w:firstLine="567"/>
        <w:jc w:val="both"/>
      </w:pPr>
      <w:r w:rsidRPr="00877CBA">
        <w:t xml:space="preserve">– на выполнение работ по восстановлению электроосвещения на ВЛИ-0,22 </w:t>
      </w:r>
      <w:proofErr w:type="spellStart"/>
      <w:r w:rsidRPr="00877CBA">
        <w:t>Курцево</w:t>
      </w:r>
      <w:proofErr w:type="spellEnd"/>
      <w:r w:rsidRPr="00877CBA">
        <w:t xml:space="preserve"> в объеме 54,8 тыс. рублей;</w:t>
      </w:r>
    </w:p>
    <w:p w:rsidR="009F254E" w:rsidRPr="00877CBA" w:rsidRDefault="009F254E" w:rsidP="009F254E">
      <w:pPr>
        <w:spacing w:line="276" w:lineRule="auto"/>
        <w:ind w:firstLine="567"/>
        <w:jc w:val="both"/>
      </w:pPr>
      <w:r w:rsidRPr="00877CBA">
        <w:t>-  на предоставление с</w:t>
      </w:r>
      <w:r w:rsidRPr="00877CBA">
        <w:rPr>
          <w:bCs/>
        </w:rPr>
        <w:t>убсидии муниципальным бюджетным учреждениям на</w:t>
      </w:r>
      <w:r w:rsidRPr="00877CBA">
        <w:t xml:space="preserve"> иные цели в объеме 1,0 тыс. рублей на погашение задолженности по штрафам за налоговые нарушения (МБУ «Служба благоустройства МО «Шипицынское»).</w:t>
      </w:r>
    </w:p>
    <w:p w:rsidR="003C4849" w:rsidRDefault="009F254E" w:rsidP="009F254E">
      <w:pPr>
        <w:spacing w:line="276" w:lineRule="auto"/>
        <w:ind w:firstLine="567"/>
        <w:jc w:val="both"/>
      </w:pPr>
      <w:r w:rsidRPr="003C4849">
        <w:rPr>
          <w:rFonts w:ascii="Times New Roman CYR" w:hAnsi="Times New Roman CYR" w:cs="Times New Roman CYR"/>
        </w:rPr>
        <w:t xml:space="preserve">4.2. </w:t>
      </w:r>
      <w:r w:rsidRPr="003C4849">
        <w:t>на предоставление с</w:t>
      </w:r>
      <w:r w:rsidRPr="003C4849">
        <w:rPr>
          <w:bCs/>
        </w:rPr>
        <w:t>убсидии муниципальным бюджетным учреждениям на</w:t>
      </w:r>
      <w:r w:rsidRPr="003C4849">
        <w:t xml:space="preserve"> финансовое обеспечение муниципального задания на оказание муниципальных услуг (выполнение работ) исполнены в объеме </w:t>
      </w:r>
      <w:r w:rsidRPr="003C4849">
        <w:rPr>
          <w:iCs/>
        </w:rPr>
        <w:t>5</w:t>
      </w:r>
      <w:r w:rsidR="00DC35B6" w:rsidRPr="003C4849">
        <w:rPr>
          <w:iCs/>
        </w:rPr>
        <w:t xml:space="preserve"> </w:t>
      </w:r>
      <w:r w:rsidRPr="003C4849">
        <w:rPr>
          <w:iCs/>
        </w:rPr>
        <w:t>940,6</w:t>
      </w:r>
      <w:r w:rsidRPr="003C4849">
        <w:rPr>
          <w:rFonts w:ascii="Times New Roman CYR" w:hAnsi="Times New Roman CYR" w:cs="Times New Roman CYR"/>
        </w:rPr>
        <w:t xml:space="preserve"> тыс. рублей </w:t>
      </w:r>
      <w:r w:rsidRPr="003C4849">
        <w:t xml:space="preserve">за счет средств бюджета округа расходы </w:t>
      </w:r>
      <w:r w:rsidRPr="003C4849">
        <w:rPr>
          <w:rFonts w:ascii="Times New Roman CYR" w:hAnsi="Times New Roman CYR" w:cs="Times New Roman CYR"/>
        </w:rPr>
        <w:t>или на 77,0 % от плана (план – 7 716,7 тыс. рублей)</w:t>
      </w:r>
      <w:r w:rsidRPr="003C4849">
        <w:t>.</w:t>
      </w:r>
      <w:r w:rsidR="00CD64B9">
        <w:t xml:space="preserve"> </w:t>
      </w:r>
    </w:p>
    <w:p w:rsidR="00DC35B6" w:rsidRDefault="009F254E" w:rsidP="009F254E">
      <w:pPr>
        <w:spacing w:line="276" w:lineRule="auto"/>
        <w:ind w:firstLine="567"/>
        <w:jc w:val="both"/>
        <w:rPr>
          <w:rFonts w:ascii="Times New Roman CYR" w:hAnsi="Times New Roman CYR" w:cs="Times New Roman CYR"/>
        </w:rPr>
      </w:pPr>
      <w:r>
        <w:rPr>
          <w:rFonts w:ascii="Times New Roman CYR" w:hAnsi="Times New Roman CYR" w:cs="Times New Roman CYR"/>
        </w:rPr>
        <w:t xml:space="preserve">4.3. </w:t>
      </w:r>
      <w:r w:rsidRPr="00FB63A9">
        <w:t>направлены на предоставление с</w:t>
      </w:r>
      <w:r w:rsidRPr="00FB63A9">
        <w:rPr>
          <w:bCs/>
        </w:rPr>
        <w:t>убсидии муниципальным бюджетным учреждениям на иные цели</w:t>
      </w:r>
      <w:r w:rsidRPr="00FB63A9">
        <w:t xml:space="preserve"> в объеме </w:t>
      </w:r>
      <w:r w:rsidRPr="00FB63A9">
        <w:rPr>
          <w:iCs/>
        </w:rPr>
        <w:t>208,5</w:t>
      </w:r>
      <w:r w:rsidRPr="00FB63A9">
        <w:rPr>
          <w:rFonts w:ascii="Times New Roman CYR" w:hAnsi="Times New Roman CYR" w:cs="Times New Roman CYR"/>
        </w:rPr>
        <w:t xml:space="preserve"> тыс. рублей </w:t>
      </w:r>
      <w:r w:rsidRPr="00FB63A9">
        <w:t xml:space="preserve">за счет средств бюджета округа </w:t>
      </w:r>
      <w:r w:rsidRPr="00FB63A9">
        <w:rPr>
          <w:rFonts w:ascii="Times New Roman CYR" w:hAnsi="Times New Roman CYR" w:cs="Times New Roman CYR"/>
        </w:rPr>
        <w:t xml:space="preserve">или на 100 % от плана на </w:t>
      </w:r>
      <w:r>
        <w:rPr>
          <w:rFonts w:ascii="Times New Roman CYR" w:hAnsi="Times New Roman CYR" w:cs="Times New Roman CYR"/>
        </w:rPr>
        <w:t xml:space="preserve">проведение мероприятий по </w:t>
      </w:r>
      <w:r w:rsidRPr="00FB63A9">
        <w:rPr>
          <w:rFonts w:ascii="Times New Roman CYR" w:hAnsi="Times New Roman CYR" w:cs="Times New Roman CYR"/>
        </w:rPr>
        <w:t>выполнени</w:t>
      </w:r>
      <w:r>
        <w:rPr>
          <w:rFonts w:ascii="Times New Roman CYR" w:hAnsi="Times New Roman CYR" w:cs="Times New Roman CYR"/>
        </w:rPr>
        <w:t>ю</w:t>
      </w:r>
      <w:r w:rsidRPr="00FB63A9">
        <w:rPr>
          <w:rFonts w:ascii="Times New Roman CYR" w:hAnsi="Times New Roman CYR" w:cs="Times New Roman CYR"/>
        </w:rPr>
        <w:t xml:space="preserve"> работ по капитальному ремонту объектов благоустройства на территории муниципального округа</w:t>
      </w:r>
      <w:r w:rsidR="00DC35B6">
        <w:rPr>
          <w:rFonts w:ascii="Times New Roman CYR" w:hAnsi="Times New Roman CYR" w:cs="Times New Roman CYR"/>
        </w:rPr>
        <w:t>, в том числе:</w:t>
      </w:r>
    </w:p>
    <w:p w:rsidR="00DC35B6" w:rsidRPr="00FB0940" w:rsidRDefault="00DC35B6" w:rsidP="009F254E">
      <w:pPr>
        <w:spacing w:line="276" w:lineRule="auto"/>
        <w:ind w:firstLine="567"/>
        <w:jc w:val="both"/>
        <w:rPr>
          <w:rFonts w:ascii="Times New Roman CYR" w:hAnsi="Times New Roman CYR" w:cs="Times New Roman CYR"/>
        </w:rPr>
      </w:pPr>
      <w:r w:rsidRPr="00FB0940">
        <w:rPr>
          <w:rFonts w:ascii="Times New Roman CYR" w:hAnsi="Times New Roman CYR" w:cs="Times New Roman CYR"/>
        </w:rPr>
        <w:lastRenderedPageBreak/>
        <w:t>-</w:t>
      </w:r>
      <w:r w:rsidR="009F254E" w:rsidRPr="00FB0940">
        <w:rPr>
          <w:rFonts w:ascii="Times New Roman CYR" w:hAnsi="Times New Roman CYR" w:cs="Times New Roman CYR"/>
        </w:rPr>
        <w:t xml:space="preserve"> капитальный ремонт пешеходного перехода в пос. Приводино через речку Яра-</w:t>
      </w:r>
      <w:r w:rsidRPr="00FB0940">
        <w:rPr>
          <w:rFonts w:ascii="Times New Roman CYR" w:hAnsi="Times New Roman CYR" w:cs="Times New Roman CYR"/>
        </w:rPr>
        <w:t xml:space="preserve"> </w:t>
      </w:r>
      <w:r w:rsidR="00347E5D" w:rsidRPr="00FB0940">
        <w:rPr>
          <w:rFonts w:ascii="Times New Roman CYR" w:hAnsi="Times New Roman CYR" w:cs="Times New Roman CYR"/>
        </w:rPr>
        <w:t>37,5</w:t>
      </w:r>
      <w:r w:rsidR="009F254E" w:rsidRPr="00FB0940">
        <w:rPr>
          <w:rFonts w:ascii="Times New Roman CYR" w:hAnsi="Times New Roman CYR" w:cs="Times New Roman CYR"/>
        </w:rPr>
        <w:t xml:space="preserve"> тыс. рублей, </w:t>
      </w:r>
    </w:p>
    <w:p w:rsidR="00DC35B6" w:rsidRPr="00FB0940" w:rsidRDefault="00DC35B6" w:rsidP="009F254E">
      <w:pPr>
        <w:spacing w:line="276" w:lineRule="auto"/>
        <w:ind w:firstLine="567"/>
        <w:jc w:val="both"/>
        <w:rPr>
          <w:rFonts w:eastAsia="Calibri"/>
          <w:lang w:eastAsia="en-US"/>
        </w:rPr>
      </w:pPr>
      <w:r w:rsidRPr="00FB0940">
        <w:rPr>
          <w:rFonts w:ascii="Times New Roman CYR" w:hAnsi="Times New Roman CYR" w:cs="Times New Roman CYR"/>
        </w:rPr>
        <w:t xml:space="preserve">- </w:t>
      </w:r>
      <w:r w:rsidR="009F254E" w:rsidRPr="00FB0940">
        <w:rPr>
          <w:rFonts w:eastAsia="Calibri"/>
          <w:lang w:eastAsia="en-US"/>
        </w:rPr>
        <w:t>капитальный ремонт тротуара от ул. Школьная до ул. Долгополова в пос. Приводино -</w:t>
      </w:r>
      <w:r w:rsidR="00347E5D" w:rsidRPr="00FB0940">
        <w:rPr>
          <w:rFonts w:eastAsia="Calibri"/>
          <w:lang w:eastAsia="en-US"/>
        </w:rPr>
        <w:t>96,3</w:t>
      </w:r>
      <w:r w:rsidR="009F254E" w:rsidRPr="00FB0940">
        <w:rPr>
          <w:rFonts w:eastAsia="Calibri"/>
          <w:lang w:eastAsia="en-US"/>
        </w:rPr>
        <w:t xml:space="preserve"> тыс. рублей,</w:t>
      </w:r>
    </w:p>
    <w:p w:rsidR="009F254E" w:rsidRPr="00FB0940" w:rsidRDefault="00DC35B6" w:rsidP="009F254E">
      <w:pPr>
        <w:spacing w:line="276" w:lineRule="auto"/>
        <w:ind w:firstLine="567"/>
        <w:jc w:val="both"/>
        <w:rPr>
          <w:rFonts w:ascii="Times New Roman CYR" w:hAnsi="Times New Roman CYR" w:cs="Times New Roman CYR"/>
        </w:rPr>
      </w:pPr>
      <w:r w:rsidRPr="00FB0940">
        <w:rPr>
          <w:rFonts w:eastAsia="Calibri"/>
          <w:lang w:eastAsia="en-US"/>
        </w:rPr>
        <w:t>-</w:t>
      </w:r>
      <w:r w:rsidR="009F254E" w:rsidRPr="00FB0940">
        <w:rPr>
          <w:rFonts w:eastAsia="Calibri"/>
          <w:lang w:eastAsia="en-US"/>
        </w:rPr>
        <w:t xml:space="preserve"> капитальный ремонт пешеходного моста через речку </w:t>
      </w:r>
      <w:proofErr w:type="spellStart"/>
      <w:r w:rsidR="009F254E" w:rsidRPr="00FB0940">
        <w:rPr>
          <w:rFonts w:eastAsia="Calibri"/>
          <w:lang w:eastAsia="en-US"/>
        </w:rPr>
        <w:t>Удимка</w:t>
      </w:r>
      <w:proofErr w:type="spellEnd"/>
      <w:r w:rsidR="009F254E" w:rsidRPr="00FB0940">
        <w:rPr>
          <w:rFonts w:eastAsia="Calibri"/>
          <w:lang w:eastAsia="en-US"/>
        </w:rPr>
        <w:t xml:space="preserve"> в дер. </w:t>
      </w:r>
      <w:proofErr w:type="spellStart"/>
      <w:r w:rsidR="009F254E" w:rsidRPr="00FB0940">
        <w:rPr>
          <w:rFonts w:eastAsia="Calibri"/>
          <w:lang w:eastAsia="en-US"/>
        </w:rPr>
        <w:t>Шопорово</w:t>
      </w:r>
      <w:proofErr w:type="spellEnd"/>
      <w:r w:rsidR="009F254E" w:rsidRPr="00FB0940">
        <w:rPr>
          <w:rFonts w:eastAsia="Calibri"/>
          <w:lang w:eastAsia="en-US"/>
        </w:rPr>
        <w:t xml:space="preserve"> </w:t>
      </w:r>
      <w:r w:rsidR="00FB0940" w:rsidRPr="00FB0940">
        <w:rPr>
          <w:rFonts w:eastAsia="Calibri"/>
          <w:lang w:eastAsia="en-US"/>
        </w:rPr>
        <w:t>–</w:t>
      </w:r>
      <w:r w:rsidRPr="00FB0940">
        <w:rPr>
          <w:rFonts w:eastAsia="Calibri"/>
          <w:lang w:eastAsia="en-US"/>
        </w:rPr>
        <w:t xml:space="preserve"> </w:t>
      </w:r>
      <w:r w:rsidR="00FB0940" w:rsidRPr="00FB0940">
        <w:rPr>
          <w:rFonts w:eastAsia="Calibri"/>
          <w:lang w:eastAsia="en-US"/>
        </w:rPr>
        <w:t xml:space="preserve">74,7 </w:t>
      </w:r>
      <w:r w:rsidR="009F254E" w:rsidRPr="00FB0940">
        <w:rPr>
          <w:rFonts w:eastAsia="Calibri"/>
          <w:lang w:eastAsia="en-US"/>
        </w:rPr>
        <w:t>тыс. рублей).</w:t>
      </w:r>
      <w:r w:rsidR="009F254E" w:rsidRPr="00FB0940">
        <w:t xml:space="preserve"> </w:t>
      </w:r>
    </w:p>
    <w:p w:rsidR="009F254E" w:rsidRPr="00FB63A9" w:rsidRDefault="009F254E" w:rsidP="009F254E">
      <w:pPr>
        <w:spacing w:line="276" w:lineRule="auto"/>
        <w:ind w:firstLine="567"/>
        <w:jc w:val="both"/>
      </w:pPr>
      <w:r w:rsidRPr="00FB63A9">
        <w:t xml:space="preserve">4.4 </w:t>
      </w:r>
      <w:r w:rsidRPr="00FB63A9">
        <w:rPr>
          <w:bCs/>
        </w:rPr>
        <w:t>на р</w:t>
      </w:r>
      <w:r w:rsidRPr="00FB63A9">
        <w:t>еализацию мероприятий по социально-экономическому развитию Котласского муниципального округа Архангельской области за счет средств областного бюджета в рамках субсидии бюджетным учреждениям на иные цели (Приобретение моторизованной техники) расходы исполнены в объеме 1</w:t>
      </w:r>
      <w:r w:rsidR="00B01361">
        <w:t xml:space="preserve"> </w:t>
      </w:r>
      <w:r w:rsidRPr="00FB63A9">
        <w:t>015,4 тыс. рублей или 99,8 % от плана (план – 1</w:t>
      </w:r>
      <w:r w:rsidR="00B01361">
        <w:t xml:space="preserve"> </w:t>
      </w:r>
      <w:r w:rsidRPr="00FB63A9">
        <w:t>017,0 тыс. рублей).</w:t>
      </w:r>
    </w:p>
    <w:p w:rsidR="009F254E" w:rsidRPr="009F254E" w:rsidRDefault="009F254E" w:rsidP="00385F13">
      <w:pPr>
        <w:spacing w:line="276" w:lineRule="auto"/>
        <w:ind w:firstLine="709"/>
        <w:jc w:val="both"/>
      </w:pPr>
    </w:p>
    <w:p w:rsidR="00385F13" w:rsidRPr="00E11365" w:rsidRDefault="00385F13" w:rsidP="00385F13">
      <w:pPr>
        <w:pStyle w:val="110"/>
        <w:ind w:left="-567" w:firstLine="709"/>
        <w:contextualSpacing/>
        <w:jc w:val="center"/>
        <w:rPr>
          <w:rFonts w:ascii="Times New Roman" w:hAnsi="Times New Roman" w:cs="Times New Roman"/>
          <w:b/>
          <w:bCs/>
          <w:sz w:val="24"/>
          <w:szCs w:val="24"/>
        </w:rPr>
      </w:pPr>
      <w:r w:rsidRPr="00E11365">
        <w:rPr>
          <w:rFonts w:ascii="Times New Roman" w:hAnsi="Times New Roman" w:cs="Times New Roman"/>
          <w:b/>
          <w:bCs/>
          <w:sz w:val="24"/>
          <w:szCs w:val="24"/>
        </w:rPr>
        <w:t xml:space="preserve">Раздел подраздел 0505 </w:t>
      </w:r>
    </w:p>
    <w:p w:rsidR="00385F13" w:rsidRPr="00E11365" w:rsidRDefault="00385F13" w:rsidP="00385F13">
      <w:pPr>
        <w:pStyle w:val="110"/>
        <w:ind w:left="-567" w:firstLine="709"/>
        <w:contextualSpacing/>
        <w:jc w:val="center"/>
        <w:rPr>
          <w:rFonts w:ascii="Times New Roman" w:hAnsi="Times New Roman" w:cs="Times New Roman"/>
          <w:b/>
          <w:bCs/>
          <w:sz w:val="24"/>
          <w:szCs w:val="24"/>
        </w:rPr>
      </w:pPr>
      <w:r w:rsidRPr="00E11365">
        <w:rPr>
          <w:rFonts w:ascii="Times New Roman" w:hAnsi="Times New Roman" w:cs="Times New Roman"/>
          <w:b/>
          <w:bCs/>
          <w:sz w:val="24"/>
          <w:szCs w:val="24"/>
        </w:rPr>
        <w:t>«Другие вопросы в области жилищно-коммунального хозяйства»</w:t>
      </w:r>
    </w:p>
    <w:p w:rsidR="00385F13" w:rsidRPr="00BB5B9F" w:rsidRDefault="00E11365" w:rsidP="00385F13">
      <w:pPr>
        <w:tabs>
          <w:tab w:val="left" w:pos="0"/>
        </w:tabs>
        <w:spacing w:after="200" w:line="276" w:lineRule="auto"/>
        <w:ind w:firstLine="567"/>
        <w:contextualSpacing/>
        <w:jc w:val="both"/>
        <w:rPr>
          <w:b/>
          <w:bCs/>
        </w:rPr>
      </w:pPr>
      <w:r w:rsidRPr="002F0818">
        <w:t xml:space="preserve">По данному разделу подразделу расходы исполнены в объеме </w:t>
      </w:r>
      <w:r>
        <w:t>95 151,1</w:t>
      </w:r>
      <w:r w:rsidRPr="002F0818">
        <w:t xml:space="preserve"> тыс. рублей или </w:t>
      </w:r>
      <w:r>
        <w:t>69,</w:t>
      </w:r>
      <w:r w:rsidRPr="00BB5B9F">
        <w:t xml:space="preserve">4 % (план – 137 073,8 тыс. рублей), </w:t>
      </w:r>
      <w:r w:rsidR="00F32326" w:rsidRPr="00BB5B9F">
        <w:t>в том числе:</w:t>
      </w:r>
      <w:r w:rsidR="00385F13" w:rsidRPr="00BB5B9F">
        <w:t xml:space="preserve"> </w:t>
      </w:r>
    </w:p>
    <w:p w:rsidR="00BB5B9F" w:rsidRPr="002F0818" w:rsidRDefault="00F32326" w:rsidP="00BB5B9F">
      <w:pPr>
        <w:tabs>
          <w:tab w:val="left" w:pos="0"/>
        </w:tabs>
        <w:spacing w:after="200" w:line="276" w:lineRule="auto"/>
        <w:ind w:firstLine="567"/>
        <w:contextualSpacing/>
        <w:jc w:val="both"/>
      </w:pPr>
      <w:r w:rsidRPr="00BB5B9F">
        <w:t>1</w:t>
      </w:r>
      <w:r w:rsidR="00385F13" w:rsidRPr="00BB5B9F">
        <w:t xml:space="preserve">. </w:t>
      </w:r>
      <w:r w:rsidR="00BB5B9F">
        <w:t>в</w:t>
      </w:r>
      <w:r w:rsidR="00BB5B9F" w:rsidRPr="00BB5B9F">
        <w:t xml:space="preserve"> рамках</w:t>
      </w:r>
      <w:r w:rsidR="00BB5B9F" w:rsidRPr="002F0818">
        <w:t xml:space="preserve"> муниципальной программы «Развитие энергетики и жилищно-коммунального хозяйства Котласского муниципального округа Архангельской области» </w:t>
      </w:r>
      <w:r w:rsidR="00BB5B9F">
        <w:t>расходы исполне</w:t>
      </w:r>
      <w:r w:rsidR="00BB5B9F" w:rsidRPr="002F0818">
        <w:t xml:space="preserve">ны в объеме </w:t>
      </w:r>
      <w:r w:rsidR="00BB5B9F" w:rsidRPr="00E96420">
        <w:t>87</w:t>
      </w:r>
      <w:r w:rsidR="00BB5B9F">
        <w:t xml:space="preserve"> </w:t>
      </w:r>
      <w:r w:rsidR="00BB5B9F" w:rsidRPr="00E96420">
        <w:t>961,3 тыс. рублей или 68,</w:t>
      </w:r>
      <w:r w:rsidR="00BB5B9F">
        <w:t>3</w:t>
      </w:r>
      <w:r w:rsidR="00BB5B9F" w:rsidRPr="00E96420">
        <w:t>% от плана (план – 128 856,</w:t>
      </w:r>
      <w:r w:rsidR="00BB5B9F">
        <w:t>1</w:t>
      </w:r>
      <w:r w:rsidR="00BB5B9F" w:rsidRPr="00E96420">
        <w:t xml:space="preserve"> тыс. рублей</w:t>
      </w:r>
      <w:r w:rsidR="00BB5B9F">
        <w:t>), и направлены:</w:t>
      </w:r>
    </w:p>
    <w:p w:rsidR="00BB5B9F" w:rsidRDefault="00514EEB" w:rsidP="00BB5B9F">
      <w:pPr>
        <w:tabs>
          <w:tab w:val="left" w:pos="0"/>
        </w:tabs>
        <w:spacing w:line="276" w:lineRule="auto"/>
        <w:ind w:firstLine="709"/>
        <w:jc w:val="both"/>
      </w:pPr>
      <w:proofErr w:type="gramStart"/>
      <w:r>
        <w:t>-</w:t>
      </w:r>
      <w:r w:rsidR="00BB5B9F" w:rsidRPr="002F0818">
        <w:t xml:space="preserve"> строительство водоочистных сооружений и </w:t>
      </w:r>
      <w:proofErr w:type="spellStart"/>
      <w:r w:rsidR="00BB5B9F" w:rsidRPr="002F0818">
        <w:t>водонасосной</w:t>
      </w:r>
      <w:proofErr w:type="spellEnd"/>
      <w:r w:rsidR="00BB5B9F" w:rsidRPr="002F0818">
        <w:t xml:space="preserve"> станции, реконструкция сетей водоснабжения, пос. Шипицыно (1</w:t>
      </w:r>
      <w:r w:rsidR="00BB5B9F">
        <w:t xml:space="preserve"> </w:t>
      </w:r>
      <w:r w:rsidR="00BB5B9F" w:rsidRPr="002F0818">
        <w:t xml:space="preserve">этап) </w:t>
      </w:r>
      <w:r w:rsidR="00BB5B9F">
        <w:t xml:space="preserve">расходы </w:t>
      </w:r>
      <w:r w:rsidR="00BB5B9F" w:rsidRPr="002F0818">
        <w:t xml:space="preserve">исполнены в объеме </w:t>
      </w:r>
      <w:r w:rsidR="00BB5B9F">
        <w:t>87</w:t>
      </w:r>
      <w:r w:rsidR="003D706A">
        <w:t xml:space="preserve"> </w:t>
      </w:r>
      <w:r w:rsidR="00BB5B9F">
        <w:t>961,3</w:t>
      </w:r>
      <w:r w:rsidR="00BB5B9F" w:rsidRPr="002F0818">
        <w:t xml:space="preserve"> тыс. рублей, из них за счет средств федерального бюджета – </w:t>
      </w:r>
      <w:r w:rsidR="00BB5B9F">
        <w:t>86</w:t>
      </w:r>
      <w:r w:rsidR="003D706A">
        <w:t xml:space="preserve"> </w:t>
      </w:r>
      <w:r w:rsidR="00BB5B9F">
        <w:t>116,0</w:t>
      </w:r>
      <w:r w:rsidR="00BB5B9F" w:rsidRPr="002F0818">
        <w:t xml:space="preserve"> тыс. рублей, за счет средств областного бюджета – </w:t>
      </w:r>
      <w:r w:rsidR="00BB5B9F">
        <w:t>1</w:t>
      </w:r>
      <w:r w:rsidR="003D706A">
        <w:t xml:space="preserve"> </w:t>
      </w:r>
      <w:r w:rsidR="00BB5B9F">
        <w:t>757,5</w:t>
      </w:r>
      <w:r w:rsidR="00BB5B9F" w:rsidRPr="002F0818">
        <w:t xml:space="preserve"> тыс. рублей, з</w:t>
      </w:r>
      <w:r w:rsidR="00BB5B9F">
        <w:t>а счет средств бюджета округа– 87,9</w:t>
      </w:r>
      <w:r w:rsidR="00BB5B9F" w:rsidRPr="002F0818">
        <w:t xml:space="preserve"> тыс. рублей</w:t>
      </w:r>
      <w:r w:rsidR="00BB5B9F">
        <w:t xml:space="preserve"> </w:t>
      </w:r>
      <w:r w:rsidR="00BB5B9F" w:rsidRPr="002F0818">
        <w:t xml:space="preserve">или </w:t>
      </w:r>
      <w:r w:rsidR="00BB5B9F">
        <w:t>70</w:t>
      </w:r>
      <w:r w:rsidR="00BB5B9F" w:rsidRPr="002F0818">
        <w:t>,4% от плана</w:t>
      </w:r>
      <w:r w:rsidR="00BB5B9F">
        <w:t xml:space="preserve"> (план – 124 994,4 тыс. рублей)</w:t>
      </w:r>
      <w:r w:rsidR="00A44C0B">
        <w:t>;</w:t>
      </w:r>
      <w:proofErr w:type="gramEnd"/>
    </w:p>
    <w:p w:rsidR="00514EEB" w:rsidRPr="00FC6141" w:rsidRDefault="00514EEB" w:rsidP="00514EEB">
      <w:pPr>
        <w:tabs>
          <w:tab w:val="left" w:pos="0"/>
        </w:tabs>
        <w:spacing w:after="200" w:line="276" w:lineRule="auto"/>
        <w:ind w:firstLine="709"/>
        <w:contextualSpacing/>
        <w:jc w:val="both"/>
      </w:pPr>
      <w:r>
        <w:t xml:space="preserve">- </w:t>
      </w:r>
      <w:r w:rsidRPr="002F0818">
        <w:t xml:space="preserve">на разработку проектно-сметной документации на строительство и реконструкцию (модернизацию) объектов водоотведения </w:t>
      </w:r>
      <w:r>
        <w:t xml:space="preserve">запланированы бюджетные ассигнования </w:t>
      </w:r>
      <w:r w:rsidRPr="002F0818">
        <w:t xml:space="preserve">в объеме 2 160,0 тыс. рублей, из них за счет средств </w:t>
      </w:r>
      <w:r w:rsidRPr="00FC6141">
        <w:t>областного бюджета – 2 052,0 тыс. рублей, за счет средств бюджета округа – 108,0 тыс. рублей;</w:t>
      </w:r>
    </w:p>
    <w:p w:rsidR="00514EEB" w:rsidRPr="00FC6141" w:rsidRDefault="00514EEB" w:rsidP="00514EEB">
      <w:pPr>
        <w:tabs>
          <w:tab w:val="left" w:pos="0"/>
        </w:tabs>
        <w:spacing w:line="276" w:lineRule="auto"/>
        <w:ind w:firstLine="709"/>
        <w:jc w:val="both"/>
      </w:pPr>
      <w:r w:rsidRPr="00FC6141">
        <w:t xml:space="preserve">- на </w:t>
      </w:r>
      <w:r w:rsidRPr="00FC6141">
        <w:rPr>
          <w:color w:val="000000"/>
        </w:rPr>
        <w:t xml:space="preserve">разработку проектно-сметной документации для строительства и реконструкции (модернизации) объектов питьевого водоснабжения (включая комплекс работ по переоценке запасов питьевых вод, инженерных и археологических изысканий) </w:t>
      </w:r>
      <w:r w:rsidR="007A2927" w:rsidRPr="00FC6141">
        <w:t>запланированы бюджетные ассигнования</w:t>
      </w:r>
      <w:r w:rsidR="007A2927">
        <w:t xml:space="preserve"> </w:t>
      </w:r>
      <w:r w:rsidR="007A2927" w:rsidRPr="00FC6141">
        <w:t xml:space="preserve">за счет средств бюджета округа </w:t>
      </w:r>
      <w:r w:rsidRPr="00FC6141">
        <w:t>в объеме 1 701,8 тыс. рублей.</w:t>
      </w:r>
    </w:p>
    <w:p w:rsidR="00FC6141" w:rsidRPr="006A7E61" w:rsidRDefault="006A7E61" w:rsidP="00391F54">
      <w:pPr>
        <w:pStyle w:val="af0"/>
        <w:numPr>
          <w:ilvl w:val="0"/>
          <w:numId w:val="17"/>
        </w:numPr>
        <w:tabs>
          <w:tab w:val="left" w:pos="0"/>
        </w:tabs>
        <w:ind w:left="0" w:firstLine="567"/>
        <w:jc w:val="both"/>
        <w:rPr>
          <w:rFonts w:ascii="Times New Roman" w:hAnsi="Times New Roman"/>
          <w:sz w:val="24"/>
          <w:szCs w:val="24"/>
        </w:rPr>
      </w:pPr>
      <w:r w:rsidRPr="006A7E61">
        <w:rPr>
          <w:rFonts w:ascii="Times New Roman" w:hAnsi="Times New Roman"/>
          <w:sz w:val="24"/>
          <w:szCs w:val="24"/>
        </w:rPr>
        <w:t>.</w:t>
      </w:r>
      <w:r w:rsidR="00E062A9" w:rsidRPr="006A7E61">
        <w:rPr>
          <w:rFonts w:ascii="Times New Roman" w:hAnsi="Times New Roman"/>
          <w:sz w:val="24"/>
          <w:szCs w:val="24"/>
        </w:rPr>
        <w:t xml:space="preserve"> в</w:t>
      </w:r>
      <w:r w:rsidR="00385F13" w:rsidRPr="006A7E61">
        <w:rPr>
          <w:rFonts w:ascii="Times New Roman" w:hAnsi="Times New Roman"/>
          <w:sz w:val="24"/>
          <w:szCs w:val="24"/>
        </w:rPr>
        <w:t xml:space="preserve"> рамках муниципальной программы «Формирование современной городской среды  на территории Котласского муниципального округа Архангельской области» </w:t>
      </w:r>
      <w:r w:rsidR="00F90E2F" w:rsidRPr="006A7E61">
        <w:rPr>
          <w:rFonts w:ascii="Times New Roman" w:hAnsi="Times New Roman"/>
          <w:sz w:val="24"/>
          <w:szCs w:val="24"/>
        </w:rPr>
        <w:t xml:space="preserve">за счет средств областного бюджета </w:t>
      </w:r>
      <w:r w:rsidR="00385F13" w:rsidRPr="006A7E61">
        <w:rPr>
          <w:rFonts w:ascii="Times New Roman" w:hAnsi="Times New Roman"/>
          <w:sz w:val="24"/>
          <w:szCs w:val="24"/>
        </w:rPr>
        <w:t>расходы исполнены в объеме – 13,8 т</w:t>
      </w:r>
      <w:r w:rsidR="00F90E2F">
        <w:rPr>
          <w:rFonts w:ascii="Times New Roman" w:hAnsi="Times New Roman"/>
          <w:sz w:val="24"/>
          <w:szCs w:val="24"/>
        </w:rPr>
        <w:t>ыс. рублей или 100,0 % от плана</w:t>
      </w:r>
      <w:r w:rsidR="00385F13" w:rsidRPr="006A7E61">
        <w:rPr>
          <w:rFonts w:ascii="Times New Roman" w:hAnsi="Times New Roman"/>
          <w:sz w:val="24"/>
          <w:szCs w:val="24"/>
        </w:rPr>
        <w:t xml:space="preserve"> и направлены на информационное освещение всероссийского </w:t>
      </w:r>
      <w:proofErr w:type="spellStart"/>
      <w:r w:rsidR="00385F13" w:rsidRPr="006A7E61">
        <w:rPr>
          <w:rFonts w:ascii="Times New Roman" w:hAnsi="Times New Roman"/>
          <w:sz w:val="24"/>
          <w:szCs w:val="24"/>
        </w:rPr>
        <w:t>онлайн-голосования</w:t>
      </w:r>
      <w:proofErr w:type="spellEnd"/>
      <w:r w:rsidR="00385F13" w:rsidRPr="006A7E61">
        <w:rPr>
          <w:rFonts w:ascii="Times New Roman" w:hAnsi="Times New Roman"/>
          <w:sz w:val="24"/>
          <w:szCs w:val="24"/>
        </w:rPr>
        <w:t xml:space="preserve"> по выбору общественных территорий, планируемых к благоустройству на те</w:t>
      </w:r>
      <w:r w:rsidR="00E11365" w:rsidRPr="006A7E61">
        <w:rPr>
          <w:rFonts w:ascii="Times New Roman" w:hAnsi="Times New Roman"/>
          <w:sz w:val="24"/>
          <w:szCs w:val="24"/>
        </w:rPr>
        <w:t xml:space="preserve">рритории Архангельской области;  </w:t>
      </w:r>
    </w:p>
    <w:p w:rsidR="00FC6141" w:rsidRPr="001A196A" w:rsidRDefault="006A7E61" w:rsidP="00391F54">
      <w:pPr>
        <w:pStyle w:val="af0"/>
        <w:numPr>
          <w:ilvl w:val="0"/>
          <w:numId w:val="17"/>
        </w:numPr>
        <w:tabs>
          <w:tab w:val="left" w:pos="0"/>
        </w:tabs>
        <w:spacing w:after="0"/>
        <w:ind w:left="0" w:firstLine="567"/>
        <w:jc w:val="both"/>
        <w:rPr>
          <w:rFonts w:ascii="Times New Roman" w:hAnsi="Times New Roman"/>
          <w:sz w:val="24"/>
          <w:szCs w:val="24"/>
        </w:rPr>
      </w:pPr>
      <w:r w:rsidRPr="001A196A">
        <w:rPr>
          <w:rFonts w:ascii="Times New Roman" w:hAnsi="Times New Roman"/>
          <w:sz w:val="24"/>
          <w:szCs w:val="24"/>
        </w:rPr>
        <w:t>.</w:t>
      </w:r>
      <w:r w:rsidR="00E11365" w:rsidRPr="001A196A">
        <w:rPr>
          <w:rFonts w:ascii="Times New Roman" w:hAnsi="Times New Roman"/>
          <w:sz w:val="24"/>
          <w:szCs w:val="24"/>
        </w:rPr>
        <w:t xml:space="preserve"> </w:t>
      </w:r>
      <w:r w:rsidR="00FC6141" w:rsidRPr="001A196A">
        <w:rPr>
          <w:rFonts w:ascii="Times New Roman" w:hAnsi="Times New Roman"/>
          <w:sz w:val="24"/>
          <w:szCs w:val="24"/>
        </w:rPr>
        <w:t xml:space="preserve">в рамках </w:t>
      </w:r>
      <w:proofErr w:type="spellStart"/>
      <w:r w:rsidR="00FC6141" w:rsidRPr="001A196A">
        <w:rPr>
          <w:rFonts w:ascii="Times New Roman" w:hAnsi="Times New Roman"/>
          <w:sz w:val="24"/>
          <w:szCs w:val="24"/>
        </w:rPr>
        <w:t>непрограммной</w:t>
      </w:r>
      <w:proofErr w:type="spellEnd"/>
      <w:r w:rsidR="00FC6141" w:rsidRPr="001A196A">
        <w:rPr>
          <w:rFonts w:ascii="Times New Roman" w:hAnsi="Times New Roman"/>
          <w:sz w:val="24"/>
          <w:szCs w:val="24"/>
        </w:rPr>
        <w:t xml:space="preserve"> деятельности расходы исполнены в объеме 7 176,0 тыс. рублей или 87,5 % от плана (план – 8 203,8 тыс. рублей) за счет средств бюджета округа и направлены:</w:t>
      </w:r>
    </w:p>
    <w:p w:rsidR="001A196A" w:rsidRDefault="00FC6141" w:rsidP="00FC6141">
      <w:pPr>
        <w:tabs>
          <w:tab w:val="left" w:pos="0"/>
        </w:tabs>
        <w:spacing w:line="276" w:lineRule="auto"/>
        <w:ind w:firstLine="567"/>
        <w:jc w:val="both"/>
      </w:pPr>
      <w:r w:rsidRPr="001A196A">
        <w:t>– на предоставление с</w:t>
      </w:r>
      <w:r w:rsidRPr="001A196A">
        <w:rPr>
          <w:bCs/>
        </w:rPr>
        <w:t>убсидии муниципальным бюджетным учреждениям на</w:t>
      </w:r>
      <w:r w:rsidRPr="001A196A">
        <w:t xml:space="preserve"> финансовое обеспечение муниципального задания на оказание муниципальных услуг (выполнение работ) в объеме 7 061,7 тыс. рублей или 87,3 % от плана (план – 8 089,5 тыс. рублей);</w:t>
      </w:r>
    </w:p>
    <w:p w:rsidR="00FC6141" w:rsidRPr="00FC6141" w:rsidRDefault="00FC6141" w:rsidP="00FC6141">
      <w:pPr>
        <w:tabs>
          <w:tab w:val="left" w:pos="0"/>
        </w:tabs>
        <w:spacing w:line="276" w:lineRule="auto"/>
        <w:ind w:firstLine="567"/>
        <w:jc w:val="both"/>
      </w:pPr>
      <w:r w:rsidRPr="00F16B02">
        <w:t>– на предоставление с</w:t>
      </w:r>
      <w:r w:rsidRPr="00F16B02">
        <w:rPr>
          <w:bCs/>
        </w:rPr>
        <w:t>убсидии муниципальным бюджетным учреждениям на иные цели</w:t>
      </w:r>
      <w:r w:rsidR="00333AC0" w:rsidRPr="00F16B02">
        <w:rPr>
          <w:bCs/>
        </w:rPr>
        <w:t xml:space="preserve"> (</w:t>
      </w:r>
      <w:r w:rsidR="00333AC0" w:rsidRPr="00F16B02">
        <w:t xml:space="preserve">на возмещение расходов по подвозу питьевой воды в пос. </w:t>
      </w:r>
      <w:proofErr w:type="spellStart"/>
      <w:r w:rsidR="00333AC0" w:rsidRPr="00F16B02">
        <w:t>Черемушский</w:t>
      </w:r>
      <w:proofErr w:type="spellEnd"/>
      <w:r w:rsidR="00333AC0" w:rsidRPr="00F16B02">
        <w:t xml:space="preserve"> и дер. Борки)</w:t>
      </w:r>
      <w:r w:rsidRPr="00F16B02">
        <w:t xml:space="preserve"> в объеме </w:t>
      </w:r>
      <w:r w:rsidRPr="00F16B02">
        <w:rPr>
          <w:iCs/>
        </w:rPr>
        <w:t>114,3</w:t>
      </w:r>
      <w:r w:rsidRPr="00F16B02">
        <w:t xml:space="preserve"> тыс. рублей или на 100 % от плана.</w:t>
      </w:r>
    </w:p>
    <w:p w:rsidR="00F32326" w:rsidRPr="00333AC0" w:rsidRDefault="00F32326" w:rsidP="00333AC0">
      <w:pPr>
        <w:tabs>
          <w:tab w:val="left" w:pos="0"/>
        </w:tabs>
        <w:jc w:val="both"/>
      </w:pPr>
    </w:p>
    <w:p w:rsidR="00CF1C54" w:rsidRDefault="00CF1C54" w:rsidP="00385F13">
      <w:pPr>
        <w:tabs>
          <w:tab w:val="left" w:pos="-142"/>
        </w:tabs>
        <w:spacing w:after="200" w:line="276" w:lineRule="auto"/>
        <w:ind w:left="-567" w:firstLine="709"/>
        <w:contextualSpacing/>
        <w:jc w:val="center"/>
        <w:rPr>
          <w:b/>
          <w:bCs/>
        </w:rPr>
      </w:pPr>
    </w:p>
    <w:p w:rsidR="00CF1C54" w:rsidRDefault="00CF1C54" w:rsidP="00385F13">
      <w:pPr>
        <w:tabs>
          <w:tab w:val="left" w:pos="-142"/>
        </w:tabs>
        <w:spacing w:after="200" w:line="276" w:lineRule="auto"/>
        <w:ind w:left="-567" w:firstLine="709"/>
        <w:contextualSpacing/>
        <w:jc w:val="center"/>
        <w:rPr>
          <w:b/>
          <w:bCs/>
        </w:rPr>
      </w:pPr>
    </w:p>
    <w:p w:rsidR="00385F13" w:rsidRPr="00A25319" w:rsidRDefault="00385F13" w:rsidP="00385F13">
      <w:pPr>
        <w:tabs>
          <w:tab w:val="left" w:pos="-142"/>
        </w:tabs>
        <w:spacing w:after="200" w:line="276" w:lineRule="auto"/>
        <w:ind w:left="-567" w:firstLine="709"/>
        <w:contextualSpacing/>
        <w:jc w:val="center"/>
        <w:rPr>
          <w:b/>
          <w:bCs/>
        </w:rPr>
      </w:pPr>
      <w:r w:rsidRPr="00A25319">
        <w:rPr>
          <w:b/>
          <w:bCs/>
        </w:rPr>
        <w:lastRenderedPageBreak/>
        <w:t>Раздел 0600</w:t>
      </w:r>
    </w:p>
    <w:p w:rsidR="00385F13" w:rsidRPr="00A25319" w:rsidRDefault="00385F13" w:rsidP="00385F13">
      <w:pPr>
        <w:tabs>
          <w:tab w:val="left" w:pos="-142"/>
        </w:tabs>
        <w:spacing w:after="200" w:line="276" w:lineRule="auto"/>
        <w:ind w:left="-567" w:firstLine="709"/>
        <w:contextualSpacing/>
        <w:jc w:val="center"/>
        <w:rPr>
          <w:b/>
          <w:bCs/>
        </w:rPr>
      </w:pPr>
      <w:r w:rsidRPr="00A25319">
        <w:rPr>
          <w:b/>
          <w:bCs/>
        </w:rPr>
        <w:t>«Охрана окружающей среды»</w:t>
      </w:r>
    </w:p>
    <w:p w:rsidR="00385F13" w:rsidRPr="00A25319" w:rsidRDefault="00385F13" w:rsidP="00385F13">
      <w:pPr>
        <w:spacing w:after="200" w:line="276" w:lineRule="auto"/>
        <w:ind w:left="-567" w:firstLine="709"/>
        <w:contextualSpacing/>
        <w:jc w:val="center"/>
        <w:rPr>
          <w:b/>
          <w:bCs/>
        </w:rPr>
      </w:pPr>
      <w:r w:rsidRPr="00A25319">
        <w:rPr>
          <w:b/>
          <w:bCs/>
        </w:rPr>
        <w:t xml:space="preserve">Раздел подраздел 0605 </w:t>
      </w:r>
    </w:p>
    <w:p w:rsidR="00385F13" w:rsidRPr="00A25319" w:rsidRDefault="00385F13" w:rsidP="00385F13">
      <w:pPr>
        <w:spacing w:after="200" w:line="276" w:lineRule="auto"/>
        <w:ind w:left="-567" w:firstLine="709"/>
        <w:contextualSpacing/>
        <w:jc w:val="center"/>
        <w:rPr>
          <w:b/>
          <w:bCs/>
        </w:rPr>
      </w:pPr>
      <w:r w:rsidRPr="00A25319">
        <w:rPr>
          <w:b/>
          <w:bCs/>
        </w:rPr>
        <w:t>«Другие вопросы в области охраны окружающей среды»</w:t>
      </w:r>
    </w:p>
    <w:p w:rsidR="00A25319" w:rsidRDefault="00A25319" w:rsidP="00A25319">
      <w:pPr>
        <w:tabs>
          <w:tab w:val="left" w:pos="0"/>
        </w:tabs>
        <w:spacing w:after="200" w:line="276" w:lineRule="auto"/>
        <w:ind w:firstLine="567"/>
        <w:contextualSpacing/>
        <w:jc w:val="both"/>
      </w:pPr>
      <w:r w:rsidRPr="005D7857">
        <w:t xml:space="preserve">По данному разделу подразделу исполнены расходы в объеме </w:t>
      </w:r>
      <w:r>
        <w:t>2 280,4</w:t>
      </w:r>
      <w:r w:rsidRPr="005D7857">
        <w:t xml:space="preserve"> тыс. рублей или </w:t>
      </w:r>
      <w:r>
        <w:t>25</w:t>
      </w:r>
      <w:r w:rsidRPr="005D7857">
        <w:t>,</w:t>
      </w:r>
      <w:r>
        <w:t>8</w:t>
      </w:r>
      <w:r w:rsidRPr="005D7857">
        <w:t xml:space="preserve"> % от плана (план – </w:t>
      </w:r>
      <w:r>
        <w:t>8 853,9</w:t>
      </w:r>
      <w:r w:rsidRPr="005D7857">
        <w:t xml:space="preserve"> тыс. рублей)</w:t>
      </w:r>
      <w:r>
        <w:t>, в том числе:</w:t>
      </w:r>
    </w:p>
    <w:p w:rsidR="00A25319" w:rsidRDefault="00A25319" w:rsidP="00A25319">
      <w:pPr>
        <w:tabs>
          <w:tab w:val="left" w:pos="0"/>
        </w:tabs>
        <w:spacing w:after="200" w:line="276" w:lineRule="auto"/>
        <w:ind w:firstLine="567"/>
        <w:contextualSpacing/>
        <w:jc w:val="both"/>
      </w:pPr>
      <w:r w:rsidRPr="005D7857">
        <w:t xml:space="preserve"> </w:t>
      </w:r>
      <w:r>
        <w:t>1. в</w:t>
      </w:r>
      <w:r w:rsidRPr="005D7857">
        <w:t xml:space="preserve"> рамках муниципальной программы «Охрана окружающей среды и обеспечение экологической безопасности Котласского муниципального округа Архангельской области»</w:t>
      </w:r>
      <w:r>
        <w:t>, з</w:t>
      </w:r>
      <w:r w:rsidRPr="005D7857">
        <w:t xml:space="preserve">а счет средств бюджета округа </w:t>
      </w:r>
      <w:r>
        <w:t>расходы исполнены</w:t>
      </w:r>
      <w:r w:rsidRPr="005D7857">
        <w:t xml:space="preserve"> </w:t>
      </w:r>
      <w:r>
        <w:t xml:space="preserve">в объеме 2 280,4 тыс. рублей или 30,8 % от плана (план – 7 410,5 тыс. рублей) </w:t>
      </w:r>
      <w:r w:rsidRPr="005D7857">
        <w:t>и направлены</w:t>
      </w:r>
      <w:r>
        <w:t>:</w:t>
      </w:r>
    </w:p>
    <w:p w:rsidR="00A25319" w:rsidRDefault="00A25319" w:rsidP="00A25319">
      <w:pPr>
        <w:tabs>
          <w:tab w:val="left" w:pos="0"/>
        </w:tabs>
        <w:spacing w:after="200" w:line="276" w:lineRule="auto"/>
        <w:ind w:firstLine="567"/>
        <w:contextualSpacing/>
        <w:jc w:val="both"/>
      </w:pPr>
      <w:r w:rsidRPr="001A196A">
        <w:t>- на предоставление с</w:t>
      </w:r>
      <w:r w:rsidRPr="001A196A">
        <w:rPr>
          <w:bCs/>
        </w:rPr>
        <w:t>убсидии муниципальным бюджетным учреждениям на</w:t>
      </w:r>
      <w:r w:rsidRPr="001A196A">
        <w:t xml:space="preserve"> финансовое обеспечение муниципального задания на оказание муниципальных услуг (выполнение работ) в объеме 2 280,4 тыс. рублей или 49,6% от плана (план – 4 593,7 тыс. рублей).</w:t>
      </w:r>
      <w:r w:rsidR="00C42E23">
        <w:t xml:space="preserve"> </w:t>
      </w:r>
    </w:p>
    <w:p w:rsidR="00A25319" w:rsidRDefault="00A25319" w:rsidP="00A25319">
      <w:pPr>
        <w:tabs>
          <w:tab w:val="left" w:pos="0"/>
        </w:tabs>
        <w:spacing w:after="200" w:line="276" w:lineRule="auto"/>
        <w:ind w:firstLine="567"/>
        <w:contextualSpacing/>
        <w:jc w:val="both"/>
      </w:pPr>
      <w:r>
        <w:t>- з</w:t>
      </w:r>
      <w:r w:rsidRPr="006A458A">
        <w:t xml:space="preserve">апланированы бюджетные ассигнования </w:t>
      </w:r>
      <w:r>
        <w:t>на реализацию мероприятий в сфере обращения с твердыми коммунальными отходами (обустройство контейнерных площадок)</w:t>
      </w:r>
      <w:r w:rsidRPr="002028B1">
        <w:t xml:space="preserve"> </w:t>
      </w:r>
      <w:r>
        <w:t>в объеме 2 816,8 тыс. рублей за счет средств областного бюджета.</w:t>
      </w:r>
      <w:r w:rsidRPr="00A25319">
        <w:t xml:space="preserve"> </w:t>
      </w:r>
      <w:r>
        <w:t xml:space="preserve">Расходы </w:t>
      </w:r>
      <w:r w:rsidRPr="006A458A">
        <w:t>за 9 месяцев 2023 года не производилось</w:t>
      </w:r>
    </w:p>
    <w:p w:rsidR="00A25319" w:rsidRPr="0034557C" w:rsidRDefault="00A25319" w:rsidP="00A25319">
      <w:pPr>
        <w:tabs>
          <w:tab w:val="left" w:pos="0"/>
        </w:tabs>
        <w:spacing w:after="200" w:line="276" w:lineRule="auto"/>
        <w:ind w:firstLine="567"/>
        <w:contextualSpacing/>
        <w:jc w:val="both"/>
        <w:rPr>
          <w:rFonts w:ascii="Times New Roman CYR" w:hAnsi="Times New Roman CYR"/>
          <w:b/>
        </w:rPr>
      </w:pPr>
      <w:r>
        <w:t xml:space="preserve">2. </w:t>
      </w:r>
      <w:r w:rsidRPr="000A70F9">
        <w:t>В</w:t>
      </w:r>
      <w:r>
        <w:t xml:space="preserve"> рамках </w:t>
      </w:r>
      <w:proofErr w:type="spellStart"/>
      <w:r>
        <w:t>непрограммной</w:t>
      </w:r>
      <w:proofErr w:type="spellEnd"/>
      <w:r>
        <w:t xml:space="preserve"> деятельности запланированы бюджетные ассигнования в объеме 1 443,4 тыс. рублей за счет средств</w:t>
      </w:r>
      <w:r w:rsidRPr="00AF131C">
        <w:t xml:space="preserve"> </w:t>
      </w:r>
      <w:r>
        <w:t xml:space="preserve">областного бюджета </w:t>
      </w:r>
      <w:r w:rsidRPr="00E40B25">
        <w:rPr>
          <w:bCs/>
        </w:rPr>
        <w:t>на р</w:t>
      </w:r>
      <w:r w:rsidRPr="00E40B25">
        <w:t>еализацию мероприятий по социально-экономическому развитию Котласского муниципального округа Архангельской области</w:t>
      </w:r>
      <w:r>
        <w:t xml:space="preserve"> (</w:t>
      </w:r>
      <w:r w:rsidRPr="005E69E2">
        <w:t>Выполнение работ по обустройству контейнерных площадок в населенных пунктах Котласского муниципального округа Архангельской области</w:t>
      </w:r>
      <w:r>
        <w:t xml:space="preserve">). </w:t>
      </w:r>
      <w:r>
        <w:rPr>
          <w:rFonts w:ascii="Times New Roman CYR" w:hAnsi="Times New Roman CYR" w:cs="Times New Roman CYR"/>
        </w:rPr>
        <w:t xml:space="preserve">Расходы за 9 месяцев </w:t>
      </w:r>
      <w:r w:rsidRPr="00FE410D">
        <w:rPr>
          <w:rFonts w:ascii="Times New Roman CYR" w:hAnsi="Times New Roman CYR" w:cs="Times New Roman CYR"/>
        </w:rPr>
        <w:t>202</w:t>
      </w:r>
      <w:r>
        <w:rPr>
          <w:rFonts w:ascii="Times New Roman CYR" w:hAnsi="Times New Roman CYR" w:cs="Times New Roman CYR"/>
        </w:rPr>
        <w:t>3</w:t>
      </w:r>
      <w:r w:rsidRPr="00FE410D">
        <w:rPr>
          <w:rFonts w:ascii="Times New Roman CYR" w:hAnsi="Times New Roman CYR" w:cs="Times New Roman CYR"/>
        </w:rPr>
        <w:t xml:space="preserve"> года не производились.</w:t>
      </w:r>
    </w:p>
    <w:p w:rsidR="00385F13" w:rsidRPr="006A213E" w:rsidRDefault="00385F13" w:rsidP="00385F13">
      <w:pPr>
        <w:tabs>
          <w:tab w:val="left" w:pos="0"/>
          <w:tab w:val="left" w:pos="1418"/>
        </w:tabs>
        <w:spacing w:after="200"/>
        <w:ind w:left="-567"/>
        <w:contextualSpacing/>
        <w:jc w:val="center"/>
        <w:rPr>
          <w:rFonts w:ascii="Times New Roman CYR" w:hAnsi="Times New Roman CYR"/>
          <w:b/>
          <w:highlight w:val="yellow"/>
        </w:rPr>
      </w:pPr>
    </w:p>
    <w:p w:rsidR="00385F13" w:rsidRPr="004A10C4" w:rsidRDefault="00385F13" w:rsidP="00E55701">
      <w:pPr>
        <w:tabs>
          <w:tab w:val="left" w:pos="0"/>
          <w:tab w:val="left" w:pos="1418"/>
        </w:tabs>
        <w:spacing w:after="200"/>
        <w:ind w:firstLine="567"/>
        <w:contextualSpacing/>
        <w:jc w:val="center"/>
        <w:rPr>
          <w:rFonts w:ascii="Times New Roman CYR" w:hAnsi="Times New Roman CYR"/>
          <w:b/>
        </w:rPr>
      </w:pPr>
      <w:r w:rsidRPr="004A10C4">
        <w:rPr>
          <w:rFonts w:ascii="Times New Roman CYR" w:hAnsi="Times New Roman CYR"/>
          <w:b/>
        </w:rPr>
        <w:t>Раздел 0700</w:t>
      </w:r>
    </w:p>
    <w:p w:rsidR="00385F13" w:rsidRPr="004A10C4" w:rsidRDefault="00385F13" w:rsidP="00E55701">
      <w:pPr>
        <w:tabs>
          <w:tab w:val="left" w:pos="0"/>
        </w:tabs>
        <w:spacing w:after="200"/>
        <w:ind w:firstLine="567"/>
        <w:contextualSpacing/>
        <w:jc w:val="center"/>
        <w:rPr>
          <w:rFonts w:ascii="Times New Roman CYR" w:hAnsi="Times New Roman CYR"/>
          <w:b/>
        </w:rPr>
      </w:pPr>
      <w:r w:rsidRPr="004A10C4">
        <w:rPr>
          <w:rFonts w:ascii="Times New Roman CYR" w:hAnsi="Times New Roman CYR"/>
          <w:b/>
        </w:rPr>
        <w:t xml:space="preserve">«Образование» </w:t>
      </w:r>
    </w:p>
    <w:p w:rsidR="00385F13" w:rsidRPr="004A10C4" w:rsidRDefault="00385F13" w:rsidP="00E55701">
      <w:pPr>
        <w:ind w:firstLine="567"/>
        <w:jc w:val="center"/>
        <w:rPr>
          <w:b/>
        </w:rPr>
      </w:pPr>
      <w:r w:rsidRPr="004A10C4">
        <w:rPr>
          <w:b/>
        </w:rPr>
        <w:t>Раздел подраздел 0702</w:t>
      </w:r>
    </w:p>
    <w:p w:rsidR="00385F13" w:rsidRPr="004A10C4" w:rsidRDefault="00385F13" w:rsidP="00E55701">
      <w:pPr>
        <w:ind w:firstLine="567"/>
        <w:jc w:val="center"/>
        <w:rPr>
          <w:b/>
        </w:rPr>
      </w:pPr>
      <w:r w:rsidRPr="004A10C4">
        <w:rPr>
          <w:b/>
        </w:rPr>
        <w:t>«Общее образование»</w:t>
      </w:r>
    </w:p>
    <w:p w:rsidR="00385F13" w:rsidRPr="004A10C4" w:rsidRDefault="00095E6D" w:rsidP="00E55701">
      <w:pPr>
        <w:tabs>
          <w:tab w:val="left" w:pos="0"/>
        </w:tabs>
        <w:spacing w:after="200" w:line="276" w:lineRule="auto"/>
        <w:ind w:firstLine="567"/>
        <w:contextualSpacing/>
        <w:jc w:val="both"/>
      </w:pPr>
      <w:r>
        <w:t>По данному разделу</w:t>
      </w:r>
      <w:r w:rsidR="00385F13" w:rsidRPr="004A10C4">
        <w:t xml:space="preserve"> подразделу </w:t>
      </w:r>
      <w:r w:rsidR="001156F9" w:rsidRPr="004A10C4">
        <w:t xml:space="preserve">расходы </w:t>
      </w:r>
      <w:r w:rsidR="00385F13" w:rsidRPr="004A10C4">
        <w:t xml:space="preserve">исполнены в рамках </w:t>
      </w:r>
      <w:proofErr w:type="spellStart"/>
      <w:r w:rsidR="00385F13" w:rsidRPr="004A10C4">
        <w:t>непрограммных</w:t>
      </w:r>
      <w:proofErr w:type="spellEnd"/>
      <w:r w:rsidR="00385F13" w:rsidRPr="004A10C4">
        <w:t xml:space="preserve"> расходов за счет средств бюджета округа на закупку энергетических ресурсов (на оплату поставки тепловой энергии) в объёме 10,1 тыс. рублей или на 100,0 % от плана.</w:t>
      </w:r>
    </w:p>
    <w:p w:rsidR="00385F13" w:rsidRPr="008C40A1" w:rsidRDefault="00385F13" w:rsidP="00E55701">
      <w:pPr>
        <w:pStyle w:val="6"/>
        <w:tabs>
          <w:tab w:val="left" w:pos="0"/>
          <w:tab w:val="left" w:pos="1418"/>
        </w:tabs>
        <w:spacing w:after="0"/>
        <w:ind w:left="0" w:firstLine="567"/>
        <w:contextualSpacing w:val="0"/>
        <w:jc w:val="center"/>
        <w:rPr>
          <w:rFonts w:ascii="Times New Roman CYR" w:hAnsi="Times New Roman CYR"/>
          <w:b/>
          <w:sz w:val="24"/>
          <w:szCs w:val="24"/>
        </w:rPr>
      </w:pPr>
      <w:r w:rsidRPr="008C40A1">
        <w:rPr>
          <w:rFonts w:ascii="Times New Roman CYR" w:hAnsi="Times New Roman CYR"/>
          <w:b/>
          <w:sz w:val="24"/>
          <w:szCs w:val="24"/>
        </w:rPr>
        <w:t>Раздел 1000 «Социальная политика»</w:t>
      </w:r>
    </w:p>
    <w:p w:rsidR="008C40A1" w:rsidRPr="00274054" w:rsidRDefault="008C40A1" w:rsidP="008C40A1">
      <w:pPr>
        <w:ind w:firstLine="567"/>
        <w:jc w:val="both"/>
      </w:pPr>
      <w:r w:rsidRPr="00274054">
        <w:t xml:space="preserve">По данному разделу расходы исполнены в объеме </w:t>
      </w:r>
      <w:r>
        <w:rPr>
          <w:iCs/>
        </w:rPr>
        <w:t>4 666,8</w:t>
      </w:r>
      <w:r w:rsidRPr="00274054">
        <w:t xml:space="preserve"> тыс. рублей или на 2</w:t>
      </w:r>
      <w:r>
        <w:t xml:space="preserve">5,9 </w:t>
      </w:r>
      <w:r w:rsidRPr="00274054">
        <w:t>% от плана (план –</w:t>
      </w:r>
      <w:r>
        <w:t>1</w:t>
      </w:r>
      <w:r w:rsidRPr="00274054">
        <w:rPr>
          <w:iCs/>
        </w:rPr>
        <w:t>8</w:t>
      </w:r>
      <w:r>
        <w:rPr>
          <w:iCs/>
        </w:rPr>
        <w:t> 016,4</w:t>
      </w:r>
      <w:r w:rsidRPr="00274054">
        <w:t xml:space="preserve"> тыс. рублей). </w:t>
      </w:r>
    </w:p>
    <w:p w:rsidR="00385F13" w:rsidRPr="006A213E" w:rsidRDefault="00385F13" w:rsidP="00385F13">
      <w:pPr>
        <w:ind w:firstLine="709"/>
        <w:jc w:val="both"/>
        <w:rPr>
          <w:rFonts w:ascii="Times New Roman CYR" w:hAnsi="Times New Roman CYR" w:cs="Times New Roman CYR"/>
          <w:highlight w:val="yellow"/>
        </w:rPr>
      </w:pPr>
    </w:p>
    <w:p w:rsidR="00385F13" w:rsidRPr="005A7AA9" w:rsidRDefault="00385F13" w:rsidP="00385F13">
      <w:pPr>
        <w:pStyle w:val="6"/>
        <w:tabs>
          <w:tab w:val="left" w:pos="0"/>
        </w:tabs>
        <w:spacing w:after="0"/>
        <w:ind w:left="0"/>
        <w:contextualSpacing w:val="0"/>
        <w:jc w:val="center"/>
        <w:rPr>
          <w:rFonts w:ascii="Times New Roman CYR" w:hAnsi="Times New Roman CYR"/>
          <w:b/>
          <w:sz w:val="24"/>
          <w:szCs w:val="24"/>
        </w:rPr>
      </w:pPr>
      <w:r w:rsidRPr="005A7AA9">
        <w:rPr>
          <w:rFonts w:ascii="Times New Roman CYR" w:hAnsi="Times New Roman CYR"/>
          <w:b/>
          <w:sz w:val="24"/>
          <w:szCs w:val="24"/>
        </w:rPr>
        <w:t>Раздел подраздел 1003</w:t>
      </w:r>
    </w:p>
    <w:p w:rsidR="00385F13" w:rsidRPr="005A7AA9" w:rsidRDefault="00385F13" w:rsidP="00385F13">
      <w:pPr>
        <w:pStyle w:val="6"/>
        <w:tabs>
          <w:tab w:val="left" w:pos="0"/>
        </w:tabs>
        <w:spacing w:after="0"/>
        <w:ind w:left="0"/>
        <w:contextualSpacing w:val="0"/>
        <w:jc w:val="center"/>
        <w:rPr>
          <w:rFonts w:ascii="Times New Roman CYR" w:hAnsi="Times New Roman CYR"/>
          <w:b/>
          <w:sz w:val="24"/>
          <w:szCs w:val="24"/>
        </w:rPr>
      </w:pPr>
      <w:r w:rsidRPr="005A7AA9">
        <w:rPr>
          <w:rFonts w:ascii="Times New Roman CYR" w:hAnsi="Times New Roman CYR"/>
          <w:b/>
          <w:sz w:val="24"/>
          <w:szCs w:val="24"/>
        </w:rPr>
        <w:t>«Социальное обеспечение населения»</w:t>
      </w:r>
    </w:p>
    <w:p w:rsidR="00385F13" w:rsidRDefault="005A7AA9" w:rsidP="00385F13">
      <w:pPr>
        <w:spacing w:line="276" w:lineRule="auto"/>
        <w:ind w:firstLine="567"/>
        <w:jc w:val="both"/>
        <w:rPr>
          <w:rFonts w:ascii="Times New Roman CYR" w:hAnsi="Times New Roman CYR"/>
        </w:rPr>
      </w:pPr>
      <w:proofErr w:type="gramStart"/>
      <w:r w:rsidRPr="00B03D27">
        <w:rPr>
          <w:rFonts w:ascii="Times New Roman CYR" w:hAnsi="Times New Roman CYR"/>
        </w:rPr>
        <w:t xml:space="preserve">По данному разделу подразделу </w:t>
      </w:r>
      <w:r>
        <w:rPr>
          <w:rFonts w:ascii="Times New Roman CYR" w:hAnsi="Times New Roman CYR"/>
        </w:rPr>
        <w:t xml:space="preserve">расходы исполнены </w:t>
      </w:r>
      <w:r w:rsidRPr="00B03D27">
        <w:rPr>
          <w:rFonts w:ascii="Times New Roman CYR" w:hAnsi="Times New Roman CYR"/>
        </w:rPr>
        <w:t xml:space="preserve">в объеме </w:t>
      </w:r>
      <w:r>
        <w:rPr>
          <w:rFonts w:ascii="Times New Roman CYR" w:hAnsi="Times New Roman CYR"/>
        </w:rPr>
        <w:t>878,3</w:t>
      </w:r>
      <w:r w:rsidRPr="00BD3965">
        <w:rPr>
          <w:rFonts w:ascii="Times New Roman CYR" w:hAnsi="Times New Roman CYR"/>
        </w:rPr>
        <w:t xml:space="preserve"> тыс. рублей</w:t>
      </w:r>
      <w:r>
        <w:rPr>
          <w:rFonts w:ascii="Times New Roman CYR" w:hAnsi="Times New Roman CYR"/>
        </w:rPr>
        <w:t xml:space="preserve">, </w:t>
      </w:r>
      <w:r w:rsidRPr="00BD3965">
        <w:rPr>
          <w:rFonts w:ascii="Times New Roman CYR" w:hAnsi="Times New Roman CYR"/>
        </w:rPr>
        <w:t xml:space="preserve">в том числе за счет </w:t>
      </w:r>
      <w:r w:rsidRPr="00BD3965">
        <w:t xml:space="preserve">средств, поступивших от </w:t>
      </w:r>
      <w:r w:rsidRPr="00F55439">
        <w:t xml:space="preserve">публично-правовой компании </w:t>
      </w:r>
      <w:r>
        <w:t>«</w:t>
      </w:r>
      <w:r w:rsidRPr="00F55439">
        <w:t>Фонд развития территорий</w:t>
      </w:r>
      <w:r>
        <w:t xml:space="preserve">» </w:t>
      </w:r>
      <w:r w:rsidRPr="00BD3965">
        <w:rPr>
          <w:rFonts w:ascii="Times New Roman CYR" w:hAnsi="Times New Roman CYR"/>
        </w:rPr>
        <w:t xml:space="preserve">– в объеме </w:t>
      </w:r>
      <w:r>
        <w:rPr>
          <w:rFonts w:ascii="Times New Roman CYR" w:hAnsi="Times New Roman CYR"/>
        </w:rPr>
        <w:t>860,7</w:t>
      </w:r>
      <w:r w:rsidRPr="00BD3965">
        <w:rPr>
          <w:rFonts w:ascii="Times New Roman CYR" w:hAnsi="Times New Roman CYR"/>
        </w:rPr>
        <w:t xml:space="preserve"> тыс. рублей, за счет средств областного бюджета – в объеме </w:t>
      </w:r>
      <w:r>
        <w:rPr>
          <w:rFonts w:ascii="Times New Roman CYR" w:hAnsi="Times New Roman CYR"/>
        </w:rPr>
        <w:t>17,6</w:t>
      </w:r>
      <w:r w:rsidRPr="00BD3965">
        <w:rPr>
          <w:rFonts w:ascii="Times New Roman CYR" w:hAnsi="Times New Roman CYR"/>
        </w:rPr>
        <w:t xml:space="preserve"> тыс. рублей</w:t>
      </w:r>
      <w:r>
        <w:rPr>
          <w:rFonts w:ascii="Times New Roman CYR" w:hAnsi="Times New Roman CYR"/>
        </w:rPr>
        <w:t xml:space="preserve"> или на 6,6 % от плана</w:t>
      </w:r>
      <w:r w:rsidRPr="00BD3965">
        <w:rPr>
          <w:rFonts w:ascii="Times New Roman CYR" w:hAnsi="Times New Roman CYR"/>
        </w:rPr>
        <w:t xml:space="preserve"> </w:t>
      </w:r>
      <w:r>
        <w:rPr>
          <w:rFonts w:ascii="Times New Roman CYR" w:hAnsi="Times New Roman CYR"/>
        </w:rPr>
        <w:t xml:space="preserve">(план – </w:t>
      </w:r>
      <w:r w:rsidRPr="00BD3965">
        <w:rPr>
          <w:rFonts w:ascii="Times New Roman CYR" w:hAnsi="Times New Roman CYR"/>
        </w:rPr>
        <w:t>13 352,0 тыс. рублей</w:t>
      </w:r>
      <w:r>
        <w:rPr>
          <w:rFonts w:ascii="Times New Roman CYR" w:hAnsi="Times New Roman CYR"/>
        </w:rPr>
        <w:t xml:space="preserve">) и </w:t>
      </w:r>
      <w:r w:rsidRPr="005A7AA9">
        <w:rPr>
          <w:rFonts w:ascii="Times New Roman CYR" w:hAnsi="Times New Roman CYR"/>
        </w:rPr>
        <w:t>направлены</w:t>
      </w:r>
      <w:r w:rsidR="00385F13" w:rsidRPr="005A7AA9">
        <w:rPr>
          <w:rFonts w:ascii="Times New Roman CYR" w:hAnsi="Times New Roman CYR"/>
        </w:rPr>
        <w:t xml:space="preserve"> на выплату лицам, являющимся собственниками жилых помещений в многоквартирных</w:t>
      </w:r>
      <w:proofErr w:type="gramEnd"/>
      <w:r w:rsidR="00385F13" w:rsidRPr="005A7AA9">
        <w:rPr>
          <w:rFonts w:ascii="Times New Roman CYR" w:hAnsi="Times New Roman CYR"/>
        </w:rPr>
        <w:t xml:space="preserve"> </w:t>
      </w:r>
      <w:proofErr w:type="gramStart"/>
      <w:r w:rsidR="00385F13" w:rsidRPr="005A7AA9">
        <w:rPr>
          <w:rFonts w:ascii="Times New Roman CYR" w:hAnsi="Times New Roman CYR"/>
        </w:rPr>
        <w:t>домах</w:t>
      </w:r>
      <w:proofErr w:type="gramEnd"/>
      <w:r w:rsidR="00385F13" w:rsidRPr="005A7AA9">
        <w:rPr>
          <w:rFonts w:ascii="Times New Roman CYR" w:hAnsi="Times New Roman CYR"/>
        </w:rPr>
        <w:t xml:space="preserve">, расположенных на территории Архангельской области и признанных в установленном порядке аварийными и подлежащими сносу или реконструкции, дополнительных мер поддержки по обеспечению жилыми помещениями в форме субсидии. </w:t>
      </w:r>
    </w:p>
    <w:p w:rsidR="00A718B3" w:rsidRPr="006A213E" w:rsidRDefault="00A718B3" w:rsidP="00385F13">
      <w:pPr>
        <w:spacing w:line="276" w:lineRule="auto"/>
        <w:ind w:firstLine="567"/>
        <w:jc w:val="both"/>
        <w:rPr>
          <w:rFonts w:ascii="Times New Roman CYR" w:hAnsi="Times New Roman CYR"/>
          <w:color w:val="000000" w:themeColor="text1"/>
          <w:highlight w:val="yellow"/>
        </w:rPr>
      </w:pPr>
    </w:p>
    <w:p w:rsidR="00385F13" w:rsidRPr="009437AB" w:rsidRDefault="00385F13" w:rsidP="00385F13">
      <w:pPr>
        <w:pStyle w:val="6"/>
        <w:tabs>
          <w:tab w:val="left" w:pos="0"/>
        </w:tabs>
        <w:ind w:left="0"/>
        <w:jc w:val="center"/>
        <w:rPr>
          <w:rFonts w:ascii="Times New Roman CYR" w:hAnsi="Times New Roman CYR"/>
          <w:b/>
          <w:sz w:val="24"/>
          <w:szCs w:val="24"/>
        </w:rPr>
      </w:pPr>
      <w:r w:rsidRPr="009437AB">
        <w:rPr>
          <w:rFonts w:ascii="Times New Roman CYR" w:hAnsi="Times New Roman CYR"/>
          <w:b/>
          <w:sz w:val="24"/>
          <w:szCs w:val="24"/>
        </w:rPr>
        <w:t>Раздел подраздел 1004</w:t>
      </w:r>
    </w:p>
    <w:p w:rsidR="00385F13" w:rsidRPr="009437AB" w:rsidRDefault="00385F13" w:rsidP="00385F13">
      <w:pPr>
        <w:pStyle w:val="6"/>
        <w:tabs>
          <w:tab w:val="left" w:pos="0"/>
        </w:tabs>
        <w:spacing w:after="0"/>
        <w:ind w:left="0"/>
        <w:jc w:val="center"/>
        <w:rPr>
          <w:rFonts w:ascii="Times New Roman CYR" w:hAnsi="Times New Roman CYR"/>
          <w:b/>
          <w:sz w:val="24"/>
          <w:szCs w:val="24"/>
        </w:rPr>
      </w:pPr>
      <w:r w:rsidRPr="009437AB">
        <w:rPr>
          <w:rFonts w:ascii="Times New Roman CYR" w:hAnsi="Times New Roman CYR"/>
          <w:b/>
          <w:sz w:val="24"/>
          <w:szCs w:val="24"/>
        </w:rPr>
        <w:t>«Охрана семьи и детства»</w:t>
      </w:r>
    </w:p>
    <w:p w:rsidR="009437AB" w:rsidRPr="00BD3965" w:rsidRDefault="009437AB" w:rsidP="009437AB">
      <w:pPr>
        <w:spacing w:line="276" w:lineRule="auto"/>
        <w:ind w:firstLine="567"/>
        <w:jc w:val="both"/>
      </w:pPr>
      <w:r w:rsidRPr="00BD3965">
        <w:rPr>
          <w:rFonts w:ascii="Times New Roman CYR" w:hAnsi="Times New Roman CYR"/>
        </w:rPr>
        <w:t xml:space="preserve">По данному разделу подразделу </w:t>
      </w:r>
      <w:r w:rsidRPr="00BD3965">
        <w:t xml:space="preserve">расходы исполнены в объеме 3 788,5 тыс. рублей или на </w:t>
      </w:r>
      <w:r>
        <w:t xml:space="preserve">81,2 % от плана </w:t>
      </w:r>
      <w:r w:rsidRPr="00BD3965">
        <w:t>(план –</w:t>
      </w:r>
      <w:r>
        <w:t xml:space="preserve"> 4</w:t>
      </w:r>
      <w:r w:rsidR="00B57A4E">
        <w:t xml:space="preserve"> 664,4</w:t>
      </w:r>
      <w:r w:rsidRPr="00BD3965">
        <w:t xml:space="preserve"> тыс. рублей)</w:t>
      </w:r>
      <w:r w:rsidR="00B57A4E">
        <w:t>, в том числе</w:t>
      </w:r>
      <w:r w:rsidRPr="00BD3965">
        <w:t>:</w:t>
      </w:r>
    </w:p>
    <w:p w:rsidR="009437AB" w:rsidRPr="00DF1ED4" w:rsidRDefault="009437AB" w:rsidP="009437AB">
      <w:pPr>
        <w:pStyle w:val="af0"/>
        <w:numPr>
          <w:ilvl w:val="0"/>
          <w:numId w:val="15"/>
        </w:numPr>
        <w:ind w:left="0" w:firstLine="567"/>
        <w:jc w:val="both"/>
        <w:rPr>
          <w:rFonts w:ascii="Times New Roman" w:hAnsi="Times New Roman"/>
          <w:sz w:val="24"/>
          <w:szCs w:val="24"/>
        </w:rPr>
      </w:pPr>
      <w:r w:rsidRPr="00BD3965">
        <w:rPr>
          <w:rFonts w:ascii="Times New Roman" w:hAnsi="Times New Roman"/>
          <w:sz w:val="24"/>
          <w:szCs w:val="24"/>
        </w:rPr>
        <w:lastRenderedPageBreak/>
        <w:t xml:space="preserve"> </w:t>
      </w:r>
      <w:r w:rsidRPr="00DF1ED4">
        <w:rPr>
          <w:rFonts w:ascii="Times New Roman" w:hAnsi="Times New Roman"/>
          <w:sz w:val="24"/>
          <w:szCs w:val="24"/>
        </w:rPr>
        <w:t xml:space="preserve">в рамках муниципальной программы «Управление муниципальным имуществом Котласского муниципального округа Архангельской области» расходы исполнены в объеме </w:t>
      </w:r>
      <w:r w:rsidRPr="00DF1ED4">
        <w:rPr>
          <w:rFonts w:ascii="Times New Roman" w:hAnsi="Times New Roman"/>
          <w:color w:val="000000" w:themeColor="text1"/>
          <w:sz w:val="24"/>
          <w:szCs w:val="24"/>
        </w:rPr>
        <w:t xml:space="preserve">3 738,3 тыс. рублей </w:t>
      </w:r>
      <w:r w:rsidRPr="00DF1ED4">
        <w:rPr>
          <w:rFonts w:ascii="Times New Roman" w:hAnsi="Times New Roman"/>
          <w:sz w:val="24"/>
          <w:szCs w:val="24"/>
        </w:rPr>
        <w:t xml:space="preserve">или на 81,0 % от плана (план </w:t>
      </w:r>
      <w:r w:rsidR="00B57A4E">
        <w:rPr>
          <w:rFonts w:ascii="Times New Roman" w:hAnsi="Times New Roman"/>
          <w:sz w:val="24"/>
          <w:szCs w:val="24"/>
        </w:rPr>
        <w:t xml:space="preserve">- </w:t>
      </w:r>
      <w:r w:rsidRPr="00DF1ED4">
        <w:rPr>
          <w:rFonts w:ascii="Times New Roman" w:hAnsi="Times New Roman"/>
          <w:sz w:val="24"/>
          <w:szCs w:val="24"/>
        </w:rPr>
        <w:t>4 614,3 тыс. рублей) и направлены:</w:t>
      </w:r>
    </w:p>
    <w:p w:rsidR="009437AB" w:rsidRPr="007D3344" w:rsidRDefault="009437AB" w:rsidP="009437AB">
      <w:pPr>
        <w:pStyle w:val="af0"/>
        <w:spacing w:after="0"/>
        <w:ind w:left="0" w:firstLine="567"/>
        <w:contextualSpacing w:val="0"/>
        <w:jc w:val="both"/>
        <w:rPr>
          <w:rFonts w:ascii="Times New Roman" w:hAnsi="Times New Roman"/>
          <w:sz w:val="24"/>
          <w:szCs w:val="24"/>
        </w:rPr>
      </w:pPr>
      <w:proofErr w:type="gramStart"/>
      <w:r w:rsidRPr="007D3344">
        <w:rPr>
          <w:rFonts w:ascii="Times New Roman" w:hAnsi="Times New Roman"/>
          <w:sz w:val="24"/>
          <w:szCs w:val="24"/>
        </w:rPr>
        <w:t xml:space="preserve">-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Pr="007D3344">
        <w:rPr>
          <w:rFonts w:ascii="Times New Roman" w:hAnsi="Times New Roman"/>
          <w:color w:val="000000" w:themeColor="text1"/>
          <w:sz w:val="24"/>
          <w:szCs w:val="24"/>
        </w:rPr>
        <w:t>за счет средств областного бюдж</w:t>
      </w:r>
      <w:r w:rsidRPr="007D3344">
        <w:rPr>
          <w:rFonts w:ascii="Times New Roman" w:hAnsi="Times New Roman"/>
          <w:sz w:val="24"/>
          <w:szCs w:val="24"/>
        </w:rPr>
        <w:t xml:space="preserve">ета расходы исполнены в объеме </w:t>
      </w:r>
      <w:r w:rsidRPr="007D3344">
        <w:rPr>
          <w:rFonts w:ascii="Times New Roman" w:hAnsi="Times New Roman"/>
          <w:color w:val="000000" w:themeColor="text1"/>
          <w:sz w:val="24"/>
          <w:szCs w:val="24"/>
        </w:rPr>
        <w:t xml:space="preserve">1 280,7 тыс. рублей </w:t>
      </w:r>
      <w:r w:rsidRPr="007D3344">
        <w:rPr>
          <w:rFonts w:ascii="Times New Roman" w:hAnsi="Times New Roman"/>
          <w:sz w:val="24"/>
          <w:szCs w:val="24"/>
        </w:rPr>
        <w:t xml:space="preserve">или на 59,4 % от плана (план – </w:t>
      </w:r>
      <w:r w:rsidRPr="007D3344">
        <w:rPr>
          <w:rFonts w:ascii="Times New Roman" w:hAnsi="Times New Roman"/>
          <w:bCs/>
          <w:sz w:val="24"/>
          <w:szCs w:val="24"/>
        </w:rPr>
        <w:t xml:space="preserve">2 156,7 </w:t>
      </w:r>
      <w:r>
        <w:rPr>
          <w:rFonts w:ascii="Times New Roman" w:hAnsi="Times New Roman"/>
          <w:sz w:val="24"/>
          <w:szCs w:val="24"/>
        </w:rPr>
        <w:t>тыс. рублей).</w:t>
      </w:r>
      <w:proofErr w:type="gramEnd"/>
      <w:r w:rsidRPr="007D3344">
        <w:rPr>
          <w:rFonts w:ascii="Times New Roman" w:hAnsi="Times New Roman"/>
          <w:sz w:val="24"/>
          <w:szCs w:val="24"/>
        </w:rPr>
        <w:t xml:space="preserve"> </w:t>
      </w:r>
      <w:proofErr w:type="gramStart"/>
      <w:r>
        <w:rPr>
          <w:rFonts w:ascii="Times New Roman" w:hAnsi="Times New Roman"/>
          <w:sz w:val="24"/>
          <w:szCs w:val="24"/>
        </w:rPr>
        <w:t>П</w:t>
      </w:r>
      <w:r w:rsidRPr="007D3344">
        <w:rPr>
          <w:rFonts w:ascii="Times New Roman" w:hAnsi="Times New Roman"/>
          <w:color w:val="000000" w:themeColor="text1"/>
          <w:sz w:val="24"/>
          <w:szCs w:val="24"/>
        </w:rPr>
        <w:t>риобретено жилое помещение в муниципальную собственность по адресу: пос. Шипицыно, ул. Северная, д. 34, кв. 1</w:t>
      </w:r>
      <w:r w:rsidRPr="007D3344">
        <w:rPr>
          <w:rFonts w:ascii="Times New Roman" w:hAnsi="Times New Roman"/>
          <w:sz w:val="24"/>
          <w:szCs w:val="24"/>
        </w:rPr>
        <w:t>;</w:t>
      </w:r>
      <w:proofErr w:type="gramEnd"/>
    </w:p>
    <w:p w:rsidR="009437AB" w:rsidRPr="007D3344" w:rsidRDefault="009437AB" w:rsidP="009437AB">
      <w:pPr>
        <w:spacing w:line="276" w:lineRule="auto"/>
        <w:ind w:firstLine="567"/>
        <w:jc w:val="both"/>
      </w:pPr>
      <w:r w:rsidRPr="007D3344">
        <w:t xml:space="preserve">- на предоставление государственных жилых сертификатов детям-сиротам и детям, оставшимся без попечения родителей, лицам из их числа на приобретение жилых помещений в Архангельской области за счет средств областного бюджета расходы исполнены в объеме </w:t>
      </w:r>
      <w:r w:rsidRPr="007D3344">
        <w:rPr>
          <w:color w:val="000000" w:themeColor="text1"/>
        </w:rPr>
        <w:t xml:space="preserve">2 457,6 тыс. рублей </w:t>
      </w:r>
      <w:r w:rsidRPr="007D3344">
        <w:t>или на 100,0 % от плана.</w:t>
      </w:r>
    </w:p>
    <w:p w:rsidR="009437AB" w:rsidRPr="007D3344" w:rsidRDefault="009437AB" w:rsidP="009437AB">
      <w:pPr>
        <w:autoSpaceDE w:val="0"/>
        <w:autoSpaceDN w:val="0"/>
        <w:adjustRightInd w:val="0"/>
        <w:spacing w:line="276" w:lineRule="auto"/>
        <w:ind w:firstLine="567"/>
        <w:jc w:val="both"/>
        <w:rPr>
          <w:rFonts w:ascii="Times New Roman CYR" w:hAnsi="Times New Roman CYR"/>
          <w:color w:val="000000" w:themeColor="text1"/>
        </w:rPr>
      </w:pPr>
      <w:proofErr w:type="gramStart"/>
      <w:r w:rsidRPr="007D3344">
        <w:rPr>
          <w:rFonts w:ascii="Times New Roman CYR" w:hAnsi="Times New Roman CYR"/>
          <w:color w:val="000000" w:themeColor="text1"/>
        </w:rPr>
        <w:t>2</w:t>
      </w:r>
      <w:r w:rsidRPr="007D3344">
        <w:rPr>
          <w:rFonts w:ascii="Times New Roman CYR" w:hAnsi="Times New Roman CYR"/>
        </w:rPr>
        <w:t>. в рамках муниципальной программы «</w:t>
      </w:r>
      <w:r w:rsidRPr="007D3344">
        <w:rPr>
          <w:rFonts w:ascii="Times New Roman CYR" w:hAnsi="Times New Roman CY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7D3344">
        <w:rPr>
          <w:rFonts w:ascii="Times New Roman CYR" w:hAnsi="Times New Roman CYR"/>
        </w:rPr>
        <w:t xml:space="preserve">» расходы исполнены в </w:t>
      </w:r>
      <w:r w:rsidRPr="007D3344">
        <w:rPr>
          <w:rFonts w:ascii="Times New Roman CYR" w:hAnsi="Times New Roman CYR"/>
          <w:color w:val="000000" w:themeColor="text1"/>
        </w:rPr>
        <w:t>объеме 50,2 тыс. рублей (за счет средств федерального бюджета – 17,3 тыс. рублей, за счет средств областного бюджета – 14,</w:t>
      </w:r>
      <w:r w:rsidR="00B57A4E">
        <w:rPr>
          <w:rFonts w:ascii="Times New Roman CYR" w:hAnsi="Times New Roman CYR"/>
          <w:color w:val="000000" w:themeColor="text1"/>
        </w:rPr>
        <w:t xml:space="preserve">1 тыс. рублей, за счет средств </w:t>
      </w:r>
      <w:r w:rsidRPr="007D3344">
        <w:rPr>
          <w:rFonts w:ascii="Times New Roman CYR" w:hAnsi="Times New Roman CYR"/>
          <w:color w:val="000000" w:themeColor="text1"/>
        </w:rPr>
        <w:t>бюджета</w:t>
      </w:r>
      <w:r w:rsidR="00B57A4E">
        <w:rPr>
          <w:rFonts w:ascii="Times New Roman CYR" w:hAnsi="Times New Roman CYR"/>
          <w:color w:val="000000" w:themeColor="text1"/>
        </w:rPr>
        <w:t xml:space="preserve"> округа</w:t>
      </w:r>
      <w:r w:rsidRPr="007D3344">
        <w:rPr>
          <w:rFonts w:ascii="Times New Roman CYR" w:hAnsi="Times New Roman CYR"/>
          <w:color w:val="000000" w:themeColor="text1"/>
        </w:rPr>
        <w:t xml:space="preserve"> –18,7 тыс. рублей) или на </w:t>
      </w:r>
      <w:r>
        <w:rPr>
          <w:rFonts w:ascii="Times New Roman CYR" w:hAnsi="Times New Roman CYR"/>
          <w:color w:val="000000" w:themeColor="text1"/>
        </w:rPr>
        <w:t>100</w:t>
      </w:r>
      <w:r w:rsidR="00B57A4E">
        <w:rPr>
          <w:rFonts w:ascii="Times New Roman CYR" w:hAnsi="Times New Roman CYR"/>
          <w:color w:val="000000" w:themeColor="text1"/>
        </w:rPr>
        <w:t xml:space="preserve"> </w:t>
      </w:r>
      <w:r w:rsidRPr="007D3344">
        <w:rPr>
          <w:rFonts w:ascii="Times New Roman CYR" w:hAnsi="Times New Roman CYR"/>
          <w:color w:val="000000" w:themeColor="text1"/>
        </w:rPr>
        <w:t xml:space="preserve">% от плана </w:t>
      </w:r>
      <w:r w:rsidRPr="007D3344">
        <w:t>на предоставление социальных выплат молодым</w:t>
      </w:r>
      <w:proofErr w:type="gramEnd"/>
      <w:r w:rsidRPr="007D3344">
        <w:t xml:space="preserve"> семьям на приобретение (строительство) жилья</w:t>
      </w:r>
      <w:r w:rsidRPr="007D3344">
        <w:rPr>
          <w:rFonts w:ascii="Times New Roman CYR" w:hAnsi="Times New Roman CYR"/>
        </w:rPr>
        <w:t>. Социальная выплата предоставлена одной семье.</w:t>
      </w:r>
    </w:p>
    <w:p w:rsidR="00385F13" w:rsidRPr="006A213E" w:rsidRDefault="00385F13" w:rsidP="00385F13">
      <w:pPr>
        <w:tabs>
          <w:tab w:val="left" w:pos="0"/>
        </w:tabs>
        <w:ind w:firstLine="709"/>
        <w:rPr>
          <w:b/>
          <w:bCs/>
          <w:highlight w:val="yellow"/>
          <w:u w:val="single"/>
        </w:rPr>
      </w:pPr>
    </w:p>
    <w:p w:rsidR="00385F13" w:rsidRPr="00C8696A" w:rsidRDefault="00385F13" w:rsidP="00385F13">
      <w:pPr>
        <w:jc w:val="center"/>
        <w:rPr>
          <w:b/>
          <w:bCs/>
          <w:u w:val="single"/>
        </w:rPr>
      </w:pPr>
      <w:r w:rsidRPr="00C8696A">
        <w:rPr>
          <w:b/>
          <w:bCs/>
          <w:u w:val="single"/>
        </w:rPr>
        <w:t>Главный распорядитель бюджетных средств</w:t>
      </w:r>
    </w:p>
    <w:p w:rsidR="00385F13" w:rsidRPr="00C8696A" w:rsidRDefault="00385F13" w:rsidP="00385F13">
      <w:pPr>
        <w:jc w:val="center"/>
        <w:rPr>
          <w:b/>
          <w:bCs/>
          <w:u w:val="single"/>
        </w:rPr>
      </w:pPr>
      <w:r w:rsidRPr="00C8696A">
        <w:rPr>
          <w:b/>
          <w:bCs/>
          <w:u w:val="single"/>
        </w:rPr>
        <w:t>«администрация Котласского муниципального округа Архангельской области»</w:t>
      </w:r>
    </w:p>
    <w:p w:rsidR="00385F13" w:rsidRPr="00C8696A" w:rsidRDefault="00385F13" w:rsidP="00385F13">
      <w:pPr>
        <w:jc w:val="center"/>
        <w:rPr>
          <w:b/>
          <w:bCs/>
          <w:u w:val="single"/>
        </w:rPr>
      </w:pPr>
      <w:r w:rsidRPr="00C8696A">
        <w:rPr>
          <w:b/>
          <w:bCs/>
          <w:u w:val="single"/>
        </w:rPr>
        <w:t>(Код главного распорядителя бюджетных средств «316»)</w:t>
      </w:r>
    </w:p>
    <w:p w:rsidR="00385F13" w:rsidRPr="00C8696A" w:rsidRDefault="00385F13" w:rsidP="00385F13">
      <w:pPr>
        <w:spacing w:line="276" w:lineRule="auto"/>
        <w:ind w:firstLine="567"/>
        <w:jc w:val="both"/>
      </w:pPr>
      <w:r w:rsidRPr="00C8696A">
        <w:t xml:space="preserve">Главным распорядителем бюджетных средств «администрация Котласского муниципального округа Архангельской области» расходы за </w:t>
      </w:r>
      <w:r w:rsidR="00C8696A">
        <w:t>9 месяцев</w:t>
      </w:r>
      <w:r w:rsidRPr="00C8696A">
        <w:t xml:space="preserve"> 2023 года исполнены в объеме </w:t>
      </w:r>
      <w:r w:rsidR="00C8696A">
        <w:t>60 014,9</w:t>
      </w:r>
      <w:r w:rsidRPr="00C8696A">
        <w:t> </w:t>
      </w:r>
      <w:r w:rsidRPr="00C8696A">
        <w:rPr>
          <w:bCs/>
        </w:rPr>
        <w:t>тыс.</w:t>
      </w:r>
      <w:r w:rsidRPr="00C8696A">
        <w:t xml:space="preserve"> рублей или на </w:t>
      </w:r>
      <w:r w:rsidR="00C8696A">
        <w:t>60</w:t>
      </w:r>
      <w:r w:rsidRPr="00C8696A">
        <w:t>,</w:t>
      </w:r>
      <w:r w:rsidR="00C8696A">
        <w:t xml:space="preserve">8 % (план – 98 759,7 </w:t>
      </w:r>
      <w:r w:rsidRPr="00C8696A">
        <w:rPr>
          <w:bCs/>
        </w:rPr>
        <w:t>тыс.</w:t>
      </w:r>
      <w:r w:rsidRPr="00C8696A">
        <w:t xml:space="preserve"> рублей).</w:t>
      </w:r>
    </w:p>
    <w:tbl>
      <w:tblPr>
        <w:tblW w:w="0" w:type="auto"/>
        <w:jc w:val="center"/>
        <w:tblInd w:w="-537" w:type="dxa"/>
        <w:tblCellMar>
          <w:left w:w="30" w:type="dxa"/>
          <w:right w:w="0" w:type="dxa"/>
        </w:tblCellMar>
        <w:tblLook w:val="04A0"/>
      </w:tblPr>
      <w:tblGrid>
        <w:gridCol w:w="5026"/>
        <w:gridCol w:w="1076"/>
        <w:gridCol w:w="1430"/>
        <w:gridCol w:w="1425"/>
        <w:gridCol w:w="1112"/>
      </w:tblGrid>
      <w:tr w:rsidR="00385F13" w:rsidRPr="00C8696A" w:rsidTr="00385F13">
        <w:trPr>
          <w:trHeight w:val="225"/>
          <w:jc w:val="center"/>
        </w:trPr>
        <w:tc>
          <w:tcPr>
            <w:tcW w:w="6102" w:type="dxa"/>
            <w:gridSpan w:val="2"/>
            <w:tcBorders>
              <w:top w:val="single" w:sz="4" w:space="0" w:color="auto"/>
              <w:left w:val="single" w:sz="4" w:space="0" w:color="auto"/>
              <w:bottom w:val="single" w:sz="4" w:space="0" w:color="auto"/>
              <w:right w:val="single" w:sz="4" w:space="0" w:color="auto"/>
            </w:tcBorders>
            <w:vAlign w:val="center"/>
            <w:hideMark/>
          </w:tcPr>
          <w:p w:rsidR="00385F13" w:rsidRPr="00C8696A" w:rsidRDefault="00385F13" w:rsidP="00385F13">
            <w:pPr>
              <w:jc w:val="center"/>
              <w:rPr>
                <w:sz w:val="16"/>
                <w:szCs w:val="16"/>
              </w:rPr>
            </w:pPr>
            <w:r w:rsidRPr="00C8696A">
              <w:rPr>
                <w:sz w:val="16"/>
                <w:szCs w:val="16"/>
              </w:rPr>
              <w:t>Классификатор расходов</w:t>
            </w: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385F13" w:rsidRPr="00C8696A" w:rsidRDefault="00385F13" w:rsidP="00385F13">
            <w:pPr>
              <w:jc w:val="center"/>
              <w:rPr>
                <w:sz w:val="18"/>
                <w:szCs w:val="18"/>
              </w:rPr>
            </w:pPr>
            <w:r w:rsidRPr="00C8696A">
              <w:rPr>
                <w:sz w:val="18"/>
                <w:szCs w:val="18"/>
              </w:rPr>
              <w:t xml:space="preserve">План </w:t>
            </w:r>
            <w:proofErr w:type="gramStart"/>
            <w:r w:rsidRPr="00C8696A">
              <w:rPr>
                <w:sz w:val="18"/>
                <w:szCs w:val="18"/>
              </w:rPr>
              <w:t>на</w:t>
            </w:r>
            <w:proofErr w:type="gramEnd"/>
          </w:p>
          <w:p w:rsidR="00385F13" w:rsidRPr="00C8696A" w:rsidRDefault="00385F13" w:rsidP="00385F13">
            <w:pPr>
              <w:jc w:val="center"/>
              <w:rPr>
                <w:sz w:val="18"/>
                <w:szCs w:val="18"/>
              </w:rPr>
            </w:pPr>
            <w:r w:rsidRPr="00C8696A">
              <w:rPr>
                <w:sz w:val="18"/>
                <w:szCs w:val="18"/>
              </w:rPr>
              <w:t>2023 г</w:t>
            </w:r>
          </w:p>
          <w:p w:rsidR="00385F13" w:rsidRPr="00C8696A" w:rsidRDefault="00385F13" w:rsidP="00385F13">
            <w:pPr>
              <w:jc w:val="center"/>
              <w:rPr>
                <w:sz w:val="16"/>
                <w:szCs w:val="16"/>
              </w:rPr>
            </w:pPr>
            <w:r w:rsidRPr="00C8696A">
              <w:rPr>
                <w:sz w:val="18"/>
                <w:szCs w:val="18"/>
              </w:rPr>
              <w:t>тыс. руб.</w:t>
            </w:r>
          </w:p>
        </w:tc>
        <w:tc>
          <w:tcPr>
            <w:tcW w:w="1425" w:type="dxa"/>
            <w:vMerge w:val="restart"/>
            <w:tcBorders>
              <w:top w:val="single" w:sz="4" w:space="0" w:color="auto"/>
              <w:left w:val="single" w:sz="4" w:space="0" w:color="auto"/>
              <w:bottom w:val="single" w:sz="4" w:space="0" w:color="auto"/>
              <w:right w:val="single" w:sz="4" w:space="0" w:color="auto"/>
            </w:tcBorders>
            <w:vAlign w:val="center"/>
            <w:hideMark/>
          </w:tcPr>
          <w:p w:rsidR="00385F13" w:rsidRPr="00C8696A" w:rsidRDefault="00385F13" w:rsidP="00385F13">
            <w:pPr>
              <w:jc w:val="center"/>
              <w:rPr>
                <w:sz w:val="18"/>
                <w:szCs w:val="18"/>
              </w:rPr>
            </w:pPr>
            <w:r w:rsidRPr="00C8696A">
              <w:rPr>
                <w:sz w:val="18"/>
                <w:szCs w:val="18"/>
              </w:rPr>
              <w:t>Исполнено</w:t>
            </w:r>
          </w:p>
          <w:p w:rsidR="00385F13" w:rsidRPr="00C8696A" w:rsidRDefault="00385F13" w:rsidP="00385F13">
            <w:pPr>
              <w:jc w:val="center"/>
              <w:rPr>
                <w:sz w:val="18"/>
                <w:szCs w:val="18"/>
              </w:rPr>
            </w:pPr>
            <w:r w:rsidRPr="00C8696A">
              <w:rPr>
                <w:sz w:val="18"/>
                <w:szCs w:val="18"/>
              </w:rPr>
              <w:t xml:space="preserve"> за </w:t>
            </w:r>
            <w:r w:rsidR="00543AA9">
              <w:rPr>
                <w:sz w:val="18"/>
                <w:szCs w:val="18"/>
              </w:rPr>
              <w:t>9 месяцев</w:t>
            </w:r>
            <w:r w:rsidRPr="00C8696A">
              <w:rPr>
                <w:sz w:val="18"/>
                <w:szCs w:val="18"/>
              </w:rPr>
              <w:t xml:space="preserve"> 2023г </w:t>
            </w:r>
          </w:p>
          <w:p w:rsidR="00385F13" w:rsidRPr="00C8696A" w:rsidRDefault="00385F13" w:rsidP="00385F13">
            <w:pPr>
              <w:jc w:val="center"/>
              <w:rPr>
                <w:sz w:val="16"/>
                <w:szCs w:val="16"/>
              </w:rPr>
            </w:pPr>
            <w:r w:rsidRPr="00C8696A">
              <w:rPr>
                <w:sz w:val="18"/>
                <w:szCs w:val="18"/>
              </w:rPr>
              <w:t>тыс. руб.</w:t>
            </w:r>
          </w:p>
        </w:tc>
        <w:tc>
          <w:tcPr>
            <w:tcW w:w="1112" w:type="dxa"/>
            <w:vMerge w:val="restart"/>
            <w:tcBorders>
              <w:top w:val="single" w:sz="4" w:space="0" w:color="auto"/>
              <w:left w:val="single" w:sz="4" w:space="0" w:color="auto"/>
              <w:bottom w:val="single" w:sz="4" w:space="0" w:color="auto"/>
              <w:right w:val="single" w:sz="4" w:space="0" w:color="auto"/>
            </w:tcBorders>
            <w:vAlign w:val="center"/>
            <w:hideMark/>
          </w:tcPr>
          <w:p w:rsidR="00385F13" w:rsidRPr="00C8696A" w:rsidRDefault="00385F13" w:rsidP="00385F13">
            <w:pPr>
              <w:jc w:val="center"/>
              <w:rPr>
                <w:sz w:val="16"/>
                <w:szCs w:val="16"/>
              </w:rPr>
            </w:pPr>
            <w:r w:rsidRPr="00C8696A">
              <w:rPr>
                <w:sz w:val="16"/>
                <w:szCs w:val="16"/>
              </w:rPr>
              <w:t xml:space="preserve">%  </w:t>
            </w:r>
          </w:p>
          <w:p w:rsidR="00385F13" w:rsidRPr="00C8696A" w:rsidRDefault="00385F13" w:rsidP="00385F13">
            <w:pPr>
              <w:jc w:val="center"/>
              <w:rPr>
                <w:sz w:val="16"/>
                <w:szCs w:val="16"/>
              </w:rPr>
            </w:pPr>
            <w:r w:rsidRPr="00C8696A">
              <w:rPr>
                <w:sz w:val="16"/>
                <w:szCs w:val="16"/>
              </w:rPr>
              <w:t xml:space="preserve">исполнения </w:t>
            </w:r>
          </w:p>
        </w:tc>
      </w:tr>
      <w:tr w:rsidR="00385F13" w:rsidRPr="00C8696A" w:rsidTr="00385F13">
        <w:trPr>
          <w:trHeight w:val="600"/>
          <w:jc w:val="center"/>
        </w:trPr>
        <w:tc>
          <w:tcPr>
            <w:tcW w:w="5026" w:type="dxa"/>
            <w:tcBorders>
              <w:top w:val="single" w:sz="4" w:space="0" w:color="auto"/>
              <w:left w:val="single" w:sz="4" w:space="0" w:color="auto"/>
              <w:bottom w:val="single" w:sz="4" w:space="0" w:color="auto"/>
              <w:right w:val="single" w:sz="4" w:space="0" w:color="auto"/>
            </w:tcBorders>
            <w:vAlign w:val="center"/>
            <w:hideMark/>
          </w:tcPr>
          <w:p w:rsidR="00385F13" w:rsidRPr="00C8696A" w:rsidRDefault="00385F13" w:rsidP="00385F13">
            <w:pPr>
              <w:jc w:val="center"/>
              <w:rPr>
                <w:sz w:val="16"/>
                <w:szCs w:val="16"/>
              </w:rPr>
            </w:pPr>
            <w:r w:rsidRPr="00C8696A">
              <w:rPr>
                <w:sz w:val="16"/>
                <w:szCs w:val="16"/>
              </w:rPr>
              <w:t>Наименование показателя</w:t>
            </w:r>
          </w:p>
        </w:tc>
        <w:tc>
          <w:tcPr>
            <w:tcW w:w="1076" w:type="dxa"/>
            <w:tcBorders>
              <w:top w:val="single" w:sz="4" w:space="0" w:color="auto"/>
              <w:left w:val="single" w:sz="4" w:space="0" w:color="auto"/>
              <w:bottom w:val="single" w:sz="4" w:space="0" w:color="auto"/>
              <w:right w:val="single" w:sz="4" w:space="0" w:color="auto"/>
            </w:tcBorders>
            <w:vAlign w:val="center"/>
            <w:hideMark/>
          </w:tcPr>
          <w:p w:rsidR="00385F13" w:rsidRPr="00C8696A" w:rsidRDefault="00385F13" w:rsidP="00385F13">
            <w:pPr>
              <w:jc w:val="center"/>
              <w:rPr>
                <w:sz w:val="16"/>
                <w:szCs w:val="16"/>
              </w:rPr>
            </w:pPr>
            <w:r w:rsidRPr="00C8696A">
              <w:rPr>
                <w:sz w:val="16"/>
                <w:szCs w:val="16"/>
              </w:rPr>
              <w:t>Код</w:t>
            </w: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385F13" w:rsidRPr="00C8696A" w:rsidRDefault="00385F13" w:rsidP="00385F13">
            <w:pPr>
              <w:rPr>
                <w:sz w:val="16"/>
                <w:szCs w:val="16"/>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rsidR="00385F13" w:rsidRPr="00C8696A" w:rsidRDefault="00385F13" w:rsidP="00385F13">
            <w:pPr>
              <w:rPr>
                <w:sz w:val="16"/>
                <w:szCs w:val="16"/>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385F13" w:rsidRPr="00C8696A" w:rsidRDefault="00385F13" w:rsidP="00385F13">
            <w:pPr>
              <w:rPr>
                <w:sz w:val="16"/>
                <w:szCs w:val="16"/>
              </w:rPr>
            </w:pPr>
          </w:p>
        </w:tc>
      </w:tr>
      <w:tr w:rsidR="00385F13" w:rsidRPr="00C8696A" w:rsidTr="00385F13">
        <w:trPr>
          <w:trHeight w:val="22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b/>
                <w:bCs/>
                <w:sz w:val="16"/>
                <w:szCs w:val="16"/>
              </w:rPr>
            </w:pPr>
            <w:r w:rsidRPr="00C8696A">
              <w:rPr>
                <w:b/>
                <w:bCs/>
                <w:sz w:val="16"/>
                <w:szCs w:val="16"/>
              </w:rPr>
              <w:t>ОБЩЕГОСУДАРСТВЕННЫЕ ВОПРОСЫ</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b/>
                <w:bCs/>
                <w:sz w:val="16"/>
                <w:szCs w:val="16"/>
              </w:rPr>
            </w:pPr>
            <w:r w:rsidRPr="00C8696A">
              <w:rPr>
                <w:b/>
                <w:bCs/>
                <w:sz w:val="16"/>
                <w:szCs w:val="16"/>
              </w:rPr>
              <w:t>0100</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543AA9" w:rsidP="00385F13">
            <w:pPr>
              <w:jc w:val="center"/>
              <w:rPr>
                <w:b/>
                <w:bCs/>
                <w:sz w:val="16"/>
                <w:szCs w:val="16"/>
              </w:rPr>
            </w:pPr>
            <w:r>
              <w:rPr>
                <w:b/>
                <w:bCs/>
                <w:sz w:val="16"/>
                <w:szCs w:val="16"/>
              </w:rPr>
              <w:t>91 048,5</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543AA9" w:rsidP="00385F13">
            <w:pPr>
              <w:jc w:val="center"/>
              <w:rPr>
                <w:b/>
                <w:bCs/>
                <w:sz w:val="16"/>
                <w:szCs w:val="16"/>
              </w:rPr>
            </w:pPr>
            <w:r>
              <w:rPr>
                <w:b/>
                <w:bCs/>
                <w:sz w:val="16"/>
                <w:szCs w:val="16"/>
              </w:rPr>
              <w:t>56 414,2</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543AA9" w:rsidP="00385F13">
            <w:pPr>
              <w:jc w:val="center"/>
              <w:rPr>
                <w:b/>
                <w:bCs/>
                <w:sz w:val="16"/>
                <w:szCs w:val="16"/>
              </w:rPr>
            </w:pPr>
            <w:r>
              <w:rPr>
                <w:b/>
                <w:bCs/>
                <w:sz w:val="16"/>
                <w:szCs w:val="16"/>
              </w:rPr>
              <w:t>62,0</w:t>
            </w:r>
          </w:p>
        </w:tc>
      </w:tr>
      <w:tr w:rsidR="00385F13" w:rsidRPr="00C8696A" w:rsidTr="00385F13">
        <w:trPr>
          <w:trHeight w:val="43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sz w:val="16"/>
                <w:szCs w:val="16"/>
              </w:rPr>
            </w:pPr>
            <w:r w:rsidRPr="00C8696A">
              <w:rPr>
                <w:sz w:val="16"/>
                <w:szCs w:val="16"/>
              </w:rPr>
              <w:t>Функционирование высшего должностного лица субъекта Российской Федерации и муниципального образования</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0102</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543AA9" w:rsidP="00385F13">
            <w:pPr>
              <w:jc w:val="center"/>
              <w:rPr>
                <w:sz w:val="16"/>
                <w:szCs w:val="16"/>
              </w:rPr>
            </w:pPr>
            <w:r>
              <w:rPr>
                <w:sz w:val="16"/>
                <w:szCs w:val="16"/>
              </w:rPr>
              <w:t>3 957,6</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543AA9" w:rsidP="00385F13">
            <w:pPr>
              <w:jc w:val="center"/>
              <w:rPr>
                <w:sz w:val="16"/>
                <w:szCs w:val="16"/>
              </w:rPr>
            </w:pPr>
            <w:r>
              <w:rPr>
                <w:sz w:val="16"/>
                <w:szCs w:val="16"/>
              </w:rPr>
              <w:t>3 037,8</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543AA9" w:rsidP="00543AA9">
            <w:pPr>
              <w:jc w:val="center"/>
              <w:rPr>
                <w:sz w:val="16"/>
                <w:szCs w:val="16"/>
              </w:rPr>
            </w:pPr>
            <w:r>
              <w:rPr>
                <w:sz w:val="16"/>
                <w:szCs w:val="16"/>
              </w:rPr>
              <w:t>76</w:t>
            </w:r>
            <w:r w:rsidR="00385F13" w:rsidRPr="00C8696A">
              <w:rPr>
                <w:sz w:val="16"/>
                <w:szCs w:val="16"/>
              </w:rPr>
              <w:t>,</w:t>
            </w:r>
            <w:r>
              <w:rPr>
                <w:sz w:val="16"/>
                <w:szCs w:val="16"/>
              </w:rPr>
              <w:t>8</w:t>
            </w:r>
          </w:p>
        </w:tc>
      </w:tr>
      <w:tr w:rsidR="00385F13" w:rsidRPr="00C8696A" w:rsidTr="00385F13">
        <w:trPr>
          <w:trHeight w:val="64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sz w:val="16"/>
                <w:szCs w:val="16"/>
              </w:rPr>
            </w:pPr>
            <w:r w:rsidRPr="00C8696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0104</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sz w:val="16"/>
                <w:szCs w:val="16"/>
              </w:rPr>
            </w:pPr>
            <w:r>
              <w:rPr>
                <w:sz w:val="16"/>
                <w:szCs w:val="16"/>
              </w:rPr>
              <w:t>57 136,7</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sz w:val="16"/>
                <w:szCs w:val="16"/>
              </w:rPr>
            </w:pPr>
            <w:r>
              <w:rPr>
                <w:sz w:val="16"/>
                <w:szCs w:val="16"/>
              </w:rPr>
              <w:t>34 360,5</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6B59C3">
            <w:pPr>
              <w:jc w:val="center"/>
              <w:rPr>
                <w:sz w:val="16"/>
                <w:szCs w:val="16"/>
              </w:rPr>
            </w:pPr>
            <w:r>
              <w:rPr>
                <w:sz w:val="16"/>
                <w:szCs w:val="16"/>
              </w:rPr>
              <w:t>60</w:t>
            </w:r>
            <w:r w:rsidR="00385F13" w:rsidRPr="00C8696A">
              <w:rPr>
                <w:sz w:val="16"/>
                <w:szCs w:val="16"/>
              </w:rPr>
              <w:t>,</w:t>
            </w:r>
            <w:r>
              <w:rPr>
                <w:sz w:val="16"/>
                <w:szCs w:val="16"/>
              </w:rPr>
              <w:t>1</w:t>
            </w:r>
          </w:p>
        </w:tc>
      </w:tr>
      <w:tr w:rsidR="00385F13" w:rsidRPr="00C8696A" w:rsidTr="00385F13">
        <w:trPr>
          <w:trHeight w:val="22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sz w:val="16"/>
                <w:szCs w:val="16"/>
              </w:rPr>
            </w:pPr>
            <w:r w:rsidRPr="00C8696A">
              <w:rPr>
                <w:sz w:val="16"/>
                <w:szCs w:val="16"/>
              </w:rPr>
              <w:t>Судебная система</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0105</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sz w:val="16"/>
                <w:szCs w:val="16"/>
              </w:rPr>
            </w:pPr>
            <w:r>
              <w:rPr>
                <w:sz w:val="16"/>
                <w:szCs w:val="16"/>
              </w:rPr>
              <w:t>8,0</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1,4</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sz w:val="16"/>
                <w:szCs w:val="16"/>
              </w:rPr>
            </w:pPr>
            <w:r>
              <w:rPr>
                <w:sz w:val="16"/>
                <w:szCs w:val="16"/>
              </w:rPr>
              <w:t>17,7</w:t>
            </w:r>
          </w:p>
        </w:tc>
      </w:tr>
      <w:tr w:rsidR="00385F13" w:rsidRPr="00C8696A" w:rsidTr="00385F13">
        <w:trPr>
          <w:trHeight w:val="22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sz w:val="16"/>
                <w:szCs w:val="16"/>
              </w:rPr>
            </w:pPr>
            <w:r w:rsidRPr="00C8696A">
              <w:rPr>
                <w:sz w:val="16"/>
                <w:szCs w:val="16"/>
              </w:rPr>
              <w:t>Другие общегосударственные вопросы</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0113</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sz w:val="16"/>
                <w:szCs w:val="16"/>
              </w:rPr>
            </w:pPr>
            <w:r>
              <w:rPr>
                <w:sz w:val="16"/>
                <w:szCs w:val="16"/>
              </w:rPr>
              <w:t>29 946,2</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6B59C3">
            <w:pPr>
              <w:jc w:val="center"/>
              <w:rPr>
                <w:sz w:val="16"/>
                <w:szCs w:val="16"/>
              </w:rPr>
            </w:pPr>
            <w:r w:rsidRPr="00C8696A">
              <w:rPr>
                <w:sz w:val="16"/>
                <w:szCs w:val="16"/>
              </w:rPr>
              <w:t>1</w:t>
            </w:r>
            <w:r w:rsidR="006B59C3">
              <w:rPr>
                <w:sz w:val="16"/>
                <w:szCs w:val="16"/>
              </w:rPr>
              <w:t>9</w:t>
            </w:r>
            <w:r w:rsidRPr="00C8696A">
              <w:rPr>
                <w:sz w:val="16"/>
                <w:szCs w:val="16"/>
              </w:rPr>
              <w:t xml:space="preserve"> </w:t>
            </w:r>
            <w:r w:rsidR="006B59C3">
              <w:rPr>
                <w:sz w:val="16"/>
                <w:szCs w:val="16"/>
              </w:rPr>
              <w:t>014</w:t>
            </w:r>
            <w:r w:rsidRPr="00C8696A">
              <w:rPr>
                <w:sz w:val="16"/>
                <w:szCs w:val="16"/>
              </w:rPr>
              <w:t>,</w:t>
            </w:r>
            <w:r w:rsidR="006B59C3">
              <w:rPr>
                <w:sz w:val="16"/>
                <w:szCs w:val="16"/>
              </w:rPr>
              <w:t>4</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6B59C3">
            <w:pPr>
              <w:jc w:val="center"/>
              <w:rPr>
                <w:sz w:val="16"/>
                <w:szCs w:val="16"/>
              </w:rPr>
            </w:pPr>
            <w:r>
              <w:rPr>
                <w:sz w:val="16"/>
                <w:szCs w:val="16"/>
              </w:rPr>
              <w:t>63</w:t>
            </w:r>
            <w:r w:rsidR="00385F13" w:rsidRPr="00C8696A">
              <w:rPr>
                <w:sz w:val="16"/>
                <w:szCs w:val="16"/>
              </w:rPr>
              <w:t>,</w:t>
            </w:r>
            <w:r>
              <w:rPr>
                <w:sz w:val="16"/>
                <w:szCs w:val="16"/>
              </w:rPr>
              <w:t>5</w:t>
            </w:r>
          </w:p>
        </w:tc>
      </w:tr>
      <w:tr w:rsidR="00385F13" w:rsidRPr="00C8696A" w:rsidTr="00385F13">
        <w:trPr>
          <w:trHeight w:val="290"/>
          <w:jc w:val="center"/>
        </w:trPr>
        <w:tc>
          <w:tcPr>
            <w:tcW w:w="5026"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rPr>
                <w:b/>
                <w:bCs/>
                <w:sz w:val="16"/>
                <w:szCs w:val="16"/>
              </w:rPr>
            </w:pPr>
            <w:r w:rsidRPr="00C8696A">
              <w:rPr>
                <w:b/>
                <w:bCs/>
                <w:sz w:val="16"/>
                <w:szCs w:val="16"/>
              </w:rPr>
              <w:t>НАЦИОНАЛЬНАЯ ОБОРОНА</w:t>
            </w:r>
          </w:p>
        </w:tc>
        <w:tc>
          <w:tcPr>
            <w:tcW w:w="1076"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center"/>
              <w:rPr>
                <w:b/>
                <w:bCs/>
                <w:sz w:val="16"/>
                <w:szCs w:val="16"/>
              </w:rPr>
            </w:pPr>
            <w:r w:rsidRPr="00C8696A">
              <w:rPr>
                <w:b/>
                <w:bCs/>
                <w:sz w:val="16"/>
                <w:szCs w:val="16"/>
              </w:rPr>
              <w:t>0200</w:t>
            </w:r>
          </w:p>
        </w:tc>
        <w:tc>
          <w:tcPr>
            <w:tcW w:w="1430"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center"/>
              <w:rPr>
                <w:b/>
                <w:bCs/>
                <w:sz w:val="16"/>
                <w:szCs w:val="16"/>
              </w:rPr>
            </w:pPr>
            <w:r w:rsidRPr="00C8696A">
              <w:rPr>
                <w:b/>
                <w:bCs/>
                <w:sz w:val="16"/>
                <w:szCs w:val="16"/>
              </w:rPr>
              <w:t>2 018,6</w:t>
            </w:r>
          </w:p>
        </w:tc>
        <w:tc>
          <w:tcPr>
            <w:tcW w:w="1425" w:type="dxa"/>
            <w:tcBorders>
              <w:top w:val="single" w:sz="4" w:space="0" w:color="auto"/>
              <w:left w:val="single" w:sz="4" w:space="0" w:color="auto"/>
              <w:bottom w:val="single" w:sz="4" w:space="0" w:color="auto"/>
              <w:right w:val="single" w:sz="4" w:space="0" w:color="auto"/>
            </w:tcBorders>
            <w:vAlign w:val="bottom"/>
          </w:tcPr>
          <w:p w:rsidR="00385F13" w:rsidRPr="00C8696A" w:rsidRDefault="006B59C3" w:rsidP="00385F13">
            <w:pPr>
              <w:jc w:val="center"/>
              <w:rPr>
                <w:b/>
                <w:bCs/>
                <w:sz w:val="16"/>
                <w:szCs w:val="16"/>
              </w:rPr>
            </w:pPr>
            <w:r>
              <w:rPr>
                <w:b/>
                <w:bCs/>
                <w:sz w:val="16"/>
                <w:szCs w:val="16"/>
              </w:rPr>
              <w:t>1 377,5</w:t>
            </w:r>
          </w:p>
        </w:tc>
        <w:tc>
          <w:tcPr>
            <w:tcW w:w="1112"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center"/>
              <w:rPr>
                <w:b/>
                <w:bCs/>
                <w:sz w:val="16"/>
                <w:szCs w:val="16"/>
              </w:rPr>
            </w:pPr>
            <w:r w:rsidRPr="00C8696A">
              <w:rPr>
                <w:b/>
                <w:bCs/>
                <w:sz w:val="16"/>
                <w:szCs w:val="16"/>
              </w:rPr>
              <w:t>39,4</w:t>
            </w:r>
          </w:p>
        </w:tc>
      </w:tr>
      <w:tr w:rsidR="00385F13" w:rsidRPr="00C8696A" w:rsidTr="00385F13">
        <w:trPr>
          <w:trHeight w:val="293"/>
          <w:jc w:val="center"/>
        </w:trPr>
        <w:tc>
          <w:tcPr>
            <w:tcW w:w="5026"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rPr>
                <w:bCs/>
                <w:sz w:val="16"/>
                <w:szCs w:val="16"/>
              </w:rPr>
            </w:pPr>
            <w:r w:rsidRPr="00C8696A">
              <w:rPr>
                <w:bCs/>
                <w:sz w:val="16"/>
                <w:szCs w:val="16"/>
              </w:rPr>
              <w:t>Мобилизационная и вневойсковая подготовка</w:t>
            </w:r>
          </w:p>
        </w:tc>
        <w:tc>
          <w:tcPr>
            <w:tcW w:w="1076"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center"/>
              <w:rPr>
                <w:bCs/>
                <w:sz w:val="16"/>
                <w:szCs w:val="16"/>
              </w:rPr>
            </w:pPr>
            <w:r w:rsidRPr="00C8696A">
              <w:rPr>
                <w:bCs/>
                <w:sz w:val="16"/>
                <w:szCs w:val="16"/>
              </w:rPr>
              <w:t>0203</w:t>
            </w:r>
          </w:p>
        </w:tc>
        <w:tc>
          <w:tcPr>
            <w:tcW w:w="1430"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center"/>
              <w:rPr>
                <w:bCs/>
                <w:sz w:val="16"/>
                <w:szCs w:val="16"/>
              </w:rPr>
            </w:pPr>
            <w:r w:rsidRPr="00C8696A">
              <w:rPr>
                <w:bCs/>
                <w:sz w:val="16"/>
                <w:szCs w:val="16"/>
              </w:rPr>
              <w:t>2 018,6</w:t>
            </w:r>
          </w:p>
        </w:tc>
        <w:tc>
          <w:tcPr>
            <w:tcW w:w="1425" w:type="dxa"/>
            <w:tcBorders>
              <w:top w:val="single" w:sz="4" w:space="0" w:color="auto"/>
              <w:left w:val="single" w:sz="4" w:space="0" w:color="auto"/>
              <w:bottom w:val="single" w:sz="4" w:space="0" w:color="auto"/>
              <w:right w:val="single" w:sz="4" w:space="0" w:color="auto"/>
            </w:tcBorders>
            <w:vAlign w:val="bottom"/>
          </w:tcPr>
          <w:p w:rsidR="00385F13" w:rsidRPr="00C8696A" w:rsidRDefault="006B59C3" w:rsidP="00385F13">
            <w:pPr>
              <w:jc w:val="center"/>
              <w:rPr>
                <w:bCs/>
                <w:sz w:val="16"/>
                <w:szCs w:val="16"/>
              </w:rPr>
            </w:pPr>
            <w:r>
              <w:rPr>
                <w:bCs/>
                <w:sz w:val="16"/>
                <w:szCs w:val="16"/>
              </w:rPr>
              <w:t>1 377,5</w:t>
            </w:r>
          </w:p>
        </w:tc>
        <w:tc>
          <w:tcPr>
            <w:tcW w:w="1112" w:type="dxa"/>
            <w:tcBorders>
              <w:top w:val="single" w:sz="4" w:space="0" w:color="auto"/>
              <w:left w:val="single" w:sz="4" w:space="0" w:color="auto"/>
              <w:bottom w:val="single" w:sz="4" w:space="0" w:color="auto"/>
              <w:right w:val="single" w:sz="4" w:space="0" w:color="auto"/>
            </w:tcBorders>
            <w:vAlign w:val="bottom"/>
          </w:tcPr>
          <w:p w:rsidR="00385F13" w:rsidRPr="00C8696A" w:rsidRDefault="006B59C3" w:rsidP="00385F13">
            <w:pPr>
              <w:jc w:val="center"/>
              <w:rPr>
                <w:bCs/>
                <w:sz w:val="16"/>
                <w:szCs w:val="16"/>
              </w:rPr>
            </w:pPr>
            <w:r>
              <w:rPr>
                <w:bCs/>
                <w:sz w:val="16"/>
                <w:szCs w:val="16"/>
              </w:rPr>
              <w:t>68,2</w:t>
            </w:r>
          </w:p>
        </w:tc>
      </w:tr>
      <w:tr w:rsidR="00385F13" w:rsidRPr="00C8696A" w:rsidTr="00385F13">
        <w:trPr>
          <w:trHeight w:val="43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b/>
                <w:bCs/>
                <w:sz w:val="16"/>
                <w:szCs w:val="16"/>
              </w:rPr>
            </w:pPr>
            <w:r w:rsidRPr="00C8696A">
              <w:rPr>
                <w:b/>
                <w:bCs/>
                <w:sz w:val="16"/>
                <w:szCs w:val="16"/>
              </w:rPr>
              <w:t>НАЦИОНАЛЬНАЯ БЕЗОПАСНОСТЬ И ПРАВООХРАНИТЕЛЬНАЯ ДЕЯТЕЛЬНОСТЬ</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b/>
                <w:bCs/>
                <w:sz w:val="16"/>
                <w:szCs w:val="16"/>
              </w:rPr>
            </w:pPr>
            <w:r w:rsidRPr="00C8696A">
              <w:rPr>
                <w:b/>
                <w:bCs/>
                <w:sz w:val="16"/>
                <w:szCs w:val="16"/>
              </w:rPr>
              <w:t>0300</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b/>
                <w:bCs/>
                <w:sz w:val="16"/>
                <w:szCs w:val="16"/>
              </w:rPr>
            </w:pPr>
            <w:r>
              <w:rPr>
                <w:b/>
                <w:bCs/>
                <w:sz w:val="16"/>
                <w:szCs w:val="16"/>
              </w:rPr>
              <w:t>895,2</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b/>
                <w:bCs/>
                <w:sz w:val="16"/>
                <w:szCs w:val="16"/>
              </w:rPr>
            </w:pPr>
            <w:r>
              <w:rPr>
                <w:b/>
                <w:bCs/>
                <w:sz w:val="16"/>
                <w:szCs w:val="16"/>
              </w:rPr>
              <w:t>338,4</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6B59C3">
            <w:pPr>
              <w:jc w:val="center"/>
              <w:rPr>
                <w:b/>
                <w:bCs/>
                <w:sz w:val="16"/>
                <w:szCs w:val="16"/>
              </w:rPr>
            </w:pPr>
            <w:r>
              <w:rPr>
                <w:b/>
                <w:bCs/>
                <w:sz w:val="16"/>
                <w:szCs w:val="16"/>
              </w:rPr>
              <w:t>37</w:t>
            </w:r>
            <w:r w:rsidR="00385F13" w:rsidRPr="00C8696A">
              <w:rPr>
                <w:b/>
                <w:bCs/>
                <w:sz w:val="16"/>
                <w:szCs w:val="16"/>
              </w:rPr>
              <w:t>,</w:t>
            </w:r>
            <w:r>
              <w:rPr>
                <w:b/>
                <w:bCs/>
                <w:sz w:val="16"/>
                <w:szCs w:val="16"/>
              </w:rPr>
              <w:t>8</w:t>
            </w:r>
          </w:p>
        </w:tc>
      </w:tr>
      <w:tr w:rsidR="00385F13" w:rsidRPr="00C8696A" w:rsidTr="00385F13">
        <w:trPr>
          <w:trHeight w:val="43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sz w:val="16"/>
                <w:szCs w:val="16"/>
              </w:rPr>
            </w:pPr>
            <w:r w:rsidRPr="00C8696A">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0310</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sz w:val="16"/>
                <w:szCs w:val="16"/>
              </w:rPr>
            </w:pPr>
            <w:r>
              <w:rPr>
                <w:sz w:val="16"/>
                <w:szCs w:val="16"/>
              </w:rPr>
              <w:t>891,2</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6B59C3">
            <w:pPr>
              <w:jc w:val="center"/>
              <w:rPr>
                <w:sz w:val="16"/>
                <w:szCs w:val="16"/>
              </w:rPr>
            </w:pPr>
            <w:r>
              <w:rPr>
                <w:sz w:val="16"/>
                <w:szCs w:val="16"/>
              </w:rPr>
              <w:t>336</w:t>
            </w:r>
            <w:r w:rsidR="00385F13" w:rsidRPr="00C8696A">
              <w:rPr>
                <w:sz w:val="16"/>
                <w:szCs w:val="16"/>
              </w:rPr>
              <w:t>,</w:t>
            </w:r>
            <w:r>
              <w:rPr>
                <w:sz w:val="16"/>
                <w:szCs w:val="16"/>
              </w:rPr>
              <w:t>4</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6B59C3">
            <w:pPr>
              <w:jc w:val="center"/>
              <w:rPr>
                <w:sz w:val="16"/>
                <w:szCs w:val="16"/>
              </w:rPr>
            </w:pPr>
            <w:r>
              <w:rPr>
                <w:sz w:val="16"/>
                <w:szCs w:val="16"/>
              </w:rPr>
              <w:t>37</w:t>
            </w:r>
            <w:r w:rsidR="00385F13" w:rsidRPr="00C8696A">
              <w:rPr>
                <w:sz w:val="16"/>
                <w:szCs w:val="16"/>
              </w:rPr>
              <w:t>,</w:t>
            </w:r>
            <w:r>
              <w:rPr>
                <w:sz w:val="16"/>
                <w:szCs w:val="16"/>
              </w:rPr>
              <w:t>7</w:t>
            </w:r>
          </w:p>
        </w:tc>
      </w:tr>
      <w:tr w:rsidR="00385F13" w:rsidRPr="00C8696A" w:rsidTr="00385F13">
        <w:trPr>
          <w:trHeight w:val="43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sz w:val="16"/>
                <w:szCs w:val="16"/>
              </w:rPr>
            </w:pPr>
            <w:r w:rsidRPr="00C8696A">
              <w:rPr>
                <w:sz w:val="16"/>
                <w:szCs w:val="16"/>
              </w:rPr>
              <w:t>Другие вопросы в области национальной безопасности и правоохранительной деятельности</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0314</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4,0</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sz w:val="16"/>
                <w:szCs w:val="16"/>
              </w:rPr>
            </w:pPr>
            <w:r>
              <w:rPr>
                <w:sz w:val="16"/>
                <w:szCs w:val="16"/>
              </w:rPr>
              <w:t>2,0</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sz w:val="16"/>
                <w:szCs w:val="16"/>
              </w:rPr>
            </w:pPr>
            <w:r>
              <w:rPr>
                <w:sz w:val="16"/>
                <w:szCs w:val="16"/>
              </w:rPr>
              <w:t>5</w:t>
            </w:r>
            <w:r w:rsidR="00385F13" w:rsidRPr="00C8696A">
              <w:rPr>
                <w:sz w:val="16"/>
                <w:szCs w:val="16"/>
              </w:rPr>
              <w:t>0</w:t>
            </w:r>
            <w:r>
              <w:rPr>
                <w:sz w:val="16"/>
                <w:szCs w:val="16"/>
              </w:rPr>
              <w:t>,0</w:t>
            </w:r>
          </w:p>
        </w:tc>
      </w:tr>
      <w:tr w:rsidR="00385F13" w:rsidRPr="00C8696A" w:rsidTr="00385F13">
        <w:trPr>
          <w:trHeight w:val="329"/>
          <w:jc w:val="center"/>
        </w:trPr>
        <w:tc>
          <w:tcPr>
            <w:tcW w:w="5026"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rPr>
                <w:b/>
                <w:sz w:val="16"/>
                <w:szCs w:val="16"/>
              </w:rPr>
            </w:pPr>
            <w:r w:rsidRPr="00C8696A">
              <w:rPr>
                <w:b/>
                <w:sz w:val="16"/>
                <w:szCs w:val="16"/>
              </w:rPr>
              <w:t>НАЦИОНАЛЬНАЯ ЭКОНОМИКА</w:t>
            </w:r>
          </w:p>
        </w:tc>
        <w:tc>
          <w:tcPr>
            <w:tcW w:w="1076"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center"/>
              <w:rPr>
                <w:b/>
                <w:sz w:val="16"/>
                <w:szCs w:val="16"/>
              </w:rPr>
            </w:pPr>
            <w:r w:rsidRPr="00C8696A">
              <w:rPr>
                <w:b/>
                <w:sz w:val="16"/>
                <w:szCs w:val="16"/>
              </w:rPr>
              <w:t>0400</w:t>
            </w:r>
          </w:p>
        </w:tc>
        <w:tc>
          <w:tcPr>
            <w:tcW w:w="1430"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center"/>
              <w:rPr>
                <w:b/>
                <w:sz w:val="16"/>
                <w:szCs w:val="16"/>
              </w:rPr>
            </w:pPr>
            <w:r w:rsidRPr="00C8696A">
              <w:rPr>
                <w:b/>
                <w:sz w:val="16"/>
                <w:szCs w:val="16"/>
              </w:rPr>
              <w:t>1 145,7</w:t>
            </w:r>
          </w:p>
        </w:tc>
        <w:tc>
          <w:tcPr>
            <w:tcW w:w="1425" w:type="dxa"/>
            <w:tcBorders>
              <w:top w:val="single" w:sz="4" w:space="0" w:color="auto"/>
              <w:left w:val="single" w:sz="4" w:space="0" w:color="auto"/>
              <w:bottom w:val="single" w:sz="4" w:space="0" w:color="auto"/>
              <w:right w:val="single" w:sz="4" w:space="0" w:color="auto"/>
            </w:tcBorders>
            <w:vAlign w:val="bottom"/>
          </w:tcPr>
          <w:p w:rsidR="00385F13" w:rsidRPr="00C8696A" w:rsidRDefault="006B59C3" w:rsidP="00385F13">
            <w:pPr>
              <w:jc w:val="center"/>
              <w:rPr>
                <w:b/>
                <w:sz w:val="16"/>
                <w:szCs w:val="16"/>
              </w:rPr>
            </w:pPr>
            <w:r>
              <w:rPr>
                <w:b/>
                <w:sz w:val="16"/>
                <w:szCs w:val="16"/>
              </w:rPr>
              <w:t>634,5</w:t>
            </w:r>
          </w:p>
        </w:tc>
        <w:tc>
          <w:tcPr>
            <w:tcW w:w="1112" w:type="dxa"/>
            <w:tcBorders>
              <w:top w:val="single" w:sz="4" w:space="0" w:color="auto"/>
              <w:left w:val="single" w:sz="4" w:space="0" w:color="auto"/>
              <w:bottom w:val="single" w:sz="4" w:space="0" w:color="auto"/>
              <w:right w:val="single" w:sz="4" w:space="0" w:color="auto"/>
            </w:tcBorders>
            <w:vAlign w:val="bottom"/>
          </w:tcPr>
          <w:p w:rsidR="00385F13" w:rsidRPr="00C8696A" w:rsidRDefault="006B59C3" w:rsidP="006B59C3">
            <w:pPr>
              <w:jc w:val="center"/>
              <w:rPr>
                <w:b/>
                <w:sz w:val="16"/>
                <w:szCs w:val="16"/>
              </w:rPr>
            </w:pPr>
            <w:r>
              <w:rPr>
                <w:b/>
                <w:sz w:val="16"/>
                <w:szCs w:val="16"/>
              </w:rPr>
              <w:t>55</w:t>
            </w:r>
            <w:r w:rsidR="00385F13" w:rsidRPr="00C8696A">
              <w:rPr>
                <w:b/>
                <w:sz w:val="16"/>
                <w:szCs w:val="16"/>
              </w:rPr>
              <w:t>,</w:t>
            </w:r>
            <w:r>
              <w:rPr>
                <w:b/>
                <w:sz w:val="16"/>
                <w:szCs w:val="16"/>
              </w:rPr>
              <w:t>4</w:t>
            </w:r>
          </w:p>
        </w:tc>
      </w:tr>
      <w:tr w:rsidR="00385F13" w:rsidRPr="00C8696A" w:rsidTr="00385F13">
        <w:trPr>
          <w:trHeight w:val="279"/>
          <w:jc w:val="center"/>
        </w:trPr>
        <w:tc>
          <w:tcPr>
            <w:tcW w:w="5026"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rPr>
                <w:sz w:val="16"/>
                <w:szCs w:val="16"/>
              </w:rPr>
            </w:pPr>
            <w:r w:rsidRPr="00C8696A">
              <w:rPr>
                <w:sz w:val="16"/>
                <w:szCs w:val="16"/>
              </w:rPr>
              <w:t>Другие вопросы в области национальной экономики</w:t>
            </w:r>
          </w:p>
        </w:tc>
        <w:tc>
          <w:tcPr>
            <w:tcW w:w="1076"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center"/>
              <w:rPr>
                <w:sz w:val="16"/>
                <w:szCs w:val="16"/>
              </w:rPr>
            </w:pPr>
            <w:r w:rsidRPr="00C8696A">
              <w:rPr>
                <w:sz w:val="16"/>
                <w:szCs w:val="16"/>
              </w:rPr>
              <w:t>0412</w:t>
            </w:r>
          </w:p>
        </w:tc>
        <w:tc>
          <w:tcPr>
            <w:tcW w:w="1430" w:type="dxa"/>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center"/>
              <w:rPr>
                <w:sz w:val="16"/>
                <w:szCs w:val="16"/>
              </w:rPr>
            </w:pPr>
            <w:r w:rsidRPr="00C8696A">
              <w:rPr>
                <w:sz w:val="16"/>
                <w:szCs w:val="16"/>
              </w:rPr>
              <w:t>1 145,7</w:t>
            </w:r>
          </w:p>
        </w:tc>
        <w:tc>
          <w:tcPr>
            <w:tcW w:w="1425" w:type="dxa"/>
            <w:tcBorders>
              <w:top w:val="single" w:sz="4" w:space="0" w:color="auto"/>
              <w:left w:val="single" w:sz="4" w:space="0" w:color="auto"/>
              <w:bottom w:val="single" w:sz="4" w:space="0" w:color="auto"/>
              <w:right w:val="single" w:sz="4" w:space="0" w:color="auto"/>
            </w:tcBorders>
            <w:vAlign w:val="bottom"/>
          </w:tcPr>
          <w:p w:rsidR="00385F13" w:rsidRPr="00C8696A" w:rsidRDefault="006B59C3" w:rsidP="00385F13">
            <w:pPr>
              <w:jc w:val="center"/>
              <w:rPr>
                <w:sz w:val="16"/>
                <w:szCs w:val="16"/>
              </w:rPr>
            </w:pPr>
            <w:r>
              <w:rPr>
                <w:sz w:val="16"/>
                <w:szCs w:val="16"/>
              </w:rPr>
              <w:t>634,5</w:t>
            </w:r>
          </w:p>
        </w:tc>
        <w:tc>
          <w:tcPr>
            <w:tcW w:w="1112" w:type="dxa"/>
            <w:tcBorders>
              <w:top w:val="single" w:sz="4" w:space="0" w:color="auto"/>
              <w:left w:val="single" w:sz="4" w:space="0" w:color="auto"/>
              <w:bottom w:val="single" w:sz="4" w:space="0" w:color="auto"/>
              <w:right w:val="single" w:sz="4" w:space="0" w:color="auto"/>
            </w:tcBorders>
            <w:vAlign w:val="bottom"/>
          </w:tcPr>
          <w:p w:rsidR="00385F13" w:rsidRPr="00C8696A" w:rsidRDefault="006B59C3" w:rsidP="006B59C3">
            <w:pPr>
              <w:jc w:val="center"/>
              <w:rPr>
                <w:sz w:val="16"/>
                <w:szCs w:val="16"/>
              </w:rPr>
            </w:pPr>
            <w:r>
              <w:rPr>
                <w:sz w:val="16"/>
                <w:szCs w:val="16"/>
              </w:rPr>
              <w:t>55</w:t>
            </w:r>
            <w:r w:rsidR="00385F13" w:rsidRPr="00C8696A">
              <w:rPr>
                <w:sz w:val="16"/>
                <w:szCs w:val="16"/>
              </w:rPr>
              <w:t>,</w:t>
            </w:r>
            <w:r>
              <w:rPr>
                <w:sz w:val="16"/>
                <w:szCs w:val="16"/>
              </w:rPr>
              <w:t>4</w:t>
            </w:r>
          </w:p>
        </w:tc>
      </w:tr>
      <w:tr w:rsidR="006B59C3" w:rsidRPr="00C8696A" w:rsidTr="00385F13">
        <w:trPr>
          <w:trHeight w:val="279"/>
          <w:jc w:val="center"/>
        </w:trPr>
        <w:tc>
          <w:tcPr>
            <w:tcW w:w="5026" w:type="dxa"/>
            <w:tcBorders>
              <w:top w:val="single" w:sz="4" w:space="0" w:color="auto"/>
              <w:left w:val="single" w:sz="4" w:space="0" w:color="auto"/>
              <w:bottom w:val="single" w:sz="4" w:space="0" w:color="auto"/>
              <w:right w:val="single" w:sz="4" w:space="0" w:color="auto"/>
            </w:tcBorders>
            <w:vAlign w:val="bottom"/>
          </w:tcPr>
          <w:p w:rsidR="006B59C3" w:rsidRPr="006B59C3" w:rsidRDefault="006B59C3" w:rsidP="00385F13">
            <w:pPr>
              <w:rPr>
                <w:b/>
                <w:sz w:val="16"/>
                <w:szCs w:val="16"/>
              </w:rPr>
            </w:pPr>
            <w:r w:rsidRPr="006B59C3">
              <w:rPr>
                <w:b/>
                <w:sz w:val="16"/>
                <w:szCs w:val="16"/>
              </w:rPr>
              <w:t>ЖИЛИЩНО-КОММУНАЛЬНОЕ ХОЗЯЙСТВО</w:t>
            </w:r>
          </w:p>
        </w:tc>
        <w:tc>
          <w:tcPr>
            <w:tcW w:w="1076" w:type="dxa"/>
            <w:tcBorders>
              <w:top w:val="single" w:sz="4" w:space="0" w:color="auto"/>
              <w:left w:val="single" w:sz="4" w:space="0" w:color="auto"/>
              <w:bottom w:val="single" w:sz="4" w:space="0" w:color="auto"/>
              <w:right w:val="single" w:sz="4" w:space="0" w:color="auto"/>
            </w:tcBorders>
            <w:vAlign w:val="bottom"/>
          </w:tcPr>
          <w:p w:rsidR="006B59C3" w:rsidRPr="006B59C3" w:rsidRDefault="006B59C3" w:rsidP="00385F13">
            <w:pPr>
              <w:jc w:val="center"/>
              <w:rPr>
                <w:b/>
                <w:sz w:val="16"/>
                <w:szCs w:val="16"/>
              </w:rPr>
            </w:pPr>
            <w:r w:rsidRPr="006B59C3">
              <w:rPr>
                <w:b/>
                <w:sz w:val="16"/>
                <w:szCs w:val="16"/>
              </w:rPr>
              <w:t>0500</w:t>
            </w:r>
          </w:p>
        </w:tc>
        <w:tc>
          <w:tcPr>
            <w:tcW w:w="1430" w:type="dxa"/>
            <w:tcBorders>
              <w:top w:val="single" w:sz="4" w:space="0" w:color="auto"/>
              <w:left w:val="single" w:sz="4" w:space="0" w:color="auto"/>
              <w:bottom w:val="single" w:sz="4" w:space="0" w:color="auto"/>
              <w:right w:val="single" w:sz="4" w:space="0" w:color="auto"/>
            </w:tcBorders>
            <w:vAlign w:val="bottom"/>
          </w:tcPr>
          <w:p w:rsidR="006B59C3" w:rsidRPr="006B59C3" w:rsidRDefault="006B59C3" w:rsidP="00385F13">
            <w:pPr>
              <w:jc w:val="center"/>
              <w:rPr>
                <w:b/>
                <w:sz w:val="16"/>
                <w:szCs w:val="16"/>
              </w:rPr>
            </w:pPr>
            <w:r w:rsidRPr="006B59C3">
              <w:rPr>
                <w:b/>
                <w:sz w:val="16"/>
                <w:szCs w:val="16"/>
              </w:rPr>
              <w:t>19,4</w:t>
            </w:r>
          </w:p>
        </w:tc>
        <w:tc>
          <w:tcPr>
            <w:tcW w:w="1425" w:type="dxa"/>
            <w:tcBorders>
              <w:top w:val="single" w:sz="4" w:space="0" w:color="auto"/>
              <w:left w:val="single" w:sz="4" w:space="0" w:color="auto"/>
              <w:bottom w:val="single" w:sz="4" w:space="0" w:color="auto"/>
              <w:right w:val="single" w:sz="4" w:space="0" w:color="auto"/>
            </w:tcBorders>
            <w:vAlign w:val="bottom"/>
          </w:tcPr>
          <w:p w:rsidR="006B59C3" w:rsidRPr="006B59C3" w:rsidRDefault="006B59C3" w:rsidP="00385F13">
            <w:pPr>
              <w:jc w:val="center"/>
              <w:rPr>
                <w:b/>
                <w:sz w:val="16"/>
                <w:szCs w:val="16"/>
              </w:rPr>
            </w:pPr>
            <w:r w:rsidRPr="006B59C3">
              <w:rPr>
                <w:b/>
                <w:sz w:val="16"/>
                <w:szCs w:val="16"/>
              </w:rPr>
              <w:t>19,4</w:t>
            </w:r>
          </w:p>
        </w:tc>
        <w:tc>
          <w:tcPr>
            <w:tcW w:w="1112" w:type="dxa"/>
            <w:tcBorders>
              <w:top w:val="single" w:sz="4" w:space="0" w:color="auto"/>
              <w:left w:val="single" w:sz="4" w:space="0" w:color="auto"/>
              <w:bottom w:val="single" w:sz="4" w:space="0" w:color="auto"/>
              <w:right w:val="single" w:sz="4" w:space="0" w:color="auto"/>
            </w:tcBorders>
            <w:vAlign w:val="bottom"/>
          </w:tcPr>
          <w:p w:rsidR="006B59C3" w:rsidRPr="006B59C3" w:rsidRDefault="006B59C3" w:rsidP="006B59C3">
            <w:pPr>
              <w:jc w:val="center"/>
              <w:rPr>
                <w:b/>
                <w:sz w:val="16"/>
                <w:szCs w:val="16"/>
              </w:rPr>
            </w:pPr>
            <w:r w:rsidRPr="006B59C3">
              <w:rPr>
                <w:b/>
                <w:sz w:val="16"/>
                <w:szCs w:val="16"/>
              </w:rPr>
              <w:t>100,0</w:t>
            </w:r>
          </w:p>
        </w:tc>
      </w:tr>
      <w:tr w:rsidR="006B59C3" w:rsidRPr="00C8696A" w:rsidTr="00385F13">
        <w:trPr>
          <w:trHeight w:val="279"/>
          <w:jc w:val="center"/>
        </w:trPr>
        <w:tc>
          <w:tcPr>
            <w:tcW w:w="5026" w:type="dxa"/>
            <w:tcBorders>
              <w:top w:val="single" w:sz="4" w:space="0" w:color="auto"/>
              <w:left w:val="single" w:sz="4" w:space="0" w:color="auto"/>
              <w:bottom w:val="single" w:sz="4" w:space="0" w:color="auto"/>
              <w:right w:val="single" w:sz="4" w:space="0" w:color="auto"/>
            </w:tcBorders>
            <w:vAlign w:val="bottom"/>
          </w:tcPr>
          <w:p w:rsidR="006B59C3" w:rsidRPr="00C8696A" w:rsidRDefault="006B59C3" w:rsidP="00385F13">
            <w:pPr>
              <w:rPr>
                <w:sz w:val="16"/>
                <w:szCs w:val="16"/>
              </w:rPr>
            </w:pPr>
            <w:r>
              <w:rPr>
                <w:sz w:val="16"/>
                <w:szCs w:val="16"/>
              </w:rPr>
              <w:t>Благоустройство</w:t>
            </w:r>
          </w:p>
        </w:tc>
        <w:tc>
          <w:tcPr>
            <w:tcW w:w="1076" w:type="dxa"/>
            <w:tcBorders>
              <w:top w:val="single" w:sz="4" w:space="0" w:color="auto"/>
              <w:left w:val="single" w:sz="4" w:space="0" w:color="auto"/>
              <w:bottom w:val="single" w:sz="4" w:space="0" w:color="auto"/>
              <w:right w:val="single" w:sz="4" w:space="0" w:color="auto"/>
            </w:tcBorders>
            <w:vAlign w:val="bottom"/>
          </w:tcPr>
          <w:p w:rsidR="006B59C3" w:rsidRPr="00C8696A" w:rsidRDefault="006B59C3" w:rsidP="00385F13">
            <w:pPr>
              <w:jc w:val="center"/>
              <w:rPr>
                <w:sz w:val="16"/>
                <w:szCs w:val="16"/>
              </w:rPr>
            </w:pPr>
            <w:r>
              <w:rPr>
                <w:sz w:val="16"/>
                <w:szCs w:val="16"/>
              </w:rPr>
              <w:t>0503</w:t>
            </w:r>
          </w:p>
        </w:tc>
        <w:tc>
          <w:tcPr>
            <w:tcW w:w="1430" w:type="dxa"/>
            <w:tcBorders>
              <w:top w:val="single" w:sz="4" w:space="0" w:color="auto"/>
              <w:left w:val="single" w:sz="4" w:space="0" w:color="auto"/>
              <w:bottom w:val="single" w:sz="4" w:space="0" w:color="auto"/>
              <w:right w:val="single" w:sz="4" w:space="0" w:color="auto"/>
            </w:tcBorders>
            <w:vAlign w:val="bottom"/>
          </w:tcPr>
          <w:p w:rsidR="006B59C3" w:rsidRPr="00C8696A" w:rsidRDefault="006B59C3" w:rsidP="00385F13">
            <w:pPr>
              <w:jc w:val="center"/>
              <w:rPr>
                <w:sz w:val="16"/>
                <w:szCs w:val="16"/>
              </w:rPr>
            </w:pPr>
            <w:r>
              <w:rPr>
                <w:sz w:val="16"/>
                <w:szCs w:val="16"/>
              </w:rPr>
              <w:t>19,4</w:t>
            </w:r>
          </w:p>
        </w:tc>
        <w:tc>
          <w:tcPr>
            <w:tcW w:w="1425" w:type="dxa"/>
            <w:tcBorders>
              <w:top w:val="single" w:sz="4" w:space="0" w:color="auto"/>
              <w:left w:val="single" w:sz="4" w:space="0" w:color="auto"/>
              <w:bottom w:val="single" w:sz="4" w:space="0" w:color="auto"/>
              <w:right w:val="single" w:sz="4" w:space="0" w:color="auto"/>
            </w:tcBorders>
            <w:vAlign w:val="bottom"/>
          </w:tcPr>
          <w:p w:rsidR="006B59C3" w:rsidRDefault="006B59C3" w:rsidP="00385F13">
            <w:pPr>
              <w:jc w:val="center"/>
              <w:rPr>
                <w:sz w:val="16"/>
                <w:szCs w:val="16"/>
              </w:rPr>
            </w:pPr>
            <w:r>
              <w:rPr>
                <w:sz w:val="16"/>
                <w:szCs w:val="16"/>
              </w:rPr>
              <w:t>19,4</w:t>
            </w:r>
          </w:p>
        </w:tc>
        <w:tc>
          <w:tcPr>
            <w:tcW w:w="1112" w:type="dxa"/>
            <w:tcBorders>
              <w:top w:val="single" w:sz="4" w:space="0" w:color="auto"/>
              <w:left w:val="single" w:sz="4" w:space="0" w:color="auto"/>
              <w:bottom w:val="single" w:sz="4" w:space="0" w:color="auto"/>
              <w:right w:val="single" w:sz="4" w:space="0" w:color="auto"/>
            </w:tcBorders>
            <w:vAlign w:val="bottom"/>
          </w:tcPr>
          <w:p w:rsidR="006B59C3" w:rsidRDefault="006B59C3" w:rsidP="006B59C3">
            <w:pPr>
              <w:jc w:val="center"/>
              <w:rPr>
                <w:sz w:val="16"/>
                <w:szCs w:val="16"/>
              </w:rPr>
            </w:pPr>
            <w:r>
              <w:rPr>
                <w:sz w:val="16"/>
                <w:szCs w:val="16"/>
              </w:rPr>
              <w:t>100,0</w:t>
            </w:r>
          </w:p>
        </w:tc>
      </w:tr>
      <w:tr w:rsidR="00385F13" w:rsidRPr="00C8696A" w:rsidTr="00385F13">
        <w:trPr>
          <w:trHeight w:val="22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b/>
                <w:bCs/>
                <w:sz w:val="16"/>
                <w:szCs w:val="16"/>
              </w:rPr>
            </w:pPr>
            <w:r w:rsidRPr="00C8696A">
              <w:rPr>
                <w:b/>
                <w:bCs/>
                <w:sz w:val="16"/>
                <w:szCs w:val="16"/>
              </w:rPr>
              <w:t>СОЦИАЛЬНАЯ ПОЛИТИКА</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b/>
                <w:bCs/>
                <w:sz w:val="16"/>
                <w:szCs w:val="16"/>
              </w:rPr>
            </w:pPr>
            <w:r w:rsidRPr="00C8696A">
              <w:rPr>
                <w:b/>
                <w:bCs/>
                <w:sz w:val="16"/>
                <w:szCs w:val="16"/>
              </w:rPr>
              <w:t>1000</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b/>
                <w:bCs/>
                <w:sz w:val="16"/>
                <w:szCs w:val="16"/>
              </w:rPr>
            </w:pPr>
            <w:r>
              <w:rPr>
                <w:b/>
                <w:bCs/>
                <w:sz w:val="16"/>
                <w:szCs w:val="16"/>
              </w:rPr>
              <w:t>3 632,3</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b/>
                <w:bCs/>
                <w:sz w:val="16"/>
                <w:szCs w:val="16"/>
              </w:rPr>
            </w:pPr>
            <w:r>
              <w:rPr>
                <w:b/>
                <w:bCs/>
                <w:sz w:val="16"/>
                <w:szCs w:val="16"/>
              </w:rPr>
              <w:t>1 230,9</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b/>
                <w:bCs/>
                <w:sz w:val="16"/>
                <w:szCs w:val="16"/>
              </w:rPr>
            </w:pPr>
            <w:r>
              <w:rPr>
                <w:b/>
                <w:bCs/>
                <w:sz w:val="16"/>
                <w:szCs w:val="16"/>
              </w:rPr>
              <w:t>33,9</w:t>
            </w:r>
          </w:p>
        </w:tc>
      </w:tr>
      <w:tr w:rsidR="00385F13" w:rsidRPr="00C8696A" w:rsidTr="00385F13">
        <w:trPr>
          <w:trHeight w:val="22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sz w:val="16"/>
                <w:szCs w:val="16"/>
              </w:rPr>
            </w:pPr>
            <w:r w:rsidRPr="00C8696A">
              <w:rPr>
                <w:sz w:val="16"/>
                <w:szCs w:val="16"/>
              </w:rPr>
              <w:t>Пенсионное обеспечение</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1001</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767,0</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385F13">
            <w:pPr>
              <w:jc w:val="center"/>
              <w:rPr>
                <w:sz w:val="16"/>
                <w:szCs w:val="16"/>
              </w:rPr>
            </w:pPr>
            <w:r>
              <w:rPr>
                <w:sz w:val="16"/>
                <w:szCs w:val="16"/>
              </w:rPr>
              <w:t>557,7</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6B59C3" w:rsidP="006B59C3">
            <w:pPr>
              <w:jc w:val="center"/>
              <w:rPr>
                <w:sz w:val="16"/>
                <w:szCs w:val="16"/>
              </w:rPr>
            </w:pPr>
            <w:r>
              <w:rPr>
                <w:sz w:val="16"/>
                <w:szCs w:val="16"/>
              </w:rPr>
              <w:t>72</w:t>
            </w:r>
            <w:r w:rsidR="00385F13" w:rsidRPr="00C8696A">
              <w:rPr>
                <w:sz w:val="16"/>
                <w:szCs w:val="16"/>
              </w:rPr>
              <w:t>,</w:t>
            </w:r>
            <w:r>
              <w:rPr>
                <w:sz w:val="16"/>
                <w:szCs w:val="16"/>
              </w:rPr>
              <w:t>7</w:t>
            </w:r>
          </w:p>
        </w:tc>
      </w:tr>
      <w:tr w:rsidR="00385F13" w:rsidRPr="00C8696A" w:rsidTr="00385F13">
        <w:trPr>
          <w:trHeight w:val="225"/>
          <w:jc w:val="center"/>
        </w:trPr>
        <w:tc>
          <w:tcPr>
            <w:tcW w:w="502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rPr>
                <w:sz w:val="16"/>
                <w:szCs w:val="16"/>
              </w:rPr>
            </w:pPr>
            <w:r w:rsidRPr="00C8696A">
              <w:rPr>
                <w:sz w:val="16"/>
                <w:szCs w:val="16"/>
              </w:rPr>
              <w:t>Социальное обеспечение населения</w:t>
            </w:r>
          </w:p>
        </w:tc>
        <w:tc>
          <w:tcPr>
            <w:tcW w:w="1076"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1003</w:t>
            </w:r>
          </w:p>
        </w:tc>
        <w:tc>
          <w:tcPr>
            <w:tcW w:w="1430"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385F13" w:rsidP="00385F13">
            <w:pPr>
              <w:jc w:val="center"/>
              <w:rPr>
                <w:sz w:val="16"/>
                <w:szCs w:val="16"/>
              </w:rPr>
            </w:pPr>
            <w:r w:rsidRPr="00C8696A">
              <w:rPr>
                <w:sz w:val="16"/>
                <w:szCs w:val="16"/>
              </w:rPr>
              <w:t>2 685,3</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7C1B92" w:rsidP="00385F13">
            <w:pPr>
              <w:jc w:val="center"/>
              <w:rPr>
                <w:sz w:val="16"/>
                <w:szCs w:val="16"/>
              </w:rPr>
            </w:pPr>
            <w:r>
              <w:rPr>
                <w:sz w:val="16"/>
                <w:szCs w:val="16"/>
              </w:rPr>
              <w:t>673,1</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7C1B92" w:rsidP="007C1B92">
            <w:pPr>
              <w:jc w:val="center"/>
              <w:rPr>
                <w:sz w:val="16"/>
                <w:szCs w:val="16"/>
              </w:rPr>
            </w:pPr>
            <w:r>
              <w:rPr>
                <w:sz w:val="16"/>
                <w:szCs w:val="16"/>
              </w:rPr>
              <w:t>23</w:t>
            </w:r>
            <w:r w:rsidR="00385F13" w:rsidRPr="00C8696A">
              <w:rPr>
                <w:sz w:val="16"/>
                <w:szCs w:val="16"/>
              </w:rPr>
              <w:t>,</w:t>
            </w:r>
            <w:r>
              <w:rPr>
                <w:sz w:val="16"/>
                <w:szCs w:val="16"/>
              </w:rPr>
              <w:t>5</w:t>
            </w:r>
          </w:p>
        </w:tc>
      </w:tr>
      <w:tr w:rsidR="00385F13" w:rsidRPr="006A213E" w:rsidTr="00385F13">
        <w:trPr>
          <w:trHeight w:val="240"/>
          <w:jc w:val="center"/>
        </w:trPr>
        <w:tc>
          <w:tcPr>
            <w:tcW w:w="6102" w:type="dxa"/>
            <w:gridSpan w:val="2"/>
            <w:tcBorders>
              <w:top w:val="single" w:sz="4" w:space="0" w:color="auto"/>
              <w:left w:val="single" w:sz="4" w:space="0" w:color="auto"/>
              <w:bottom w:val="single" w:sz="4" w:space="0" w:color="auto"/>
              <w:right w:val="single" w:sz="4" w:space="0" w:color="auto"/>
            </w:tcBorders>
            <w:vAlign w:val="bottom"/>
          </w:tcPr>
          <w:p w:rsidR="00385F13" w:rsidRPr="00C8696A" w:rsidRDefault="00385F13" w:rsidP="00385F13">
            <w:pPr>
              <w:jc w:val="right"/>
              <w:rPr>
                <w:b/>
                <w:bCs/>
                <w:sz w:val="18"/>
                <w:szCs w:val="18"/>
              </w:rPr>
            </w:pPr>
            <w:r w:rsidRPr="00C8696A">
              <w:rPr>
                <w:b/>
                <w:bCs/>
                <w:sz w:val="18"/>
                <w:szCs w:val="18"/>
              </w:rPr>
              <w:t>Итого:</w:t>
            </w:r>
          </w:p>
        </w:tc>
        <w:tc>
          <w:tcPr>
            <w:tcW w:w="1430" w:type="dxa"/>
            <w:tcBorders>
              <w:top w:val="single" w:sz="4" w:space="0" w:color="auto"/>
              <w:left w:val="single" w:sz="4" w:space="0" w:color="auto"/>
              <w:bottom w:val="single" w:sz="4" w:space="0" w:color="auto"/>
              <w:right w:val="single" w:sz="4" w:space="0" w:color="auto"/>
            </w:tcBorders>
            <w:vAlign w:val="bottom"/>
          </w:tcPr>
          <w:p w:rsidR="00385F13" w:rsidRPr="00C8696A" w:rsidRDefault="00AD71AA" w:rsidP="00385F13">
            <w:pPr>
              <w:jc w:val="center"/>
              <w:rPr>
                <w:b/>
                <w:bCs/>
                <w:sz w:val="18"/>
                <w:szCs w:val="18"/>
              </w:rPr>
            </w:pPr>
            <w:r>
              <w:rPr>
                <w:b/>
                <w:bCs/>
                <w:sz w:val="18"/>
                <w:szCs w:val="18"/>
              </w:rPr>
              <w:t>98 759,7</w:t>
            </w:r>
          </w:p>
        </w:tc>
        <w:tc>
          <w:tcPr>
            <w:tcW w:w="1425"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AD71AA" w:rsidP="00385F13">
            <w:pPr>
              <w:jc w:val="center"/>
              <w:rPr>
                <w:b/>
                <w:bCs/>
                <w:sz w:val="18"/>
                <w:szCs w:val="18"/>
              </w:rPr>
            </w:pPr>
            <w:r>
              <w:rPr>
                <w:b/>
                <w:bCs/>
                <w:sz w:val="18"/>
                <w:szCs w:val="18"/>
              </w:rPr>
              <w:t>60 014,9</w:t>
            </w:r>
          </w:p>
        </w:tc>
        <w:tc>
          <w:tcPr>
            <w:tcW w:w="1112" w:type="dxa"/>
            <w:tcBorders>
              <w:top w:val="single" w:sz="4" w:space="0" w:color="auto"/>
              <w:left w:val="single" w:sz="4" w:space="0" w:color="auto"/>
              <w:bottom w:val="single" w:sz="4" w:space="0" w:color="auto"/>
              <w:right w:val="single" w:sz="4" w:space="0" w:color="auto"/>
            </w:tcBorders>
            <w:vAlign w:val="bottom"/>
            <w:hideMark/>
          </w:tcPr>
          <w:p w:rsidR="00385F13" w:rsidRPr="00C8696A" w:rsidRDefault="00AD71AA" w:rsidP="00AD71AA">
            <w:pPr>
              <w:jc w:val="center"/>
              <w:rPr>
                <w:b/>
                <w:bCs/>
                <w:sz w:val="18"/>
                <w:szCs w:val="18"/>
              </w:rPr>
            </w:pPr>
            <w:r>
              <w:rPr>
                <w:b/>
                <w:bCs/>
                <w:sz w:val="18"/>
                <w:szCs w:val="18"/>
              </w:rPr>
              <w:t>60</w:t>
            </w:r>
            <w:r w:rsidR="00385F13" w:rsidRPr="00C8696A">
              <w:rPr>
                <w:b/>
                <w:bCs/>
                <w:sz w:val="18"/>
                <w:szCs w:val="18"/>
              </w:rPr>
              <w:t>,</w:t>
            </w:r>
            <w:r>
              <w:rPr>
                <w:b/>
                <w:bCs/>
                <w:sz w:val="18"/>
                <w:szCs w:val="18"/>
              </w:rPr>
              <w:t>8</w:t>
            </w:r>
          </w:p>
        </w:tc>
      </w:tr>
    </w:tbl>
    <w:p w:rsidR="00B43C28" w:rsidRDefault="00B43C28" w:rsidP="00385F13">
      <w:pPr>
        <w:spacing w:line="276" w:lineRule="auto"/>
        <w:jc w:val="center"/>
        <w:rPr>
          <w:b/>
          <w:bCs/>
        </w:rPr>
      </w:pPr>
    </w:p>
    <w:p w:rsidR="00CF1C54" w:rsidRDefault="00CF1C54" w:rsidP="00385F13">
      <w:pPr>
        <w:spacing w:line="276" w:lineRule="auto"/>
        <w:jc w:val="center"/>
        <w:rPr>
          <w:b/>
          <w:bCs/>
        </w:rPr>
      </w:pPr>
    </w:p>
    <w:p w:rsidR="00385F13" w:rsidRPr="005953FA" w:rsidRDefault="00385F13" w:rsidP="00385F13">
      <w:pPr>
        <w:spacing w:line="276" w:lineRule="auto"/>
        <w:jc w:val="center"/>
        <w:rPr>
          <w:b/>
          <w:bCs/>
        </w:rPr>
      </w:pPr>
      <w:r w:rsidRPr="005953FA">
        <w:rPr>
          <w:b/>
          <w:bCs/>
        </w:rPr>
        <w:lastRenderedPageBreak/>
        <w:t>Раздел 0100</w:t>
      </w:r>
    </w:p>
    <w:p w:rsidR="00385F13" w:rsidRPr="005953FA" w:rsidRDefault="00385F13" w:rsidP="00385F13">
      <w:pPr>
        <w:spacing w:line="276" w:lineRule="auto"/>
        <w:jc w:val="center"/>
        <w:rPr>
          <w:b/>
          <w:bCs/>
        </w:rPr>
      </w:pPr>
      <w:r w:rsidRPr="005953FA">
        <w:rPr>
          <w:b/>
          <w:bCs/>
        </w:rPr>
        <w:t>«Общегосударственные вопросы»</w:t>
      </w:r>
    </w:p>
    <w:p w:rsidR="00385F13" w:rsidRPr="005953FA" w:rsidRDefault="00385F13" w:rsidP="00385F13">
      <w:pPr>
        <w:ind w:firstLine="567"/>
        <w:jc w:val="both"/>
      </w:pPr>
      <w:r w:rsidRPr="005953FA">
        <w:t xml:space="preserve">По данному разделу расходы исполнены в объёме </w:t>
      </w:r>
      <w:r w:rsidR="005953FA" w:rsidRPr="005953FA">
        <w:rPr>
          <w:iCs/>
        </w:rPr>
        <w:t>56 414,2</w:t>
      </w:r>
      <w:r w:rsidRPr="005953FA">
        <w:t xml:space="preserve"> </w:t>
      </w:r>
      <w:r w:rsidRPr="005953FA">
        <w:rPr>
          <w:bCs/>
        </w:rPr>
        <w:t>тыс.</w:t>
      </w:r>
      <w:r w:rsidRPr="005953FA">
        <w:t xml:space="preserve"> рублей или на </w:t>
      </w:r>
      <w:r w:rsidR="005953FA" w:rsidRPr="005953FA">
        <w:t>62</w:t>
      </w:r>
      <w:r w:rsidRPr="005953FA">
        <w:t>,</w:t>
      </w:r>
      <w:r w:rsidR="005953FA" w:rsidRPr="005953FA">
        <w:t>0</w:t>
      </w:r>
      <w:r w:rsidRPr="005953FA">
        <w:t xml:space="preserve"> % от плана (план – </w:t>
      </w:r>
      <w:r w:rsidR="005953FA" w:rsidRPr="005953FA">
        <w:t>91 048,5</w:t>
      </w:r>
      <w:r w:rsidRPr="005953FA">
        <w:t xml:space="preserve"> </w:t>
      </w:r>
      <w:r w:rsidRPr="005953FA">
        <w:rPr>
          <w:bCs/>
        </w:rPr>
        <w:t>тыс.</w:t>
      </w:r>
      <w:r w:rsidRPr="005953FA">
        <w:t xml:space="preserve"> рублей).</w:t>
      </w:r>
    </w:p>
    <w:p w:rsidR="00B43C28" w:rsidRDefault="00B43C28" w:rsidP="00385F13">
      <w:pPr>
        <w:spacing w:line="276" w:lineRule="auto"/>
        <w:jc w:val="center"/>
        <w:rPr>
          <w:b/>
          <w:bCs/>
        </w:rPr>
      </w:pPr>
    </w:p>
    <w:p w:rsidR="00385F13" w:rsidRPr="00ED1D6A" w:rsidRDefault="00385F13" w:rsidP="00385F13">
      <w:pPr>
        <w:spacing w:line="276" w:lineRule="auto"/>
        <w:jc w:val="center"/>
        <w:rPr>
          <w:b/>
          <w:bCs/>
        </w:rPr>
      </w:pPr>
      <w:r w:rsidRPr="00ED1D6A">
        <w:rPr>
          <w:b/>
          <w:bCs/>
        </w:rPr>
        <w:t>Раздел подраздел 0102</w:t>
      </w:r>
    </w:p>
    <w:p w:rsidR="00385F13" w:rsidRPr="00ED1D6A" w:rsidRDefault="00385F13" w:rsidP="00385F13">
      <w:pPr>
        <w:spacing w:line="276" w:lineRule="auto"/>
        <w:jc w:val="center"/>
        <w:rPr>
          <w:b/>
          <w:bCs/>
        </w:rPr>
      </w:pPr>
      <w:r w:rsidRPr="00ED1D6A">
        <w:rPr>
          <w:b/>
          <w:bCs/>
        </w:rPr>
        <w:t>«Функционирование высшего должностного лица субъекта</w:t>
      </w:r>
    </w:p>
    <w:p w:rsidR="00385F13" w:rsidRPr="00ED1D6A" w:rsidRDefault="00385F13" w:rsidP="00385F13">
      <w:pPr>
        <w:spacing w:line="276" w:lineRule="auto"/>
        <w:jc w:val="center"/>
        <w:rPr>
          <w:b/>
          <w:bCs/>
        </w:rPr>
      </w:pPr>
      <w:r w:rsidRPr="00ED1D6A">
        <w:rPr>
          <w:b/>
          <w:bCs/>
        </w:rPr>
        <w:t>Российской Федерации и муниципального образования»</w:t>
      </w:r>
    </w:p>
    <w:p w:rsidR="002C2031" w:rsidRDefault="00385F13" w:rsidP="00385F13">
      <w:pPr>
        <w:ind w:firstLine="567"/>
        <w:jc w:val="both"/>
      </w:pPr>
      <w:r w:rsidRPr="005A0618">
        <w:t xml:space="preserve">По данному разделу подразделу расходы исполнены в рамках </w:t>
      </w:r>
      <w:proofErr w:type="spellStart"/>
      <w:r w:rsidRPr="005A0618">
        <w:t>непрограммной</w:t>
      </w:r>
      <w:proofErr w:type="spellEnd"/>
      <w:r w:rsidRPr="005A0618">
        <w:t xml:space="preserve"> деятельности в объеме </w:t>
      </w:r>
      <w:r w:rsidR="00ED1D6A" w:rsidRPr="005A0618">
        <w:t xml:space="preserve">3 037,8 </w:t>
      </w:r>
      <w:r w:rsidRPr="005A0618">
        <w:rPr>
          <w:bCs/>
        </w:rPr>
        <w:t>тыс.</w:t>
      </w:r>
      <w:r w:rsidRPr="005A0618">
        <w:t xml:space="preserve"> рублей или на </w:t>
      </w:r>
      <w:r w:rsidR="00ED1D6A" w:rsidRPr="005A0618">
        <w:t>76,8</w:t>
      </w:r>
      <w:r w:rsidRPr="005A0618">
        <w:t xml:space="preserve"> % от плана (план – </w:t>
      </w:r>
      <w:r w:rsidR="00ED1D6A" w:rsidRPr="005A0618">
        <w:rPr>
          <w:iCs/>
        </w:rPr>
        <w:t>3 957,6</w:t>
      </w:r>
      <w:r w:rsidRPr="005A0618">
        <w:t xml:space="preserve"> </w:t>
      </w:r>
      <w:r w:rsidRPr="005A0618">
        <w:rPr>
          <w:bCs/>
        </w:rPr>
        <w:t>тыс.</w:t>
      </w:r>
      <w:r w:rsidRPr="005A0618">
        <w:t xml:space="preserve"> рублей), осуществлены расходы</w:t>
      </w:r>
      <w:r w:rsidR="002C2031">
        <w:t>:</w:t>
      </w:r>
    </w:p>
    <w:p w:rsidR="00385F13" w:rsidRPr="005A0618" w:rsidRDefault="002C2031" w:rsidP="005A0618">
      <w:pPr>
        <w:ind w:firstLine="567"/>
        <w:jc w:val="both"/>
      </w:pPr>
      <w:r>
        <w:t>-</w:t>
      </w:r>
      <w:r w:rsidR="00385F13" w:rsidRPr="005A0618">
        <w:t xml:space="preserve"> на денежное содержание главы Котласского муниципального округа Арх</w:t>
      </w:r>
      <w:r>
        <w:t xml:space="preserve">ангельской области </w:t>
      </w:r>
      <w:r w:rsidR="00385F13" w:rsidRPr="005A0618">
        <w:t xml:space="preserve">за счет средств бюджета округа расходы исполнены в объеме </w:t>
      </w:r>
      <w:r w:rsidR="005A0618" w:rsidRPr="005A0618">
        <w:rPr>
          <w:bCs/>
        </w:rPr>
        <w:t xml:space="preserve">2 346,4 </w:t>
      </w:r>
      <w:r w:rsidR="00385F13" w:rsidRPr="005A0618">
        <w:t xml:space="preserve">тыс. рублей или на </w:t>
      </w:r>
      <w:r w:rsidR="005A0618" w:rsidRPr="005A0618">
        <w:t>71,8</w:t>
      </w:r>
      <w:r w:rsidR="00385F13" w:rsidRPr="005A0618">
        <w:t xml:space="preserve"> % от плана (план – </w:t>
      </w:r>
      <w:r w:rsidR="00385F13" w:rsidRPr="005A0618">
        <w:rPr>
          <w:iCs/>
        </w:rPr>
        <w:t>3 266,2</w:t>
      </w:r>
      <w:r w:rsidR="00385F13" w:rsidRPr="005A0618">
        <w:t xml:space="preserve"> </w:t>
      </w:r>
      <w:r w:rsidR="00385F13" w:rsidRPr="005A0618">
        <w:rPr>
          <w:bCs/>
        </w:rPr>
        <w:t>тыс.</w:t>
      </w:r>
      <w:r w:rsidR="00385F13" w:rsidRPr="005A0618">
        <w:t xml:space="preserve"> рублей);</w:t>
      </w:r>
    </w:p>
    <w:p w:rsidR="00385F13" w:rsidRPr="002C2031" w:rsidRDefault="00385F13" w:rsidP="002C2031">
      <w:pPr>
        <w:ind w:firstLine="567"/>
        <w:jc w:val="both"/>
      </w:pPr>
      <w:r w:rsidRPr="002C2031">
        <w:t xml:space="preserve">- </w:t>
      </w:r>
      <w:r w:rsidR="002C2031">
        <w:t>на п</w:t>
      </w:r>
      <w:r w:rsidR="002C2031" w:rsidRPr="002C2031">
        <w:t xml:space="preserve">оощрение муниципальных управленческих команд за достижение </w:t>
      </w:r>
      <w:proofErr w:type="gramStart"/>
      <w:r w:rsidR="002C2031" w:rsidRPr="002C2031">
        <w:t>показателей деятельности органов исполнительной власти субъектов Российской Федерации</w:t>
      </w:r>
      <w:proofErr w:type="gramEnd"/>
      <w:r w:rsidR="002C2031" w:rsidRPr="002C2031">
        <w:t xml:space="preserve"> за счет дотации (гранта) </w:t>
      </w:r>
      <w:r w:rsidR="003D1EBD" w:rsidRPr="002C2031">
        <w:t xml:space="preserve">за счет </w:t>
      </w:r>
      <w:r w:rsidR="003D1EBD" w:rsidRPr="00CB0557">
        <w:t>средств областного бюджета</w:t>
      </w:r>
      <w:r w:rsidR="003D1EBD" w:rsidRPr="002C2031">
        <w:t xml:space="preserve"> </w:t>
      </w:r>
      <w:r w:rsidRPr="002C2031">
        <w:t xml:space="preserve">в объеме </w:t>
      </w:r>
      <w:r w:rsidR="002C2031" w:rsidRPr="002C2031">
        <w:t>691,4</w:t>
      </w:r>
      <w:r w:rsidRPr="002C2031">
        <w:t xml:space="preserve"> тыс. рублей </w:t>
      </w:r>
      <w:r w:rsidR="003D1EBD">
        <w:t>или на 100% от плана</w:t>
      </w:r>
      <w:r w:rsidRPr="009777CC">
        <w:t>.</w:t>
      </w:r>
    </w:p>
    <w:p w:rsidR="00385F13" w:rsidRPr="006A213E" w:rsidRDefault="00385F13" w:rsidP="00385F13">
      <w:pPr>
        <w:pStyle w:val="21"/>
        <w:spacing w:after="0" w:line="276" w:lineRule="auto"/>
        <w:ind w:left="0" w:right="-185" w:firstLine="709"/>
        <w:jc w:val="center"/>
        <w:rPr>
          <w:b/>
          <w:bCs/>
          <w:highlight w:val="yellow"/>
        </w:rPr>
      </w:pPr>
    </w:p>
    <w:p w:rsidR="00385F13" w:rsidRPr="00AC02A5" w:rsidRDefault="00385F13" w:rsidP="00385F13">
      <w:pPr>
        <w:pStyle w:val="21"/>
        <w:spacing w:after="0" w:line="276" w:lineRule="auto"/>
        <w:ind w:left="0" w:right="-185" w:firstLine="709"/>
        <w:jc w:val="center"/>
        <w:rPr>
          <w:b/>
          <w:bCs/>
        </w:rPr>
      </w:pPr>
      <w:r w:rsidRPr="00AC02A5">
        <w:rPr>
          <w:b/>
          <w:bCs/>
        </w:rPr>
        <w:t>Раздел подраздел 0104</w:t>
      </w:r>
    </w:p>
    <w:p w:rsidR="00385F13" w:rsidRPr="00AC02A5" w:rsidRDefault="00385F13" w:rsidP="00385F13">
      <w:pPr>
        <w:spacing w:line="276" w:lineRule="auto"/>
        <w:jc w:val="center"/>
        <w:rPr>
          <w:b/>
          <w:bCs/>
        </w:rPr>
      </w:pPr>
      <w:r w:rsidRPr="00AC02A5">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385F13" w:rsidRPr="00AC02A5" w:rsidRDefault="00385F13" w:rsidP="00385F13">
      <w:pPr>
        <w:ind w:firstLine="567"/>
        <w:jc w:val="both"/>
      </w:pPr>
      <w:r w:rsidRPr="00AC02A5">
        <w:t xml:space="preserve">По данному разделу подразделу расходы исполнены в объёме </w:t>
      </w:r>
      <w:r w:rsidR="00AC02A5" w:rsidRPr="00AC02A5">
        <w:t>34 360,5</w:t>
      </w:r>
      <w:r w:rsidRPr="00AC02A5">
        <w:t xml:space="preserve"> тыс. рублей или на </w:t>
      </w:r>
      <w:r w:rsidR="00AC02A5" w:rsidRPr="00AC02A5">
        <w:t>60,1</w:t>
      </w:r>
      <w:r w:rsidRPr="00AC02A5">
        <w:t xml:space="preserve"> % от плана (план – </w:t>
      </w:r>
      <w:r w:rsidR="00AC02A5" w:rsidRPr="00AC02A5">
        <w:t>57 136,7</w:t>
      </w:r>
      <w:r w:rsidRPr="00AC02A5">
        <w:t xml:space="preserve"> тыс. рублей) и направлены:</w:t>
      </w:r>
    </w:p>
    <w:p w:rsidR="00385F13" w:rsidRPr="00B81677" w:rsidRDefault="00385F13" w:rsidP="00385F13">
      <w:pPr>
        <w:ind w:firstLine="567"/>
        <w:jc w:val="both"/>
      </w:pPr>
      <w:proofErr w:type="gramStart"/>
      <w:r w:rsidRPr="00B81677">
        <w:t xml:space="preserve">1) </w:t>
      </w:r>
      <w:r w:rsidRPr="00C42D3A">
        <w:t>на содержание и обеспечение деятельности администрации</w:t>
      </w:r>
      <w:r w:rsidRPr="00B81677">
        <w:t xml:space="preserve"> Котласского муниципального округа Архангельской области за счет средств бюджета округа в объеме</w:t>
      </w:r>
      <w:r w:rsidR="00B81677" w:rsidRPr="00B81677">
        <w:t xml:space="preserve">                </w:t>
      </w:r>
      <w:r w:rsidRPr="00B81677">
        <w:t xml:space="preserve"> </w:t>
      </w:r>
      <w:r w:rsidR="00B81677" w:rsidRPr="00B81677">
        <w:t>30 486,5</w:t>
      </w:r>
      <w:r w:rsidRPr="00B81677">
        <w:t xml:space="preserve"> тыс. рублей или на </w:t>
      </w:r>
      <w:r w:rsidR="00B81677" w:rsidRPr="00B81677">
        <w:t>59</w:t>
      </w:r>
      <w:r w:rsidRPr="00B81677">
        <w:t>,5 % от плана (план – 5</w:t>
      </w:r>
      <w:r w:rsidR="00B81677" w:rsidRPr="00B81677">
        <w:t>1</w:t>
      </w:r>
      <w:r w:rsidRPr="00B81677">
        <w:t> </w:t>
      </w:r>
      <w:r w:rsidR="00B81677" w:rsidRPr="00B81677">
        <w:t>271</w:t>
      </w:r>
      <w:r w:rsidRPr="00B81677">
        <w:t>,</w:t>
      </w:r>
      <w:r w:rsidR="00B81677" w:rsidRPr="00B81677">
        <w:t>4</w:t>
      </w:r>
      <w:r w:rsidRPr="00B81677">
        <w:t xml:space="preserve"> тыс. рублей), из них на заработную плату с начислениями – </w:t>
      </w:r>
      <w:r w:rsidR="00B81677" w:rsidRPr="00B81677">
        <w:rPr>
          <w:color w:val="000000"/>
        </w:rPr>
        <w:t>29 318,8</w:t>
      </w:r>
      <w:r w:rsidRPr="00B81677">
        <w:t xml:space="preserve"> тыс. рублей, на оплату командировочных расходов и на компенсацию расходов по оплате проезда к месту отдыха и обратно</w:t>
      </w:r>
      <w:proofErr w:type="gramEnd"/>
      <w:r w:rsidRPr="00B81677">
        <w:t xml:space="preserve"> – </w:t>
      </w:r>
      <w:r w:rsidR="00B81677" w:rsidRPr="00B81677">
        <w:t>386,4</w:t>
      </w:r>
      <w:r w:rsidRPr="00B81677">
        <w:t xml:space="preserve"> тыс. рублей, на закупку товаров, работ, услуг для муниципальных нужд – </w:t>
      </w:r>
      <w:r w:rsidR="00B81677" w:rsidRPr="00B81677">
        <w:t>776,9</w:t>
      </w:r>
      <w:r w:rsidRPr="00B81677">
        <w:t xml:space="preserve"> тыс. рублей</w:t>
      </w:r>
      <w:r w:rsidR="00B81677" w:rsidRPr="00B81677">
        <w:t>, на оплату штрафов  за несоблюдение страхователем требований законодательства о налогах и сборах</w:t>
      </w:r>
      <w:r w:rsidR="00FF5BBB">
        <w:t xml:space="preserve"> – 4,5 тыс. рублей</w:t>
      </w:r>
      <w:r w:rsidRPr="00B81677">
        <w:t xml:space="preserve">. Расходы </w:t>
      </w:r>
      <w:r w:rsidR="006634D4" w:rsidRPr="00182B1E">
        <w:t>осуществлялись</w:t>
      </w:r>
      <w:r w:rsidR="006634D4" w:rsidRPr="00B81677">
        <w:t xml:space="preserve"> </w:t>
      </w:r>
      <w:r w:rsidRPr="00B81677">
        <w:t xml:space="preserve">в рамках </w:t>
      </w:r>
      <w:proofErr w:type="spellStart"/>
      <w:r w:rsidRPr="00B81677">
        <w:t>непрограммной</w:t>
      </w:r>
      <w:proofErr w:type="spellEnd"/>
      <w:r w:rsidRPr="00B81677">
        <w:t xml:space="preserve"> деятельности;</w:t>
      </w:r>
    </w:p>
    <w:p w:rsidR="00385F13" w:rsidRPr="00F82501" w:rsidRDefault="00385F13" w:rsidP="00385F13">
      <w:pPr>
        <w:ind w:firstLine="567"/>
        <w:jc w:val="both"/>
      </w:pPr>
      <w:proofErr w:type="gramStart"/>
      <w:r w:rsidRPr="00C871FE">
        <w:t xml:space="preserve">- </w:t>
      </w:r>
      <w:r w:rsidRPr="00C871FE">
        <w:rPr>
          <w:color w:val="000000"/>
        </w:rPr>
        <w:t>на выплату выходного пособия с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 направл</w:t>
      </w:r>
      <w:r w:rsidRPr="00F82501">
        <w:rPr>
          <w:color w:val="000000"/>
        </w:rPr>
        <w:t>ено 1 913,4 тыс. рублей (в том числе за счёт средств областного бюджета – 1 819,7 рублей, за счет средств бюджета округа – 93,7 тыс. рублей) или на 7</w:t>
      </w:r>
      <w:r w:rsidR="00F82501">
        <w:rPr>
          <w:color w:val="000000"/>
        </w:rPr>
        <w:t>1</w:t>
      </w:r>
      <w:r w:rsidRPr="00F82501">
        <w:rPr>
          <w:color w:val="000000"/>
        </w:rPr>
        <w:t>,</w:t>
      </w:r>
      <w:r w:rsidR="00F82501">
        <w:rPr>
          <w:color w:val="000000"/>
        </w:rPr>
        <w:t>4</w:t>
      </w:r>
      <w:r w:rsidRPr="00F82501">
        <w:rPr>
          <w:color w:val="000000"/>
        </w:rPr>
        <w:t>% от плана 2</w:t>
      </w:r>
      <w:r w:rsidR="00F82501">
        <w:rPr>
          <w:color w:val="000000"/>
        </w:rPr>
        <w:t xml:space="preserve"> 678,2 </w:t>
      </w:r>
      <w:r w:rsidRPr="00F82501">
        <w:rPr>
          <w:color w:val="000000"/>
        </w:rPr>
        <w:t>(в том числе за</w:t>
      </w:r>
      <w:proofErr w:type="gramEnd"/>
      <w:r w:rsidRPr="00F82501">
        <w:rPr>
          <w:color w:val="000000"/>
        </w:rPr>
        <w:t xml:space="preserve"> счёт средств областного бюджета – </w:t>
      </w:r>
      <w:r w:rsidR="00F82501">
        <w:rPr>
          <w:color w:val="000000"/>
        </w:rPr>
        <w:t>2 386,1 тыс.</w:t>
      </w:r>
      <w:r w:rsidRPr="00F82501">
        <w:rPr>
          <w:color w:val="000000"/>
        </w:rPr>
        <w:t xml:space="preserve"> рублей, за счет средств бюджета округа –</w:t>
      </w:r>
      <w:r w:rsidR="00F82501">
        <w:rPr>
          <w:color w:val="000000"/>
        </w:rPr>
        <w:t xml:space="preserve"> 292,1</w:t>
      </w:r>
      <w:r w:rsidRPr="00F82501">
        <w:rPr>
          <w:bCs/>
        </w:rPr>
        <w:t xml:space="preserve"> </w:t>
      </w:r>
      <w:r w:rsidRPr="00F82501">
        <w:rPr>
          <w:color w:val="000000"/>
        </w:rPr>
        <w:t>тыс. рублей).</w:t>
      </w:r>
      <w:r w:rsidRPr="00F82501">
        <w:t xml:space="preserve"> Расходы </w:t>
      </w:r>
      <w:r w:rsidR="00241D2B" w:rsidRPr="00182B1E">
        <w:t>осуществлялись</w:t>
      </w:r>
      <w:r w:rsidR="00241D2B">
        <w:t xml:space="preserve"> </w:t>
      </w:r>
      <w:r w:rsidRPr="00F82501">
        <w:t xml:space="preserve">в рамках </w:t>
      </w:r>
      <w:proofErr w:type="spellStart"/>
      <w:r w:rsidRPr="00F82501">
        <w:t>непрограммной</w:t>
      </w:r>
      <w:proofErr w:type="spellEnd"/>
      <w:r w:rsidRPr="00F82501">
        <w:t xml:space="preserve"> деятельности.</w:t>
      </w:r>
    </w:p>
    <w:p w:rsidR="00385F13" w:rsidRPr="00B84819" w:rsidRDefault="00385F13" w:rsidP="00385F13">
      <w:pPr>
        <w:pStyle w:val="consnormal1"/>
        <w:spacing w:before="0" w:beforeAutospacing="0" w:after="0" w:afterAutospacing="0" w:line="276" w:lineRule="auto"/>
        <w:ind w:firstLine="567"/>
        <w:jc w:val="both"/>
      </w:pPr>
      <w:r w:rsidRPr="00B84819">
        <w:t>2) на осуществление государственных полномочий за счет средств областного бюджета, в том числе:</w:t>
      </w:r>
    </w:p>
    <w:p w:rsidR="00385F13" w:rsidRPr="005758C3" w:rsidRDefault="00385F13" w:rsidP="00385F13">
      <w:pPr>
        <w:pStyle w:val="consnormal1"/>
        <w:spacing w:before="0" w:beforeAutospacing="0" w:after="0" w:afterAutospacing="0" w:line="276" w:lineRule="auto"/>
        <w:ind w:firstLine="567"/>
        <w:jc w:val="both"/>
      </w:pPr>
      <w:r w:rsidRPr="00B84819">
        <w:t xml:space="preserve">- </w:t>
      </w:r>
      <w:r w:rsidRPr="005758C3">
        <w:t xml:space="preserve">в сфере охраны труда в объеме </w:t>
      </w:r>
      <w:r w:rsidR="00B84819" w:rsidRPr="005758C3">
        <w:t>277,5</w:t>
      </w:r>
      <w:r w:rsidRPr="005758C3">
        <w:t xml:space="preserve"> тыс. рублей или на </w:t>
      </w:r>
      <w:r w:rsidR="00B84819" w:rsidRPr="005758C3">
        <w:t>63,7</w:t>
      </w:r>
      <w:r w:rsidRPr="005758C3">
        <w:t xml:space="preserve"> % от плана (план – 435,3 тыс. рублей). Для исполнения данных полномочий определено 0,5 штатных единиц. Расходы</w:t>
      </w:r>
      <w:r w:rsidR="00FA55A5" w:rsidRPr="005758C3">
        <w:t xml:space="preserve"> осуществлялись</w:t>
      </w:r>
      <w:r w:rsidRPr="005758C3">
        <w:t xml:space="preserve"> в рамках муниципальной программы «Улучшение условий и охраны труда на территории Котласского муниципального округа Архангельской области»;</w:t>
      </w:r>
    </w:p>
    <w:p w:rsidR="00385F13" w:rsidRPr="005758C3" w:rsidRDefault="00385F13" w:rsidP="00182B1E">
      <w:pPr>
        <w:spacing w:line="276" w:lineRule="auto"/>
        <w:ind w:firstLine="567"/>
        <w:jc w:val="both"/>
      </w:pPr>
      <w:r w:rsidRPr="005758C3">
        <w:t>- по созданию комиссии по делам несовершеннолетних и защите их прав</w:t>
      </w:r>
      <w:r w:rsidR="00B84819" w:rsidRPr="005758C3">
        <w:t xml:space="preserve"> </w:t>
      </w:r>
      <w:r w:rsidRPr="005758C3">
        <w:t xml:space="preserve">в объеме </w:t>
      </w:r>
      <w:r w:rsidR="00B84819" w:rsidRPr="005758C3">
        <w:t>1 191,7</w:t>
      </w:r>
      <w:r w:rsidRPr="005758C3">
        <w:t xml:space="preserve"> тыс. рублей или на </w:t>
      </w:r>
      <w:r w:rsidR="00B84819" w:rsidRPr="005758C3">
        <w:t>68,4</w:t>
      </w:r>
      <w:r w:rsidRPr="005758C3">
        <w:t xml:space="preserve"> % от плана (план – 1 741,2 тыс. рублей). Для исполнения данных полномочий определено 2 штатные единицы</w:t>
      </w:r>
      <w:r w:rsidR="00182B1E" w:rsidRPr="005758C3">
        <w:t xml:space="preserve">. Расходы осуществлялись в рамках </w:t>
      </w:r>
      <w:proofErr w:type="spellStart"/>
      <w:r w:rsidR="00182B1E" w:rsidRPr="005758C3">
        <w:t>непрограммной</w:t>
      </w:r>
      <w:proofErr w:type="spellEnd"/>
      <w:r w:rsidR="00182B1E" w:rsidRPr="005758C3">
        <w:t xml:space="preserve"> деятельности</w:t>
      </w:r>
      <w:r w:rsidRPr="005758C3">
        <w:t xml:space="preserve">; </w:t>
      </w:r>
    </w:p>
    <w:p w:rsidR="00385F13" w:rsidRPr="00B84819" w:rsidRDefault="00385F13" w:rsidP="00182B1E">
      <w:pPr>
        <w:spacing w:line="276" w:lineRule="auto"/>
        <w:ind w:firstLine="567"/>
        <w:jc w:val="both"/>
      </w:pPr>
      <w:r w:rsidRPr="005758C3">
        <w:t>- по формированию торгового реестра</w:t>
      </w:r>
      <w:r w:rsidR="00B84819" w:rsidRPr="005758C3">
        <w:t xml:space="preserve"> </w:t>
      </w:r>
      <w:r w:rsidRPr="005758C3">
        <w:t xml:space="preserve">в объеме </w:t>
      </w:r>
      <w:r w:rsidR="00B84819" w:rsidRPr="005758C3">
        <w:t>8</w:t>
      </w:r>
      <w:r w:rsidRPr="005758C3">
        <w:t>,</w:t>
      </w:r>
      <w:r w:rsidR="00B84819" w:rsidRPr="005758C3">
        <w:t>5</w:t>
      </w:r>
      <w:r w:rsidRPr="005758C3">
        <w:t xml:space="preserve"> тыс. рублей или на </w:t>
      </w:r>
      <w:r w:rsidR="00367F83" w:rsidRPr="005758C3">
        <w:t>24,2</w:t>
      </w:r>
      <w:r w:rsidRPr="005758C3">
        <w:t xml:space="preserve"> % от плана (план –35,0 тыс. рублей)</w:t>
      </w:r>
      <w:r w:rsidR="00182B1E" w:rsidRPr="005758C3">
        <w:t>. Расходы</w:t>
      </w:r>
      <w:r w:rsidR="00182B1E" w:rsidRPr="00182B1E">
        <w:t xml:space="preserve"> осуществлялись в рамках </w:t>
      </w:r>
      <w:proofErr w:type="spellStart"/>
      <w:r w:rsidR="00182B1E" w:rsidRPr="00182B1E">
        <w:t>непрограммной</w:t>
      </w:r>
      <w:proofErr w:type="spellEnd"/>
      <w:r w:rsidR="00182B1E" w:rsidRPr="00182B1E">
        <w:t xml:space="preserve"> деятельности.</w:t>
      </w:r>
    </w:p>
    <w:p w:rsidR="00182B1E" w:rsidRPr="00182B1E" w:rsidRDefault="00385F13" w:rsidP="00182B1E">
      <w:pPr>
        <w:spacing w:line="276" w:lineRule="auto"/>
        <w:ind w:firstLine="567"/>
        <w:jc w:val="both"/>
      </w:pPr>
      <w:r w:rsidRPr="00B84819">
        <w:lastRenderedPageBreak/>
        <w:t xml:space="preserve">- </w:t>
      </w:r>
      <w:r w:rsidRPr="00B84819">
        <w:rPr>
          <w:i/>
        </w:rPr>
        <w:t>в сфере административных правонарушений</w:t>
      </w:r>
      <w:r w:rsidRPr="00B84819">
        <w:t xml:space="preserve"> в объеме </w:t>
      </w:r>
      <w:r w:rsidR="00B84819" w:rsidRPr="00B84819">
        <w:t>482,9</w:t>
      </w:r>
      <w:r w:rsidRPr="00B84819">
        <w:t xml:space="preserve"> тыс. рублей или на </w:t>
      </w:r>
      <w:r w:rsidR="00B84819" w:rsidRPr="00B84819">
        <w:t>49,5</w:t>
      </w:r>
      <w:r w:rsidRPr="00B84819">
        <w:t xml:space="preserve"> % от плана (план – 975,6 тыс. рублей). Для исполнения данных полномочий определено 1,0 штатная единица.</w:t>
      </w:r>
      <w:r w:rsidR="00182B1E">
        <w:t xml:space="preserve"> </w:t>
      </w:r>
      <w:r w:rsidR="00182B1E" w:rsidRPr="00182B1E">
        <w:t xml:space="preserve">Расходы осуществлялись в рамках </w:t>
      </w:r>
      <w:proofErr w:type="spellStart"/>
      <w:r w:rsidR="00182B1E" w:rsidRPr="00182B1E">
        <w:t>непрограммной</w:t>
      </w:r>
      <w:proofErr w:type="spellEnd"/>
      <w:r w:rsidR="00182B1E" w:rsidRPr="00182B1E">
        <w:t xml:space="preserve"> деятельности.</w:t>
      </w:r>
    </w:p>
    <w:p w:rsidR="00385F13" w:rsidRPr="00B84819" w:rsidRDefault="00385F13" w:rsidP="00385F13">
      <w:pPr>
        <w:pStyle w:val="consnormal1"/>
        <w:spacing w:before="0" w:beforeAutospacing="0" w:after="0" w:afterAutospacing="0" w:line="276" w:lineRule="auto"/>
        <w:ind w:firstLine="567"/>
        <w:jc w:val="both"/>
      </w:pPr>
    </w:p>
    <w:p w:rsidR="00385F13" w:rsidRPr="00940448" w:rsidRDefault="00385F13" w:rsidP="00385F13">
      <w:pPr>
        <w:spacing w:line="276" w:lineRule="auto"/>
        <w:jc w:val="center"/>
        <w:rPr>
          <w:b/>
          <w:bCs/>
        </w:rPr>
      </w:pPr>
      <w:r w:rsidRPr="00940448">
        <w:rPr>
          <w:b/>
          <w:bCs/>
        </w:rPr>
        <w:t>Раздел подраздел 0105</w:t>
      </w:r>
    </w:p>
    <w:p w:rsidR="00385F13" w:rsidRPr="00940448" w:rsidRDefault="00385F13" w:rsidP="00385F13">
      <w:pPr>
        <w:jc w:val="center"/>
        <w:rPr>
          <w:b/>
          <w:bCs/>
        </w:rPr>
      </w:pPr>
      <w:r w:rsidRPr="00940448">
        <w:rPr>
          <w:b/>
          <w:bCs/>
        </w:rPr>
        <w:t>«Судебная система»</w:t>
      </w:r>
    </w:p>
    <w:p w:rsidR="00385F13" w:rsidRPr="00520D04" w:rsidRDefault="00385F13" w:rsidP="00385F13">
      <w:pPr>
        <w:tabs>
          <w:tab w:val="left" w:pos="-142"/>
        </w:tabs>
        <w:spacing w:line="276" w:lineRule="auto"/>
        <w:ind w:firstLine="567"/>
        <w:contextualSpacing/>
        <w:jc w:val="both"/>
      </w:pPr>
      <w:r w:rsidRPr="00AF77CF">
        <w:rPr>
          <w:bCs/>
        </w:rPr>
        <w:t xml:space="preserve">По данному разделу подразделу </w:t>
      </w:r>
      <w:r w:rsidRPr="00AF77CF">
        <w:t>за счет средств федерального бюджета</w:t>
      </w:r>
      <w:r w:rsidRPr="00AF77CF">
        <w:rPr>
          <w:bCs/>
        </w:rPr>
        <w:t xml:space="preserve"> </w:t>
      </w:r>
      <w:r w:rsidRPr="00AF77CF">
        <w:t xml:space="preserve">в рамках </w:t>
      </w:r>
      <w:proofErr w:type="spellStart"/>
      <w:r w:rsidRPr="00AF77CF">
        <w:t>непрограммной</w:t>
      </w:r>
      <w:proofErr w:type="spellEnd"/>
      <w:r w:rsidRPr="00AF77CF">
        <w:t xml:space="preserve"> деятельности на осуществление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 расходы исполнены в объёме 1,4 тыс</w:t>
      </w:r>
      <w:r w:rsidRPr="00520D04">
        <w:t xml:space="preserve">. рублей или на </w:t>
      </w:r>
      <w:r w:rsidR="00AF77CF">
        <w:t xml:space="preserve">            </w:t>
      </w:r>
      <w:r w:rsidR="00520D04">
        <w:t>17,7</w:t>
      </w:r>
      <w:r w:rsidRPr="00520D04">
        <w:t xml:space="preserve"> % от плана (план – </w:t>
      </w:r>
      <w:r w:rsidR="00520D04">
        <w:t>8,0</w:t>
      </w:r>
      <w:r w:rsidRPr="00520D04">
        <w:t xml:space="preserve"> тыс. рублей).</w:t>
      </w:r>
    </w:p>
    <w:p w:rsidR="00385F13" w:rsidRPr="006A213E" w:rsidRDefault="00385F13" w:rsidP="00385F13">
      <w:pPr>
        <w:ind w:firstLine="567"/>
        <w:jc w:val="both"/>
        <w:rPr>
          <w:b/>
          <w:bCs/>
          <w:highlight w:val="yellow"/>
        </w:rPr>
      </w:pPr>
    </w:p>
    <w:p w:rsidR="00385F13" w:rsidRPr="00940448" w:rsidRDefault="00385F13" w:rsidP="00385F13">
      <w:pPr>
        <w:spacing w:line="276" w:lineRule="auto"/>
        <w:jc w:val="center"/>
        <w:rPr>
          <w:b/>
          <w:bCs/>
        </w:rPr>
      </w:pPr>
      <w:r w:rsidRPr="00940448">
        <w:rPr>
          <w:b/>
          <w:bCs/>
        </w:rPr>
        <w:t>Раздел подраздел 0113</w:t>
      </w:r>
    </w:p>
    <w:p w:rsidR="00385F13" w:rsidRPr="00940448" w:rsidRDefault="00385F13" w:rsidP="00385F13">
      <w:pPr>
        <w:spacing w:line="276" w:lineRule="auto"/>
        <w:jc w:val="center"/>
        <w:rPr>
          <w:b/>
          <w:bCs/>
        </w:rPr>
      </w:pPr>
      <w:r w:rsidRPr="00940448">
        <w:rPr>
          <w:b/>
          <w:bCs/>
        </w:rPr>
        <w:t>«Другие общегосударственные вопросы»</w:t>
      </w:r>
    </w:p>
    <w:p w:rsidR="00385F13" w:rsidRPr="00940448" w:rsidRDefault="00385F13" w:rsidP="00385F13">
      <w:pPr>
        <w:ind w:firstLine="567"/>
        <w:jc w:val="both"/>
      </w:pPr>
      <w:r w:rsidRPr="00940448">
        <w:t xml:space="preserve">По данному </w:t>
      </w:r>
      <w:r w:rsidRPr="00940448">
        <w:rPr>
          <w:bCs/>
        </w:rPr>
        <w:t>разделу</w:t>
      </w:r>
      <w:r w:rsidRPr="00940448">
        <w:t xml:space="preserve"> подразделу расходы исполнены в объеме </w:t>
      </w:r>
      <w:r w:rsidR="00940448" w:rsidRPr="00940448">
        <w:t>19 014,4</w:t>
      </w:r>
      <w:r w:rsidRPr="00940448">
        <w:t xml:space="preserve"> тыс. рублей или </w:t>
      </w:r>
      <w:r w:rsidR="00940448" w:rsidRPr="00940448">
        <w:t>63,5</w:t>
      </w:r>
      <w:r w:rsidRPr="00940448">
        <w:t xml:space="preserve"> % от плана (план – 29</w:t>
      </w:r>
      <w:r w:rsidR="00940448" w:rsidRPr="00940448">
        <w:t> 946,2</w:t>
      </w:r>
      <w:r w:rsidRPr="00940448">
        <w:t xml:space="preserve"> тыс. рублей) и направлены: </w:t>
      </w:r>
    </w:p>
    <w:p w:rsidR="00385F13" w:rsidRDefault="002B4FA1" w:rsidP="00385F13">
      <w:pPr>
        <w:spacing w:line="276" w:lineRule="auto"/>
        <w:ind w:firstLine="567"/>
        <w:jc w:val="both"/>
      </w:pPr>
      <w:proofErr w:type="gramStart"/>
      <w:r>
        <w:t>1.</w:t>
      </w:r>
      <w:r w:rsidR="00385F13" w:rsidRPr="002B4FA1">
        <w:t xml:space="preserve"> на выполнение функций муниципального казенного учреждения «Архивно-административная часть» в объеме </w:t>
      </w:r>
      <w:r w:rsidR="00817452" w:rsidRPr="002B4FA1">
        <w:t>14 441,9</w:t>
      </w:r>
      <w:r w:rsidR="00385F13" w:rsidRPr="002B4FA1">
        <w:t xml:space="preserve"> тыс. рублей или на </w:t>
      </w:r>
      <w:r w:rsidR="00817452" w:rsidRPr="002B4FA1">
        <w:t>61,4</w:t>
      </w:r>
      <w:r w:rsidR="00385F13" w:rsidRPr="002B4FA1">
        <w:t xml:space="preserve"> % от плана (план – 23 </w:t>
      </w:r>
      <w:r w:rsidR="00817452" w:rsidRPr="002B4FA1">
        <w:t>522</w:t>
      </w:r>
      <w:r w:rsidR="00385F13" w:rsidRPr="002B4FA1">
        <w:t>,</w:t>
      </w:r>
      <w:r w:rsidR="00817452" w:rsidRPr="002B4FA1">
        <w:t>0</w:t>
      </w:r>
      <w:r w:rsidR="00385F13" w:rsidRPr="002B4FA1">
        <w:t xml:space="preserve"> тыс. рублей), из них на заработную плату с начислениями – </w:t>
      </w:r>
      <w:r w:rsidR="00817452" w:rsidRPr="002B4FA1">
        <w:t>7 006,5</w:t>
      </w:r>
      <w:r w:rsidR="00385F13" w:rsidRPr="002B4FA1">
        <w:t xml:space="preserve"> тыс. рублей, на оплату командировочных расходов – </w:t>
      </w:r>
      <w:r w:rsidR="00817452" w:rsidRPr="002B4FA1">
        <w:t>167,1</w:t>
      </w:r>
      <w:r w:rsidR="00385F13" w:rsidRPr="002B4FA1">
        <w:t xml:space="preserve"> тыс. рублей, на закупку энергетических ресурсов – 3 </w:t>
      </w:r>
      <w:r w:rsidR="00817452" w:rsidRPr="002B4FA1">
        <w:t>799</w:t>
      </w:r>
      <w:r w:rsidR="00385F13" w:rsidRPr="002B4FA1">
        <w:t>,</w:t>
      </w:r>
      <w:r w:rsidR="00817452" w:rsidRPr="002B4FA1">
        <w:t>4</w:t>
      </w:r>
      <w:r w:rsidR="00385F13" w:rsidRPr="002B4FA1">
        <w:t xml:space="preserve"> тыс. рублей, на уплату налогов, сборов и иных платежей – </w:t>
      </w:r>
      <w:r w:rsidR="00EA6C14" w:rsidRPr="002B4FA1">
        <w:rPr>
          <w:iCs/>
        </w:rPr>
        <w:t>115,8</w:t>
      </w:r>
      <w:r w:rsidR="00385F13" w:rsidRPr="002B4FA1">
        <w:t xml:space="preserve"> тыс</w:t>
      </w:r>
      <w:proofErr w:type="gramEnd"/>
      <w:r w:rsidR="00385F13" w:rsidRPr="002B4FA1">
        <w:t xml:space="preserve">. </w:t>
      </w:r>
      <w:proofErr w:type="gramStart"/>
      <w:r w:rsidR="00385F13" w:rsidRPr="002B4FA1">
        <w:t xml:space="preserve">рублей, на проектно-сметную документацию по капремонту крыши административного здания – 35,0 тыс. рублей, на закупку товаров, работ, услуг – </w:t>
      </w:r>
      <w:r w:rsidR="00EA6C14" w:rsidRPr="002B4FA1">
        <w:t>3 318,1</w:t>
      </w:r>
      <w:r w:rsidR="00385F13" w:rsidRPr="002B4FA1">
        <w:t xml:space="preserve"> тыс. рублей, в том числе: на услуги связи – </w:t>
      </w:r>
      <w:r w:rsidR="00EA6C14" w:rsidRPr="002B4FA1">
        <w:t>512,1</w:t>
      </w:r>
      <w:r w:rsidR="00385F13" w:rsidRPr="002B4FA1">
        <w:t xml:space="preserve"> тыс. рублей, транспортные услуги – </w:t>
      </w:r>
      <w:r w:rsidR="00EA6C14" w:rsidRPr="002B4FA1">
        <w:t>56,0</w:t>
      </w:r>
      <w:r w:rsidR="00385F13" w:rsidRPr="002B4FA1">
        <w:t xml:space="preserve"> тыс. рублей, на услуги по содержанию имущества –</w:t>
      </w:r>
      <w:r w:rsidR="00EA6C14" w:rsidRPr="002B4FA1">
        <w:t>906,9</w:t>
      </w:r>
      <w:r w:rsidR="00385F13" w:rsidRPr="002B4FA1">
        <w:t xml:space="preserve"> тыс. рублей, на прочие работы, услуги – </w:t>
      </w:r>
      <w:r w:rsidR="00EA6C14" w:rsidRPr="002B4FA1">
        <w:t>200,9</w:t>
      </w:r>
      <w:r w:rsidR="00385F13" w:rsidRPr="002B4FA1">
        <w:t xml:space="preserve"> тыс. рублей, ОСАГО – </w:t>
      </w:r>
      <w:r w:rsidR="00EA6C14" w:rsidRPr="002B4FA1">
        <w:t>27,6</w:t>
      </w:r>
      <w:r w:rsidR="00385F13" w:rsidRPr="002B4FA1">
        <w:t xml:space="preserve"> тыс. рублей, на приобретение объектов основных средств – </w:t>
      </w:r>
      <w:r w:rsidR="00EA6C14" w:rsidRPr="002B4FA1">
        <w:t>198,1</w:t>
      </w:r>
      <w:proofErr w:type="gramEnd"/>
      <w:r w:rsidR="00385F13" w:rsidRPr="002B4FA1">
        <w:t xml:space="preserve"> тыс. рублей, на приобретение материальных запасов – </w:t>
      </w:r>
      <w:r w:rsidR="00EA6C14" w:rsidRPr="002B4FA1">
        <w:t>1 234,1</w:t>
      </w:r>
      <w:r w:rsidR="00385F13" w:rsidRPr="002B4FA1">
        <w:t xml:space="preserve"> тыс. рублей, (из них ГСМ и масла – </w:t>
      </w:r>
      <w:r w:rsidR="00EA6C14" w:rsidRPr="002B4FA1">
        <w:t>933,5</w:t>
      </w:r>
      <w:r w:rsidR="00385F13" w:rsidRPr="002B4FA1">
        <w:t xml:space="preserve"> тыс. рублей), услуги водоснабжения и водоотведения и вывоз мусора – </w:t>
      </w:r>
      <w:r w:rsidR="00EA6C14" w:rsidRPr="002B4FA1">
        <w:t xml:space="preserve">182,4 </w:t>
      </w:r>
      <w:r w:rsidR="00385F13" w:rsidRPr="002B4FA1">
        <w:t xml:space="preserve">тыс. рублей. Расходы в рамках </w:t>
      </w:r>
      <w:proofErr w:type="spellStart"/>
      <w:r w:rsidR="00385F13" w:rsidRPr="002B4FA1">
        <w:t>непрограммной</w:t>
      </w:r>
      <w:proofErr w:type="spellEnd"/>
      <w:r w:rsidR="00385F13" w:rsidRPr="002B4FA1">
        <w:t xml:space="preserve"> деятельности за счет средств бюджета</w:t>
      </w:r>
      <w:r w:rsidR="00D15EBC">
        <w:t xml:space="preserve"> округа;</w:t>
      </w:r>
    </w:p>
    <w:p w:rsidR="00D15EBC" w:rsidRDefault="002B4FA1" w:rsidP="002B4FA1">
      <w:pPr>
        <w:spacing w:line="276" w:lineRule="auto"/>
        <w:ind w:firstLine="567"/>
        <w:jc w:val="both"/>
      </w:pPr>
      <w:r>
        <w:rPr>
          <w:color w:val="000000"/>
        </w:rPr>
        <w:t xml:space="preserve">2. </w:t>
      </w:r>
      <w:r w:rsidRPr="00626B23">
        <w:t>на мероприятия в области укрепления общественного здоровья населения Котласского округа</w:t>
      </w:r>
      <w:r w:rsidR="00D15EBC">
        <w:t xml:space="preserve"> </w:t>
      </w:r>
      <w:r w:rsidR="00D15EBC" w:rsidRPr="00D15EBC">
        <w:t>за счет средств бюджета округа</w:t>
      </w:r>
      <w:r>
        <w:rPr>
          <w:color w:val="000000"/>
        </w:rPr>
        <w:t xml:space="preserve"> </w:t>
      </w:r>
      <w:r w:rsidR="00D15EBC">
        <w:rPr>
          <w:color w:val="000000"/>
        </w:rPr>
        <w:t xml:space="preserve">в объеме </w:t>
      </w:r>
      <w:r w:rsidR="00D15EBC">
        <w:t xml:space="preserve">9,0 тыс. рублей или 81,8 % от плана (план - </w:t>
      </w:r>
      <w:r w:rsidR="00D15EBC" w:rsidRPr="00626B23">
        <w:t>11,0 тыс. рублей</w:t>
      </w:r>
      <w:r w:rsidR="00D15EBC">
        <w:t>).</w:t>
      </w:r>
      <w:r w:rsidR="00D15EBC" w:rsidRPr="00626B23">
        <w:t xml:space="preserve"> Расходы</w:t>
      </w:r>
      <w:r w:rsidR="00D15EBC">
        <w:rPr>
          <w:color w:val="000000"/>
        </w:rPr>
        <w:t xml:space="preserve"> </w:t>
      </w:r>
      <w:r>
        <w:rPr>
          <w:color w:val="000000"/>
        </w:rPr>
        <w:t>в</w:t>
      </w:r>
      <w:r w:rsidRPr="00626B23">
        <w:t xml:space="preserve"> рамках муниципальной программы «Укрепление общественного здоровья населения Котласского округа»</w:t>
      </w:r>
      <w:r w:rsidR="00D15EBC">
        <w:t>;</w:t>
      </w:r>
    </w:p>
    <w:p w:rsidR="002E59DC" w:rsidRDefault="00D15EBC" w:rsidP="002E59DC">
      <w:pPr>
        <w:spacing w:line="276" w:lineRule="auto"/>
        <w:ind w:firstLine="567"/>
        <w:jc w:val="both"/>
      </w:pPr>
      <w:r w:rsidRPr="002E59DC">
        <w:t xml:space="preserve">3. </w:t>
      </w:r>
      <w:r w:rsidR="002B4FA1" w:rsidRPr="002E59DC">
        <w:t xml:space="preserve"> </w:t>
      </w:r>
      <w:r w:rsidR="002E59DC" w:rsidRPr="002E59DC">
        <w:t xml:space="preserve">на приобретение, установку и обслуживание оборудования для </w:t>
      </w:r>
      <w:proofErr w:type="spellStart"/>
      <w:r w:rsidR="002E59DC" w:rsidRPr="002E59DC">
        <w:t>видеофиксации</w:t>
      </w:r>
      <w:proofErr w:type="spellEnd"/>
      <w:r w:rsidR="002E59DC" w:rsidRPr="002E59DC">
        <w:t xml:space="preserve"> в целях обеспечения безопасности администраций муниципальных районов, городских округов и муниципальных округов Архангельской области и военных комиссариатов </w:t>
      </w:r>
      <w:r w:rsidR="002E59DC" w:rsidRPr="002E59DC">
        <w:rPr>
          <w:bCs/>
        </w:rPr>
        <w:t xml:space="preserve">за счет средств </w:t>
      </w:r>
      <w:r w:rsidR="002E59DC" w:rsidRPr="002E59DC">
        <w:t xml:space="preserve">резервного фонда Правительства АО в рамках </w:t>
      </w:r>
      <w:proofErr w:type="spellStart"/>
      <w:r w:rsidR="002E59DC" w:rsidRPr="002E59DC">
        <w:t>непрограммной</w:t>
      </w:r>
      <w:proofErr w:type="spellEnd"/>
      <w:r w:rsidR="002E59DC" w:rsidRPr="002E59DC">
        <w:t xml:space="preserve"> деятельности</w:t>
      </w:r>
      <w:r w:rsidR="002E59DC" w:rsidRPr="002E59DC">
        <w:rPr>
          <w:bCs/>
        </w:rPr>
        <w:t xml:space="preserve"> в объеме 163,4 </w:t>
      </w:r>
      <w:r w:rsidR="002E59DC" w:rsidRPr="002E59DC">
        <w:t>тыс. рублей или 32,7 % от плана (план -</w:t>
      </w:r>
      <w:r w:rsidR="002E59DC" w:rsidRPr="002E59DC">
        <w:rPr>
          <w:bCs/>
        </w:rPr>
        <w:t xml:space="preserve"> 500,3 тыс. рублей)</w:t>
      </w:r>
      <w:r w:rsidR="002E59DC" w:rsidRPr="002E59DC">
        <w:t xml:space="preserve">. </w:t>
      </w:r>
    </w:p>
    <w:p w:rsidR="002B4FA1" w:rsidRPr="00626B23" w:rsidRDefault="0024165D" w:rsidP="002B4FA1">
      <w:pPr>
        <w:spacing w:line="276" w:lineRule="auto"/>
        <w:ind w:firstLine="567"/>
        <w:jc w:val="both"/>
      </w:pPr>
      <w:r>
        <w:t>4.</w:t>
      </w:r>
      <w:r w:rsidR="009D36A0">
        <w:t xml:space="preserve"> </w:t>
      </w:r>
      <w:r w:rsidR="00805532">
        <w:t>н</w:t>
      </w:r>
      <w:r w:rsidR="003A45ED">
        <w:t>а возмещение неустойки и судебных издержек по исполнительному листу                             ФС 041287291 от 17.08.23 по делу А05-3653/2023 в польз</w:t>
      </w:r>
      <w:proofErr w:type="gramStart"/>
      <w:r w:rsidR="003A45ED">
        <w:t>у ООО</w:t>
      </w:r>
      <w:proofErr w:type="gramEnd"/>
      <w:r w:rsidR="003A45ED">
        <w:t xml:space="preserve"> «</w:t>
      </w:r>
      <w:proofErr w:type="spellStart"/>
      <w:r w:rsidR="003A45ED">
        <w:t>Алеун</w:t>
      </w:r>
      <w:proofErr w:type="spellEnd"/>
      <w:r w:rsidR="003A45ED">
        <w:t xml:space="preserve">» </w:t>
      </w:r>
      <w:r w:rsidR="003A45ED" w:rsidRPr="00D15EBC">
        <w:t>за счет средств</w:t>
      </w:r>
      <w:r w:rsidR="003A45ED">
        <w:t xml:space="preserve"> резервного фонда администрации Котласского муниципального округа Архангельской области</w:t>
      </w:r>
      <w:r w:rsidR="004F63CC">
        <w:t xml:space="preserve"> в объеме</w:t>
      </w:r>
      <w:r w:rsidR="003A45ED">
        <w:t xml:space="preserve"> 27,9 тыс. рублей</w:t>
      </w:r>
      <w:r w:rsidR="004F63CC">
        <w:t xml:space="preserve"> или 100% от плана.</w:t>
      </w:r>
    </w:p>
    <w:p w:rsidR="00561F6D" w:rsidRDefault="00561F6D" w:rsidP="00561F6D">
      <w:pPr>
        <w:spacing w:line="276" w:lineRule="auto"/>
        <w:ind w:firstLine="567"/>
        <w:jc w:val="both"/>
      </w:pPr>
      <w:r>
        <w:t>5.</w:t>
      </w:r>
      <w:r w:rsidRPr="00E15C9E">
        <w:t xml:space="preserve"> на прочие выплаты по обязательствам Котласского муниципального округа Архангельской области</w:t>
      </w:r>
      <w:r w:rsidRPr="0074259F">
        <w:t xml:space="preserve"> </w:t>
      </w:r>
      <w:r w:rsidRPr="00E15C9E">
        <w:t xml:space="preserve">в объеме </w:t>
      </w:r>
      <w:r>
        <w:t>2 132,5</w:t>
      </w:r>
      <w:r w:rsidRPr="00E15C9E">
        <w:t xml:space="preserve"> тыс. рублей или на </w:t>
      </w:r>
      <w:r>
        <w:t>99,9</w:t>
      </w:r>
      <w:r w:rsidRPr="00E15C9E">
        <w:t xml:space="preserve"> % от плана (план –</w:t>
      </w:r>
      <w:r>
        <w:t xml:space="preserve"> 2 134,8</w:t>
      </w:r>
      <w:r w:rsidRPr="00E15C9E">
        <w:t xml:space="preserve"> тыс. рублей)</w:t>
      </w:r>
      <w:r>
        <w:t>, в том  числе:</w:t>
      </w:r>
    </w:p>
    <w:p w:rsidR="00561F6D" w:rsidRPr="00E20DB9" w:rsidRDefault="00561F6D" w:rsidP="00561F6D">
      <w:pPr>
        <w:spacing w:line="276" w:lineRule="auto"/>
        <w:ind w:firstLine="567"/>
        <w:jc w:val="both"/>
      </w:pPr>
      <w:r>
        <w:t xml:space="preserve">5.1 </w:t>
      </w:r>
      <w:r w:rsidRPr="00E20DB9">
        <w:t xml:space="preserve">на основании судебных решений в объеме </w:t>
      </w:r>
      <w:r>
        <w:t>915,7</w:t>
      </w:r>
      <w:r w:rsidRPr="00E20DB9">
        <w:t xml:space="preserve"> тыс. рублей или на 100,0 % от плана и </w:t>
      </w:r>
      <w:proofErr w:type="gramStart"/>
      <w:r w:rsidRPr="00E20DB9">
        <w:t>направлены</w:t>
      </w:r>
      <w:proofErr w:type="gramEnd"/>
      <w:r w:rsidRPr="00E20DB9">
        <w:t xml:space="preserve"> на:</w:t>
      </w:r>
    </w:p>
    <w:p w:rsidR="00561F6D" w:rsidRPr="00E20DB9" w:rsidRDefault="00561F6D" w:rsidP="00561F6D">
      <w:pPr>
        <w:spacing w:line="276" w:lineRule="auto"/>
        <w:ind w:left="2" w:firstLine="565"/>
        <w:jc w:val="both"/>
      </w:pPr>
      <w:r w:rsidRPr="00E20DB9">
        <w:t>- возмещение расходов на оплату го</w:t>
      </w:r>
      <w:r w:rsidR="00B50BD9">
        <w:t>спошлины по судебному приказу б/</w:t>
      </w:r>
      <w:proofErr w:type="spellStart"/>
      <w:proofErr w:type="gramStart"/>
      <w:r w:rsidRPr="00E20DB9">
        <w:t>н</w:t>
      </w:r>
      <w:proofErr w:type="spellEnd"/>
      <w:proofErr w:type="gramEnd"/>
      <w:r w:rsidRPr="00E20DB9">
        <w:t xml:space="preserve"> от 04.09.</w:t>
      </w:r>
      <w:r w:rsidR="00B50BD9">
        <w:t>20</w:t>
      </w:r>
      <w:r w:rsidRPr="00E20DB9">
        <w:t xml:space="preserve">19 </w:t>
      </w:r>
      <w:proofErr w:type="gramStart"/>
      <w:r w:rsidRPr="00E20DB9">
        <w:t>по</w:t>
      </w:r>
      <w:proofErr w:type="gramEnd"/>
      <w:r w:rsidRPr="00E20DB9">
        <w:t xml:space="preserve"> делу А05-10913/2019 в пользу ООО «Газпром газораспределение Архангельск» – </w:t>
      </w:r>
      <w:r w:rsidRPr="00E20DB9">
        <w:br/>
        <w:t>1,0 тыс. рублей;</w:t>
      </w:r>
    </w:p>
    <w:p w:rsidR="00561F6D" w:rsidRPr="00E15C9E" w:rsidRDefault="00561F6D" w:rsidP="00561F6D">
      <w:pPr>
        <w:ind w:firstLine="567"/>
        <w:jc w:val="both"/>
      </w:pPr>
      <w:r w:rsidRPr="00E20DB9">
        <w:lastRenderedPageBreak/>
        <w:t>- возмещение судебных издержек</w:t>
      </w:r>
      <w:r w:rsidRPr="00E15C9E">
        <w:t>, связанных с рассмотрение дел в судах по исполнительному листу ВС101066013 от 01.02.</w:t>
      </w:r>
      <w:r w:rsidR="00B50BD9">
        <w:t>20</w:t>
      </w:r>
      <w:r w:rsidRPr="00E15C9E">
        <w:t xml:space="preserve">23 в пользу Симонова А.В. – </w:t>
      </w:r>
      <w:r w:rsidRPr="00E15C9E">
        <w:br/>
        <w:t>14,5 тыс. рублей;</w:t>
      </w:r>
    </w:p>
    <w:p w:rsidR="00561F6D" w:rsidRDefault="00561F6D" w:rsidP="00561F6D">
      <w:pPr>
        <w:spacing w:line="276" w:lineRule="auto"/>
        <w:ind w:firstLine="567"/>
        <w:jc w:val="both"/>
      </w:pPr>
      <w:r w:rsidRPr="00286B21">
        <w:t>- оплата за тепловую энергию, неустойки и возмещение госпошлины по исполнительному листу ФС 040076295 от 18.01.</w:t>
      </w:r>
      <w:r w:rsidR="00B50BD9">
        <w:t>20</w:t>
      </w:r>
      <w:r w:rsidRPr="00286B21">
        <w:t>23 по делу А05-8982/2022 в польз</w:t>
      </w:r>
      <w:proofErr w:type="gramStart"/>
      <w:r w:rsidRPr="00286B21">
        <w:t>у ООО</w:t>
      </w:r>
      <w:proofErr w:type="gramEnd"/>
      <w:r w:rsidRPr="00286B21">
        <w:t xml:space="preserve"> «</w:t>
      </w:r>
      <w:proofErr w:type="spellStart"/>
      <w:r w:rsidRPr="00286B21">
        <w:t>Лешуконская</w:t>
      </w:r>
      <w:proofErr w:type="spellEnd"/>
      <w:r w:rsidRPr="00286B21">
        <w:t xml:space="preserve"> теплоэнергетическа</w:t>
      </w:r>
      <w:r>
        <w:t>я компания» - 811,8 тыс. рублей;</w:t>
      </w:r>
    </w:p>
    <w:p w:rsidR="00561F6D" w:rsidRDefault="00561F6D" w:rsidP="00561F6D">
      <w:pPr>
        <w:spacing w:line="276" w:lineRule="auto"/>
        <w:ind w:firstLine="567"/>
        <w:jc w:val="both"/>
      </w:pPr>
      <w:r>
        <w:t>- возмещение неустойки и судебных издержек по исполнительному листу                             ФС 041283632 от 20.04.</w:t>
      </w:r>
      <w:r w:rsidR="00B50BD9">
        <w:t>20</w:t>
      </w:r>
      <w:r>
        <w:t>23 по делу А05-10949/2022 в пользу ПАО «</w:t>
      </w:r>
      <w:proofErr w:type="spellStart"/>
      <w:r>
        <w:t>Россети</w:t>
      </w:r>
      <w:proofErr w:type="spellEnd"/>
      <w:r>
        <w:t xml:space="preserve"> </w:t>
      </w:r>
      <w:proofErr w:type="spellStart"/>
      <w:r>
        <w:t>Северо-Запад</w:t>
      </w:r>
      <w:proofErr w:type="spellEnd"/>
      <w:r>
        <w:t>» - 11,6 тыс. рублей;</w:t>
      </w:r>
    </w:p>
    <w:p w:rsidR="00561F6D" w:rsidRDefault="00561F6D" w:rsidP="00561F6D">
      <w:pPr>
        <w:spacing w:line="276" w:lineRule="auto"/>
        <w:ind w:firstLine="567"/>
        <w:jc w:val="both"/>
      </w:pPr>
      <w:r>
        <w:t>- оплата задолженности, во</w:t>
      </w:r>
      <w:r w:rsidR="00B50BD9">
        <w:t xml:space="preserve">змещение расходов на оплату государственной </w:t>
      </w:r>
      <w:r>
        <w:t>пошлины и судебных издержек по исполнительному листу ФС 041286315 от 13.07.</w:t>
      </w:r>
      <w:r w:rsidR="00B50BD9">
        <w:t>20</w:t>
      </w:r>
      <w:r>
        <w:t>23 по делу А05-1245/2023 в польз</w:t>
      </w:r>
      <w:proofErr w:type="gramStart"/>
      <w:r>
        <w:t>у ООО</w:t>
      </w:r>
      <w:proofErr w:type="gramEnd"/>
      <w:r>
        <w:t xml:space="preserve"> «ТГК-2 </w:t>
      </w:r>
      <w:proofErr w:type="spellStart"/>
      <w:r>
        <w:t>Энергосбыт</w:t>
      </w:r>
      <w:proofErr w:type="spellEnd"/>
      <w:r>
        <w:t>» - 4,9 тыс. рублей;</w:t>
      </w:r>
    </w:p>
    <w:p w:rsidR="00561F6D" w:rsidRDefault="00561F6D" w:rsidP="00561F6D">
      <w:pPr>
        <w:spacing w:line="276" w:lineRule="auto"/>
        <w:ind w:firstLine="567"/>
        <w:jc w:val="both"/>
      </w:pPr>
      <w:r>
        <w:t xml:space="preserve">- неустойка, возмещение расходов на оплату </w:t>
      </w:r>
      <w:r w:rsidR="00B50BD9">
        <w:t xml:space="preserve">государственной </w:t>
      </w:r>
      <w:r>
        <w:t>пошлины и судебных издержек по исполнительному листу ФС 041286601 от 21.07.</w:t>
      </w:r>
      <w:r w:rsidR="00B50BD9">
        <w:t>20</w:t>
      </w:r>
      <w:r>
        <w:t>23 по делу А05-2278/2023 в польз</w:t>
      </w:r>
      <w:proofErr w:type="gramStart"/>
      <w:r>
        <w:t>у ООО</w:t>
      </w:r>
      <w:proofErr w:type="gramEnd"/>
      <w:r>
        <w:t xml:space="preserve"> «ТГК-2 </w:t>
      </w:r>
      <w:proofErr w:type="spellStart"/>
      <w:r>
        <w:t>Энергосбыт</w:t>
      </w:r>
      <w:proofErr w:type="spellEnd"/>
      <w:r>
        <w:t>» - 15,3 тыс. рублей;</w:t>
      </w:r>
    </w:p>
    <w:p w:rsidR="00561F6D" w:rsidRDefault="00561F6D" w:rsidP="00561F6D">
      <w:pPr>
        <w:spacing w:line="276" w:lineRule="auto"/>
        <w:ind w:firstLine="567"/>
        <w:jc w:val="both"/>
      </w:pPr>
      <w:r>
        <w:t>- возмещение судебных издержек, связанных с рассмотрение дел в судах по исполнительному листу ФС 041286563 от 26.07.</w:t>
      </w:r>
      <w:r w:rsidR="00B50BD9">
        <w:t>20</w:t>
      </w:r>
      <w:r>
        <w:t>23г. по делу А05-12560/2022  в польз</w:t>
      </w:r>
      <w:proofErr w:type="gramStart"/>
      <w:r>
        <w:t>у ООО</w:t>
      </w:r>
      <w:proofErr w:type="gramEnd"/>
      <w:r>
        <w:t xml:space="preserve"> «Дом-Сервис Сольвычегодск»  - 16,4 тыс. рублей;</w:t>
      </w:r>
    </w:p>
    <w:p w:rsidR="00561F6D" w:rsidRDefault="00561F6D" w:rsidP="00561F6D">
      <w:pPr>
        <w:spacing w:line="276" w:lineRule="auto"/>
        <w:ind w:firstLine="567"/>
        <w:jc w:val="both"/>
      </w:pPr>
      <w:r>
        <w:t xml:space="preserve">- оплата задолженности, возмещение расходов на оплату </w:t>
      </w:r>
      <w:r w:rsidR="00B50BD9">
        <w:t xml:space="preserve">государственной </w:t>
      </w:r>
      <w:r>
        <w:t>пошлины и судебных издержек по исполнительному листу ФС 041283611 от 20.04.2023 по делу А05-12560/20222 в польз</w:t>
      </w:r>
      <w:proofErr w:type="gramStart"/>
      <w:r>
        <w:t>у  ООО</w:t>
      </w:r>
      <w:proofErr w:type="gramEnd"/>
      <w:r>
        <w:t xml:space="preserve"> «Дом-Сервис Сольвычегодск»  - 31,4 тыс. рублей;</w:t>
      </w:r>
    </w:p>
    <w:p w:rsidR="00561F6D" w:rsidRDefault="00561F6D" w:rsidP="00561F6D">
      <w:pPr>
        <w:spacing w:line="276" w:lineRule="auto"/>
        <w:ind w:firstLine="567"/>
        <w:jc w:val="both"/>
      </w:pPr>
      <w:r>
        <w:t xml:space="preserve">- неустойка, возмещение расходов на оплату </w:t>
      </w:r>
      <w:r w:rsidR="00B50BD9">
        <w:t xml:space="preserve">государственной </w:t>
      </w:r>
      <w:r>
        <w:t xml:space="preserve">пошлины по исполнительному листу ФС 041285883 от 03.07.23 по делу А05-4555/2023 в пользу ИП </w:t>
      </w:r>
      <w:proofErr w:type="spellStart"/>
      <w:r>
        <w:t>Гарифуллина</w:t>
      </w:r>
      <w:proofErr w:type="spellEnd"/>
      <w:r>
        <w:t xml:space="preserve"> И.Р. – 5,4 тыс. рублей;</w:t>
      </w:r>
    </w:p>
    <w:p w:rsidR="00561F6D" w:rsidRDefault="00561F6D" w:rsidP="00561F6D">
      <w:pPr>
        <w:spacing w:line="276" w:lineRule="auto"/>
        <w:ind w:firstLine="567"/>
        <w:jc w:val="both"/>
      </w:pPr>
      <w:r w:rsidRPr="00B7306C">
        <w:t xml:space="preserve">- неустойка, возмещение расходов на оплату </w:t>
      </w:r>
      <w:r w:rsidR="00B50BD9">
        <w:t>государственной</w:t>
      </w:r>
      <w:r w:rsidR="00B50BD9" w:rsidRPr="00B7306C">
        <w:t xml:space="preserve"> </w:t>
      </w:r>
      <w:r w:rsidR="00B50BD9">
        <w:t xml:space="preserve"> </w:t>
      </w:r>
      <w:r w:rsidRPr="00B7306C">
        <w:t xml:space="preserve">пошлины и судебных издержек по исполнительному листу ФС </w:t>
      </w:r>
      <w:r>
        <w:t>041285050</w:t>
      </w:r>
      <w:r w:rsidRPr="00B7306C">
        <w:t xml:space="preserve"> от </w:t>
      </w:r>
      <w:r>
        <w:t>05.06.23</w:t>
      </w:r>
      <w:r w:rsidRPr="00B7306C">
        <w:t xml:space="preserve"> по делу А05-22</w:t>
      </w:r>
      <w:r>
        <w:t>62</w:t>
      </w:r>
      <w:r w:rsidRPr="00B7306C">
        <w:t>/2023 в польз</w:t>
      </w:r>
      <w:proofErr w:type="gramStart"/>
      <w:r w:rsidRPr="00B7306C">
        <w:t>у ООО</w:t>
      </w:r>
      <w:proofErr w:type="gramEnd"/>
      <w:r w:rsidRPr="00B7306C">
        <w:t xml:space="preserve"> «ТГК-2 </w:t>
      </w:r>
      <w:proofErr w:type="spellStart"/>
      <w:r w:rsidRPr="00B7306C">
        <w:t>Энергосбыт</w:t>
      </w:r>
      <w:proofErr w:type="spellEnd"/>
      <w:r w:rsidRPr="00B7306C">
        <w:t xml:space="preserve">» - </w:t>
      </w:r>
      <w:r>
        <w:t>3,4</w:t>
      </w:r>
      <w:r w:rsidRPr="00B7306C">
        <w:t xml:space="preserve"> тыс. рублей;</w:t>
      </w:r>
    </w:p>
    <w:p w:rsidR="00385F13" w:rsidRPr="006A213E" w:rsidRDefault="00561F6D" w:rsidP="00385F13">
      <w:pPr>
        <w:spacing w:line="276" w:lineRule="auto"/>
        <w:ind w:firstLine="567"/>
        <w:jc w:val="both"/>
        <w:rPr>
          <w:highlight w:val="yellow"/>
        </w:rPr>
      </w:pPr>
      <w:r w:rsidRPr="00561F6D">
        <w:t>5</w:t>
      </w:r>
      <w:r w:rsidR="00385F13" w:rsidRPr="00561F6D">
        <w:t xml:space="preserve">.2. </w:t>
      </w:r>
      <w:r w:rsidRPr="00561F6D">
        <w:t>на оплату</w:t>
      </w:r>
      <w:r w:rsidRPr="0074259F">
        <w:t xml:space="preserve"> кредиторской задолженности, переданной на администрацию Котласского муниципального округа с поселений на основании решения о правопреемстве – </w:t>
      </w:r>
      <w:r>
        <w:t>1 216,8</w:t>
      </w:r>
      <w:r w:rsidRPr="0074259F">
        <w:t xml:space="preserve"> тыс. рублей или на </w:t>
      </w:r>
      <w:r>
        <w:t>99,8</w:t>
      </w:r>
      <w:r w:rsidRPr="0074259F">
        <w:t xml:space="preserve"> % от плана (план – </w:t>
      </w:r>
      <w:r>
        <w:t>1 219,1</w:t>
      </w:r>
      <w:r w:rsidRPr="0074259F">
        <w:t xml:space="preserve"> тыс. рублей)</w:t>
      </w:r>
      <w:r>
        <w:t>.</w:t>
      </w:r>
    </w:p>
    <w:p w:rsidR="00805532" w:rsidRDefault="00805532" w:rsidP="00805532">
      <w:pPr>
        <w:spacing w:line="276" w:lineRule="auto"/>
        <w:ind w:firstLine="567"/>
        <w:jc w:val="both"/>
      </w:pPr>
      <w:r w:rsidRPr="00C766E5">
        <w:t xml:space="preserve">6. на государственную поддержку социально-экономического развития Котласского муниципального округа в рамках </w:t>
      </w:r>
      <w:proofErr w:type="spellStart"/>
      <w:r w:rsidRPr="00C766E5">
        <w:t>непрограммной</w:t>
      </w:r>
      <w:proofErr w:type="spellEnd"/>
      <w:r w:rsidRPr="00C766E5">
        <w:t xml:space="preserve"> деятельности </w:t>
      </w:r>
      <w:r w:rsidRPr="00C766E5">
        <w:rPr>
          <w:bCs/>
        </w:rPr>
        <w:t xml:space="preserve">за счет средств </w:t>
      </w:r>
      <w:r w:rsidRPr="00C766E5">
        <w:t xml:space="preserve">областного бюджета </w:t>
      </w:r>
      <w:r w:rsidRPr="00C766E5">
        <w:rPr>
          <w:bCs/>
        </w:rPr>
        <w:t>в объеме 2 239,7 тыс. рублей или 66,4% от плана (план - 3</w:t>
      </w:r>
      <w:r w:rsidR="00851296">
        <w:rPr>
          <w:bCs/>
        </w:rPr>
        <w:t> 374,0</w:t>
      </w:r>
      <w:r w:rsidRPr="00C766E5">
        <w:rPr>
          <w:bCs/>
        </w:rPr>
        <w:t xml:space="preserve"> тыс. рублей)</w:t>
      </w:r>
      <w:r w:rsidRPr="00C766E5">
        <w:t>, в  том числе:</w:t>
      </w:r>
    </w:p>
    <w:p w:rsidR="00805532" w:rsidRDefault="00805532" w:rsidP="00805532">
      <w:pPr>
        <w:spacing w:line="276" w:lineRule="auto"/>
        <w:ind w:firstLine="567"/>
        <w:jc w:val="both"/>
        <w:rPr>
          <w:bCs/>
        </w:rPr>
      </w:pPr>
      <w:r w:rsidRPr="00F21869">
        <w:t xml:space="preserve">- приобретение автотранспорта и комплектующих для нужд Котласского муниципального округа Архангельской области </w:t>
      </w:r>
      <w:r w:rsidR="00C766E5" w:rsidRPr="00F21869">
        <w:t xml:space="preserve">расходы исполнены </w:t>
      </w:r>
      <w:r w:rsidR="00C766E5" w:rsidRPr="00F21869">
        <w:rPr>
          <w:bCs/>
        </w:rPr>
        <w:t>в объеме 2 239,7 тыс. рублей</w:t>
      </w:r>
      <w:r w:rsidR="00F21869">
        <w:rPr>
          <w:bCs/>
        </w:rPr>
        <w:t xml:space="preserve"> или 97,3 % (план - 2 301,2 тыс. рублей). Приобретен </w:t>
      </w:r>
      <w:r w:rsidR="00F21869" w:rsidRPr="00F21869">
        <w:t>автотранспорт</w:t>
      </w:r>
      <w:r w:rsidR="00F21869">
        <w:rPr>
          <w:bCs/>
        </w:rPr>
        <w:t xml:space="preserve"> </w:t>
      </w:r>
      <w:r w:rsidR="00F21869" w:rsidRPr="00F21869">
        <w:t>в количестве 2 единиц</w:t>
      </w:r>
      <w:r w:rsidR="00C766E5" w:rsidRPr="00F21869">
        <w:rPr>
          <w:bCs/>
        </w:rPr>
        <w:t>;</w:t>
      </w:r>
    </w:p>
    <w:p w:rsidR="00805532" w:rsidRPr="002E59DC" w:rsidRDefault="00805532" w:rsidP="00805532">
      <w:pPr>
        <w:spacing w:line="276" w:lineRule="auto"/>
        <w:ind w:firstLine="567"/>
        <w:jc w:val="both"/>
      </w:pPr>
      <w:r w:rsidRPr="00F21869">
        <w:t>-</w:t>
      </w:r>
      <w:r w:rsidR="00C766E5" w:rsidRPr="00F21869">
        <w:t xml:space="preserve"> запланированы бюджетные ассигнования на ремонт помещений в здании администрации по адресу: г. Сольвычегодск, ул. </w:t>
      </w:r>
      <w:proofErr w:type="gramStart"/>
      <w:r w:rsidR="00C766E5" w:rsidRPr="00F21869">
        <w:t>Советская</w:t>
      </w:r>
      <w:proofErr w:type="gramEnd"/>
      <w:r w:rsidR="00C766E5" w:rsidRPr="00F21869">
        <w:t>, д. 8</w:t>
      </w:r>
      <w:r w:rsidRPr="00F21869">
        <w:t xml:space="preserve"> </w:t>
      </w:r>
      <w:r w:rsidR="00C766E5" w:rsidRPr="00F21869">
        <w:t>в объеме 1 0</w:t>
      </w:r>
      <w:r w:rsidR="00F21869" w:rsidRPr="00F21869">
        <w:t>72</w:t>
      </w:r>
      <w:r w:rsidR="00C766E5" w:rsidRPr="00F21869">
        <w:t>,</w:t>
      </w:r>
      <w:r w:rsidR="00F21869" w:rsidRPr="00F21869">
        <w:t>8</w:t>
      </w:r>
      <w:r w:rsidR="00C766E5" w:rsidRPr="00F21869">
        <w:t xml:space="preserve"> тыс. рублей.</w:t>
      </w:r>
    </w:p>
    <w:p w:rsidR="00805532" w:rsidRPr="00D15EBC" w:rsidRDefault="00805532" w:rsidP="00805532">
      <w:pPr>
        <w:pStyle w:val="af0"/>
        <w:spacing w:after="0"/>
        <w:ind w:left="0" w:firstLine="567"/>
        <w:jc w:val="both"/>
        <w:rPr>
          <w:rFonts w:ascii="Times New Roman" w:hAnsi="Times New Roman"/>
          <w:sz w:val="24"/>
          <w:szCs w:val="24"/>
        </w:rPr>
      </w:pPr>
      <w:r>
        <w:rPr>
          <w:rFonts w:ascii="Times New Roman" w:hAnsi="Times New Roman"/>
          <w:bCs/>
          <w:sz w:val="24"/>
          <w:szCs w:val="24"/>
        </w:rPr>
        <w:t>7</w:t>
      </w:r>
      <w:r w:rsidRPr="00D15EBC">
        <w:rPr>
          <w:rFonts w:ascii="Times New Roman" w:hAnsi="Times New Roman"/>
          <w:bCs/>
          <w:sz w:val="24"/>
          <w:szCs w:val="24"/>
        </w:rPr>
        <w:t>. запланированы бюджетные ассигнования</w:t>
      </w:r>
      <w:r w:rsidRPr="00D15EBC">
        <w:rPr>
          <w:rFonts w:ascii="Times New Roman" w:hAnsi="Times New Roman"/>
          <w:sz w:val="24"/>
          <w:szCs w:val="24"/>
        </w:rPr>
        <w:t xml:space="preserve"> на мероприятия в области улучшения условий и охраны труда в объеме 2,0 тыс. рублей за счет средств бюджета округа в рамках муниципальной программы «Улучшение условий и охраны труда на территории Котласского муниципального округа Архангельской области». Расходы за </w:t>
      </w:r>
      <w:r>
        <w:rPr>
          <w:rFonts w:ascii="Times New Roman" w:hAnsi="Times New Roman"/>
          <w:sz w:val="24"/>
          <w:szCs w:val="24"/>
        </w:rPr>
        <w:t>9 месяцев</w:t>
      </w:r>
      <w:r w:rsidRPr="00D15EBC">
        <w:rPr>
          <w:rFonts w:ascii="Times New Roman" w:hAnsi="Times New Roman"/>
          <w:sz w:val="24"/>
          <w:szCs w:val="24"/>
        </w:rPr>
        <w:t xml:space="preserve"> 2023 года не производились.</w:t>
      </w:r>
    </w:p>
    <w:p w:rsidR="00805532" w:rsidRPr="00D15EBC" w:rsidRDefault="00805532" w:rsidP="00805532">
      <w:pPr>
        <w:ind w:firstLine="567"/>
        <w:jc w:val="both"/>
      </w:pPr>
      <w:r>
        <w:t>8</w:t>
      </w:r>
      <w:r w:rsidRPr="00D15EBC">
        <w:t>. запланиров</w:t>
      </w:r>
      <w:r w:rsidR="00C766E5">
        <w:t>аны бюджетные ассигнования</w:t>
      </w:r>
      <w:r w:rsidRPr="00D15EBC">
        <w:t xml:space="preserve"> на капитальный ремонт опорного пункта полиции в </w:t>
      </w:r>
      <w:proofErr w:type="gramStart"/>
      <w:r w:rsidRPr="00D15EBC">
        <w:t>г</w:t>
      </w:r>
      <w:proofErr w:type="gramEnd"/>
      <w:r w:rsidRPr="00D15EBC">
        <w:t>. Сольвычегодск в объеме 374,2 тыс. рублей за счет средств областного бюджета в рамках муниципальной программы</w:t>
      </w:r>
      <w:r w:rsidRPr="00D15EBC">
        <w:rPr>
          <w:iCs/>
        </w:rPr>
        <w:t xml:space="preserve"> «Профилактика правонарушений на территории Котласского муниципального округа Архангельской области». </w:t>
      </w:r>
      <w:r w:rsidRPr="00D15EBC">
        <w:t xml:space="preserve"> Расходы за 9 месяцев 2023 года не производились.</w:t>
      </w:r>
    </w:p>
    <w:p w:rsidR="00385F13" w:rsidRDefault="00385F13" w:rsidP="00385F13">
      <w:pPr>
        <w:ind w:firstLine="567"/>
        <w:jc w:val="both"/>
        <w:rPr>
          <w:highlight w:val="yellow"/>
        </w:rPr>
      </w:pPr>
    </w:p>
    <w:p w:rsidR="007A6C16" w:rsidRDefault="007A6C16" w:rsidP="00385F13">
      <w:pPr>
        <w:ind w:firstLine="567"/>
        <w:jc w:val="both"/>
        <w:rPr>
          <w:highlight w:val="yellow"/>
        </w:rPr>
      </w:pPr>
    </w:p>
    <w:p w:rsidR="00385F13" w:rsidRPr="00B341F7" w:rsidRDefault="00385F13" w:rsidP="00385F13">
      <w:pPr>
        <w:spacing w:line="276" w:lineRule="auto"/>
        <w:jc w:val="center"/>
        <w:outlineLvl w:val="0"/>
        <w:rPr>
          <w:b/>
          <w:bCs/>
        </w:rPr>
      </w:pPr>
      <w:r w:rsidRPr="00B341F7">
        <w:rPr>
          <w:b/>
          <w:bCs/>
        </w:rPr>
        <w:t>Раздел 0200 «Национальная оборона»</w:t>
      </w:r>
    </w:p>
    <w:p w:rsidR="00385F13" w:rsidRPr="00B341F7" w:rsidRDefault="00385F13" w:rsidP="00385F13">
      <w:pPr>
        <w:tabs>
          <w:tab w:val="left" w:pos="225"/>
        </w:tabs>
        <w:spacing w:line="276" w:lineRule="auto"/>
        <w:jc w:val="center"/>
        <w:rPr>
          <w:b/>
          <w:bCs/>
        </w:rPr>
      </w:pPr>
      <w:r w:rsidRPr="00B341F7">
        <w:rPr>
          <w:b/>
          <w:bCs/>
        </w:rPr>
        <w:t>Раздел подраздел 0203</w:t>
      </w:r>
    </w:p>
    <w:p w:rsidR="00385F13" w:rsidRPr="00B341F7" w:rsidRDefault="00385F13" w:rsidP="00385F13">
      <w:pPr>
        <w:tabs>
          <w:tab w:val="left" w:pos="225"/>
        </w:tabs>
        <w:spacing w:line="276" w:lineRule="auto"/>
        <w:jc w:val="center"/>
        <w:rPr>
          <w:b/>
          <w:bCs/>
        </w:rPr>
      </w:pPr>
      <w:r w:rsidRPr="00B341F7">
        <w:rPr>
          <w:b/>
          <w:bCs/>
        </w:rPr>
        <w:t xml:space="preserve"> «Мобилизационная и вневойсковая</w:t>
      </w:r>
      <w:r w:rsidRPr="00B341F7">
        <w:t xml:space="preserve"> </w:t>
      </w:r>
      <w:r w:rsidRPr="00B341F7">
        <w:rPr>
          <w:b/>
          <w:bCs/>
        </w:rPr>
        <w:t>подготовка»</w:t>
      </w:r>
    </w:p>
    <w:p w:rsidR="00385F13" w:rsidRPr="000912E7" w:rsidRDefault="00385F13" w:rsidP="00385F13">
      <w:pPr>
        <w:spacing w:line="276" w:lineRule="auto"/>
        <w:ind w:firstLine="567"/>
        <w:jc w:val="both"/>
      </w:pPr>
      <w:r w:rsidRPr="00B341F7">
        <w:t xml:space="preserve">По данному разделу подразделу расходы исполнены в объеме </w:t>
      </w:r>
      <w:r w:rsidR="00B341F7">
        <w:t>1 377,5</w:t>
      </w:r>
      <w:r w:rsidRPr="00B341F7">
        <w:t xml:space="preserve"> </w:t>
      </w:r>
      <w:r w:rsidRPr="00B341F7">
        <w:rPr>
          <w:bCs/>
        </w:rPr>
        <w:t>тыс.</w:t>
      </w:r>
      <w:r w:rsidRPr="00B341F7">
        <w:t xml:space="preserve"> рублей или на </w:t>
      </w:r>
      <w:r w:rsidR="00B341F7">
        <w:t>68,2</w:t>
      </w:r>
      <w:r w:rsidRPr="00B341F7">
        <w:t xml:space="preserve"> % от плана (план – </w:t>
      </w:r>
      <w:r w:rsidRPr="00B341F7">
        <w:rPr>
          <w:iCs/>
        </w:rPr>
        <w:t>2 018,6</w:t>
      </w:r>
      <w:r w:rsidRPr="00B341F7">
        <w:t xml:space="preserve"> </w:t>
      </w:r>
      <w:r w:rsidRPr="00B341F7">
        <w:rPr>
          <w:bCs/>
        </w:rPr>
        <w:t>тыс.</w:t>
      </w:r>
      <w:r w:rsidRPr="00B341F7">
        <w:t xml:space="preserve"> рублей</w:t>
      </w:r>
      <w:r w:rsidRPr="000912E7">
        <w:t>). Средства федерального бюджета направлены на осуществление переданных государственных полномочий по осуществлению первичного воинского учета на территориях, где отсутствуют военные комиссариаты. Для исполнения данных полномочий утверждено 4 штатных единиц.</w:t>
      </w:r>
    </w:p>
    <w:p w:rsidR="00385F13" w:rsidRDefault="00385F13" w:rsidP="00385F13">
      <w:pPr>
        <w:spacing w:line="276" w:lineRule="auto"/>
        <w:jc w:val="center"/>
        <w:rPr>
          <w:b/>
          <w:bCs/>
          <w:highlight w:val="yellow"/>
        </w:rPr>
      </w:pPr>
    </w:p>
    <w:p w:rsidR="00385F13" w:rsidRPr="00034FA3" w:rsidRDefault="00385F13" w:rsidP="00385F13">
      <w:pPr>
        <w:spacing w:line="276" w:lineRule="auto"/>
        <w:jc w:val="center"/>
        <w:rPr>
          <w:b/>
          <w:bCs/>
        </w:rPr>
      </w:pPr>
      <w:r w:rsidRPr="00034FA3">
        <w:rPr>
          <w:b/>
          <w:bCs/>
        </w:rPr>
        <w:t xml:space="preserve">Раздел 0300 </w:t>
      </w:r>
    </w:p>
    <w:p w:rsidR="00385F13" w:rsidRPr="00034FA3" w:rsidRDefault="00385F13" w:rsidP="00385F13">
      <w:pPr>
        <w:spacing w:line="276" w:lineRule="auto"/>
        <w:jc w:val="center"/>
        <w:rPr>
          <w:b/>
          <w:bCs/>
        </w:rPr>
      </w:pPr>
      <w:r w:rsidRPr="00034FA3">
        <w:rPr>
          <w:b/>
          <w:bCs/>
        </w:rPr>
        <w:t>«Национальная безопасность и правоохранительная деятельность»</w:t>
      </w:r>
    </w:p>
    <w:p w:rsidR="00385F13" w:rsidRPr="00034FA3" w:rsidRDefault="00385F13" w:rsidP="00385F13">
      <w:pPr>
        <w:spacing w:line="276" w:lineRule="auto"/>
        <w:ind w:firstLine="567"/>
        <w:jc w:val="both"/>
      </w:pPr>
      <w:r w:rsidRPr="00034FA3">
        <w:t xml:space="preserve">По данному разделу расходы исполнены в объеме </w:t>
      </w:r>
      <w:r w:rsidR="00034FA3">
        <w:t>338,4</w:t>
      </w:r>
      <w:r w:rsidRPr="00034FA3">
        <w:rPr>
          <w:iCs/>
        </w:rPr>
        <w:t xml:space="preserve"> </w:t>
      </w:r>
      <w:r w:rsidRPr="00034FA3">
        <w:rPr>
          <w:bCs/>
        </w:rPr>
        <w:t>тыс.</w:t>
      </w:r>
      <w:r w:rsidRPr="00034FA3">
        <w:t xml:space="preserve"> рублей или на </w:t>
      </w:r>
      <w:r w:rsidR="00034FA3">
        <w:t>37,8</w:t>
      </w:r>
      <w:r w:rsidRPr="00034FA3">
        <w:t xml:space="preserve"> % от плана (план – </w:t>
      </w:r>
      <w:r w:rsidR="00034FA3">
        <w:t>895,2</w:t>
      </w:r>
      <w:r w:rsidRPr="00034FA3">
        <w:t xml:space="preserve"> </w:t>
      </w:r>
      <w:r w:rsidRPr="00034FA3">
        <w:rPr>
          <w:bCs/>
        </w:rPr>
        <w:t>тыс.</w:t>
      </w:r>
      <w:r w:rsidRPr="00034FA3">
        <w:t xml:space="preserve"> рублей).</w:t>
      </w:r>
    </w:p>
    <w:p w:rsidR="00385F13" w:rsidRPr="00F859A1" w:rsidRDefault="00385F13" w:rsidP="00385F13">
      <w:pPr>
        <w:spacing w:line="276" w:lineRule="auto"/>
        <w:jc w:val="center"/>
        <w:rPr>
          <w:b/>
          <w:bCs/>
        </w:rPr>
      </w:pPr>
    </w:p>
    <w:p w:rsidR="00385F13" w:rsidRPr="00F859A1" w:rsidRDefault="00385F13" w:rsidP="00385F13">
      <w:pPr>
        <w:jc w:val="center"/>
        <w:rPr>
          <w:b/>
          <w:bCs/>
        </w:rPr>
      </w:pPr>
      <w:r w:rsidRPr="00F859A1">
        <w:rPr>
          <w:b/>
          <w:bCs/>
        </w:rPr>
        <w:t xml:space="preserve">Раздел подраздел 0310 </w:t>
      </w:r>
    </w:p>
    <w:p w:rsidR="00385F13" w:rsidRPr="00F859A1" w:rsidRDefault="00385F13" w:rsidP="00385F13">
      <w:pPr>
        <w:jc w:val="center"/>
        <w:rPr>
          <w:b/>
          <w:bCs/>
        </w:rPr>
      </w:pPr>
      <w:r w:rsidRPr="00F859A1">
        <w:rPr>
          <w:b/>
          <w:bCs/>
        </w:rPr>
        <w:t>«</w:t>
      </w:r>
      <w:r w:rsidRPr="00F859A1">
        <w:rPr>
          <w:b/>
        </w:rPr>
        <w:t>Защита населения и территории от чрезвычайных ситуаций природного и техногенного характера, пожарная безопасность</w:t>
      </w:r>
      <w:r w:rsidRPr="00F859A1">
        <w:rPr>
          <w:b/>
          <w:bCs/>
        </w:rPr>
        <w:t>»</w:t>
      </w:r>
    </w:p>
    <w:p w:rsidR="00385F13" w:rsidRPr="00B22B4A" w:rsidRDefault="00385F13" w:rsidP="00385F13">
      <w:pPr>
        <w:spacing w:before="120" w:line="276" w:lineRule="auto"/>
        <w:ind w:firstLine="567"/>
        <w:jc w:val="both"/>
      </w:pPr>
      <w:r w:rsidRPr="00F859A1">
        <w:t xml:space="preserve">По данному разделу подразделу расходы исполнены в объеме </w:t>
      </w:r>
      <w:r w:rsidR="00F859A1">
        <w:t>336,4</w:t>
      </w:r>
      <w:r w:rsidRPr="00F859A1">
        <w:t xml:space="preserve"> </w:t>
      </w:r>
      <w:r w:rsidRPr="00F859A1">
        <w:rPr>
          <w:bCs/>
        </w:rPr>
        <w:t>тыс.</w:t>
      </w:r>
      <w:r w:rsidRPr="00F859A1">
        <w:t xml:space="preserve"> рублей или на 3</w:t>
      </w:r>
      <w:r w:rsidR="00F859A1">
        <w:t>7</w:t>
      </w:r>
      <w:r w:rsidRPr="00F859A1">
        <w:t>,</w:t>
      </w:r>
      <w:r w:rsidR="00F859A1">
        <w:t>7</w:t>
      </w:r>
      <w:r w:rsidRPr="00F859A1">
        <w:t xml:space="preserve"> % от плана (план – </w:t>
      </w:r>
      <w:r w:rsidR="00F859A1">
        <w:t>891,2</w:t>
      </w:r>
      <w:r w:rsidRPr="00F859A1">
        <w:t xml:space="preserve"> </w:t>
      </w:r>
      <w:r w:rsidRPr="00F859A1">
        <w:rPr>
          <w:bCs/>
        </w:rPr>
        <w:t>тыс.</w:t>
      </w:r>
      <w:r w:rsidRPr="00F859A1">
        <w:t xml:space="preserve"> рублей) </w:t>
      </w:r>
      <w:r w:rsidRPr="00B22B4A">
        <w:t>за счет средств бюджета округа и направлены:</w:t>
      </w:r>
    </w:p>
    <w:p w:rsidR="00B22B4A" w:rsidRPr="006A213E" w:rsidRDefault="00B22B4A" w:rsidP="00B22B4A">
      <w:pPr>
        <w:spacing w:line="276" w:lineRule="auto"/>
        <w:ind w:firstLine="567"/>
        <w:jc w:val="both"/>
        <w:rPr>
          <w:b/>
          <w:bCs/>
          <w:highlight w:val="yellow"/>
        </w:rPr>
      </w:pPr>
      <w:r w:rsidRPr="00B22B4A">
        <w:t>1.1. в рамках муниципальной программы «Защита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w:t>
      </w:r>
      <w:r>
        <w:t xml:space="preserve">ности людей на водных объектах» </w:t>
      </w:r>
      <w:r w:rsidRPr="00F859A1">
        <w:t xml:space="preserve">расходы исполнены в объеме </w:t>
      </w:r>
      <w:r>
        <w:t>333,4</w:t>
      </w:r>
      <w:r w:rsidRPr="00F859A1">
        <w:t xml:space="preserve"> </w:t>
      </w:r>
      <w:r w:rsidRPr="00F859A1">
        <w:rPr>
          <w:bCs/>
        </w:rPr>
        <w:t>тыс.</w:t>
      </w:r>
      <w:r w:rsidRPr="00F859A1">
        <w:t xml:space="preserve"> рублей или на 3</w:t>
      </w:r>
      <w:r>
        <w:t>7</w:t>
      </w:r>
      <w:r w:rsidRPr="00F859A1">
        <w:t>,</w:t>
      </w:r>
      <w:r>
        <w:t>6</w:t>
      </w:r>
      <w:r w:rsidRPr="00F859A1">
        <w:t xml:space="preserve"> % от плана (план – </w:t>
      </w:r>
      <w:r>
        <w:t>885,6</w:t>
      </w:r>
      <w:r w:rsidRPr="00F859A1">
        <w:t xml:space="preserve"> </w:t>
      </w:r>
      <w:r w:rsidRPr="00F859A1">
        <w:rPr>
          <w:bCs/>
        </w:rPr>
        <w:t>тыс.</w:t>
      </w:r>
      <w:r w:rsidRPr="00F859A1">
        <w:t xml:space="preserve"> рублей)</w:t>
      </w:r>
      <w:r>
        <w:t>:</w:t>
      </w:r>
    </w:p>
    <w:p w:rsidR="00385F13" w:rsidRPr="00B22B4A" w:rsidRDefault="00385F13" w:rsidP="00385F13">
      <w:pPr>
        <w:spacing w:line="276" w:lineRule="auto"/>
        <w:ind w:firstLine="567"/>
        <w:jc w:val="both"/>
      </w:pPr>
      <w:r w:rsidRPr="00B22B4A">
        <w:t xml:space="preserve">- на оплату услуг по договору за оперативно-техническую готовность при проведении аварийно-спасательных и неотложных работ в границах Котласского муниципального округа Архангельской области в объеме </w:t>
      </w:r>
      <w:r w:rsidR="00B22B4A" w:rsidRPr="00B22B4A">
        <w:t>280</w:t>
      </w:r>
      <w:r w:rsidRPr="00B22B4A">
        <w:t>,0 тыс. рублей или на 6</w:t>
      </w:r>
      <w:r w:rsidR="00B22B4A" w:rsidRPr="00B22B4A">
        <w:t>3</w:t>
      </w:r>
      <w:r w:rsidRPr="00B22B4A">
        <w:t>,</w:t>
      </w:r>
      <w:r w:rsidR="00B22B4A" w:rsidRPr="00B22B4A">
        <w:t>6</w:t>
      </w:r>
      <w:r w:rsidRPr="00B22B4A">
        <w:t xml:space="preserve"> % от плана (план – </w:t>
      </w:r>
      <w:r w:rsidRPr="00B22B4A">
        <w:rPr>
          <w:iCs/>
        </w:rPr>
        <w:t>440,0</w:t>
      </w:r>
      <w:r w:rsidRPr="00B22B4A">
        <w:t xml:space="preserve"> </w:t>
      </w:r>
      <w:r w:rsidRPr="00B22B4A">
        <w:rPr>
          <w:bCs/>
        </w:rPr>
        <w:t>тыс.</w:t>
      </w:r>
      <w:r w:rsidRPr="00B22B4A">
        <w:t xml:space="preserve"> рублей);</w:t>
      </w:r>
    </w:p>
    <w:p w:rsidR="00385F13" w:rsidRPr="00B22B4A" w:rsidRDefault="00385F13" w:rsidP="00385F13">
      <w:pPr>
        <w:spacing w:line="276" w:lineRule="auto"/>
        <w:ind w:firstLine="567"/>
        <w:jc w:val="both"/>
      </w:pPr>
      <w:r w:rsidRPr="00B22B4A">
        <w:t>-</w:t>
      </w:r>
      <w:r w:rsidR="00AF7DBE">
        <w:t xml:space="preserve"> </w:t>
      </w:r>
      <w:r w:rsidRPr="00B22B4A">
        <w:t xml:space="preserve">получение гидрометеорологической информации в объеме </w:t>
      </w:r>
      <w:r w:rsidR="00B22B4A" w:rsidRPr="00B22B4A">
        <w:t>53</w:t>
      </w:r>
      <w:r w:rsidRPr="00B22B4A">
        <w:t>,</w:t>
      </w:r>
      <w:r w:rsidR="00B22B4A" w:rsidRPr="00B22B4A">
        <w:t>4</w:t>
      </w:r>
      <w:r w:rsidRPr="00B22B4A">
        <w:t xml:space="preserve"> тыс. рублей или на 28,1% от плана (план - 1</w:t>
      </w:r>
      <w:r w:rsidR="00B22B4A" w:rsidRPr="00B22B4A">
        <w:t>08</w:t>
      </w:r>
      <w:r w:rsidRPr="00B22B4A">
        <w:t>,</w:t>
      </w:r>
      <w:r w:rsidR="00B22B4A" w:rsidRPr="00B22B4A">
        <w:t>9</w:t>
      </w:r>
      <w:r w:rsidRPr="00B22B4A">
        <w:t xml:space="preserve"> тыс.</w:t>
      </w:r>
      <w:r w:rsidR="00B22B4A">
        <w:t xml:space="preserve"> </w:t>
      </w:r>
      <w:r w:rsidRPr="00B22B4A">
        <w:t>рублей);</w:t>
      </w:r>
    </w:p>
    <w:p w:rsidR="00385F13" w:rsidRPr="00AF7DBE" w:rsidRDefault="00385F13" w:rsidP="00385F13">
      <w:pPr>
        <w:spacing w:line="276" w:lineRule="auto"/>
        <w:ind w:firstLine="567"/>
        <w:jc w:val="both"/>
      </w:pPr>
      <w:r w:rsidRPr="00AF7DBE">
        <w:t>-</w:t>
      </w:r>
      <w:r w:rsidR="00AF7DBE" w:rsidRPr="00AF7DBE">
        <w:t xml:space="preserve"> </w:t>
      </w:r>
      <w:r w:rsidRPr="00AF7DBE">
        <w:t>запланированы бюджетные ассигнования на приобретение учебно-методического материала для обучения населения в области ГО и ЧС в объеме 5,0 тыс.</w:t>
      </w:r>
      <w:r w:rsidR="00AF7DBE" w:rsidRPr="00AF7DBE">
        <w:t xml:space="preserve"> </w:t>
      </w:r>
      <w:r w:rsidRPr="00AF7DBE">
        <w:t>рублей;</w:t>
      </w:r>
    </w:p>
    <w:p w:rsidR="00D92303" w:rsidRPr="00341FA1" w:rsidRDefault="00D92303" w:rsidP="00D92303">
      <w:pPr>
        <w:spacing w:line="276" w:lineRule="auto"/>
        <w:ind w:firstLine="567"/>
        <w:jc w:val="both"/>
      </w:pPr>
      <w:r>
        <w:t xml:space="preserve">- запланированы бюджетные ассигнования на </w:t>
      </w:r>
      <w:r w:rsidRPr="00341FA1">
        <w:t>приобретение</w:t>
      </w:r>
      <w:r>
        <w:t xml:space="preserve"> учебно-методического материала для обучения населения мерам безопасности на водных объектах в объеме</w:t>
      </w:r>
      <w:r w:rsidRPr="00341FA1">
        <w:t xml:space="preserve"> 5,0 тыс.</w:t>
      </w:r>
      <w:r>
        <w:t xml:space="preserve"> </w:t>
      </w:r>
      <w:r w:rsidRPr="00341FA1">
        <w:t>рублей;</w:t>
      </w:r>
    </w:p>
    <w:p w:rsidR="00AF7DBE" w:rsidRDefault="00AF7DBE" w:rsidP="00AF7DBE">
      <w:pPr>
        <w:spacing w:line="276" w:lineRule="auto"/>
        <w:ind w:firstLine="567"/>
        <w:jc w:val="both"/>
      </w:pPr>
      <w:r w:rsidRPr="00341FA1">
        <w:t xml:space="preserve">- запланированы бюджетные ассигнования на приобретение и установка автономных дымовых пожарных </w:t>
      </w:r>
      <w:proofErr w:type="spellStart"/>
      <w:r w:rsidRPr="00341FA1">
        <w:t>извещателей</w:t>
      </w:r>
      <w:proofErr w:type="spellEnd"/>
      <w:r w:rsidRPr="00341FA1">
        <w:t xml:space="preserve"> в объеме </w:t>
      </w:r>
      <w:r>
        <w:t>326,7</w:t>
      </w:r>
      <w:r w:rsidRPr="00341FA1">
        <w:t xml:space="preserve"> тыс. рублей</w:t>
      </w:r>
      <w:r>
        <w:t xml:space="preserve"> (в том числе средства областного бюджета – 278,9 тыс. рублей, средства бюджета округа – 47,8 тыс. рублей)</w:t>
      </w:r>
      <w:r w:rsidR="008C0C5A">
        <w:t>.</w:t>
      </w:r>
    </w:p>
    <w:p w:rsidR="00AF7DBE" w:rsidRDefault="00AF7DBE" w:rsidP="00AF7DBE">
      <w:pPr>
        <w:spacing w:line="276" w:lineRule="auto"/>
        <w:ind w:firstLine="567"/>
        <w:jc w:val="both"/>
      </w:pPr>
      <w:r>
        <w:t xml:space="preserve">1.2. за счет средств резервного фонда Котласского муниципального округа </w:t>
      </w:r>
      <w:r w:rsidRPr="00F859A1">
        <w:t>расходы исполнены в объеме</w:t>
      </w:r>
      <w:r>
        <w:t xml:space="preserve"> 3,0 тыс. рублей или 53,6% от плана (план – 5,6 тыс. рублей) на проведение поисково-спасательных работ.</w:t>
      </w:r>
    </w:p>
    <w:p w:rsidR="00B22B4A" w:rsidRPr="006A213E" w:rsidRDefault="00B22B4A" w:rsidP="00385F13">
      <w:pPr>
        <w:spacing w:line="276" w:lineRule="auto"/>
        <w:ind w:firstLine="567"/>
        <w:jc w:val="both"/>
        <w:rPr>
          <w:highlight w:val="yellow"/>
        </w:rPr>
      </w:pPr>
    </w:p>
    <w:p w:rsidR="00385F13" w:rsidRPr="00F3364C" w:rsidRDefault="00385F13" w:rsidP="00385F13">
      <w:pPr>
        <w:spacing w:line="276" w:lineRule="auto"/>
        <w:jc w:val="center"/>
        <w:rPr>
          <w:b/>
          <w:bCs/>
        </w:rPr>
      </w:pPr>
      <w:r w:rsidRPr="00F3364C">
        <w:rPr>
          <w:b/>
          <w:bCs/>
        </w:rPr>
        <w:t>Раздел подраздел 0314</w:t>
      </w:r>
    </w:p>
    <w:p w:rsidR="00385F13" w:rsidRPr="00F3364C" w:rsidRDefault="00385F13" w:rsidP="00385F13">
      <w:pPr>
        <w:spacing w:line="276" w:lineRule="auto"/>
        <w:jc w:val="center"/>
        <w:rPr>
          <w:b/>
          <w:bCs/>
        </w:rPr>
      </w:pPr>
      <w:r w:rsidRPr="00F3364C">
        <w:rPr>
          <w:b/>
          <w:bCs/>
        </w:rPr>
        <w:t>«Другие вопросы в области национальной безопасности и правоохранительной деятельности»</w:t>
      </w:r>
    </w:p>
    <w:p w:rsidR="00385F13" w:rsidRPr="00F3364C" w:rsidRDefault="00385F13" w:rsidP="005E7E45">
      <w:pPr>
        <w:spacing w:line="276" w:lineRule="auto"/>
        <w:ind w:firstLine="709"/>
        <w:jc w:val="both"/>
      </w:pPr>
      <w:r w:rsidRPr="00F3364C">
        <w:t xml:space="preserve">По данному разделу подразделу </w:t>
      </w:r>
      <w:r w:rsidR="00F3364C" w:rsidRPr="00F859A1">
        <w:t xml:space="preserve">расходы исполнены в объеме </w:t>
      </w:r>
      <w:r w:rsidR="00F3364C">
        <w:t>2,0</w:t>
      </w:r>
      <w:r w:rsidR="00F3364C" w:rsidRPr="00F859A1">
        <w:t xml:space="preserve"> </w:t>
      </w:r>
      <w:r w:rsidR="00F3364C" w:rsidRPr="00F859A1">
        <w:rPr>
          <w:bCs/>
        </w:rPr>
        <w:t>тыс.</w:t>
      </w:r>
      <w:r w:rsidR="00F3364C" w:rsidRPr="00F859A1">
        <w:t xml:space="preserve"> рублей или на </w:t>
      </w:r>
      <w:r w:rsidR="00F3364C">
        <w:t>50,0</w:t>
      </w:r>
      <w:r w:rsidR="00F3364C" w:rsidRPr="00F859A1">
        <w:t xml:space="preserve"> % от плана (план – </w:t>
      </w:r>
      <w:r w:rsidR="00F3364C">
        <w:t>4,0</w:t>
      </w:r>
      <w:r w:rsidR="00F3364C" w:rsidRPr="00F859A1">
        <w:t xml:space="preserve"> </w:t>
      </w:r>
      <w:r w:rsidR="00F3364C" w:rsidRPr="00F859A1">
        <w:rPr>
          <w:bCs/>
        </w:rPr>
        <w:t>тыс.</w:t>
      </w:r>
      <w:r w:rsidR="00F3364C" w:rsidRPr="00F859A1">
        <w:t xml:space="preserve"> рублей</w:t>
      </w:r>
      <w:r w:rsidR="00F3364C" w:rsidRPr="005E7E45">
        <w:t>) з</w:t>
      </w:r>
      <w:r w:rsidRPr="005E7E45">
        <w:t>а счет средств бюджета округа, в том числе:</w:t>
      </w:r>
    </w:p>
    <w:p w:rsidR="005E7E45" w:rsidRPr="005E7E45" w:rsidRDefault="005E7E45" w:rsidP="005E7E45">
      <w:pPr>
        <w:spacing w:line="276" w:lineRule="auto"/>
        <w:ind w:firstLine="567"/>
        <w:jc w:val="both"/>
        <w:rPr>
          <w:bCs/>
        </w:rPr>
      </w:pPr>
      <w:r>
        <w:t>1.</w:t>
      </w:r>
      <w:r w:rsidR="00385F13" w:rsidRPr="005E7E45">
        <w:t xml:space="preserve"> </w:t>
      </w:r>
      <w:r w:rsidRPr="005E7E45">
        <w:t xml:space="preserve">на приобретение методических материалов, пособий, памяток, видеофильмов по вопросам профилактики экстремизма и предупреждения террористических актов расходы </w:t>
      </w:r>
      <w:r w:rsidRPr="005E7E45">
        <w:lastRenderedPageBreak/>
        <w:t>исполнены в объеме 2,0 тыс. рублей или на 50,0 % от плана. Расходы в рамках муниципальной программы «Профилактика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w:t>
      </w:r>
    </w:p>
    <w:p w:rsidR="00385F13" w:rsidRPr="005E7E45" w:rsidRDefault="005E7E45" w:rsidP="005E7E45">
      <w:pPr>
        <w:tabs>
          <w:tab w:val="left" w:pos="0"/>
        </w:tabs>
        <w:spacing w:line="276" w:lineRule="auto"/>
        <w:ind w:firstLine="567"/>
        <w:jc w:val="both"/>
      </w:pPr>
      <w:r>
        <w:t>2.</w:t>
      </w:r>
      <w:r w:rsidRPr="005E7E45">
        <w:t xml:space="preserve"> запланированы бюджетные ассигнования </w:t>
      </w:r>
      <w:r w:rsidR="00385F13" w:rsidRPr="005E7E45">
        <w:t>на разработку и распространение памяток (листовок) о действиях граждан при совершении в отношении них правонарушений расходы в объеме 2,0 тыс. рублей. Расходы в рамках муниципальной программы «Профилактика правонарушений на территории Котласского муниципального округа Архангельской области»</w:t>
      </w:r>
      <w:r>
        <w:t>.</w:t>
      </w:r>
    </w:p>
    <w:p w:rsidR="00385F13" w:rsidRPr="005E7E45" w:rsidRDefault="00385F13" w:rsidP="005E7E45">
      <w:pPr>
        <w:pStyle w:val="af0"/>
        <w:spacing w:after="0"/>
        <w:ind w:left="1418"/>
        <w:contextualSpacing w:val="0"/>
        <w:jc w:val="both"/>
        <w:rPr>
          <w:rFonts w:ascii="Times New Roman" w:hAnsi="Times New Roman"/>
          <w:bCs/>
        </w:rPr>
      </w:pPr>
    </w:p>
    <w:p w:rsidR="00385F13" w:rsidRPr="005E0DF1" w:rsidRDefault="00385F13" w:rsidP="00385F13">
      <w:pPr>
        <w:spacing w:line="276" w:lineRule="auto"/>
        <w:jc w:val="center"/>
        <w:rPr>
          <w:b/>
          <w:bCs/>
        </w:rPr>
      </w:pPr>
      <w:r w:rsidRPr="005E0DF1">
        <w:rPr>
          <w:b/>
          <w:bCs/>
        </w:rPr>
        <w:t xml:space="preserve">Раздел 0400 </w:t>
      </w:r>
    </w:p>
    <w:p w:rsidR="00385F13" w:rsidRPr="005E0DF1" w:rsidRDefault="00385F13" w:rsidP="00385F13">
      <w:pPr>
        <w:spacing w:line="276" w:lineRule="auto"/>
        <w:jc w:val="center"/>
        <w:rPr>
          <w:b/>
          <w:bCs/>
        </w:rPr>
      </w:pPr>
      <w:r w:rsidRPr="005E0DF1">
        <w:rPr>
          <w:b/>
          <w:bCs/>
        </w:rPr>
        <w:t xml:space="preserve">«Национальная </w:t>
      </w:r>
      <w:r w:rsidRPr="005E0DF1">
        <w:rPr>
          <w:b/>
        </w:rPr>
        <w:t>экономика</w:t>
      </w:r>
      <w:r w:rsidRPr="005E0DF1">
        <w:rPr>
          <w:b/>
          <w:bCs/>
        </w:rPr>
        <w:t xml:space="preserve">» </w:t>
      </w:r>
    </w:p>
    <w:p w:rsidR="00385F13" w:rsidRPr="005E0DF1" w:rsidRDefault="00385F13" w:rsidP="00385F13">
      <w:pPr>
        <w:spacing w:line="276" w:lineRule="auto"/>
        <w:jc w:val="center"/>
        <w:rPr>
          <w:b/>
          <w:bCs/>
        </w:rPr>
      </w:pPr>
      <w:r w:rsidRPr="005E0DF1">
        <w:rPr>
          <w:b/>
          <w:bCs/>
        </w:rPr>
        <w:t xml:space="preserve">Раздел подраздел 0412 </w:t>
      </w:r>
    </w:p>
    <w:p w:rsidR="00385F13" w:rsidRPr="005E0DF1" w:rsidRDefault="00385F13" w:rsidP="00385F13">
      <w:pPr>
        <w:spacing w:after="120"/>
        <w:jc w:val="center"/>
        <w:rPr>
          <w:b/>
        </w:rPr>
      </w:pPr>
      <w:r w:rsidRPr="005E0DF1">
        <w:rPr>
          <w:b/>
          <w:bCs/>
        </w:rPr>
        <w:t>«</w:t>
      </w:r>
      <w:r w:rsidRPr="005E0DF1">
        <w:rPr>
          <w:b/>
        </w:rPr>
        <w:t>Другие вопросы в области национальной экономики»</w:t>
      </w:r>
    </w:p>
    <w:p w:rsidR="00385F13" w:rsidRPr="004E5E89" w:rsidRDefault="00385F13" w:rsidP="00385F13">
      <w:pPr>
        <w:spacing w:line="276" w:lineRule="auto"/>
        <w:ind w:firstLine="567"/>
        <w:jc w:val="both"/>
      </w:pPr>
      <w:r w:rsidRPr="005E0DF1">
        <w:t xml:space="preserve">По данному разделу подразделу расходы исполнены в объеме </w:t>
      </w:r>
      <w:r w:rsidR="005E0DF1">
        <w:t>634,5</w:t>
      </w:r>
      <w:r w:rsidRPr="005E0DF1">
        <w:t xml:space="preserve"> </w:t>
      </w:r>
      <w:r w:rsidRPr="005E0DF1">
        <w:rPr>
          <w:bCs/>
        </w:rPr>
        <w:t>тыс.</w:t>
      </w:r>
      <w:r w:rsidRPr="005E0DF1">
        <w:t xml:space="preserve"> рублей или на </w:t>
      </w:r>
      <w:r w:rsidR="005E0DF1">
        <w:t>55,4</w:t>
      </w:r>
      <w:r w:rsidRPr="005E0DF1">
        <w:t xml:space="preserve"> % от плана (план – </w:t>
      </w:r>
      <w:r w:rsidRPr="005E0DF1">
        <w:rPr>
          <w:iCs/>
        </w:rPr>
        <w:t>1 145,7</w:t>
      </w:r>
      <w:r w:rsidRPr="005E0DF1">
        <w:t xml:space="preserve"> </w:t>
      </w:r>
      <w:r w:rsidRPr="005E0DF1">
        <w:rPr>
          <w:bCs/>
        </w:rPr>
        <w:t>тыс.</w:t>
      </w:r>
      <w:r w:rsidRPr="005E0DF1">
        <w:t xml:space="preserve"> </w:t>
      </w:r>
      <w:r w:rsidRPr="004E5E89">
        <w:t>рублей). Произведены расходы за 4 квартал 2022 года</w:t>
      </w:r>
      <w:r w:rsidR="004E5E89" w:rsidRPr="004E5E89">
        <w:t xml:space="preserve">, 1 полугодие 2023 года </w:t>
      </w:r>
      <w:r w:rsidRPr="004E5E89">
        <w:t>на субсидирование фактически понесенных затрат по обеспечению доставки товаров в труднодоступные населенные пункты. Расходы в рамках муниципальной программы «Развитие субъектов малого и среднего предпринимательства на территории Котласского муниципального округа Архангельской области».</w:t>
      </w:r>
    </w:p>
    <w:p w:rsidR="00B90026" w:rsidRDefault="00B90026" w:rsidP="00B90026">
      <w:pPr>
        <w:spacing w:line="276" w:lineRule="auto"/>
        <w:ind w:firstLine="567"/>
        <w:jc w:val="center"/>
        <w:rPr>
          <w:b/>
          <w:bCs/>
        </w:rPr>
      </w:pPr>
    </w:p>
    <w:p w:rsidR="00B90026" w:rsidRDefault="00B90026" w:rsidP="00B90026">
      <w:pPr>
        <w:spacing w:line="276" w:lineRule="auto"/>
        <w:jc w:val="center"/>
        <w:rPr>
          <w:b/>
          <w:bCs/>
        </w:rPr>
      </w:pPr>
      <w:r>
        <w:rPr>
          <w:b/>
          <w:bCs/>
        </w:rPr>
        <w:t xml:space="preserve">Раздел 0500 </w:t>
      </w:r>
    </w:p>
    <w:p w:rsidR="00B90026" w:rsidRPr="00B4096B" w:rsidRDefault="00B90026" w:rsidP="00B90026">
      <w:pPr>
        <w:spacing w:line="276" w:lineRule="auto"/>
        <w:ind w:firstLine="567"/>
        <w:jc w:val="center"/>
        <w:rPr>
          <w:b/>
          <w:bCs/>
        </w:rPr>
      </w:pPr>
      <w:r>
        <w:rPr>
          <w:b/>
          <w:bCs/>
        </w:rPr>
        <w:t>«Жилищно-коммунальное хозяйство»</w:t>
      </w:r>
    </w:p>
    <w:p w:rsidR="00B90026" w:rsidRDefault="00B90026" w:rsidP="00B90026">
      <w:pPr>
        <w:spacing w:line="276" w:lineRule="auto"/>
        <w:jc w:val="center"/>
        <w:rPr>
          <w:b/>
          <w:bCs/>
        </w:rPr>
      </w:pPr>
      <w:r w:rsidRPr="003D426F">
        <w:rPr>
          <w:b/>
          <w:bCs/>
        </w:rPr>
        <w:t xml:space="preserve">Раздел подраздел </w:t>
      </w:r>
      <w:r>
        <w:rPr>
          <w:b/>
          <w:bCs/>
        </w:rPr>
        <w:t>0503</w:t>
      </w:r>
      <w:r w:rsidRPr="003D426F">
        <w:rPr>
          <w:b/>
          <w:bCs/>
        </w:rPr>
        <w:t xml:space="preserve"> </w:t>
      </w:r>
    </w:p>
    <w:p w:rsidR="00B90026" w:rsidRDefault="00B90026" w:rsidP="00B90026">
      <w:pPr>
        <w:spacing w:line="276" w:lineRule="auto"/>
        <w:jc w:val="center"/>
        <w:rPr>
          <w:b/>
          <w:bCs/>
        </w:rPr>
      </w:pPr>
      <w:r>
        <w:rPr>
          <w:b/>
          <w:bCs/>
        </w:rPr>
        <w:t>«</w:t>
      </w:r>
      <w:r w:rsidRPr="00B4096B">
        <w:rPr>
          <w:b/>
          <w:bCs/>
        </w:rPr>
        <w:t>Благоустройство</w:t>
      </w:r>
      <w:r>
        <w:rPr>
          <w:b/>
          <w:bCs/>
        </w:rPr>
        <w:t>»</w:t>
      </w:r>
    </w:p>
    <w:p w:rsidR="00B90026" w:rsidRPr="003D426F" w:rsidRDefault="00B90026" w:rsidP="00B90026">
      <w:pPr>
        <w:spacing w:line="276" w:lineRule="auto"/>
        <w:ind w:firstLine="426"/>
        <w:jc w:val="both"/>
        <w:rPr>
          <w:b/>
          <w:bCs/>
        </w:rPr>
      </w:pPr>
      <w:r>
        <w:tab/>
      </w:r>
      <w:r>
        <w:tab/>
      </w:r>
      <w:r>
        <w:tab/>
      </w:r>
      <w:r>
        <w:tab/>
      </w:r>
      <w:r w:rsidRPr="003D426F">
        <w:t xml:space="preserve">По данному разделу подразделу расходы исполнены в объеме </w:t>
      </w:r>
      <w:r>
        <w:t>19,4</w:t>
      </w:r>
      <w:r w:rsidRPr="003D426F">
        <w:t xml:space="preserve"> </w:t>
      </w:r>
      <w:r w:rsidRPr="003D426F">
        <w:rPr>
          <w:bCs/>
        </w:rPr>
        <w:t>тыс.</w:t>
      </w:r>
      <w:r w:rsidRPr="003D426F">
        <w:t xml:space="preserve"> рублей или на </w:t>
      </w:r>
      <w:r>
        <w:t>100</w:t>
      </w:r>
      <w:r w:rsidRPr="003D426F">
        <w:t>% от плана</w:t>
      </w:r>
      <w:r w:rsidRPr="00BD000B">
        <w:t xml:space="preserve">. Произведены расходы на возмещение </w:t>
      </w:r>
      <w:r w:rsidR="00021F20">
        <w:t xml:space="preserve">причиненного </w:t>
      </w:r>
      <w:r w:rsidRPr="00BD000B">
        <w:t>у</w:t>
      </w:r>
      <w:r w:rsidR="00021F20">
        <w:t>щерба бюджету Архангельской области</w:t>
      </w:r>
      <w:r w:rsidRPr="00BD000B">
        <w:t xml:space="preserve"> </w:t>
      </w:r>
      <w:r w:rsidR="00461517">
        <w:t>в рамках</w:t>
      </w:r>
      <w:r w:rsidR="00461517" w:rsidRPr="00BD000B">
        <w:t xml:space="preserve"> реализации федерального проекта «Формирование комфортной городской среды» национального проекта «Жилье и городская среда»</w:t>
      </w:r>
      <w:r w:rsidR="00461517">
        <w:t xml:space="preserve"> </w:t>
      </w:r>
      <w:r w:rsidR="00021F20">
        <w:t>на основании предписания</w:t>
      </w:r>
      <w:r w:rsidR="00021F20" w:rsidRPr="00BD000B">
        <w:t xml:space="preserve"> </w:t>
      </w:r>
      <w:r w:rsidR="00021F20" w:rsidRPr="00021F20">
        <w:t>Управления Федерального казначейства по Архангельской области и Ненецкому автономному округу</w:t>
      </w:r>
      <w:r w:rsidR="00021F20" w:rsidRPr="00BD000B">
        <w:t xml:space="preserve"> № 24-48-07/48-20 от 16 августа 2023 г.</w:t>
      </w:r>
      <w:r w:rsidR="00021F20">
        <w:t xml:space="preserve"> </w:t>
      </w:r>
    </w:p>
    <w:p w:rsidR="00B90026" w:rsidRDefault="00B90026" w:rsidP="00385F13">
      <w:pPr>
        <w:spacing w:line="276" w:lineRule="auto"/>
        <w:ind w:firstLine="567"/>
        <w:jc w:val="both"/>
        <w:rPr>
          <w:highlight w:val="yellow"/>
        </w:rPr>
      </w:pPr>
    </w:p>
    <w:p w:rsidR="00385F13" w:rsidRPr="003D2947" w:rsidRDefault="00385F13" w:rsidP="00385F13">
      <w:pPr>
        <w:spacing w:line="276" w:lineRule="auto"/>
        <w:jc w:val="center"/>
        <w:rPr>
          <w:b/>
          <w:bCs/>
        </w:rPr>
      </w:pPr>
      <w:r w:rsidRPr="003D2947">
        <w:rPr>
          <w:b/>
          <w:bCs/>
        </w:rPr>
        <w:t>Раздел 1000 «Социальная политика»</w:t>
      </w:r>
    </w:p>
    <w:p w:rsidR="00385F13" w:rsidRPr="003D2947" w:rsidRDefault="00385F13" w:rsidP="00385F13">
      <w:pPr>
        <w:spacing w:line="276" w:lineRule="auto"/>
        <w:ind w:firstLine="567"/>
        <w:jc w:val="both"/>
      </w:pPr>
      <w:r w:rsidRPr="003D2947">
        <w:t xml:space="preserve">По данному разделу расходы исполнены в объеме </w:t>
      </w:r>
      <w:r w:rsidR="003D2947">
        <w:rPr>
          <w:iCs/>
        </w:rPr>
        <w:t>1 230,9</w:t>
      </w:r>
      <w:r w:rsidRPr="003D2947">
        <w:rPr>
          <w:iCs/>
        </w:rPr>
        <w:t xml:space="preserve"> </w:t>
      </w:r>
      <w:r w:rsidRPr="003D2947">
        <w:rPr>
          <w:bCs/>
        </w:rPr>
        <w:t>тыс.</w:t>
      </w:r>
      <w:r w:rsidRPr="003D2947">
        <w:t xml:space="preserve"> рублей или на </w:t>
      </w:r>
      <w:r w:rsidR="003D2947">
        <w:t>33,9</w:t>
      </w:r>
      <w:r w:rsidRPr="003D2947">
        <w:t xml:space="preserve"> % от плана (план – </w:t>
      </w:r>
      <w:r w:rsidR="003D2947">
        <w:rPr>
          <w:iCs/>
        </w:rPr>
        <w:t>3 632,3</w:t>
      </w:r>
      <w:r w:rsidRPr="003D2947">
        <w:t xml:space="preserve"> </w:t>
      </w:r>
      <w:r w:rsidRPr="003D2947">
        <w:rPr>
          <w:bCs/>
        </w:rPr>
        <w:t>тыс.</w:t>
      </w:r>
      <w:r w:rsidRPr="003D2947">
        <w:t xml:space="preserve"> рублей).</w:t>
      </w:r>
    </w:p>
    <w:p w:rsidR="00385F13" w:rsidRPr="006A213E" w:rsidRDefault="00385F13" w:rsidP="00385F13">
      <w:pPr>
        <w:ind w:firstLine="567"/>
        <w:jc w:val="both"/>
        <w:rPr>
          <w:highlight w:val="yellow"/>
        </w:rPr>
      </w:pPr>
    </w:p>
    <w:p w:rsidR="00385F13" w:rsidRPr="0002282D" w:rsidRDefault="00385F13" w:rsidP="00385F13">
      <w:pPr>
        <w:jc w:val="center"/>
        <w:rPr>
          <w:b/>
          <w:bCs/>
        </w:rPr>
      </w:pPr>
      <w:r w:rsidRPr="0002282D">
        <w:rPr>
          <w:b/>
          <w:bCs/>
        </w:rPr>
        <w:t xml:space="preserve">Раздел подраздел </w:t>
      </w:r>
    </w:p>
    <w:p w:rsidR="00385F13" w:rsidRPr="0002282D" w:rsidRDefault="00385F13" w:rsidP="00385F13">
      <w:pPr>
        <w:jc w:val="center"/>
        <w:rPr>
          <w:b/>
          <w:bCs/>
        </w:rPr>
      </w:pPr>
      <w:r w:rsidRPr="0002282D">
        <w:rPr>
          <w:b/>
          <w:bCs/>
        </w:rPr>
        <w:t>1001«Пенсионное обеспечение» и 1003 «Социальное обеспечение населения»</w:t>
      </w:r>
    </w:p>
    <w:p w:rsidR="00385F13" w:rsidRPr="0002282D" w:rsidRDefault="00385F13" w:rsidP="00385F13">
      <w:pPr>
        <w:spacing w:before="120" w:line="276" w:lineRule="auto"/>
        <w:ind w:firstLine="567"/>
        <w:jc w:val="both"/>
      </w:pPr>
      <w:r w:rsidRPr="0002282D">
        <w:t xml:space="preserve">1. В рамках муниципальной программы «Социальная поддержка населения в </w:t>
      </w:r>
      <w:proofErr w:type="spellStart"/>
      <w:r w:rsidRPr="0002282D">
        <w:t>Котласском</w:t>
      </w:r>
      <w:proofErr w:type="spellEnd"/>
      <w:r w:rsidRPr="0002282D">
        <w:t xml:space="preserve"> муниципальном округе Архангельской области» по подразделам 1001 и 1003 произведены выплаты:</w:t>
      </w:r>
    </w:p>
    <w:tbl>
      <w:tblPr>
        <w:tblW w:w="9747" w:type="dxa"/>
        <w:jc w:val="center"/>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48"/>
        <w:gridCol w:w="709"/>
        <w:gridCol w:w="709"/>
        <w:gridCol w:w="1275"/>
        <w:gridCol w:w="1134"/>
        <w:gridCol w:w="1172"/>
      </w:tblGrid>
      <w:tr w:rsidR="00385F13" w:rsidRPr="006A213E" w:rsidTr="00617A64">
        <w:trPr>
          <w:trHeight w:val="653"/>
          <w:jc w:val="center"/>
        </w:trPr>
        <w:tc>
          <w:tcPr>
            <w:tcW w:w="4748" w:type="dxa"/>
            <w:noWrap/>
            <w:vAlign w:val="center"/>
          </w:tcPr>
          <w:p w:rsidR="00385F13" w:rsidRPr="0002282D" w:rsidRDefault="00385F13" w:rsidP="00385F13">
            <w:pPr>
              <w:jc w:val="center"/>
              <w:rPr>
                <w:sz w:val="18"/>
                <w:szCs w:val="18"/>
              </w:rPr>
            </w:pPr>
            <w:r w:rsidRPr="0002282D">
              <w:rPr>
                <w:sz w:val="18"/>
                <w:szCs w:val="18"/>
              </w:rPr>
              <w:t>Наименование показателя</w:t>
            </w:r>
          </w:p>
        </w:tc>
        <w:tc>
          <w:tcPr>
            <w:tcW w:w="709" w:type="dxa"/>
            <w:vAlign w:val="center"/>
          </w:tcPr>
          <w:p w:rsidR="00385F13" w:rsidRPr="0002282D" w:rsidRDefault="00385F13" w:rsidP="00385F13">
            <w:pPr>
              <w:jc w:val="center"/>
              <w:rPr>
                <w:sz w:val="18"/>
                <w:szCs w:val="18"/>
              </w:rPr>
            </w:pPr>
            <w:r w:rsidRPr="0002282D">
              <w:rPr>
                <w:sz w:val="18"/>
                <w:szCs w:val="18"/>
              </w:rPr>
              <w:t>Ра</w:t>
            </w:r>
            <w:proofErr w:type="gramStart"/>
            <w:r w:rsidRPr="0002282D">
              <w:rPr>
                <w:sz w:val="18"/>
                <w:szCs w:val="18"/>
              </w:rPr>
              <w:t>з-</w:t>
            </w:r>
            <w:proofErr w:type="gramEnd"/>
            <w:r w:rsidRPr="0002282D">
              <w:rPr>
                <w:sz w:val="18"/>
                <w:szCs w:val="18"/>
              </w:rPr>
              <w:br/>
              <w:t>дел</w:t>
            </w:r>
          </w:p>
        </w:tc>
        <w:tc>
          <w:tcPr>
            <w:tcW w:w="709" w:type="dxa"/>
            <w:vAlign w:val="center"/>
          </w:tcPr>
          <w:p w:rsidR="00385F13" w:rsidRPr="0002282D" w:rsidRDefault="00385F13" w:rsidP="00385F13">
            <w:pPr>
              <w:jc w:val="center"/>
              <w:rPr>
                <w:sz w:val="18"/>
                <w:szCs w:val="18"/>
              </w:rPr>
            </w:pPr>
            <w:r w:rsidRPr="0002282D">
              <w:rPr>
                <w:sz w:val="18"/>
                <w:szCs w:val="18"/>
              </w:rPr>
              <w:t>По</w:t>
            </w:r>
            <w:proofErr w:type="gramStart"/>
            <w:r w:rsidRPr="0002282D">
              <w:rPr>
                <w:sz w:val="18"/>
                <w:szCs w:val="18"/>
              </w:rPr>
              <w:t>д-</w:t>
            </w:r>
            <w:proofErr w:type="gramEnd"/>
            <w:r w:rsidRPr="0002282D">
              <w:rPr>
                <w:sz w:val="18"/>
                <w:szCs w:val="18"/>
              </w:rPr>
              <w:br/>
              <w:t>раз-</w:t>
            </w:r>
            <w:r w:rsidRPr="0002282D">
              <w:rPr>
                <w:sz w:val="18"/>
                <w:szCs w:val="18"/>
              </w:rPr>
              <w:br/>
              <w:t>дел</w:t>
            </w:r>
          </w:p>
        </w:tc>
        <w:tc>
          <w:tcPr>
            <w:tcW w:w="1275" w:type="dxa"/>
            <w:vAlign w:val="center"/>
          </w:tcPr>
          <w:p w:rsidR="00385F13" w:rsidRPr="0002282D" w:rsidRDefault="00385F13" w:rsidP="00385F13">
            <w:pPr>
              <w:jc w:val="center"/>
              <w:rPr>
                <w:sz w:val="18"/>
                <w:szCs w:val="18"/>
              </w:rPr>
            </w:pPr>
            <w:r w:rsidRPr="0002282D">
              <w:rPr>
                <w:sz w:val="18"/>
                <w:szCs w:val="18"/>
              </w:rPr>
              <w:t xml:space="preserve">План на 2023г </w:t>
            </w:r>
          </w:p>
          <w:p w:rsidR="00385F13" w:rsidRPr="0002282D" w:rsidRDefault="00385F13" w:rsidP="00385F13">
            <w:pPr>
              <w:jc w:val="center"/>
              <w:rPr>
                <w:sz w:val="18"/>
                <w:szCs w:val="18"/>
              </w:rPr>
            </w:pPr>
            <w:r w:rsidRPr="0002282D">
              <w:rPr>
                <w:sz w:val="18"/>
                <w:szCs w:val="18"/>
              </w:rPr>
              <w:t>тыс. рублей</w:t>
            </w:r>
          </w:p>
        </w:tc>
        <w:tc>
          <w:tcPr>
            <w:tcW w:w="1134" w:type="dxa"/>
            <w:vAlign w:val="center"/>
          </w:tcPr>
          <w:p w:rsidR="00385F13" w:rsidRPr="0002282D" w:rsidRDefault="00385F13" w:rsidP="00385F13">
            <w:pPr>
              <w:jc w:val="center"/>
              <w:rPr>
                <w:sz w:val="18"/>
                <w:szCs w:val="18"/>
              </w:rPr>
            </w:pPr>
            <w:proofErr w:type="spellStart"/>
            <w:r w:rsidRPr="0002282D">
              <w:rPr>
                <w:sz w:val="18"/>
                <w:szCs w:val="18"/>
              </w:rPr>
              <w:t>Исполненоза</w:t>
            </w:r>
            <w:proofErr w:type="spellEnd"/>
            <w:r w:rsidRPr="0002282D">
              <w:rPr>
                <w:sz w:val="18"/>
                <w:szCs w:val="18"/>
              </w:rPr>
              <w:t xml:space="preserve"> </w:t>
            </w:r>
            <w:r w:rsidR="0002282D" w:rsidRPr="0002282D">
              <w:rPr>
                <w:sz w:val="18"/>
                <w:szCs w:val="18"/>
              </w:rPr>
              <w:t>9 месяцев</w:t>
            </w:r>
            <w:r w:rsidRPr="0002282D">
              <w:rPr>
                <w:sz w:val="18"/>
                <w:szCs w:val="18"/>
              </w:rPr>
              <w:t xml:space="preserve"> 2023 г </w:t>
            </w:r>
          </w:p>
          <w:p w:rsidR="00385F13" w:rsidRPr="0002282D" w:rsidRDefault="00385F13" w:rsidP="00385F13">
            <w:pPr>
              <w:jc w:val="center"/>
              <w:rPr>
                <w:sz w:val="18"/>
                <w:szCs w:val="18"/>
              </w:rPr>
            </w:pPr>
            <w:r w:rsidRPr="0002282D">
              <w:rPr>
                <w:sz w:val="18"/>
                <w:szCs w:val="18"/>
              </w:rPr>
              <w:t>тыс. рублей</w:t>
            </w:r>
          </w:p>
        </w:tc>
        <w:tc>
          <w:tcPr>
            <w:tcW w:w="1172" w:type="dxa"/>
            <w:noWrap/>
            <w:vAlign w:val="center"/>
          </w:tcPr>
          <w:p w:rsidR="00385F13" w:rsidRPr="0002282D" w:rsidRDefault="00385F13" w:rsidP="00385F13">
            <w:pPr>
              <w:jc w:val="center"/>
              <w:rPr>
                <w:sz w:val="18"/>
                <w:szCs w:val="18"/>
              </w:rPr>
            </w:pPr>
            <w:r w:rsidRPr="0002282D">
              <w:rPr>
                <w:sz w:val="18"/>
                <w:szCs w:val="18"/>
              </w:rPr>
              <w:t xml:space="preserve">% </w:t>
            </w:r>
          </w:p>
          <w:p w:rsidR="00385F13" w:rsidRPr="0002282D" w:rsidRDefault="00385F13" w:rsidP="00385F13">
            <w:pPr>
              <w:jc w:val="center"/>
              <w:rPr>
                <w:sz w:val="18"/>
                <w:szCs w:val="18"/>
              </w:rPr>
            </w:pPr>
            <w:r w:rsidRPr="0002282D">
              <w:rPr>
                <w:sz w:val="18"/>
                <w:szCs w:val="18"/>
              </w:rPr>
              <w:t>исполнения</w:t>
            </w:r>
          </w:p>
        </w:tc>
      </w:tr>
      <w:tr w:rsidR="003B2D27" w:rsidRPr="006A213E" w:rsidTr="00617A64">
        <w:trPr>
          <w:trHeight w:val="853"/>
          <w:jc w:val="center"/>
        </w:trPr>
        <w:tc>
          <w:tcPr>
            <w:tcW w:w="4748" w:type="dxa"/>
            <w:vAlign w:val="center"/>
          </w:tcPr>
          <w:p w:rsidR="003B2D27" w:rsidRPr="003B2D27" w:rsidRDefault="003B2D27" w:rsidP="00385F13">
            <w:pPr>
              <w:rPr>
                <w:b/>
                <w:bCs/>
                <w:sz w:val="18"/>
                <w:szCs w:val="18"/>
              </w:rPr>
            </w:pPr>
            <w:r w:rsidRPr="003B2D27">
              <w:rPr>
                <w:b/>
                <w:bCs/>
                <w:sz w:val="18"/>
                <w:szCs w:val="18"/>
              </w:rPr>
              <w:t xml:space="preserve">Муниципальная программа «Социальная поддержка населения в </w:t>
            </w:r>
            <w:proofErr w:type="spellStart"/>
            <w:r w:rsidRPr="003B2D27">
              <w:rPr>
                <w:b/>
                <w:bCs/>
                <w:sz w:val="18"/>
                <w:szCs w:val="18"/>
              </w:rPr>
              <w:t>Котласском</w:t>
            </w:r>
            <w:proofErr w:type="spellEnd"/>
            <w:r w:rsidRPr="003B2D27">
              <w:rPr>
                <w:b/>
                <w:bCs/>
                <w:sz w:val="18"/>
                <w:szCs w:val="18"/>
              </w:rPr>
              <w:t xml:space="preserve"> </w:t>
            </w:r>
            <w:proofErr w:type="gramStart"/>
            <w:r w:rsidRPr="003B2D27">
              <w:rPr>
                <w:b/>
                <w:bCs/>
                <w:sz w:val="18"/>
                <w:szCs w:val="18"/>
              </w:rPr>
              <w:t>муниципальном</w:t>
            </w:r>
            <w:proofErr w:type="gramEnd"/>
            <w:r w:rsidRPr="003B2D27">
              <w:rPr>
                <w:b/>
                <w:bCs/>
                <w:sz w:val="18"/>
                <w:szCs w:val="18"/>
              </w:rPr>
              <w:t xml:space="preserve"> округа Архангельской области»</w:t>
            </w:r>
          </w:p>
        </w:tc>
        <w:tc>
          <w:tcPr>
            <w:tcW w:w="709" w:type="dxa"/>
            <w:vAlign w:val="center"/>
          </w:tcPr>
          <w:p w:rsidR="003B2D27" w:rsidRPr="003B2D27" w:rsidRDefault="003B2D27" w:rsidP="00385F13">
            <w:pPr>
              <w:jc w:val="center"/>
              <w:rPr>
                <w:b/>
                <w:bCs/>
                <w:sz w:val="18"/>
                <w:szCs w:val="18"/>
              </w:rPr>
            </w:pPr>
            <w:r w:rsidRPr="003B2D27">
              <w:rPr>
                <w:b/>
                <w:bCs/>
                <w:sz w:val="18"/>
                <w:szCs w:val="18"/>
              </w:rPr>
              <w:t> </w:t>
            </w:r>
          </w:p>
        </w:tc>
        <w:tc>
          <w:tcPr>
            <w:tcW w:w="709" w:type="dxa"/>
            <w:vAlign w:val="center"/>
          </w:tcPr>
          <w:p w:rsidR="003B2D27" w:rsidRPr="003B2D27" w:rsidRDefault="003B2D27" w:rsidP="00385F13">
            <w:pPr>
              <w:jc w:val="center"/>
              <w:rPr>
                <w:b/>
                <w:bCs/>
                <w:sz w:val="18"/>
                <w:szCs w:val="18"/>
              </w:rPr>
            </w:pPr>
            <w:r w:rsidRPr="003B2D27">
              <w:rPr>
                <w:b/>
                <w:bCs/>
                <w:sz w:val="18"/>
                <w:szCs w:val="18"/>
              </w:rPr>
              <w:t> </w:t>
            </w:r>
          </w:p>
        </w:tc>
        <w:tc>
          <w:tcPr>
            <w:tcW w:w="1275" w:type="dxa"/>
            <w:noWrap/>
            <w:vAlign w:val="center"/>
          </w:tcPr>
          <w:p w:rsidR="003B2D27" w:rsidRPr="00427C61" w:rsidRDefault="003B2D27" w:rsidP="00881FCA">
            <w:pPr>
              <w:jc w:val="center"/>
              <w:rPr>
                <w:b/>
                <w:bCs/>
                <w:sz w:val="18"/>
                <w:szCs w:val="18"/>
              </w:rPr>
            </w:pPr>
            <w:r w:rsidRPr="00427C61">
              <w:rPr>
                <w:b/>
                <w:bCs/>
                <w:sz w:val="18"/>
                <w:szCs w:val="18"/>
              </w:rPr>
              <w:t>1 462,0</w:t>
            </w:r>
          </w:p>
        </w:tc>
        <w:tc>
          <w:tcPr>
            <w:tcW w:w="1134" w:type="dxa"/>
            <w:noWrap/>
            <w:vAlign w:val="center"/>
          </w:tcPr>
          <w:p w:rsidR="003B2D27" w:rsidRPr="00427C61" w:rsidRDefault="003B2D27" w:rsidP="00881FCA">
            <w:pPr>
              <w:jc w:val="center"/>
              <w:rPr>
                <w:b/>
                <w:bCs/>
                <w:sz w:val="18"/>
                <w:szCs w:val="18"/>
              </w:rPr>
            </w:pPr>
            <w:r>
              <w:rPr>
                <w:b/>
                <w:bCs/>
                <w:sz w:val="18"/>
                <w:szCs w:val="18"/>
              </w:rPr>
              <w:t>1 040,9</w:t>
            </w:r>
          </w:p>
        </w:tc>
        <w:tc>
          <w:tcPr>
            <w:tcW w:w="1172" w:type="dxa"/>
            <w:noWrap/>
            <w:vAlign w:val="center"/>
          </w:tcPr>
          <w:p w:rsidR="003B2D27" w:rsidRPr="00427C61" w:rsidRDefault="003B2D27" w:rsidP="00881FCA">
            <w:pPr>
              <w:jc w:val="center"/>
              <w:rPr>
                <w:b/>
                <w:bCs/>
                <w:sz w:val="18"/>
                <w:szCs w:val="18"/>
              </w:rPr>
            </w:pPr>
            <w:r>
              <w:rPr>
                <w:b/>
                <w:bCs/>
                <w:sz w:val="18"/>
                <w:szCs w:val="18"/>
              </w:rPr>
              <w:t>71,2</w:t>
            </w:r>
          </w:p>
        </w:tc>
      </w:tr>
      <w:tr w:rsidR="003B2D27" w:rsidRPr="006A213E" w:rsidTr="00617A64">
        <w:trPr>
          <w:trHeight w:val="267"/>
          <w:jc w:val="center"/>
        </w:trPr>
        <w:tc>
          <w:tcPr>
            <w:tcW w:w="4748" w:type="dxa"/>
            <w:vAlign w:val="center"/>
          </w:tcPr>
          <w:p w:rsidR="003B2D27" w:rsidRPr="003B2D27" w:rsidRDefault="003B2D27" w:rsidP="00385F13">
            <w:pPr>
              <w:outlineLvl w:val="1"/>
              <w:rPr>
                <w:b/>
                <w:bCs/>
                <w:sz w:val="18"/>
                <w:szCs w:val="18"/>
              </w:rPr>
            </w:pPr>
            <w:r w:rsidRPr="003B2D27">
              <w:rPr>
                <w:b/>
                <w:bCs/>
                <w:sz w:val="18"/>
                <w:szCs w:val="18"/>
              </w:rPr>
              <w:t>Пенсионное обеспечение</w:t>
            </w:r>
          </w:p>
        </w:tc>
        <w:tc>
          <w:tcPr>
            <w:tcW w:w="709" w:type="dxa"/>
            <w:noWrap/>
            <w:vAlign w:val="center"/>
          </w:tcPr>
          <w:p w:rsidR="003B2D27" w:rsidRPr="003B2D27" w:rsidRDefault="003B2D27" w:rsidP="00385F13">
            <w:pPr>
              <w:jc w:val="center"/>
              <w:outlineLvl w:val="1"/>
              <w:rPr>
                <w:b/>
                <w:bCs/>
                <w:sz w:val="18"/>
                <w:szCs w:val="18"/>
              </w:rPr>
            </w:pPr>
            <w:r w:rsidRPr="003B2D27">
              <w:rPr>
                <w:b/>
                <w:bCs/>
                <w:sz w:val="18"/>
                <w:szCs w:val="18"/>
              </w:rPr>
              <w:t>10</w:t>
            </w:r>
          </w:p>
        </w:tc>
        <w:tc>
          <w:tcPr>
            <w:tcW w:w="709" w:type="dxa"/>
            <w:noWrap/>
            <w:vAlign w:val="center"/>
          </w:tcPr>
          <w:p w:rsidR="003B2D27" w:rsidRPr="003B2D27" w:rsidRDefault="003B2D27" w:rsidP="00385F13">
            <w:pPr>
              <w:jc w:val="center"/>
              <w:outlineLvl w:val="1"/>
              <w:rPr>
                <w:b/>
                <w:bCs/>
                <w:sz w:val="20"/>
                <w:szCs w:val="20"/>
              </w:rPr>
            </w:pPr>
            <w:r w:rsidRPr="003B2D27">
              <w:rPr>
                <w:b/>
                <w:bCs/>
                <w:sz w:val="20"/>
                <w:szCs w:val="20"/>
              </w:rPr>
              <w:t>01</w:t>
            </w:r>
          </w:p>
        </w:tc>
        <w:tc>
          <w:tcPr>
            <w:tcW w:w="1275" w:type="dxa"/>
            <w:noWrap/>
            <w:vAlign w:val="center"/>
          </w:tcPr>
          <w:p w:rsidR="003B2D27" w:rsidRPr="00427C61" w:rsidRDefault="003B2D27" w:rsidP="00881FCA">
            <w:pPr>
              <w:jc w:val="center"/>
              <w:rPr>
                <w:b/>
                <w:bCs/>
                <w:sz w:val="20"/>
                <w:szCs w:val="20"/>
              </w:rPr>
            </w:pPr>
            <w:r w:rsidRPr="00427C61">
              <w:rPr>
                <w:b/>
                <w:sz w:val="20"/>
                <w:szCs w:val="20"/>
              </w:rPr>
              <w:t>767,0</w:t>
            </w:r>
          </w:p>
        </w:tc>
        <w:tc>
          <w:tcPr>
            <w:tcW w:w="1134" w:type="dxa"/>
            <w:noWrap/>
            <w:vAlign w:val="center"/>
          </w:tcPr>
          <w:p w:rsidR="003B2D27" w:rsidRPr="00427C61" w:rsidRDefault="003B2D27" w:rsidP="00881FCA">
            <w:pPr>
              <w:jc w:val="center"/>
              <w:rPr>
                <w:b/>
                <w:bCs/>
                <w:sz w:val="20"/>
                <w:szCs w:val="20"/>
              </w:rPr>
            </w:pPr>
            <w:r>
              <w:rPr>
                <w:b/>
                <w:sz w:val="20"/>
                <w:szCs w:val="20"/>
              </w:rPr>
              <w:t>557,7</w:t>
            </w:r>
          </w:p>
        </w:tc>
        <w:tc>
          <w:tcPr>
            <w:tcW w:w="1172" w:type="dxa"/>
            <w:noWrap/>
            <w:vAlign w:val="center"/>
          </w:tcPr>
          <w:p w:rsidR="003B2D27" w:rsidRPr="00427C61" w:rsidRDefault="003B2D27" w:rsidP="00881FCA">
            <w:pPr>
              <w:jc w:val="center"/>
              <w:outlineLvl w:val="1"/>
              <w:rPr>
                <w:b/>
                <w:bCs/>
                <w:sz w:val="18"/>
                <w:szCs w:val="18"/>
              </w:rPr>
            </w:pPr>
            <w:r>
              <w:rPr>
                <w:b/>
                <w:bCs/>
                <w:sz w:val="18"/>
                <w:szCs w:val="18"/>
              </w:rPr>
              <w:t>72,7</w:t>
            </w:r>
          </w:p>
        </w:tc>
      </w:tr>
      <w:tr w:rsidR="003B2D27" w:rsidRPr="006A213E" w:rsidTr="00617A64">
        <w:trPr>
          <w:trHeight w:val="1027"/>
          <w:jc w:val="center"/>
        </w:trPr>
        <w:tc>
          <w:tcPr>
            <w:tcW w:w="4748" w:type="dxa"/>
            <w:vAlign w:val="center"/>
          </w:tcPr>
          <w:p w:rsidR="003B2D27" w:rsidRPr="003B2D27" w:rsidRDefault="003B2D27" w:rsidP="00C0578B">
            <w:pPr>
              <w:outlineLvl w:val="3"/>
              <w:rPr>
                <w:sz w:val="18"/>
                <w:szCs w:val="18"/>
              </w:rPr>
            </w:pPr>
            <w:r w:rsidRPr="003B2D27">
              <w:rPr>
                <w:sz w:val="18"/>
                <w:szCs w:val="18"/>
              </w:rPr>
              <w:lastRenderedPageBreak/>
              <w:t xml:space="preserve">Пенсия за выслугу лет лицам, замещавшим на постоянной основе муниципальные должности в органах местного самоуправления </w:t>
            </w:r>
            <w:proofErr w:type="spellStart"/>
            <w:r w:rsidRPr="003B2D27">
              <w:rPr>
                <w:sz w:val="18"/>
                <w:szCs w:val="18"/>
              </w:rPr>
              <w:t>Котласский</w:t>
            </w:r>
            <w:proofErr w:type="spellEnd"/>
            <w:r w:rsidRPr="003B2D27">
              <w:rPr>
                <w:sz w:val="18"/>
                <w:szCs w:val="18"/>
              </w:rPr>
              <w:t xml:space="preserve"> муниципальный округ Архангельской области  и лицам, замещавшим должности муниципальной службы в органах местного самоуправления </w:t>
            </w:r>
            <w:proofErr w:type="spellStart"/>
            <w:r w:rsidRPr="003B2D27">
              <w:rPr>
                <w:sz w:val="18"/>
                <w:szCs w:val="18"/>
              </w:rPr>
              <w:t>Котласский</w:t>
            </w:r>
            <w:proofErr w:type="spellEnd"/>
            <w:r w:rsidRPr="003B2D27">
              <w:rPr>
                <w:sz w:val="18"/>
                <w:szCs w:val="18"/>
              </w:rPr>
              <w:t xml:space="preserve"> муниципальный округ Архангельской области (</w:t>
            </w:r>
            <w:r w:rsidR="00C0578B">
              <w:rPr>
                <w:sz w:val="18"/>
                <w:szCs w:val="18"/>
              </w:rPr>
              <w:t>4</w:t>
            </w:r>
            <w:r w:rsidRPr="003B2D27">
              <w:rPr>
                <w:sz w:val="18"/>
                <w:szCs w:val="18"/>
              </w:rPr>
              <w:t xml:space="preserve"> чел.)</w:t>
            </w:r>
          </w:p>
        </w:tc>
        <w:tc>
          <w:tcPr>
            <w:tcW w:w="709" w:type="dxa"/>
            <w:noWrap/>
            <w:vAlign w:val="center"/>
          </w:tcPr>
          <w:p w:rsidR="003B2D27" w:rsidRPr="003B2D27" w:rsidRDefault="003B2D27" w:rsidP="00385F13">
            <w:pPr>
              <w:jc w:val="center"/>
              <w:outlineLvl w:val="3"/>
              <w:rPr>
                <w:sz w:val="18"/>
                <w:szCs w:val="18"/>
              </w:rPr>
            </w:pPr>
            <w:r w:rsidRPr="003B2D27">
              <w:rPr>
                <w:sz w:val="18"/>
                <w:szCs w:val="18"/>
              </w:rPr>
              <w:t>10</w:t>
            </w:r>
          </w:p>
        </w:tc>
        <w:tc>
          <w:tcPr>
            <w:tcW w:w="709" w:type="dxa"/>
            <w:noWrap/>
            <w:vAlign w:val="center"/>
          </w:tcPr>
          <w:p w:rsidR="003B2D27" w:rsidRPr="003B2D27" w:rsidRDefault="003B2D27" w:rsidP="00385F13">
            <w:pPr>
              <w:jc w:val="center"/>
              <w:outlineLvl w:val="3"/>
              <w:rPr>
                <w:sz w:val="18"/>
                <w:szCs w:val="18"/>
              </w:rPr>
            </w:pPr>
            <w:r w:rsidRPr="003B2D27">
              <w:rPr>
                <w:sz w:val="18"/>
                <w:szCs w:val="18"/>
              </w:rPr>
              <w:t>01</w:t>
            </w:r>
          </w:p>
        </w:tc>
        <w:tc>
          <w:tcPr>
            <w:tcW w:w="1275" w:type="dxa"/>
            <w:noWrap/>
            <w:vAlign w:val="center"/>
          </w:tcPr>
          <w:p w:rsidR="003B2D27" w:rsidRPr="00427C61" w:rsidRDefault="003B2D27" w:rsidP="00881FCA">
            <w:pPr>
              <w:jc w:val="center"/>
              <w:rPr>
                <w:sz w:val="18"/>
                <w:szCs w:val="18"/>
              </w:rPr>
            </w:pPr>
            <w:r w:rsidRPr="00427C61">
              <w:rPr>
                <w:sz w:val="18"/>
                <w:szCs w:val="18"/>
              </w:rPr>
              <w:t>767,</w:t>
            </w:r>
            <w:r>
              <w:rPr>
                <w:sz w:val="18"/>
                <w:szCs w:val="18"/>
              </w:rPr>
              <w:t>0</w:t>
            </w:r>
          </w:p>
        </w:tc>
        <w:tc>
          <w:tcPr>
            <w:tcW w:w="1134" w:type="dxa"/>
            <w:noWrap/>
            <w:vAlign w:val="center"/>
          </w:tcPr>
          <w:p w:rsidR="003B2D27" w:rsidRPr="00427C61" w:rsidRDefault="003B2D27" w:rsidP="00881FCA">
            <w:pPr>
              <w:jc w:val="center"/>
              <w:rPr>
                <w:sz w:val="18"/>
                <w:szCs w:val="18"/>
              </w:rPr>
            </w:pPr>
            <w:r>
              <w:rPr>
                <w:sz w:val="18"/>
                <w:szCs w:val="18"/>
              </w:rPr>
              <w:t>557,7</w:t>
            </w:r>
          </w:p>
        </w:tc>
        <w:tc>
          <w:tcPr>
            <w:tcW w:w="1172" w:type="dxa"/>
            <w:noWrap/>
            <w:vAlign w:val="center"/>
          </w:tcPr>
          <w:p w:rsidR="003B2D27" w:rsidRPr="00427C61" w:rsidRDefault="003B2D27" w:rsidP="00881FCA">
            <w:pPr>
              <w:jc w:val="center"/>
              <w:outlineLvl w:val="1"/>
              <w:rPr>
                <w:bCs/>
                <w:sz w:val="18"/>
                <w:szCs w:val="18"/>
              </w:rPr>
            </w:pPr>
            <w:r>
              <w:rPr>
                <w:bCs/>
                <w:sz w:val="18"/>
                <w:szCs w:val="18"/>
              </w:rPr>
              <w:t>72,7</w:t>
            </w:r>
          </w:p>
        </w:tc>
      </w:tr>
      <w:tr w:rsidR="003B2D27" w:rsidRPr="006A213E" w:rsidTr="00617A64">
        <w:trPr>
          <w:trHeight w:val="267"/>
          <w:jc w:val="center"/>
        </w:trPr>
        <w:tc>
          <w:tcPr>
            <w:tcW w:w="4748" w:type="dxa"/>
            <w:vAlign w:val="center"/>
          </w:tcPr>
          <w:p w:rsidR="003B2D27" w:rsidRPr="003B2D27" w:rsidRDefault="003B2D27" w:rsidP="00385F13">
            <w:pPr>
              <w:outlineLvl w:val="1"/>
              <w:rPr>
                <w:b/>
                <w:bCs/>
                <w:sz w:val="18"/>
                <w:szCs w:val="18"/>
              </w:rPr>
            </w:pPr>
            <w:r w:rsidRPr="003B2D27">
              <w:rPr>
                <w:b/>
                <w:bCs/>
                <w:sz w:val="18"/>
                <w:szCs w:val="18"/>
              </w:rPr>
              <w:t>Социальное обеспечение населения</w:t>
            </w:r>
          </w:p>
        </w:tc>
        <w:tc>
          <w:tcPr>
            <w:tcW w:w="709" w:type="dxa"/>
            <w:noWrap/>
            <w:vAlign w:val="center"/>
          </w:tcPr>
          <w:p w:rsidR="003B2D27" w:rsidRPr="003B2D27" w:rsidRDefault="003B2D27" w:rsidP="00385F13">
            <w:pPr>
              <w:jc w:val="center"/>
              <w:outlineLvl w:val="1"/>
              <w:rPr>
                <w:b/>
                <w:bCs/>
                <w:sz w:val="18"/>
                <w:szCs w:val="18"/>
              </w:rPr>
            </w:pPr>
            <w:r w:rsidRPr="003B2D27">
              <w:rPr>
                <w:b/>
                <w:bCs/>
                <w:sz w:val="18"/>
                <w:szCs w:val="18"/>
              </w:rPr>
              <w:t>10</w:t>
            </w:r>
          </w:p>
        </w:tc>
        <w:tc>
          <w:tcPr>
            <w:tcW w:w="709" w:type="dxa"/>
            <w:noWrap/>
            <w:vAlign w:val="center"/>
          </w:tcPr>
          <w:p w:rsidR="003B2D27" w:rsidRPr="003B2D27" w:rsidRDefault="003B2D27" w:rsidP="00385F13">
            <w:pPr>
              <w:jc w:val="center"/>
              <w:outlineLvl w:val="1"/>
              <w:rPr>
                <w:b/>
                <w:bCs/>
                <w:sz w:val="18"/>
                <w:szCs w:val="18"/>
              </w:rPr>
            </w:pPr>
            <w:r w:rsidRPr="003B2D27">
              <w:rPr>
                <w:b/>
                <w:bCs/>
                <w:sz w:val="18"/>
                <w:szCs w:val="18"/>
              </w:rPr>
              <w:t>03</w:t>
            </w:r>
          </w:p>
        </w:tc>
        <w:tc>
          <w:tcPr>
            <w:tcW w:w="1275" w:type="dxa"/>
            <w:noWrap/>
            <w:vAlign w:val="center"/>
          </w:tcPr>
          <w:p w:rsidR="003B2D27" w:rsidRPr="00427C61" w:rsidRDefault="003B2D27" w:rsidP="00881FCA">
            <w:pPr>
              <w:jc w:val="center"/>
              <w:outlineLvl w:val="1"/>
              <w:rPr>
                <w:b/>
                <w:bCs/>
                <w:sz w:val="18"/>
                <w:szCs w:val="18"/>
              </w:rPr>
            </w:pPr>
            <w:r w:rsidRPr="00427C61">
              <w:rPr>
                <w:b/>
                <w:bCs/>
                <w:sz w:val="18"/>
                <w:szCs w:val="18"/>
              </w:rPr>
              <w:t>695,0</w:t>
            </w:r>
          </w:p>
        </w:tc>
        <w:tc>
          <w:tcPr>
            <w:tcW w:w="1134" w:type="dxa"/>
            <w:noWrap/>
            <w:vAlign w:val="center"/>
          </w:tcPr>
          <w:p w:rsidR="003B2D27" w:rsidRPr="00427C61" w:rsidRDefault="003B2D27" w:rsidP="00881FCA">
            <w:pPr>
              <w:jc w:val="center"/>
              <w:outlineLvl w:val="1"/>
              <w:rPr>
                <w:b/>
                <w:bCs/>
                <w:sz w:val="18"/>
                <w:szCs w:val="18"/>
              </w:rPr>
            </w:pPr>
            <w:r>
              <w:rPr>
                <w:b/>
                <w:bCs/>
                <w:sz w:val="18"/>
                <w:szCs w:val="18"/>
              </w:rPr>
              <w:t>483,1</w:t>
            </w:r>
          </w:p>
        </w:tc>
        <w:tc>
          <w:tcPr>
            <w:tcW w:w="1172" w:type="dxa"/>
            <w:noWrap/>
            <w:vAlign w:val="center"/>
          </w:tcPr>
          <w:p w:rsidR="003B2D27" w:rsidRPr="004C6A51" w:rsidRDefault="003B2D27" w:rsidP="00881FCA">
            <w:pPr>
              <w:jc w:val="center"/>
              <w:outlineLvl w:val="1"/>
              <w:rPr>
                <w:b/>
                <w:bCs/>
                <w:sz w:val="18"/>
                <w:szCs w:val="18"/>
                <w:highlight w:val="yellow"/>
              </w:rPr>
            </w:pPr>
            <w:r>
              <w:rPr>
                <w:b/>
                <w:bCs/>
                <w:sz w:val="18"/>
                <w:szCs w:val="18"/>
              </w:rPr>
              <w:t>69,5</w:t>
            </w:r>
          </w:p>
        </w:tc>
      </w:tr>
      <w:tr w:rsidR="003B2D27" w:rsidRPr="006A213E" w:rsidTr="00617A64">
        <w:trPr>
          <w:trHeight w:val="477"/>
          <w:jc w:val="center"/>
        </w:trPr>
        <w:tc>
          <w:tcPr>
            <w:tcW w:w="4748" w:type="dxa"/>
            <w:vAlign w:val="center"/>
          </w:tcPr>
          <w:p w:rsidR="003B2D27" w:rsidRPr="003B2D27" w:rsidRDefault="003B2D27" w:rsidP="00385F13">
            <w:pPr>
              <w:outlineLvl w:val="3"/>
              <w:rPr>
                <w:sz w:val="18"/>
                <w:szCs w:val="18"/>
              </w:rPr>
            </w:pPr>
            <w:r w:rsidRPr="003B2D27">
              <w:rPr>
                <w:sz w:val="18"/>
                <w:szCs w:val="18"/>
              </w:rPr>
              <w:t xml:space="preserve">Оказание материальной помощи Почетным гражданам Котласского округа </w:t>
            </w:r>
            <w:r w:rsidRPr="00C0578B">
              <w:rPr>
                <w:sz w:val="18"/>
                <w:szCs w:val="18"/>
              </w:rPr>
              <w:t>(</w:t>
            </w:r>
            <w:r w:rsidR="00C0578B" w:rsidRPr="00C0578B">
              <w:rPr>
                <w:sz w:val="18"/>
                <w:szCs w:val="18"/>
              </w:rPr>
              <w:t xml:space="preserve">9 </w:t>
            </w:r>
            <w:r w:rsidRPr="00C0578B">
              <w:rPr>
                <w:sz w:val="18"/>
                <w:szCs w:val="18"/>
              </w:rPr>
              <w:t>чел.)</w:t>
            </w:r>
            <w:r w:rsidRPr="003B2D27">
              <w:rPr>
                <w:sz w:val="18"/>
                <w:szCs w:val="18"/>
              </w:rPr>
              <w:t xml:space="preserve"> </w:t>
            </w:r>
          </w:p>
          <w:p w:rsidR="003B2D27" w:rsidRPr="003B2D27" w:rsidRDefault="003B2D27" w:rsidP="00385F13">
            <w:pPr>
              <w:outlineLvl w:val="3"/>
              <w:rPr>
                <w:sz w:val="18"/>
                <w:szCs w:val="18"/>
              </w:rPr>
            </w:pPr>
            <w:r w:rsidRPr="003B2D27">
              <w:rPr>
                <w:sz w:val="18"/>
                <w:szCs w:val="18"/>
              </w:rPr>
              <w:t xml:space="preserve">Возмещение расходов на изготовление и установку надгробия </w:t>
            </w:r>
          </w:p>
        </w:tc>
        <w:tc>
          <w:tcPr>
            <w:tcW w:w="709" w:type="dxa"/>
            <w:noWrap/>
            <w:vAlign w:val="center"/>
          </w:tcPr>
          <w:p w:rsidR="003B2D27" w:rsidRPr="003B2D27" w:rsidRDefault="003B2D27" w:rsidP="00385F13">
            <w:pPr>
              <w:jc w:val="center"/>
              <w:outlineLvl w:val="3"/>
              <w:rPr>
                <w:sz w:val="18"/>
                <w:szCs w:val="18"/>
              </w:rPr>
            </w:pPr>
            <w:r w:rsidRPr="003B2D27">
              <w:rPr>
                <w:sz w:val="18"/>
                <w:szCs w:val="18"/>
              </w:rPr>
              <w:t>10</w:t>
            </w:r>
          </w:p>
        </w:tc>
        <w:tc>
          <w:tcPr>
            <w:tcW w:w="709" w:type="dxa"/>
            <w:noWrap/>
            <w:vAlign w:val="center"/>
          </w:tcPr>
          <w:p w:rsidR="003B2D27" w:rsidRPr="003B2D27" w:rsidRDefault="003B2D27" w:rsidP="00385F13">
            <w:pPr>
              <w:jc w:val="center"/>
              <w:outlineLvl w:val="3"/>
              <w:rPr>
                <w:sz w:val="18"/>
                <w:szCs w:val="18"/>
              </w:rPr>
            </w:pPr>
            <w:r w:rsidRPr="003B2D27">
              <w:rPr>
                <w:sz w:val="18"/>
                <w:szCs w:val="18"/>
              </w:rPr>
              <w:t>03</w:t>
            </w:r>
          </w:p>
        </w:tc>
        <w:tc>
          <w:tcPr>
            <w:tcW w:w="1275" w:type="dxa"/>
            <w:noWrap/>
            <w:vAlign w:val="center"/>
          </w:tcPr>
          <w:p w:rsidR="003B2D27" w:rsidRPr="00427C61" w:rsidRDefault="003B2D27" w:rsidP="00881FCA">
            <w:pPr>
              <w:jc w:val="center"/>
              <w:outlineLvl w:val="3"/>
              <w:rPr>
                <w:sz w:val="18"/>
                <w:szCs w:val="18"/>
              </w:rPr>
            </w:pPr>
            <w:r w:rsidRPr="00427C61">
              <w:rPr>
                <w:sz w:val="18"/>
                <w:szCs w:val="18"/>
              </w:rPr>
              <w:t>165,0</w:t>
            </w:r>
          </w:p>
        </w:tc>
        <w:tc>
          <w:tcPr>
            <w:tcW w:w="1134" w:type="dxa"/>
            <w:noWrap/>
            <w:vAlign w:val="center"/>
          </w:tcPr>
          <w:p w:rsidR="003B2D27" w:rsidRPr="00427C61" w:rsidRDefault="003B2D27" w:rsidP="00881FCA">
            <w:pPr>
              <w:jc w:val="center"/>
              <w:outlineLvl w:val="3"/>
              <w:rPr>
                <w:sz w:val="18"/>
                <w:szCs w:val="18"/>
              </w:rPr>
            </w:pPr>
            <w:r>
              <w:rPr>
                <w:sz w:val="18"/>
                <w:szCs w:val="18"/>
              </w:rPr>
              <w:t>54,0</w:t>
            </w:r>
          </w:p>
        </w:tc>
        <w:tc>
          <w:tcPr>
            <w:tcW w:w="1172" w:type="dxa"/>
            <w:noWrap/>
            <w:vAlign w:val="center"/>
          </w:tcPr>
          <w:p w:rsidR="003B2D27" w:rsidRPr="00427C61" w:rsidRDefault="003B2D27" w:rsidP="00881FCA">
            <w:pPr>
              <w:jc w:val="center"/>
              <w:outlineLvl w:val="3"/>
              <w:rPr>
                <w:sz w:val="18"/>
                <w:szCs w:val="18"/>
              </w:rPr>
            </w:pPr>
            <w:r>
              <w:rPr>
                <w:sz w:val="18"/>
                <w:szCs w:val="18"/>
              </w:rPr>
              <w:t>32,7</w:t>
            </w:r>
          </w:p>
        </w:tc>
      </w:tr>
      <w:tr w:rsidR="003B2D27" w:rsidRPr="006A213E" w:rsidTr="00617A64">
        <w:trPr>
          <w:trHeight w:val="1695"/>
          <w:jc w:val="center"/>
        </w:trPr>
        <w:tc>
          <w:tcPr>
            <w:tcW w:w="4748" w:type="dxa"/>
            <w:vAlign w:val="center"/>
          </w:tcPr>
          <w:p w:rsidR="003B2D27" w:rsidRPr="003B2D27" w:rsidRDefault="003B2D27" w:rsidP="00E915F5">
            <w:pPr>
              <w:outlineLvl w:val="3"/>
              <w:rPr>
                <w:sz w:val="18"/>
                <w:szCs w:val="18"/>
              </w:rPr>
            </w:pPr>
            <w:r w:rsidRPr="003B2D27">
              <w:rPr>
                <w:sz w:val="18"/>
                <w:szCs w:val="18"/>
              </w:rPr>
              <w:t xml:space="preserve">Оказание адресной социальной помощи по проезду в лечебные учреждения за пределами </w:t>
            </w:r>
            <w:proofErr w:type="gramStart"/>
            <w:r w:rsidRPr="003B2D27">
              <w:rPr>
                <w:sz w:val="18"/>
                <w:szCs w:val="18"/>
              </w:rPr>
              <w:t>г</w:t>
            </w:r>
            <w:proofErr w:type="gramEnd"/>
            <w:r w:rsidRPr="003B2D27">
              <w:rPr>
                <w:sz w:val="18"/>
                <w:szCs w:val="18"/>
              </w:rPr>
              <w:t>. Котласа, г. Коряжмы, и Котласского района в соответствии с Положением о порядке оказания адресной социальной помощи отдельным категориям граждан на территории муниципального образования «</w:t>
            </w:r>
            <w:proofErr w:type="spellStart"/>
            <w:r w:rsidRPr="003B2D27">
              <w:rPr>
                <w:sz w:val="18"/>
                <w:szCs w:val="18"/>
              </w:rPr>
              <w:t>Котласский</w:t>
            </w:r>
            <w:proofErr w:type="spellEnd"/>
            <w:r w:rsidRPr="003B2D27">
              <w:rPr>
                <w:sz w:val="18"/>
                <w:szCs w:val="18"/>
              </w:rPr>
              <w:t xml:space="preserve"> муниципальный округ» по решению Собрания депутатов от 31.05.2010 №236 (</w:t>
            </w:r>
            <w:r w:rsidR="00E915F5">
              <w:rPr>
                <w:sz w:val="18"/>
                <w:szCs w:val="18"/>
              </w:rPr>
              <w:t>78</w:t>
            </w:r>
            <w:r w:rsidRPr="003B2D27">
              <w:rPr>
                <w:sz w:val="18"/>
                <w:szCs w:val="18"/>
              </w:rPr>
              <w:t xml:space="preserve"> обращени</w:t>
            </w:r>
            <w:r w:rsidR="00E915F5">
              <w:rPr>
                <w:sz w:val="18"/>
                <w:szCs w:val="18"/>
              </w:rPr>
              <w:t>й</w:t>
            </w:r>
            <w:r w:rsidRPr="003B2D27">
              <w:rPr>
                <w:sz w:val="18"/>
                <w:szCs w:val="18"/>
              </w:rPr>
              <w:t>)</w:t>
            </w:r>
          </w:p>
        </w:tc>
        <w:tc>
          <w:tcPr>
            <w:tcW w:w="709" w:type="dxa"/>
            <w:noWrap/>
            <w:vAlign w:val="center"/>
          </w:tcPr>
          <w:p w:rsidR="003B2D27" w:rsidRPr="003B2D27" w:rsidRDefault="003B2D27" w:rsidP="00385F13">
            <w:pPr>
              <w:jc w:val="center"/>
              <w:outlineLvl w:val="3"/>
              <w:rPr>
                <w:sz w:val="18"/>
                <w:szCs w:val="18"/>
              </w:rPr>
            </w:pPr>
            <w:r w:rsidRPr="003B2D27">
              <w:rPr>
                <w:sz w:val="18"/>
                <w:szCs w:val="18"/>
              </w:rPr>
              <w:t>10</w:t>
            </w:r>
          </w:p>
        </w:tc>
        <w:tc>
          <w:tcPr>
            <w:tcW w:w="709" w:type="dxa"/>
            <w:noWrap/>
            <w:vAlign w:val="center"/>
          </w:tcPr>
          <w:p w:rsidR="003B2D27" w:rsidRPr="003B2D27" w:rsidRDefault="003B2D27" w:rsidP="00385F13">
            <w:pPr>
              <w:jc w:val="center"/>
              <w:outlineLvl w:val="3"/>
              <w:rPr>
                <w:sz w:val="18"/>
                <w:szCs w:val="18"/>
              </w:rPr>
            </w:pPr>
            <w:r w:rsidRPr="003B2D27">
              <w:rPr>
                <w:sz w:val="18"/>
                <w:szCs w:val="18"/>
              </w:rPr>
              <w:t>03</w:t>
            </w:r>
          </w:p>
        </w:tc>
        <w:tc>
          <w:tcPr>
            <w:tcW w:w="1275" w:type="dxa"/>
            <w:noWrap/>
            <w:vAlign w:val="center"/>
          </w:tcPr>
          <w:p w:rsidR="003B2D27" w:rsidRPr="00427C61" w:rsidRDefault="003B2D27" w:rsidP="00881FCA">
            <w:pPr>
              <w:jc w:val="center"/>
              <w:outlineLvl w:val="3"/>
              <w:rPr>
                <w:sz w:val="18"/>
                <w:szCs w:val="18"/>
              </w:rPr>
            </w:pPr>
            <w:r w:rsidRPr="00427C61">
              <w:rPr>
                <w:sz w:val="18"/>
                <w:szCs w:val="18"/>
              </w:rPr>
              <w:t>500,0</w:t>
            </w:r>
          </w:p>
        </w:tc>
        <w:tc>
          <w:tcPr>
            <w:tcW w:w="1134" w:type="dxa"/>
            <w:noWrap/>
            <w:vAlign w:val="center"/>
          </w:tcPr>
          <w:p w:rsidR="003B2D27" w:rsidRPr="00427C61" w:rsidRDefault="003B2D27" w:rsidP="00881FCA">
            <w:pPr>
              <w:jc w:val="center"/>
              <w:outlineLvl w:val="3"/>
              <w:rPr>
                <w:sz w:val="18"/>
                <w:szCs w:val="18"/>
              </w:rPr>
            </w:pPr>
            <w:r>
              <w:rPr>
                <w:sz w:val="18"/>
                <w:szCs w:val="18"/>
              </w:rPr>
              <w:t>422,7</w:t>
            </w:r>
          </w:p>
        </w:tc>
        <w:tc>
          <w:tcPr>
            <w:tcW w:w="1172" w:type="dxa"/>
            <w:noWrap/>
            <w:vAlign w:val="center"/>
          </w:tcPr>
          <w:p w:rsidR="003B2D27" w:rsidRPr="00427C61" w:rsidRDefault="003B2D27" w:rsidP="00881FCA">
            <w:pPr>
              <w:jc w:val="center"/>
              <w:outlineLvl w:val="3"/>
              <w:rPr>
                <w:sz w:val="18"/>
                <w:szCs w:val="18"/>
              </w:rPr>
            </w:pPr>
            <w:r>
              <w:rPr>
                <w:sz w:val="18"/>
                <w:szCs w:val="18"/>
              </w:rPr>
              <w:t>84,5</w:t>
            </w:r>
          </w:p>
        </w:tc>
      </w:tr>
      <w:tr w:rsidR="003B2D27" w:rsidRPr="006A213E" w:rsidTr="00617A64">
        <w:trPr>
          <w:trHeight w:val="288"/>
          <w:jc w:val="center"/>
        </w:trPr>
        <w:tc>
          <w:tcPr>
            <w:tcW w:w="4748" w:type="dxa"/>
            <w:vAlign w:val="center"/>
          </w:tcPr>
          <w:p w:rsidR="003B2D27" w:rsidRPr="003B2D27" w:rsidRDefault="003B2D27" w:rsidP="00E915F5">
            <w:pPr>
              <w:outlineLvl w:val="3"/>
              <w:rPr>
                <w:sz w:val="18"/>
                <w:szCs w:val="18"/>
              </w:rPr>
            </w:pPr>
            <w:r w:rsidRPr="003B2D27">
              <w:rPr>
                <w:sz w:val="18"/>
                <w:szCs w:val="18"/>
              </w:rPr>
              <w:t>Оплата проезда жителей Котласского округа для амбулаторного обследования, консультаций, стационарного лечения специалистами  ЛПУ г</w:t>
            </w:r>
            <w:proofErr w:type="gramStart"/>
            <w:r w:rsidRPr="003B2D27">
              <w:rPr>
                <w:sz w:val="18"/>
                <w:szCs w:val="18"/>
              </w:rPr>
              <w:t>.К</w:t>
            </w:r>
            <w:proofErr w:type="gramEnd"/>
            <w:r w:rsidRPr="003B2D27">
              <w:rPr>
                <w:sz w:val="18"/>
                <w:szCs w:val="18"/>
              </w:rPr>
              <w:t>отлас, Коряжма и г, Сольвычегодск по направлениям учреждений здравоохранения, расположенных на территории Котласского округа" (</w:t>
            </w:r>
            <w:r w:rsidR="00E915F5">
              <w:rPr>
                <w:sz w:val="18"/>
                <w:szCs w:val="18"/>
              </w:rPr>
              <w:t>3</w:t>
            </w:r>
            <w:r w:rsidRPr="003B2D27">
              <w:rPr>
                <w:sz w:val="18"/>
                <w:szCs w:val="18"/>
              </w:rPr>
              <w:t xml:space="preserve"> обращения)</w:t>
            </w:r>
          </w:p>
        </w:tc>
        <w:tc>
          <w:tcPr>
            <w:tcW w:w="709" w:type="dxa"/>
            <w:noWrap/>
            <w:vAlign w:val="center"/>
          </w:tcPr>
          <w:p w:rsidR="003B2D27" w:rsidRPr="003B2D27" w:rsidRDefault="003B2D27" w:rsidP="00385F13">
            <w:pPr>
              <w:jc w:val="center"/>
              <w:outlineLvl w:val="3"/>
              <w:rPr>
                <w:sz w:val="18"/>
                <w:szCs w:val="18"/>
              </w:rPr>
            </w:pPr>
            <w:r w:rsidRPr="003B2D27">
              <w:rPr>
                <w:sz w:val="18"/>
                <w:szCs w:val="18"/>
              </w:rPr>
              <w:t>10</w:t>
            </w:r>
          </w:p>
        </w:tc>
        <w:tc>
          <w:tcPr>
            <w:tcW w:w="709" w:type="dxa"/>
            <w:noWrap/>
            <w:vAlign w:val="center"/>
          </w:tcPr>
          <w:p w:rsidR="003B2D27" w:rsidRPr="003B2D27" w:rsidRDefault="003B2D27" w:rsidP="00385F13">
            <w:pPr>
              <w:jc w:val="center"/>
              <w:outlineLvl w:val="3"/>
              <w:rPr>
                <w:sz w:val="18"/>
                <w:szCs w:val="18"/>
              </w:rPr>
            </w:pPr>
            <w:r w:rsidRPr="003B2D27">
              <w:rPr>
                <w:sz w:val="18"/>
                <w:szCs w:val="18"/>
              </w:rPr>
              <w:t>03</w:t>
            </w:r>
          </w:p>
        </w:tc>
        <w:tc>
          <w:tcPr>
            <w:tcW w:w="1275" w:type="dxa"/>
            <w:noWrap/>
            <w:vAlign w:val="center"/>
          </w:tcPr>
          <w:p w:rsidR="003B2D27" w:rsidRPr="00427C61" w:rsidRDefault="003B2D27" w:rsidP="00881FCA">
            <w:pPr>
              <w:jc w:val="center"/>
              <w:outlineLvl w:val="3"/>
              <w:rPr>
                <w:sz w:val="18"/>
                <w:szCs w:val="18"/>
              </w:rPr>
            </w:pPr>
            <w:r w:rsidRPr="00427C61">
              <w:rPr>
                <w:sz w:val="18"/>
                <w:szCs w:val="18"/>
              </w:rPr>
              <w:t>30,0</w:t>
            </w:r>
          </w:p>
        </w:tc>
        <w:tc>
          <w:tcPr>
            <w:tcW w:w="1134" w:type="dxa"/>
            <w:noWrap/>
            <w:vAlign w:val="center"/>
          </w:tcPr>
          <w:p w:rsidR="003B2D27" w:rsidRPr="00427C61" w:rsidRDefault="003B2D27" w:rsidP="00881FCA">
            <w:pPr>
              <w:jc w:val="center"/>
              <w:outlineLvl w:val="3"/>
              <w:rPr>
                <w:sz w:val="18"/>
                <w:szCs w:val="18"/>
              </w:rPr>
            </w:pPr>
            <w:r>
              <w:rPr>
                <w:sz w:val="18"/>
                <w:szCs w:val="18"/>
              </w:rPr>
              <w:t>6,5</w:t>
            </w:r>
          </w:p>
        </w:tc>
        <w:tc>
          <w:tcPr>
            <w:tcW w:w="1172" w:type="dxa"/>
            <w:noWrap/>
            <w:vAlign w:val="center"/>
          </w:tcPr>
          <w:p w:rsidR="003B2D27" w:rsidRPr="00427C61" w:rsidRDefault="003B2D27" w:rsidP="00881FCA">
            <w:pPr>
              <w:jc w:val="center"/>
              <w:outlineLvl w:val="3"/>
              <w:rPr>
                <w:sz w:val="18"/>
                <w:szCs w:val="18"/>
              </w:rPr>
            </w:pPr>
            <w:r>
              <w:rPr>
                <w:sz w:val="18"/>
                <w:szCs w:val="18"/>
              </w:rPr>
              <w:t>21,6</w:t>
            </w:r>
          </w:p>
        </w:tc>
      </w:tr>
    </w:tbl>
    <w:p w:rsidR="00385F13" w:rsidRPr="006A213E" w:rsidRDefault="00385F13" w:rsidP="00385F13">
      <w:pPr>
        <w:ind w:firstLine="709"/>
        <w:jc w:val="both"/>
        <w:rPr>
          <w:sz w:val="16"/>
          <w:szCs w:val="16"/>
          <w:highlight w:val="yellow"/>
        </w:rPr>
      </w:pPr>
    </w:p>
    <w:p w:rsidR="00BF365C" w:rsidRPr="00E54BAF" w:rsidRDefault="00385F13" w:rsidP="00BF365C">
      <w:pPr>
        <w:spacing w:line="276" w:lineRule="auto"/>
        <w:ind w:firstLine="709"/>
        <w:jc w:val="both"/>
      </w:pPr>
      <w:r w:rsidRPr="00E54BAF">
        <w:t xml:space="preserve">2. </w:t>
      </w:r>
      <w:proofErr w:type="gramStart"/>
      <w:r w:rsidRPr="00E54BAF">
        <w:t>В рамках муниципальной программы «Комплексное развитие сельских территорий муниципального образования «</w:t>
      </w:r>
      <w:proofErr w:type="spellStart"/>
      <w:r w:rsidRPr="00E54BAF">
        <w:t>Котласский</w:t>
      </w:r>
      <w:proofErr w:type="spellEnd"/>
      <w:r w:rsidRPr="00E54BAF">
        <w:t xml:space="preserve"> муниципальный округ» на 2020-2025 годы, на улучшение жилищных условий граждан РФ, проживающих в сельской местности запланированы расходы в объеме </w:t>
      </w:r>
      <w:r w:rsidR="00BF365C" w:rsidRPr="00E54BAF">
        <w:t>1 980,3 тыс. рублей, в том числе за счет средств федерального бюджета –</w:t>
      </w:r>
      <w:r w:rsidR="00BF365C" w:rsidRPr="00E54BAF">
        <w:rPr>
          <w:color w:val="FF0000"/>
        </w:rPr>
        <w:t xml:space="preserve"> </w:t>
      </w:r>
      <w:r w:rsidR="00BF365C" w:rsidRPr="00E54BAF">
        <w:t xml:space="preserve">341,9 </w:t>
      </w:r>
      <w:r w:rsidR="00BF365C" w:rsidRPr="00E54BAF">
        <w:rPr>
          <w:bCs/>
        </w:rPr>
        <w:t>тыс.</w:t>
      </w:r>
      <w:r w:rsidR="00BF365C" w:rsidRPr="00E54BAF">
        <w:t xml:space="preserve"> рублей, за счет средств областного бюджета – 1 538,4 </w:t>
      </w:r>
      <w:r w:rsidR="00BF365C" w:rsidRPr="00E54BAF">
        <w:rPr>
          <w:bCs/>
        </w:rPr>
        <w:t>тыс.</w:t>
      </w:r>
      <w:r w:rsidR="00BF365C" w:rsidRPr="00E54BAF">
        <w:t xml:space="preserve"> рублей, за счет средств бюджета округа – 100,0</w:t>
      </w:r>
      <w:proofErr w:type="gramEnd"/>
      <w:r w:rsidR="00BF365C" w:rsidRPr="00E54BAF">
        <w:t xml:space="preserve"> </w:t>
      </w:r>
      <w:r w:rsidR="00BF365C" w:rsidRPr="00E54BAF">
        <w:rPr>
          <w:bCs/>
        </w:rPr>
        <w:t>тыс.</w:t>
      </w:r>
      <w:r w:rsidR="00BF365C" w:rsidRPr="00E54BAF">
        <w:t xml:space="preserve"> рублей</w:t>
      </w:r>
      <w:r w:rsidRPr="00E54BAF">
        <w:t xml:space="preserve">. </w:t>
      </w:r>
      <w:r w:rsidR="00BF365C" w:rsidRPr="00E54BAF">
        <w:t>Расходы за 9 месяцев 2023 года не производились</w:t>
      </w:r>
      <w:r w:rsidR="00E54BAF" w:rsidRPr="00E54BAF">
        <w:t xml:space="preserve">, в связи с тем, что выплаты носят заявительный характер. На 2023 год выплаты запланированы на 2 семьи. </w:t>
      </w:r>
      <w:r w:rsidR="00BF365C" w:rsidRPr="00E54BAF">
        <w:t xml:space="preserve"> </w:t>
      </w:r>
    </w:p>
    <w:p w:rsidR="00BF365C" w:rsidRDefault="00385F13" w:rsidP="00BF365C">
      <w:pPr>
        <w:spacing w:line="276" w:lineRule="auto"/>
        <w:ind w:firstLine="709"/>
        <w:jc w:val="both"/>
      </w:pPr>
      <w:r w:rsidRPr="00BF365C">
        <w:t xml:space="preserve">3. В рамках </w:t>
      </w:r>
      <w:proofErr w:type="spellStart"/>
      <w:r w:rsidRPr="00BF365C">
        <w:t>непрограммной</w:t>
      </w:r>
      <w:proofErr w:type="spellEnd"/>
      <w:r w:rsidRPr="00BF365C">
        <w:t xml:space="preserve"> деятельности</w:t>
      </w:r>
      <w:r w:rsidR="00BF365C">
        <w:t xml:space="preserve"> </w:t>
      </w:r>
      <w:r w:rsidR="00BF365C" w:rsidRPr="00BF365C">
        <w:t>за счет средств бюджета округа</w:t>
      </w:r>
      <w:r w:rsidR="00BF365C">
        <w:t>:</w:t>
      </w:r>
    </w:p>
    <w:p w:rsidR="00385F13" w:rsidRDefault="00BF365C" w:rsidP="00BF365C">
      <w:pPr>
        <w:spacing w:line="276" w:lineRule="auto"/>
        <w:ind w:firstLine="709"/>
        <w:jc w:val="both"/>
      </w:pPr>
      <w:r>
        <w:t>-</w:t>
      </w:r>
      <w:r w:rsidR="00385F13" w:rsidRPr="00BF365C">
        <w:t xml:space="preserve"> для оказания единовременной материальной помощи гражданам, пострадавшим в результате пожара</w:t>
      </w:r>
      <w:r w:rsidR="00036E28">
        <w:t xml:space="preserve"> (2</w:t>
      </w:r>
      <w:r w:rsidR="00F64979">
        <w:t>-м</w:t>
      </w:r>
      <w:r w:rsidR="00036E28">
        <w:t xml:space="preserve"> пострадавши</w:t>
      </w:r>
      <w:r w:rsidR="00F64979">
        <w:t>м</w:t>
      </w:r>
      <w:r w:rsidR="00036E28">
        <w:t>)</w:t>
      </w:r>
      <w:r>
        <w:t xml:space="preserve"> </w:t>
      </w:r>
      <w:r w:rsidR="00385F13" w:rsidRPr="00BF365C">
        <w:t>расходы исполнены в объеме 10,0 тыс. рублей или на 100,0 % от плана</w:t>
      </w:r>
      <w:r w:rsidR="00036E28">
        <w:t>;</w:t>
      </w:r>
    </w:p>
    <w:p w:rsidR="00BF365C" w:rsidRPr="00A81B61" w:rsidRDefault="00BF365C" w:rsidP="00BF365C">
      <w:pPr>
        <w:tabs>
          <w:tab w:val="left" w:pos="0"/>
        </w:tabs>
        <w:spacing w:line="276" w:lineRule="auto"/>
        <w:ind w:firstLine="709"/>
        <w:jc w:val="both"/>
      </w:pPr>
      <w:r>
        <w:t>- за счет средств резервного фонда Котласского муниципального округа оказана единовременная материальная помощь</w:t>
      </w:r>
      <w:r w:rsidRPr="00FA339F">
        <w:t xml:space="preserve"> </w:t>
      </w:r>
      <w:r>
        <w:t xml:space="preserve">трем семьям военнослужащих, погибших в результате </w:t>
      </w:r>
      <w:r w:rsidRPr="00FA339F">
        <w:t>участ</w:t>
      </w:r>
      <w:r>
        <w:t xml:space="preserve">ия </w:t>
      </w:r>
      <w:r w:rsidRPr="00FA339F">
        <w:t>в спец</w:t>
      </w:r>
      <w:r>
        <w:t xml:space="preserve">иальной </w:t>
      </w:r>
      <w:r w:rsidRPr="00FA339F">
        <w:t>воен</w:t>
      </w:r>
      <w:r>
        <w:t xml:space="preserve">ной </w:t>
      </w:r>
      <w:r w:rsidRPr="00FA339F">
        <w:t>опер</w:t>
      </w:r>
      <w:r>
        <w:t xml:space="preserve">ации </w:t>
      </w:r>
      <w:r w:rsidRPr="00FA339F">
        <w:t>на тер</w:t>
      </w:r>
      <w:r>
        <w:t xml:space="preserve">ритории Донецкой, Луганской Народных </w:t>
      </w:r>
      <w:r w:rsidRPr="00FA339F">
        <w:t>Респ</w:t>
      </w:r>
      <w:r>
        <w:t>ублик</w:t>
      </w:r>
      <w:r w:rsidRPr="00FA339F">
        <w:t>,</w:t>
      </w:r>
      <w:r>
        <w:t xml:space="preserve"> </w:t>
      </w:r>
      <w:r w:rsidRPr="00FA339F">
        <w:t>Запорожской, Херсонской обл</w:t>
      </w:r>
      <w:r>
        <w:t xml:space="preserve">астей </w:t>
      </w:r>
      <w:r w:rsidRPr="00FA339F">
        <w:t>и Украины</w:t>
      </w:r>
      <w:r>
        <w:t xml:space="preserve"> в размере 180,0 тыс. рублей или            100 % от плана.</w:t>
      </w:r>
    </w:p>
    <w:p w:rsidR="00BF365C" w:rsidRPr="00BF365C" w:rsidRDefault="00BF365C" w:rsidP="00BF365C">
      <w:pPr>
        <w:spacing w:line="276" w:lineRule="auto"/>
        <w:ind w:firstLine="709"/>
        <w:jc w:val="both"/>
      </w:pPr>
    </w:p>
    <w:p w:rsidR="00385F13" w:rsidRPr="00A72566" w:rsidRDefault="00385F13" w:rsidP="00385F13">
      <w:pPr>
        <w:jc w:val="center"/>
        <w:rPr>
          <w:b/>
          <w:u w:val="single"/>
        </w:rPr>
      </w:pPr>
      <w:r w:rsidRPr="00A72566">
        <w:rPr>
          <w:b/>
          <w:u w:val="single"/>
        </w:rPr>
        <w:t>Главный распорядитель бюджетных средств</w:t>
      </w:r>
    </w:p>
    <w:p w:rsidR="00385F13" w:rsidRPr="00A72566" w:rsidRDefault="00385F13" w:rsidP="00385F13">
      <w:pPr>
        <w:jc w:val="center"/>
        <w:rPr>
          <w:b/>
          <w:u w:val="single"/>
        </w:rPr>
      </w:pPr>
      <w:r w:rsidRPr="00A72566">
        <w:rPr>
          <w:b/>
          <w:u w:val="single"/>
        </w:rPr>
        <w:t>«Собрание депутатов Котласского муниципального округа</w:t>
      </w:r>
    </w:p>
    <w:p w:rsidR="00385F13" w:rsidRPr="00A72566" w:rsidRDefault="00385F13" w:rsidP="00385F13">
      <w:pPr>
        <w:jc w:val="center"/>
        <w:rPr>
          <w:b/>
          <w:u w:val="single"/>
        </w:rPr>
      </w:pPr>
      <w:r w:rsidRPr="00A72566">
        <w:rPr>
          <w:b/>
          <w:u w:val="single"/>
        </w:rPr>
        <w:t>Архангельской области» (Код главного распорядителя бюджетных средств «317»)</w:t>
      </w:r>
    </w:p>
    <w:p w:rsidR="00385F13" w:rsidRPr="00A72566" w:rsidRDefault="00385F13" w:rsidP="00385F13">
      <w:pPr>
        <w:spacing w:before="120" w:after="120"/>
        <w:ind w:firstLine="567"/>
        <w:jc w:val="both"/>
      </w:pPr>
      <w:r w:rsidRPr="00A72566">
        <w:t xml:space="preserve">Главным распорядителем бюджетных средств «Собрание депутатов Котласского муниципального округа Архангельской области» расходы за </w:t>
      </w:r>
      <w:r w:rsidR="006E1FB8" w:rsidRPr="00A72566">
        <w:t>9</w:t>
      </w:r>
      <w:r w:rsidRPr="00A72566">
        <w:t xml:space="preserve"> </w:t>
      </w:r>
      <w:r w:rsidR="006E1FB8" w:rsidRPr="00A72566">
        <w:t>месяцев</w:t>
      </w:r>
      <w:r w:rsidRPr="00A72566">
        <w:t xml:space="preserve"> 2023 года исполнены в объеме </w:t>
      </w:r>
      <w:r w:rsidR="00A72566">
        <w:rPr>
          <w:iCs/>
        </w:rPr>
        <w:t>2 454,9</w:t>
      </w:r>
      <w:r w:rsidRPr="00A72566">
        <w:t xml:space="preserve"> тыс. рублей или на </w:t>
      </w:r>
      <w:r w:rsidR="00A72566">
        <w:t>49</w:t>
      </w:r>
      <w:r w:rsidRPr="00A72566">
        <w:t>,</w:t>
      </w:r>
      <w:r w:rsidR="00A72566">
        <w:t>4</w:t>
      </w:r>
      <w:r w:rsidRPr="00A72566">
        <w:t xml:space="preserve"> % от плана (план – </w:t>
      </w:r>
      <w:r w:rsidRPr="00A72566">
        <w:rPr>
          <w:iCs/>
        </w:rPr>
        <w:t>4 966,7</w:t>
      </w:r>
      <w:r w:rsidRPr="00A72566">
        <w:t xml:space="preserve"> </w:t>
      </w:r>
      <w:r w:rsidRPr="00A72566">
        <w:rPr>
          <w:bCs/>
        </w:rPr>
        <w:t>тыс.</w:t>
      </w:r>
      <w:r w:rsidRPr="00A72566">
        <w:t xml:space="preserve"> рублей). </w:t>
      </w:r>
    </w:p>
    <w:tbl>
      <w:tblPr>
        <w:tblW w:w="9933" w:type="dxa"/>
        <w:tblInd w:w="93" w:type="dxa"/>
        <w:tblLook w:val="0000"/>
      </w:tblPr>
      <w:tblGrid>
        <w:gridCol w:w="4355"/>
        <w:gridCol w:w="1472"/>
        <w:gridCol w:w="1418"/>
        <w:gridCol w:w="1412"/>
        <w:gridCol w:w="1276"/>
      </w:tblGrid>
      <w:tr w:rsidR="00385F13" w:rsidRPr="00A72566" w:rsidTr="00385F13">
        <w:trPr>
          <w:trHeight w:val="232"/>
        </w:trPr>
        <w:tc>
          <w:tcPr>
            <w:tcW w:w="5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5F13" w:rsidRPr="00A72566" w:rsidRDefault="00385F13" w:rsidP="00385F13">
            <w:pPr>
              <w:jc w:val="center"/>
              <w:rPr>
                <w:sz w:val="18"/>
                <w:szCs w:val="18"/>
              </w:rPr>
            </w:pPr>
            <w:r w:rsidRPr="00A72566">
              <w:rPr>
                <w:sz w:val="18"/>
                <w:szCs w:val="18"/>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85F13" w:rsidRPr="00A72566" w:rsidRDefault="00385F13" w:rsidP="00385F13">
            <w:pPr>
              <w:jc w:val="center"/>
              <w:rPr>
                <w:sz w:val="18"/>
                <w:szCs w:val="18"/>
              </w:rPr>
            </w:pPr>
            <w:r w:rsidRPr="00A72566">
              <w:rPr>
                <w:sz w:val="18"/>
                <w:szCs w:val="18"/>
              </w:rPr>
              <w:t>План расходов на 2023 г. тыс</w:t>
            </w:r>
            <w:proofErr w:type="gramStart"/>
            <w:r w:rsidRPr="00A72566">
              <w:rPr>
                <w:sz w:val="18"/>
                <w:szCs w:val="18"/>
              </w:rPr>
              <w:t>.р</w:t>
            </w:r>
            <w:proofErr w:type="gramEnd"/>
            <w:r w:rsidRPr="00A72566">
              <w:rPr>
                <w:sz w:val="18"/>
                <w:szCs w:val="18"/>
              </w:rPr>
              <w:t>ублей</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85F13" w:rsidRPr="00A72566" w:rsidRDefault="00385F13" w:rsidP="00385F13">
            <w:pPr>
              <w:jc w:val="center"/>
              <w:rPr>
                <w:sz w:val="18"/>
                <w:szCs w:val="18"/>
              </w:rPr>
            </w:pPr>
            <w:r w:rsidRPr="00A72566">
              <w:rPr>
                <w:sz w:val="18"/>
                <w:szCs w:val="18"/>
              </w:rPr>
              <w:t>Исполнено</w:t>
            </w:r>
          </w:p>
          <w:p w:rsidR="00385F13" w:rsidRPr="00A72566" w:rsidRDefault="006E1FB8" w:rsidP="006E1FB8">
            <w:pPr>
              <w:jc w:val="center"/>
              <w:rPr>
                <w:sz w:val="18"/>
                <w:szCs w:val="18"/>
              </w:rPr>
            </w:pPr>
            <w:r w:rsidRPr="00A72566">
              <w:rPr>
                <w:sz w:val="18"/>
                <w:szCs w:val="18"/>
              </w:rPr>
              <w:t xml:space="preserve"> за 9 месяцев</w:t>
            </w:r>
            <w:r w:rsidR="00385F13" w:rsidRPr="00A72566">
              <w:rPr>
                <w:sz w:val="18"/>
                <w:szCs w:val="18"/>
              </w:rPr>
              <w:t xml:space="preserve"> 2023 г. тыс</w:t>
            </w:r>
            <w:proofErr w:type="gramStart"/>
            <w:r w:rsidR="00385F13" w:rsidRPr="00A72566">
              <w:rPr>
                <w:sz w:val="18"/>
                <w:szCs w:val="18"/>
              </w:rPr>
              <w:t>.р</w:t>
            </w:r>
            <w:proofErr w:type="gramEnd"/>
            <w:r w:rsidR="00385F13" w:rsidRPr="00A72566">
              <w:rPr>
                <w:sz w:val="18"/>
                <w:szCs w:val="18"/>
              </w:rPr>
              <w:t>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85F13" w:rsidRPr="00A72566" w:rsidRDefault="00385F13" w:rsidP="00385F13">
            <w:pPr>
              <w:jc w:val="center"/>
              <w:rPr>
                <w:sz w:val="18"/>
                <w:szCs w:val="18"/>
              </w:rPr>
            </w:pPr>
            <w:r w:rsidRPr="00A72566">
              <w:rPr>
                <w:sz w:val="18"/>
                <w:szCs w:val="18"/>
              </w:rPr>
              <w:t>% исполнения</w:t>
            </w:r>
          </w:p>
        </w:tc>
      </w:tr>
      <w:tr w:rsidR="00385F13" w:rsidRPr="00A72566" w:rsidTr="00385F13">
        <w:trPr>
          <w:trHeight w:val="621"/>
        </w:trPr>
        <w:tc>
          <w:tcPr>
            <w:tcW w:w="4355" w:type="dxa"/>
            <w:tcBorders>
              <w:top w:val="single" w:sz="4" w:space="0" w:color="auto"/>
              <w:left w:val="single" w:sz="4" w:space="0" w:color="auto"/>
              <w:bottom w:val="single" w:sz="4" w:space="0" w:color="auto"/>
              <w:right w:val="single" w:sz="4" w:space="0" w:color="auto"/>
            </w:tcBorders>
            <w:shd w:val="clear" w:color="auto" w:fill="auto"/>
            <w:vAlign w:val="center"/>
          </w:tcPr>
          <w:p w:rsidR="00385F13" w:rsidRPr="00A72566" w:rsidRDefault="00385F13" w:rsidP="00385F13">
            <w:pPr>
              <w:jc w:val="center"/>
              <w:rPr>
                <w:sz w:val="18"/>
                <w:szCs w:val="18"/>
              </w:rPr>
            </w:pPr>
            <w:r w:rsidRPr="00A72566">
              <w:rPr>
                <w:sz w:val="18"/>
                <w:szCs w:val="18"/>
              </w:rPr>
              <w:t>Наименование показателя</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385F13" w:rsidP="00385F13">
            <w:pPr>
              <w:jc w:val="center"/>
              <w:rPr>
                <w:sz w:val="18"/>
                <w:szCs w:val="18"/>
              </w:rPr>
            </w:pPr>
            <w:r w:rsidRPr="00A72566">
              <w:rPr>
                <w:sz w:val="18"/>
                <w:szCs w:val="18"/>
              </w:rPr>
              <w:t>Раздел,</w:t>
            </w:r>
            <w:r w:rsidRPr="00A72566">
              <w:rPr>
                <w:sz w:val="18"/>
                <w:szCs w:val="18"/>
              </w:rPr>
              <w:br/>
              <w:t>подраздел</w:t>
            </w:r>
          </w:p>
        </w:tc>
        <w:tc>
          <w:tcPr>
            <w:tcW w:w="1418" w:type="dxa"/>
            <w:vMerge/>
            <w:tcBorders>
              <w:top w:val="single" w:sz="4" w:space="0" w:color="auto"/>
              <w:left w:val="single" w:sz="4" w:space="0" w:color="auto"/>
              <w:bottom w:val="single" w:sz="4" w:space="0" w:color="auto"/>
              <w:right w:val="single" w:sz="4" w:space="0" w:color="auto"/>
            </w:tcBorders>
            <w:vAlign w:val="center"/>
          </w:tcPr>
          <w:p w:rsidR="00385F13" w:rsidRPr="00A72566" w:rsidRDefault="00385F13" w:rsidP="00385F13">
            <w:pPr>
              <w:spacing w:line="276" w:lineRule="auto"/>
              <w:rPr>
                <w:color w:val="FF0000"/>
                <w:sz w:val="18"/>
                <w:szCs w:val="18"/>
              </w:rPr>
            </w:pPr>
          </w:p>
        </w:tc>
        <w:tc>
          <w:tcPr>
            <w:tcW w:w="1412" w:type="dxa"/>
            <w:vMerge/>
            <w:tcBorders>
              <w:top w:val="single" w:sz="4" w:space="0" w:color="auto"/>
              <w:left w:val="single" w:sz="4" w:space="0" w:color="auto"/>
              <w:bottom w:val="single" w:sz="4" w:space="0" w:color="auto"/>
              <w:right w:val="single" w:sz="4" w:space="0" w:color="auto"/>
            </w:tcBorders>
            <w:vAlign w:val="center"/>
          </w:tcPr>
          <w:p w:rsidR="00385F13" w:rsidRPr="00A72566" w:rsidRDefault="00385F13" w:rsidP="00385F13">
            <w:pPr>
              <w:spacing w:line="276" w:lineRule="auto"/>
              <w:rPr>
                <w:color w:val="FF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85F13" w:rsidRPr="00A72566" w:rsidRDefault="00385F13" w:rsidP="00385F13">
            <w:pPr>
              <w:spacing w:line="276" w:lineRule="auto"/>
              <w:rPr>
                <w:color w:val="FF0000"/>
                <w:sz w:val="18"/>
                <w:szCs w:val="18"/>
              </w:rPr>
            </w:pPr>
          </w:p>
        </w:tc>
      </w:tr>
      <w:tr w:rsidR="00385F13" w:rsidRPr="00A72566" w:rsidTr="00385F13">
        <w:trPr>
          <w:trHeight w:val="301"/>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385F13" w:rsidRPr="00A72566" w:rsidRDefault="00385F13" w:rsidP="00385F13">
            <w:pPr>
              <w:rPr>
                <w:b/>
                <w:bCs/>
                <w:sz w:val="18"/>
                <w:szCs w:val="18"/>
              </w:rPr>
            </w:pPr>
            <w:r w:rsidRPr="00A72566">
              <w:rPr>
                <w:b/>
                <w:bCs/>
                <w:sz w:val="18"/>
                <w:szCs w:val="18"/>
              </w:rPr>
              <w:t>ОБЩЕГОСУДАРСТВЕННЫЕ ВОПРОСЫ</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385F13" w:rsidP="00385F13">
            <w:pPr>
              <w:jc w:val="center"/>
              <w:rPr>
                <w:b/>
                <w:bCs/>
                <w:sz w:val="18"/>
                <w:szCs w:val="18"/>
              </w:rPr>
            </w:pPr>
            <w:r w:rsidRPr="00A72566">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385F13" w:rsidP="00385F13">
            <w:pPr>
              <w:jc w:val="center"/>
              <w:outlineLvl w:val="0"/>
              <w:rPr>
                <w:b/>
                <w:sz w:val="18"/>
                <w:szCs w:val="18"/>
              </w:rPr>
            </w:pPr>
            <w:r w:rsidRPr="00A72566">
              <w:rPr>
                <w:b/>
                <w:iCs/>
                <w:sz w:val="18"/>
                <w:szCs w:val="18"/>
              </w:rPr>
              <w:t>4 966,7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F175DD" w:rsidP="00385F13">
            <w:pPr>
              <w:jc w:val="center"/>
              <w:rPr>
                <w:rFonts w:ascii="Arial" w:hAnsi="Arial" w:cs="Arial"/>
                <w:b/>
                <w:sz w:val="18"/>
                <w:szCs w:val="18"/>
              </w:rPr>
            </w:pPr>
            <w:r>
              <w:rPr>
                <w:b/>
                <w:iCs/>
                <w:sz w:val="18"/>
                <w:szCs w:val="18"/>
              </w:rPr>
              <w:t>2 454,9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F175DD" w:rsidP="00385F13">
            <w:pPr>
              <w:jc w:val="center"/>
              <w:outlineLvl w:val="0"/>
              <w:rPr>
                <w:b/>
                <w:sz w:val="18"/>
                <w:szCs w:val="18"/>
              </w:rPr>
            </w:pPr>
            <w:r>
              <w:rPr>
                <w:b/>
                <w:sz w:val="18"/>
                <w:szCs w:val="18"/>
              </w:rPr>
              <w:t>49,4</w:t>
            </w:r>
          </w:p>
        </w:tc>
      </w:tr>
      <w:tr w:rsidR="00385F13" w:rsidRPr="00A72566" w:rsidTr="00385F13">
        <w:trPr>
          <w:trHeight w:val="782"/>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385F13" w:rsidRPr="00A72566" w:rsidRDefault="00385F13" w:rsidP="00385F13">
            <w:pPr>
              <w:outlineLvl w:val="0"/>
              <w:rPr>
                <w:sz w:val="18"/>
                <w:szCs w:val="18"/>
              </w:rPr>
            </w:pPr>
            <w:r w:rsidRPr="00A72566">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385F13" w:rsidP="00385F13">
            <w:pPr>
              <w:jc w:val="center"/>
              <w:outlineLvl w:val="0"/>
              <w:rPr>
                <w:sz w:val="18"/>
                <w:szCs w:val="18"/>
              </w:rPr>
            </w:pPr>
            <w:r w:rsidRPr="00A72566">
              <w:rPr>
                <w:sz w:val="18"/>
                <w:szCs w:val="18"/>
              </w:rPr>
              <w:t>0103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385F13" w:rsidP="00385F13">
            <w:pPr>
              <w:jc w:val="center"/>
              <w:rPr>
                <w:sz w:val="18"/>
                <w:szCs w:val="18"/>
              </w:rPr>
            </w:pPr>
            <w:r w:rsidRPr="00A72566">
              <w:rPr>
                <w:sz w:val="18"/>
                <w:szCs w:val="18"/>
              </w:rPr>
              <w:t>4 966,7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F175DD" w:rsidP="00385F13">
            <w:pPr>
              <w:jc w:val="center"/>
              <w:rPr>
                <w:sz w:val="18"/>
                <w:szCs w:val="18"/>
              </w:rPr>
            </w:pPr>
            <w:r>
              <w:rPr>
                <w:sz w:val="18"/>
                <w:szCs w:val="18"/>
              </w:rPr>
              <w:t>2 454,9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F175DD" w:rsidP="00F175DD">
            <w:pPr>
              <w:jc w:val="center"/>
              <w:outlineLvl w:val="1"/>
              <w:rPr>
                <w:sz w:val="18"/>
                <w:szCs w:val="18"/>
              </w:rPr>
            </w:pPr>
            <w:r>
              <w:rPr>
                <w:sz w:val="18"/>
                <w:szCs w:val="18"/>
              </w:rPr>
              <w:t>49</w:t>
            </w:r>
            <w:r w:rsidR="00385F13" w:rsidRPr="00A72566">
              <w:rPr>
                <w:sz w:val="18"/>
                <w:szCs w:val="18"/>
              </w:rPr>
              <w:t>,</w:t>
            </w:r>
            <w:r>
              <w:rPr>
                <w:sz w:val="18"/>
                <w:szCs w:val="18"/>
              </w:rPr>
              <w:t>4</w:t>
            </w:r>
          </w:p>
        </w:tc>
      </w:tr>
      <w:tr w:rsidR="00385F13" w:rsidRPr="006A213E" w:rsidTr="00385F13">
        <w:trPr>
          <w:trHeight w:val="241"/>
        </w:trPr>
        <w:tc>
          <w:tcPr>
            <w:tcW w:w="5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85F13" w:rsidRPr="00A72566" w:rsidRDefault="00385F13" w:rsidP="00385F13">
            <w:pPr>
              <w:jc w:val="right"/>
              <w:rPr>
                <w:b/>
                <w:bCs/>
                <w:sz w:val="18"/>
                <w:szCs w:val="18"/>
              </w:rPr>
            </w:pPr>
            <w:r w:rsidRPr="00A72566">
              <w:rPr>
                <w:b/>
                <w:bCs/>
                <w:sz w:val="18"/>
                <w:szCs w:val="18"/>
              </w:rPr>
              <w:t>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385F13" w:rsidP="00385F13">
            <w:pPr>
              <w:jc w:val="center"/>
              <w:outlineLvl w:val="0"/>
              <w:rPr>
                <w:b/>
                <w:sz w:val="18"/>
                <w:szCs w:val="18"/>
              </w:rPr>
            </w:pPr>
            <w:r w:rsidRPr="00A72566">
              <w:rPr>
                <w:b/>
                <w:iCs/>
                <w:sz w:val="18"/>
                <w:szCs w:val="18"/>
              </w:rPr>
              <w:t>4 966,7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F175DD" w:rsidP="00385F13">
            <w:pPr>
              <w:jc w:val="center"/>
              <w:rPr>
                <w:rFonts w:ascii="Arial" w:hAnsi="Arial" w:cs="Arial"/>
                <w:b/>
                <w:sz w:val="18"/>
                <w:szCs w:val="18"/>
              </w:rPr>
            </w:pPr>
            <w:r>
              <w:rPr>
                <w:b/>
                <w:iCs/>
                <w:sz w:val="18"/>
                <w:szCs w:val="18"/>
              </w:rPr>
              <w:t>2 454,9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A72566" w:rsidRDefault="00F175DD" w:rsidP="00385F13">
            <w:pPr>
              <w:jc w:val="center"/>
              <w:outlineLvl w:val="0"/>
              <w:rPr>
                <w:b/>
                <w:sz w:val="18"/>
                <w:szCs w:val="18"/>
              </w:rPr>
            </w:pPr>
            <w:r>
              <w:rPr>
                <w:b/>
                <w:sz w:val="18"/>
                <w:szCs w:val="18"/>
              </w:rPr>
              <w:t>49,4</w:t>
            </w:r>
          </w:p>
        </w:tc>
      </w:tr>
    </w:tbl>
    <w:p w:rsidR="00385F13" w:rsidRPr="006A213E" w:rsidRDefault="00385F13" w:rsidP="00385F13">
      <w:pPr>
        <w:ind w:firstLine="709"/>
        <w:rPr>
          <w:highlight w:val="yellow"/>
        </w:rPr>
      </w:pPr>
    </w:p>
    <w:p w:rsidR="00385F13" w:rsidRPr="00976FDE" w:rsidRDefault="00385F13" w:rsidP="00385F13">
      <w:pPr>
        <w:jc w:val="center"/>
        <w:rPr>
          <w:b/>
        </w:rPr>
      </w:pPr>
      <w:r w:rsidRPr="00976FDE">
        <w:rPr>
          <w:b/>
        </w:rPr>
        <w:t xml:space="preserve">Раздел 0100 </w:t>
      </w:r>
    </w:p>
    <w:p w:rsidR="00385F13" w:rsidRPr="00976FDE" w:rsidRDefault="00385F13" w:rsidP="00385F13">
      <w:pPr>
        <w:jc w:val="center"/>
        <w:rPr>
          <w:b/>
        </w:rPr>
      </w:pPr>
      <w:r w:rsidRPr="00976FDE">
        <w:rPr>
          <w:b/>
        </w:rPr>
        <w:t>«Общегосударственные вопросы»</w:t>
      </w:r>
    </w:p>
    <w:p w:rsidR="00385F13" w:rsidRPr="00976FDE" w:rsidRDefault="00385F13" w:rsidP="00385F13">
      <w:pPr>
        <w:spacing w:before="120" w:line="276" w:lineRule="auto"/>
        <w:ind w:firstLine="567"/>
        <w:jc w:val="both"/>
      </w:pPr>
      <w:r w:rsidRPr="00976FDE">
        <w:t xml:space="preserve">По данному разделу расходы исполнены в объеме </w:t>
      </w:r>
      <w:r w:rsidR="00976FDE">
        <w:rPr>
          <w:iCs/>
        </w:rPr>
        <w:t>2 454,9</w:t>
      </w:r>
      <w:r w:rsidRPr="00976FDE">
        <w:t xml:space="preserve"> тыс. рублей или на </w:t>
      </w:r>
      <w:r w:rsidR="00976FDE">
        <w:t>49</w:t>
      </w:r>
      <w:r w:rsidRPr="00976FDE">
        <w:t>,</w:t>
      </w:r>
      <w:r w:rsidR="00976FDE">
        <w:t>4</w:t>
      </w:r>
      <w:r w:rsidRPr="00976FDE">
        <w:t xml:space="preserve"> % от плана (план – </w:t>
      </w:r>
      <w:r w:rsidRPr="00976FDE">
        <w:rPr>
          <w:iCs/>
        </w:rPr>
        <w:t>4 966,7</w:t>
      </w:r>
      <w:r w:rsidRPr="00976FDE">
        <w:t xml:space="preserve"> </w:t>
      </w:r>
      <w:r w:rsidRPr="00976FDE">
        <w:rPr>
          <w:bCs/>
        </w:rPr>
        <w:t>тыс.</w:t>
      </w:r>
      <w:r w:rsidRPr="00976FDE">
        <w:t xml:space="preserve"> рублей).</w:t>
      </w:r>
    </w:p>
    <w:p w:rsidR="007A6C16" w:rsidRDefault="007A6C16" w:rsidP="00385F13">
      <w:pPr>
        <w:spacing w:line="276" w:lineRule="auto"/>
        <w:ind w:firstLine="709"/>
        <w:jc w:val="center"/>
        <w:rPr>
          <w:b/>
        </w:rPr>
      </w:pPr>
    </w:p>
    <w:p w:rsidR="00385F13" w:rsidRPr="00976FDE" w:rsidRDefault="00385F13" w:rsidP="00385F13">
      <w:pPr>
        <w:spacing w:line="276" w:lineRule="auto"/>
        <w:ind w:firstLine="709"/>
        <w:jc w:val="center"/>
        <w:rPr>
          <w:b/>
        </w:rPr>
      </w:pPr>
      <w:r w:rsidRPr="00976FDE">
        <w:rPr>
          <w:b/>
        </w:rPr>
        <w:t>Раздел подраздел 0103</w:t>
      </w:r>
    </w:p>
    <w:p w:rsidR="00385F13" w:rsidRPr="00976FDE" w:rsidRDefault="00385F13" w:rsidP="00385F13">
      <w:pPr>
        <w:spacing w:line="276" w:lineRule="auto"/>
        <w:ind w:firstLine="709"/>
        <w:jc w:val="center"/>
        <w:rPr>
          <w:b/>
        </w:rPr>
      </w:pPr>
      <w:r w:rsidRPr="00976FDE">
        <w:rPr>
          <w:b/>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385F13" w:rsidRPr="00976FDE" w:rsidRDefault="00385F13" w:rsidP="00385F13">
      <w:pPr>
        <w:spacing w:before="120" w:line="276" w:lineRule="auto"/>
        <w:ind w:firstLine="709"/>
        <w:jc w:val="both"/>
      </w:pPr>
      <w:r w:rsidRPr="00976FDE">
        <w:t xml:space="preserve">По данному разделу подразделу расходы исполнены в объеме </w:t>
      </w:r>
      <w:r w:rsidR="00976FDE" w:rsidRPr="00976FDE">
        <w:rPr>
          <w:iCs/>
        </w:rPr>
        <w:t>2 454,9</w:t>
      </w:r>
      <w:r w:rsidR="00976FDE" w:rsidRPr="00976FDE">
        <w:t xml:space="preserve"> </w:t>
      </w:r>
      <w:r w:rsidRPr="00976FDE">
        <w:t xml:space="preserve">тыс. рублей или на </w:t>
      </w:r>
      <w:r w:rsidR="00976FDE" w:rsidRPr="00976FDE">
        <w:t xml:space="preserve">49,4 </w:t>
      </w:r>
      <w:r w:rsidRPr="00976FDE">
        <w:t xml:space="preserve"> % от плана (план – </w:t>
      </w:r>
      <w:r w:rsidRPr="00976FDE">
        <w:rPr>
          <w:iCs/>
        </w:rPr>
        <w:t>4 966,7</w:t>
      </w:r>
      <w:r w:rsidRPr="00976FDE">
        <w:t xml:space="preserve"> </w:t>
      </w:r>
      <w:r w:rsidRPr="00976FDE">
        <w:rPr>
          <w:bCs/>
        </w:rPr>
        <w:t>тыс.</w:t>
      </w:r>
      <w:r w:rsidRPr="00976FDE">
        <w:t xml:space="preserve"> рублей) и направлены:</w:t>
      </w:r>
    </w:p>
    <w:p w:rsidR="00385F13" w:rsidRPr="005A7FA1" w:rsidRDefault="00385F13" w:rsidP="00385F13">
      <w:pPr>
        <w:spacing w:line="276" w:lineRule="auto"/>
        <w:ind w:firstLine="709"/>
        <w:jc w:val="both"/>
      </w:pPr>
      <w:r w:rsidRPr="005A7FA1">
        <w:t xml:space="preserve">- на ежемесячное денежное вознаграждение председателю Собрания депутатов Котласского муниципального округа Архангельской области с начислениями в объеме </w:t>
      </w:r>
      <w:r w:rsidR="005A7FA1" w:rsidRPr="005A7FA1">
        <w:t>1 014</w:t>
      </w:r>
      <w:r w:rsidRPr="005A7FA1">
        <w:t>,</w:t>
      </w:r>
      <w:r w:rsidR="005A7FA1" w:rsidRPr="005A7FA1">
        <w:t>3</w:t>
      </w:r>
      <w:r w:rsidRPr="005A7FA1">
        <w:t xml:space="preserve"> тыс. рублей или на </w:t>
      </w:r>
      <w:r w:rsidR="005A7FA1" w:rsidRPr="005A7FA1">
        <w:t>68</w:t>
      </w:r>
      <w:r w:rsidRPr="005A7FA1">
        <w:t>,</w:t>
      </w:r>
      <w:r w:rsidR="005A7FA1" w:rsidRPr="005A7FA1">
        <w:t>5</w:t>
      </w:r>
      <w:r w:rsidRPr="005A7FA1">
        <w:t xml:space="preserve"> % от плана (план – 1 480,9 тыс. рублей);</w:t>
      </w:r>
    </w:p>
    <w:p w:rsidR="00385F13" w:rsidRPr="00D6500A" w:rsidRDefault="00385F13" w:rsidP="00385F13">
      <w:pPr>
        <w:spacing w:line="276" w:lineRule="auto"/>
        <w:ind w:firstLine="709"/>
        <w:jc w:val="both"/>
      </w:pPr>
      <w:proofErr w:type="gramStart"/>
      <w:r w:rsidRPr="0049797E">
        <w:t xml:space="preserve">- на содержание и обеспечение деятельности Аппарата Собрания депутатов Котласского муниципального округа Архангельской области в объеме </w:t>
      </w:r>
      <w:r w:rsidR="0049797E" w:rsidRPr="0049797E">
        <w:t>1 380,5</w:t>
      </w:r>
      <w:r w:rsidRPr="0049797E">
        <w:t xml:space="preserve"> тыс. рублей или на </w:t>
      </w:r>
      <w:r w:rsidR="0049797E" w:rsidRPr="0049797E">
        <w:t>40,3</w:t>
      </w:r>
      <w:r w:rsidRPr="0049797E">
        <w:t xml:space="preserve">% от плана (план </w:t>
      </w:r>
      <w:r w:rsidR="00855F33">
        <w:t xml:space="preserve">- </w:t>
      </w:r>
      <w:r w:rsidRPr="0049797E">
        <w:t xml:space="preserve">3 425,7 тыс. рублей), </w:t>
      </w:r>
      <w:r w:rsidRPr="000748FD">
        <w:t xml:space="preserve">в том числе на заработную плату с начислениями – </w:t>
      </w:r>
      <w:r w:rsidR="000748FD" w:rsidRPr="000748FD">
        <w:t>1 089,5</w:t>
      </w:r>
      <w:r w:rsidRPr="000748FD">
        <w:t xml:space="preserve"> </w:t>
      </w:r>
      <w:r w:rsidRPr="000748FD">
        <w:rPr>
          <w:bCs/>
        </w:rPr>
        <w:t>тыс.</w:t>
      </w:r>
      <w:r w:rsidRPr="000748FD">
        <w:t xml:space="preserve"> рублей, на оплату командировочных расходов</w:t>
      </w:r>
      <w:r w:rsidR="000748FD" w:rsidRPr="000748FD">
        <w:t>, на компенсацию расходов на оплату стоимости проезда и провоза багажа к месту использования отпуска и</w:t>
      </w:r>
      <w:proofErr w:type="gramEnd"/>
      <w:r w:rsidR="000748FD" w:rsidRPr="000748FD">
        <w:t xml:space="preserve"> обратно</w:t>
      </w:r>
      <w:r w:rsidRPr="000748FD">
        <w:t xml:space="preserve"> – </w:t>
      </w:r>
      <w:r w:rsidR="000748FD" w:rsidRPr="000748FD">
        <w:t>77</w:t>
      </w:r>
      <w:r w:rsidRPr="000748FD">
        <w:t>,</w:t>
      </w:r>
      <w:r w:rsidR="000748FD" w:rsidRPr="000748FD">
        <w:t>8</w:t>
      </w:r>
      <w:r w:rsidRPr="000748FD">
        <w:t xml:space="preserve"> тыс. рублей, выплаты материального вознаграждения депутатам за </w:t>
      </w:r>
      <w:r w:rsidR="000748FD" w:rsidRPr="000748FD">
        <w:t>9 месяцев</w:t>
      </w:r>
      <w:r w:rsidRPr="000748FD">
        <w:t xml:space="preserve"> 2023 г. и транспортных расходов – </w:t>
      </w:r>
      <w:r w:rsidR="000748FD" w:rsidRPr="000748FD">
        <w:t>132,9</w:t>
      </w:r>
      <w:r w:rsidRPr="000748FD">
        <w:t xml:space="preserve"> </w:t>
      </w:r>
      <w:r w:rsidRPr="000748FD">
        <w:rPr>
          <w:bCs/>
        </w:rPr>
        <w:t>тыс.</w:t>
      </w:r>
      <w:r w:rsidRPr="000748FD">
        <w:t xml:space="preserve"> рублей; </w:t>
      </w:r>
      <w:r w:rsidRPr="00D6500A">
        <w:t xml:space="preserve">на оплату услуг связи, почтовых расходов, прочих и представительских расходов, на приобретение основных средств и расходных материалов – </w:t>
      </w:r>
      <w:r w:rsidR="000748FD" w:rsidRPr="00D6500A">
        <w:t>80,4</w:t>
      </w:r>
      <w:r w:rsidRPr="00D6500A">
        <w:t xml:space="preserve"> </w:t>
      </w:r>
      <w:r w:rsidRPr="00D6500A">
        <w:rPr>
          <w:bCs/>
        </w:rPr>
        <w:t>тыс.</w:t>
      </w:r>
      <w:r w:rsidRPr="00D6500A">
        <w:t xml:space="preserve"> рублей;</w:t>
      </w:r>
    </w:p>
    <w:p w:rsidR="00385F13" w:rsidRPr="00D6500A" w:rsidRDefault="00385F13" w:rsidP="00385F13">
      <w:pPr>
        <w:spacing w:line="276" w:lineRule="auto"/>
        <w:ind w:firstLine="567"/>
        <w:jc w:val="both"/>
      </w:pPr>
      <w:proofErr w:type="gramStart"/>
      <w:r w:rsidRPr="00D6500A">
        <w:t xml:space="preserve">- на </w:t>
      </w:r>
      <w:r w:rsidRPr="00D6500A">
        <w:rPr>
          <w:color w:val="000000"/>
        </w:rPr>
        <w:t xml:space="preserve">выплаты выходных пособий с сохранения среднего месячного заработка на период трудоустройства в связи с ликвидацией органов местного самоуправления Котласского муниципального округа Архангельской области и поселений Котласского муниципального округа Архангельской области вследствие создания Котласского муниципального округа Архангельской области в объеме 60,1 тыс. рублей или на 100,0 % от плана, в том числе </w:t>
      </w:r>
      <w:r w:rsidRPr="00D6500A">
        <w:t xml:space="preserve">за счет средств областного бюджета – 57,1 </w:t>
      </w:r>
      <w:r w:rsidRPr="00D6500A">
        <w:rPr>
          <w:bCs/>
        </w:rPr>
        <w:t>тыс.</w:t>
      </w:r>
      <w:r w:rsidRPr="00D6500A">
        <w:t xml:space="preserve"> рублей, за</w:t>
      </w:r>
      <w:proofErr w:type="gramEnd"/>
      <w:r w:rsidRPr="00D6500A">
        <w:t xml:space="preserve"> счет средств бюджета округа – 2,9 </w:t>
      </w:r>
      <w:r w:rsidRPr="00D6500A">
        <w:rPr>
          <w:bCs/>
        </w:rPr>
        <w:t>тыс.</w:t>
      </w:r>
      <w:r w:rsidRPr="00D6500A">
        <w:t xml:space="preserve"> рублей. </w:t>
      </w:r>
    </w:p>
    <w:p w:rsidR="00DF22CF" w:rsidRPr="00573847" w:rsidRDefault="00DF22CF" w:rsidP="00385F13">
      <w:pPr>
        <w:jc w:val="center"/>
        <w:rPr>
          <w:b/>
          <w:u w:val="single"/>
        </w:rPr>
      </w:pPr>
    </w:p>
    <w:p w:rsidR="00385F13" w:rsidRPr="00573847" w:rsidRDefault="00385F13" w:rsidP="00385F13">
      <w:pPr>
        <w:jc w:val="center"/>
        <w:rPr>
          <w:b/>
          <w:u w:val="single"/>
        </w:rPr>
      </w:pPr>
      <w:r w:rsidRPr="00573847">
        <w:rPr>
          <w:b/>
          <w:u w:val="single"/>
        </w:rPr>
        <w:t>Главный распорядитель бюджетных средств</w:t>
      </w:r>
    </w:p>
    <w:p w:rsidR="00385F13" w:rsidRPr="00573847" w:rsidRDefault="00385F13" w:rsidP="00385F13">
      <w:pPr>
        <w:jc w:val="center"/>
        <w:rPr>
          <w:b/>
          <w:u w:val="single"/>
        </w:rPr>
      </w:pPr>
      <w:r w:rsidRPr="00573847">
        <w:rPr>
          <w:b/>
          <w:u w:val="single"/>
        </w:rPr>
        <w:t xml:space="preserve">«Контрольно-счетная комиссия Котласского муниципального округа </w:t>
      </w:r>
    </w:p>
    <w:p w:rsidR="00385F13" w:rsidRPr="00573847" w:rsidRDefault="00385F13" w:rsidP="00385F13">
      <w:pPr>
        <w:jc w:val="center"/>
        <w:rPr>
          <w:b/>
          <w:u w:val="single"/>
        </w:rPr>
      </w:pPr>
      <w:r w:rsidRPr="00573847">
        <w:rPr>
          <w:b/>
          <w:u w:val="single"/>
        </w:rPr>
        <w:t>Архангельской области» (Код главного распорядителя бюджетных средств «318»)</w:t>
      </w:r>
    </w:p>
    <w:p w:rsidR="00385F13" w:rsidRPr="00573847" w:rsidRDefault="00385F13" w:rsidP="00385F13">
      <w:pPr>
        <w:jc w:val="center"/>
        <w:rPr>
          <w:b/>
          <w:u w:val="single"/>
        </w:rPr>
      </w:pPr>
    </w:p>
    <w:p w:rsidR="00385F13" w:rsidRPr="00573847" w:rsidRDefault="00385F13" w:rsidP="00385F13">
      <w:pPr>
        <w:spacing w:after="120" w:line="276" w:lineRule="auto"/>
        <w:ind w:firstLine="567"/>
        <w:jc w:val="both"/>
        <w:rPr>
          <w:u w:val="single"/>
        </w:rPr>
      </w:pPr>
      <w:r w:rsidRPr="00573847">
        <w:t>Главным распорядителем бюджетных средств «Контрольно-счетная комиссия Котласского муниципального округа Архангельской области» расходы з</w:t>
      </w:r>
      <w:r w:rsidR="000C0FB6" w:rsidRPr="00573847">
        <w:t>а 9</w:t>
      </w:r>
      <w:r w:rsidRPr="00573847">
        <w:t xml:space="preserve"> </w:t>
      </w:r>
      <w:r w:rsidR="000C0FB6" w:rsidRPr="00573847">
        <w:t>месяцев</w:t>
      </w:r>
      <w:r w:rsidRPr="00573847">
        <w:t xml:space="preserve"> 2023 год исполнены в объеме </w:t>
      </w:r>
      <w:r w:rsidR="00426EDE" w:rsidRPr="00573847">
        <w:t>3</w:t>
      </w:r>
      <w:r w:rsidR="00426EDE" w:rsidRPr="00573847">
        <w:rPr>
          <w:iCs/>
        </w:rPr>
        <w:t> 005,5</w:t>
      </w:r>
      <w:r w:rsidRPr="00573847">
        <w:t xml:space="preserve"> тыс. рублей или на </w:t>
      </w:r>
      <w:r w:rsidR="00426EDE" w:rsidRPr="00573847">
        <w:t>65,1</w:t>
      </w:r>
      <w:r w:rsidRPr="00573847">
        <w:t xml:space="preserve"> % от плана (план – </w:t>
      </w:r>
      <w:r w:rsidR="00426EDE" w:rsidRPr="00573847">
        <w:rPr>
          <w:iCs/>
        </w:rPr>
        <w:t>4 </w:t>
      </w:r>
      <w:r w:rsidRPr="00573847">
        <w:rPr>
          <w:iCs/>
        </w:rPr>
        <w:t>6</w:t>
      </w:r>
      <w:r w:rsidR="00426EDE" w:rsidRPr="00573847">
        <w:rPr>
          <w:iCs/>
        </w:rPr>
        <w:t>19,3</w:t>
      </w:r>
      <w:r w:rsidRPr="00573847">
        <w:t xml:space="preserve"> </w:t>
      </w:r>
      <w:r w:rsidRPr="00573847">
        <w:rPr>
          <w:bCs/>
        </w:rPr>
        <w:t>тыс.</w:t>
      </w:r>
      <w:r w:rsidRPr="00573847">
        <w:t xml:space="preserve"> рублей). </w:t>
      </w:r>
    </w:p>
    <w:tbl>
      <w:tblPr>
        <w:tblW w:w="9933" w:type="dxa"/>
        <w:tblInd w:w="93" w:type="dxa"/>
        <w:tblLook w:val="0000"/>
      </w:tblPr>
      <w:tblGrid>
        <w:gridCol w:w="4355"/>
        <w:gridCol w:w="1472"/>
        <w:gridCol w:w="1418"/>
        <w:gridCol w:w="1412"/>
        <w:gridCol w:w="1276"/>
      </w:tblGrid>
      <w:tr w:rsidR="00385F13" w:rsidRPr="006A213E" w:rsidTr="00385F13">
        <w:trPr>
          <w:trHeight w:val="232"/>
        </w:trPr>
        <w:tc>
          <w:tcPr>
            <w:tcW w:w="5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5F13" w:rsidRPr="00573847" w:rsidRDefault="00385F13" w:rsidP="00385F13">
            <w:pPr>
              <w:jc w:val="center"/>
              <w:rPr>
                <w:sz w:val="20"/>
                <w:szCs w:val="20"/>
              </w:rPr>
            </w:pPr>
            <w:r w:rsidRPr="00573847">
              <w:rPr>
                <w:sz w:val="20"/>
                <w:szCs w:val="20"/>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85F13" w:rsidRPr="00573847" w:rsidRDefault="00385F13" w:rsidP="00385F13">
            <w:pPr>
              <w:jc w:val="center"/>
              <w:rPr>
                <w:sz w:val="20"/>
                <w:szCs w:val="20"/>
              </w:rPr>
            </w:pPr>
            <w:r w:rsidRPr="00573847">
              <w:rPr>
                <w:sz w:val="20"/>
                <w:szCs w:val="20"/>
              </w:rPr>
              <w:t>План расходов на 2023 г. тыс</w:t>
            </w:r>
            <w:proofErr w:type="gramStart"/>
            <w:r w:rsidRPr="00573847">
              <w:rPr>
                <w:sz w:val="20"/>
                <w:szCs w:val="20"/>
              </w:rPr>
              <w:t>.р</w:t>
            </w:r>
            <w:proofErr w:type="gramEnd"/>
            <w:r w:rsidRPr="00573847">
              <w:rPr>
                <w:sz w:val="20"/>
                <w:szCs w:val="20"/>
              </w:rPr>
              <w:t>ублей</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85F13" w:rsidRPr="00573847" w:rsidRDefault="00385F13" w:rsidP="00385F13">
            <w:pPr>
              <w:jc w:val="center"/>
              <w:rPr>
                <w:sz w:val="20"/>
                <w:szCs w:val="20"/>
              </w:rPr>
            </w:pPr>
            <w:r w:rsidRPr="00573847">
              <w:rPr>
                <w:sz w:val="20"/>
                <w:szCs w:val="20"/>
              </w:rPr>
              <w:t>Исполнено</w:t>
            </w:r>
          </w:p>
          <w:p w:rsidR="00385F13" w:rsidRPr="00573847" w:rsidRDefault="00385F13" w:rsidP="000C0FB6">
            <w:pPr>
              <w:jc w:val="center"/>
              <w:rPr>
                <w:sz w:val="20"/>
                <w:szCs w:val="20"/>
              </w:rPr>
            </w:pPr>
            <w:r w:rsidRPr="00573847">
              <w:rPr>
                <w:sz w:val="20"/>
                <w:szCs w:val="20"/>
              </w:rPr>
              <w:t xml:space="preserve"> за </w:t>
            </w:r>
            <w:r w:rsidR="000C0FB6" w:rsidRPr="00573847">
              <w:rPr>
                <w:sz w:val="20"/>
                <w:szCs w:val="20"/>
              </w:rPr>
              <w:t xml:space="preserve">9 месяцев </w:t>
            </w:r>
            <w:r w:rsidRPr="00573847">
              <w:rPr>
                <w:sz w:val="20"/>
                <w:szCs w:val="20"/>
              </w:rPr>
              <w:t>2023 г. тыс</w:t>
            </w:r>
            <w:proofErr w:type="gramStart"/>
            <w:r w:rsidRPr="00573847">
              <w:rPr>
                <w:sz w:val="20"/>
                <w:szCs w:val="20"/>
              </w:rPr>
              <w:t>.р</w:t>
            </w:r>
            <w:proofErr w:type="gramEnd"/>
            <w:r w:rsidRPr="00573847">
              <w:rPr>
                <w:sz w:val="20"/>
                <w:szCs w:val="20"/>
              </w:rPr>
              <w:t>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85F13" w:rsidRPr="00573847" w:rsidRDefault="00385F13" w:rsidP="00385F13">
            <w:pPr>
              <w:jc w:val="center"/>
              <w:rPr>
                <w:sz w:val="20"/>
                <w:szCs w:val="20"/>
              </w:rPr>
            </w:pPr>
            <w:r w:rsidRPr="00573847">
              <w:rPr>
                <w:sz w:val="20"/>
                <w:szCs w:val="20"/>
              </w:rPr>
              <w:t>% исполнения</w:t>
            </w:r>
          </w:p>
        </w:tc>
      </w:tr>
      <w:tr w:rsidR="00385F13" w:rsidRPr="006A213E" w:rsidTr="00385F13">
        <w:trPr>
          <w:trHeight w:val="621"/>
        </w:trPr>
        <w:tc>
          <w:tcPr>
            <w:tcW w:w="4355" w:type="dxa"/>
            <w:tcBorders>
              <w:top w:val="single" w:sz="4" w:space="0" w:color="auto"/>
              <w:left w:val="single" w:sz="4" w:space="0" w:color="auto"/>
              <w:bottom w:val="single" w:sz="4" w:space="0" w:color="auto"/>
              <w:right w:val="single" w:sz="4" w:space="0" w:color="auto"/>
            </w:tcBorders>
            <w:shd w:val="clear" w:color="auto" w:fill="auto"/>
            <w:vAlign w:val="center"/>
          </w:tcPr>
          <w:p w:rsidR="00385F13" w:rsidRPr="00573847" w:rsidRDefault="00385F13" w:rsidP="00385F13">
            <w:pPr>
              <w:jc w:val="center"/>
              <w:rPr>
                <w:sz w:val="20"/>
                <w:szCs w:val="20"/>
              </w:rPr>
            </w:pPr>
            <w:r w:rsidRPr="00573847">
              <w:rPr>
                <w:sz w:val="20"/>
                <w:szCs w:val="20"/>
              </w:rPr>
              <w:t>Наименование показателя</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385F13" w:rsidP="00385F13">
            <w:pPr>
              <w:jc w:val="center"/>
              <w:rPr>
                <w:sz w:val="20"/>
                <w:szCs w:val="20"/>
              </w:rPr>
            </w:pPr>
            <w:r w:rsidRPr="00573847">
              <w:rPr>
                <w:sz w:val="20"/>
                <w:szCs w:val="20"/>
              </w:rPr>
              <w:t>Раздел,</w:t>
            </w:r>
            <w:r w:rsidRPr="00573847">
              <w:rPr>
                <w:sz w:val="20"/>
                <w:szCs w:val="20"/>
              </w:rPr>
              <w:br/>
              <w:t>подраздел</w:t>
            </w:r>
          </w:p>
        </w:tc>
        <w:tc>
          <w:tcPr>
            <w:tcW w:w="1418" w:type="dxa"/>
            <w:vMerge/>
            <w:tcBorders>
              <w:top w:val="single" w:sz="4" w:space="0" w:color="auto"/>
              <w:left w:val="single" w:sz="4" w:space="0" w:color="auto"/>
              <w:bottom w:val="single" w:sz="4" w:space="0" w:color="auto"/>
              <w:right w:val="single" w:sz="4" w:space="0" w:color="auto"/>
            </w:tcBorders>
            <w:vAlign w:val="center"/>
          </w:tcPr>
          <w:p w:rsidR="00385F13" w:rsidRPr="00573847" w:rsidRDefault="00385F13" w:rsidP="00385F13">
            <w:pPr>
              <w:spacing w:line="276" w:lineRule="auto"/>
              <w:rPr>
                <w:color w:val="FF0000"/>
                <w:sz w:val="20"/>
                <w:szCs w:val="20"/>
              </w:rPr>
            </w:pPr>
          </w:p>
        </w:tc>
        <w:tc>
          <w:tcPr>
            <w:tcW w:w="1412" w:type="dxa"/>
            <w:vMerge/>
            <w:tcBorders>
              <w:top w:val="single" w:sz="4" w:space="0" w:color="auto"/>
              <w:left w:val="single" w:sz="4" w:space="0" w:color="auto"/>
              <w:bottom w:val="single" w:sz="4" w:space="0" w:color="auto"/>
              <w:right w:val="single" w:sz="4" w:space="0" w:color="auto"/>
            </w:tcBorders>
            <w:vAlign w:val="center"/>
          </w:tcPr>
          <w:p w:rsidR="00385F13" w:rsidRPr="00573847" w:rsidRDefault="00385F13" w:rsidP="00385F13">
            <w:pPr>
              <w:spacing w:line="276" w:lineRule="auto"/>
              <w:rPr>
                <w:color w:val="FF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85F13" w:rsidRPr="00573847" w:rsidRDefault="00385F13" w:rsidP="00385F13">
            <w:pPr>
              <w:spacing w:line="276" w:lineRule="auto"/>
              <w:rPr>
                <w:color w:val="FF0000"/>
                <w:sz w:val="20"/>
                <w:szCs w:val="20"/>
              </w:rPr>
            </w:pPr>
          </w:p>
        </w:tc>
      </w:tr>
      <w:tr w:rsidR="00385F13" w:rsidRPr="006A213E" w:rsidTr="00385F13">
        <w:trPr>
          <w:trHeight w:val="301"/>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385F13" w:rsidRPr="00573847" w:rsidRDefault="00385F13" w:rsidP="00385F13">
            <w:pPr>
              <w:rPr>
                <w:b/>
                <w:bCs/>
                <w:sz w:val="20"/>
                <w:szCs w:val="20"/>
              </w:rPr>
            </w:pPr>
            <w:r w:rsidRPr="00573847">
              <w:rPr>
                <w:b/>
                <w:bCs/>
                <w:sz w:val="20"/>
                <w:szCs w:val="20"/>
              </w:rPr>
              <w:t>ОБЩЕГОСУДАРСТВЕННЫЕ ВОПРОСЫ</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385F13" w:rsidP="00385F13">
            <w:pPr>
              <w:jc w:val="center"/>
              <w:rPr>
                <w:b/>
                <w:bCs/>
                <w:sz w:val="20"/>
                <w:szCs w:val="20"/>
              </w:rPr>
            </w:pPr>
            <w:r w:rsidRPr="00573847">
              <w:rPr>
                <w:b/>
                <w:bCs/>
                <w:sz w:val="20"/>
                <w:szCs w:val="20"/>
              </w:rPr>
              <w:t>0100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C54A5F" w:rsidP="00C54A5F">
            <w:pPr>
              <w:jc w:val="center"/>
              <w:rPr>
                <w:b/>
                <w:sz w:val="18"/>
                <w:szCs w:val="18"/>
              </w:rPr>
            </w:pPr>
            <w:r w:rsidRPr="00573847">
              <w:rPr>
                <w:b/>
                <w:sz w:val="18"/>
                <w:szCs w:val="18"/>
              </w:rPr>
              <w:t>4 619,3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C54A5F" w:rsidP="00C54A5F">
            <w:pPr>
              <w:jc w:val="center"/>
              <w:rPr>
                <w:b/>
                <w:sz w:val="18"/>
                <w:szCs w:val="18"/>
              </w:rPr>
            </w:pPr>
            <w:r w:rsidRPr="00573847">
              <w:rPr>
                <w:b/>
                <w:sz w:val="18"/>
                <w:szCs w:val="18"/>
              </w:rPr>
              <w:t>3 005,5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C54A5F" w:rsidP="00385F13">
            <w:pPr>
              <w:jc w:val="center"/>
              <w:outlineLvl w:val="0"/>
              <w:rPr>
                <w:b/>
                <w:sz w:val="18"/>
                <w:szCs w:val="18"/>
              </w:rPr>
            </w:pPr>
            <w:r w:rsidRPr="00573847">
              <w:rPr>
                <w:b/>
                <w:sz w:val="18"/>
                <w:szCs w:val="18"/>
              </w:rPr>
              <w:t>65,1</w:t>
            </w:r>
          </w:p>
        </w:tc>
      </w:tr>
      <w:tr w:rsidR="00385F13" w:rsidRPr="006A213E" w:rsidTr="00385F13">
        <w:trPr>
          <w:trHeight w:val="812"/>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385F13" w:rsidRPr="00573847" w:rsidRDefault="00385F13" w:rsidP="00385F13">
            <w:pPr>
              <w:outlineLvl w:val="0"/>
              <w:rPr>
                <w:sz w:val="20"/>
                <w:szCs w:val="20"/>
              </w:rPr>
            </w:pPr>
            <w:r w:rsidRPr="0057384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385F13" w:rsidP="00385F13">
            <w:pPr>
              <w:jc w:val="center"/>
              <w:outlineLvl w:val="0"/>
              <w:rPr>
                <w:sz w:val="20"/>
                <w:szCs w:val="20"/>
              </w:rPr>
            </w:pPr>
            <w:r w:rsidRPr="00573847">
              <w:rPr>
                <w:sz w:val="20"/>
                <w:szCs w:val="20"/>
              </w:rPr>
              <w:t>0106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C54A5F" w:rsidP="00C54A5F">
            <w:pPr>
              <w:jc w:val="center"/>
              <w:rPr>
                <w:sz w:val="18"/>
                <w:szCs w:val="18"/>
              </w:rPr>
            </w:pPr>
            <w:r w:rsidRPr="00573847">
              <w:rPr>
                <w:sz w:val="18"/>
                <w:szCs w:val="18"/>
              </w:rPr>
              <w:t>4 619,3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C54A5F" w:rsidP="00C54A5F">
            <w:pPr>
              <w:jc w:val="center"/>
              <w:rPr>
                <w:sz w:val="18"/>
                <w:szCs w:val="18"/>
              </w:rPr>
            </w:pPr>
            <w:r w:rsidRPr="00573847">
              <w:rPr>
                <w:sz w:val="18"/>
                <w:szCs w:val="18"/>
              </w:rPr>
              <w:t>3 005,5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C54A5F" w:rsidP="00385F13">
            <w:pPr>
              <w:jc w:val="center"/>
              <w:outlineLvl w:val="1"/>
              <w:rPr>
                <w:sz w:val="18"/>
                <w:szCs w:val="18"/>
              </w:rPr>
            </w:pPr>
            <w:r w:rsidRPr="00573847">
              <w:rPr>
                <w:sz w:val="18"/>
                <w:szCs w:val="18"/>
              </w:rPr>
              <w:t>65,1</w:t>
            </w:r>
          </w:p>
        </w:tc>
      </w:tr>
      <w:tr w:rsidR="00385F13" w:rsidRPr="006A213E" w:rsidTr="00385F13">
        <w:trPr>
          <w:trHeight w:val="241"/>
        </w:trPr>
        <w:tc>
          <w:tcPr>
            <w:tcW w:w="5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85F13" w:rsidRPr="00573847" w:rsidRDefault="00385F13" w:rsidP="00385F13">
            <w:pPr>
              <w:jc w:val="right"/>
              <w:rPr>
                <w:b/>
                <w:bCs/>
                <w:sz w:val="20"/>
                <w:szCs w:val="20"/>
              </w:rPr>
            </w:pPr>
            <w:r w:rsidRPr="00573847">
              <w:rPr>
                <w:b/>
                <w:bCs/>
                <w:sz w:val="20"/>
                <w:szCs w:val="20"/>
              </w:rPr>
              <w:t>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C54A5F" w:rsidP="00C54A5F">
            <w:pPr>
              <w:jc w:val="center"/>
              <w:rPr>
                <w:b/>
                <w:sz w:val="18"/>
                <w:szCs w:val="18"/>
              </w:rPr>
            </w:pPr>
            <w:r w:rsidRPr="00573847">
              <w:rPr>
                <w:b/>
                <w:sz w:val="18"/>
                <w:szCs w:val="18"/>
              </w:rPr>
              <w:t>4 619,3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C54A5F" w:rsidP="00C54A5F">
            <w:pPr>
              <w:jc w:val="center"/>
              <w:rPr>
                <w:b/>
                <w:sz w:val="18"/>
                <w:szCs w:val="18"/>
              </w:rPr>
            </w:pPr>
            <w:r w:rsidRPr="00573847">
              <w:rPr>
                <w:b/>
                <w:sz w:val="18"/>
                <w:szCs w:val="18"/>
              </w:rPr>
              <w:t>3 005,5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5F13" w:rsidRPr="00573847" w:rsidRDefault="00C54A5F" w:rsidP="00385F13">
            <w:pPr>
              <w:jc w:val="center"/>
              <w:outlineLvl w:val="0"/>
              <w:rPr>
                <w:b/>
                <w:sz w:val="18"/>
                <w:szCs w:val="18"/>
              </w:rPr>
            </w:pPr>
            <w:r w:rsidRPr="00573847">
              <w:rPr>
                <w:b/>
                <w:sz w:val="18"/>
                <w:szCs w:val="18"/>
              </w:rPr>
              <w:t>65,1</w:t>
            </w:r>
          </w:p>
        </w:tc>
      </w:tr>
    </w:tbl>
    <w:p w:rsidR="00385F13" w:rsidRPr="006A213E" w:rsidRDefault="00385F13" w:rsidP="00385F13">
      <w:pPr>
        <w:ind w:firstLine="709"/>
        <w:rPr>
          <w:b/>
          <w:sz w:val="20"/>
          <w:szCs w:val="20"/>
          <w:highlight w:val="yellow"/>
        </w:rPr>
      </w:pPr>
    </w:p>
    <w:p w:rsidR="00516F1B" w:rsidRDefault="00516F1B" w:rsidP="00385F13">
      <w:pPr>
        <w:jc w:val="center"/>
        <w:rPr>
          <w:b/>
        </w:rPr>
      </w:pPr>
    </w:p>
    <w:p w:rsidR="00516F1B" w:rsidRDefault="00516F1B" w:rsidP="00385F13">
      <w:pPr>
        <w:jc w:val="center"/>
        <w:rPr>
          <w:b/>
        </w:rPr>
      </w:pPr>
    </w:p>
    <w:p w:rsidR="00516F1B" w:rsidRDefault="00516F1B" w:rsidP="00385F13">
      <w:pPr>
        <w:jc w:val="center"/>
        <w:rPr>
          <w:b/>
        </w:rPr>
      </w:pPr>
    </w:p>
    <w:p w:rsidR="00385F13" w:rsidRPr="00705E58" w:rsidRDefault="00385F13" w:rsidP="00385F13">
      <w:pPr>
        <w:jc w:val="center"/>
        <w:rPr>
          <w:b/>
        </w:rPr>
      </w:pPr>
      <w:r w:rsidRPr="00705E58">
        <w:rPr>
          <w:b/>
        </w:rPr>
        <w:lastRenderedPageBreak/>
        <w:t xml:space="preserve">Раздел 0100 </w:t>
      </w:r>
    </w:p>
    <w:p w:rsidR="00385F13" w:rsidRPr="00705E58" w:rsidRDefault="00385F13" w:rsidP="00385F13">
      <w:pPr>
        <w:jc w:val="center"/>
        <w:rPr>
          <w:b/>
        </w:rPr>
      </w:pPr>
      <w:r w:rsidRPr="00705E58">
        <w:rPr>
          <w:b/>
        </w:rPr>
        <w:t>«Общегосударственные вопросы»</w:t>
      </w:r>
    </w:p>
    <w:p w:rsidR="00385F13" w:rsidRPr="00705E58" w:rsidRDefault="00385F13" w:rsidP="00385F13">
      <w:pPr>
        <w:spacing w:before="120" w:line="276" w:lineRule="auto"/>
        <w:ind w:firstLine="567"/>
        <w:jc w:val="both"/>
      </w:pPr>
      <w:r w:rsidRPr="00705E58">
        <w:t xml:space="preserve">По данному разделу расходы исполнены в объеме </w:t>
      </w:r>
      <w:r w:rsidR="00C54A5F" w:rsidRPr="00705E58">
        <w:t>3</w:t>
      </w:r>
      <w:r w:rsidR="00C54A5F" w:rsidRPr="00705E58">
        <w:rPr>
          <w:iCs/>
        </w:rPr>
        <w:t> 005,5</w:t>
      </w:r>
      <w:r w:rsidRPr="00705E58">
        <w:t xml:space="preserve"> тыс. рублей или на </w:t>
      </w:r>
      <w:r w:rsidR="00C54A5F" w:rsidRPr="00705E58">
        <w:t xml:space="preserve">65,1 </w:t>
      </w:r>
      <w:r w:rsidRPr="00705E58">
        <w:t xml:space="preserve">% от плана (план – </w:t>
      </w:r>
      <w:r w:rsidR="00C54A5F" w:rsidRPr="00705E58">
        <w:rPr>
          <w:iCs/>
        </w:rPr>
        <w:t>4 </w:t>
      </w:r>
      <w:r w:rsidRPr="00705E58">
        <w:rPr>
          <w:iCs/>
        </w:rPr>
        <w:t>6</w:t>
      </w:r>
      <w:r w:rsidR="00C54A5F" w:rsidRPr="00705E58">
        <w:rPr>
          <w:iCs/>
        </w:rPr>
        <w:t>19,3</w:t>
      </w:r>
      <w:r w:rsidRPr="00705E58">
        <w:t xml:space="preserve"> </w:t>
      </w:r>
      <w:r w:rsidRPr="00705E58">
        <w:rPr>
          <w:bCs/>
        </w:rPr>
        <w:t>тыс.</w:t>
      </w:r>
      <w:r w:rsidRPr="00705E58">
        <w:t xml:space="preserve"> рублей).</w:t>
      </w:r>
    </w:p>
    <w:p w:rsidR="00385F13" w:rsidRPr="006A213E" w:rsidRDefault="00385F13" w:rsidP="00385F13">
      <w:pPr>
        <w:jc w:val="center"/>
        <w:rPr>
          <w:highlight w:val="yellow"/>
        </w:rPr>
      </w:pPr>
    </w:p>
    <w:p w:rsidR="00385F13" w:rsidRPr="00705E58" w:rsidRDefault="00385F13" w:rsidP="00385F13">
      <w:pPr>
        <w:tabs>
          <w:tab w:val="left" w:pos="-142"/>
        </w:tabs>
        <w:ind w:right="21" w:firstLine="709"/>
        <w:jc w:val="center"/>
      </w:pPr>
      <w:r w:rsidRPr="00705E58">
        <w:rPr>
          <w:b/>
        </w:rPr>
        <w:t>Раздел подраздел 0106</w:t>
      </w:r>
    </w:p>
    <w:p w:rsidR="00385F13" w:rsidRPr="00705E58" w:rsidRDefault="00385F13" w:rsidP="00385F13">
      <w:pPr>
        <w:ind w:firstLine="709"/>
        <w:jc w:val="center"/>
        <w:rPr>
          <w:b/>
        </w:rPr>
      </w:pPr>
      <w:r w:rsidRPr="00705E58">
        <w:rPr>
          <w:b/>
        </w:rPr>
        <w:t>«Обеспечение деятельности финансовых, налоговых и таможенных органов и органов финансового (финансово-бюджетного) надзора»</w:t>
      </w:r>
    </w:p>
    <w:p w:rsidR="00385F13" w:rsidRPr="00705E58" w:rsidRDefault="00385F13" w:rsidP="00385F13">
      <w:pPr>
        <w:spacing w:before="120" w:line="276" w:lineRule="auto"/>
        <w:ind w:firstLine="709"/>
        <w:jc w:val="both"/>
      </w:pPr>
      <w:r w:rsidRPr="00705E58">
        <w:t xml:space="preserve">По данному разделу подразделу расходы исполнены в объеме </w:t>
      </w:r>
      <w:r w:rsidR="00143782" w:rsidRPr="00705E58">
        <w:t>3 005,5</w:t>
      </w:r>
      <w:r w:rsidRPr="00705E58">
        <w:rPr>
          <w:iCs/>
        </w:rPr>
        <w:t xml:space="preserve"> </w:t>
      </w:r>
      <w:r w:rsidRPr="00705E58">
        <w:t xml:space="preserve">рублей или на </w:t>
      </w:r>
      <w:r w:rsidRPr="00705E58">
        <w:br/>
      </w:r>
      <w:r w:rsidR="00143782" w:rsidRPr="00705E58">
        <w:t>65,1</w:t>
      </w:r>
      <w:r w:rsidRPr="00705E58">
        <w:t xml:space="preserve"> % от плана (план – </w:t>
      </w:r>
      <w:r w:rsidR="00143782" w:rsidRPr="00705E58">
        <w:rPr>
          <w:iCs/>
        </w:rPr>
        <w:t>4 </w:t>
      </w:r>
      <w:r w:rsidRPr="00705E58">
        <w:rPr>
          <w:iCs/>
        </w:rPr>
        <w:t>6</w:t>
      </w:r>
      <w:r w:rsidR="00143782" w:rsidRPr="00705E58">
        <w:rPr>
          <w:iCs/>
        </w:rPr>
        <w:t>19,3</w:t>
      </w:r>
      <w:r w:rsidRPr="00705E58">
        <w:t xml:space="preserve"> тыс. рублей) и направ</w:t>
      </w:r>
      <w:r w:rsidR="00855F33">
        <w:t>лены:</w:t>
      </w:r>
    </w:p>
    <w:p w:rsidR="00385F13" w:rsidRPr="00705E58" w:rsidRDefault="00385F13" w:rsidP="00426EDE">
      <w:pPr>
        <w:spacing w:line="276" w:lineRule="auto"/>
        <w:ind w:firstLine="709"/>
        <w:jc w:val="both"/>
      </w:pPr>
      <w:r w:rsidRPr="00705E58">
        <w:t xml:space="preserve">- на ежемесячное денежное вознаграждение председателю Контрольно-счетной комиссии Котласского муниципального округа Архангельской области с начислениями в объеме </w:t>
      </w:r>
      <w:r w:rsidR="00143782" w:rsidRPr="00705E58">
        <w:t>1 217,3</w:t>
      </w:r>
      <w:r w:rsidRPr="00705E58">
        <w:t xml:space="preserve"> тыс. рублей или на </w:t>
      </w:r>
      <w:r w:rsidR="00E77CE5" w:rsidRPr="00705E58">
        <w:t xml:space="preserve">69,6 </w:t>
      </w:r>
      <w:r w:rsidRPr="00705E58">
        <w:t>% от плана (план – 1 750,2 тыс. рублей);</w:t>
      </w:r>
    </w:p>
    <w:p w:rsidR="00385F13" w:rsidRPr="00705E58" w:rsidRDefault="00385F13" w:rsidP="00426EDE">
      <w:pPr>
        <w:spacing w:line="276" w:lineRule="auto"/>
        <w:ind w:firstLine="709"/>
        <w:jc w:val="both"/>
      </w:pPr>
      <w:proofErr w:type="gramStart"/>
      <w:r w:rsidRPr="00705E58">
        <w:t xml:space="preserve">- </w:t>
      </w:r>
      <w:r w:rsidR="00855F33">
        <w:t xml:space="preserve">на </w:t>
      </w:r>
      <w:r w:rsidRPr="00705E58">
        <w:t>содержание и обеспечение деятельности Контрольно-счетной комиссии Котласского муниципального округа Архангельской области в объеме 1</w:t>
      </w:r>
      <w:r w:rsidR="00F131F2" w:rsidRPr="00705E58">
        <w:t> 788,2</w:t>
      </w:r>
      <w:r w:rsidRPr="00705E58">
        <w:t xml:space="preserve">тыс. рублей или на </w:t>
      </w:r>
      <w:r w:rsidR="00F131F2" w:rsidRPr="00705E58">
        <w:t xml:space="preserve">62,3 </w:t>
      </w:r>
      <w:r w:rsidRPr="00705E58">
        <w:t xml:space="preserve">% от плана (план – </w:t>
      </w:r>
      <w:r w:rsidR="00F131F2" w:rsidRPr="00705E58">
        <w:t xml:space="preserve">2 869,1 </w:t>
      </w:r>
      <w:r w:rsidRPr="00705E58">
        <w:t xml:space="preserve">тыс. рублей), в том числе на заработную плату с начислениями – </w:t>
      </w:r>
      <w:r w:rsidR="00886B3D" w:rsidRPr="00705E58">
        <w:t xml:space="preserve">1 602,8 </w:t>
      </w:r>
      <w:r w:rsidRPr="00705E58">
        <w:rPr>
          <w:bCs/>
        </w:rPr>
        <w:t>тыс.</w:t>
      </w:r>
      <w:r w:rsidRPr="00705E58">
        <w:t xml:space="preserve"> рублей, на опл</w:t>
      </w:r>
      <w:r w:rsidR="00377766" w:rsidRPr="00705E58">
        <w:t>ату командировочных расходов – 46,0</w:t>
      </w:r>
      <w:r w:rsidRPr="00705E58">
        <w:t xml:space="preserve"> тыс. рублей, на оплату услуг связи, почтовых расходов, заправки картриджей,</w:t>
      </w:r>
      <w:r w:rsidR="000748FD">
        <w:t xml:space="preserve"> </w:t>
      </w:r>
      <w:r w:rsidR="000748FD" w:rsidRPr="00705E58">
        <w:t>на прохождения курсов повышения</w:t>
      </w:r>
      <w:r w:rsidR="000748FD">
        <w:t>,</w:t>
      </w:r>
      <w:r w:rsidRPr="00705E58">
        <w:t xml:space="preserve"> прочих</w:t>
      </w:r>
      <w:proofErr w:type="gramEnd"/>
      <w:r w:rsidRPr="00705E58">
        <w:t xml:space="preserve"> расходов и расходных материалов – </w:t>
      </w:r>
      <w:r w:rsidR="00FD5188" w:rsidRPr="00705E58">
        <w:t>139,4</w:t>
      </w:r>
      <w:r w:rsidRPr="00705E58">
        <w:t xml:space="preserve"> </w:t>
      </w:r>
      <w:r w:rsidRPr="00705E58">
        <w:rPr>
          <w:bCs/>
        </w:rPr>
        <w:t>тыс.</w:t>
      </w:r>
      <w:r w:rsidRPr="00705E58">
        <w:t xml:space="preserve"> рублей.</w:t>
      </w:r>
    </w:p>
    <w:p w:rsidR="00385F13" w:rsidRPr="006A213E" w:rsidRDefault="00385F13" w:rsidP="00385F13">
      <w:pPr>
        <w:jc w:val="center"/>
        <w:rPr>
          <w:b/>
          <w:i/>
          <w:highlight w:val="yellow"/>
          <w:u w:val="single"/>
        </w:rPr>
      </w:pPr>
    </w:p>
    <w:p w:rsidR="00385F13" w:rsidRPr="00841E2E" w:rsidRDefault="00385F13" w:rsidP="00385F13">
      <w:pPr>
        <w:jc w:val="center"/>
        <w:rPr>
          <w:b/>
          <w:i/>
          <w:u w:val="single"/>
        </w:rPr>
      </w:pPr>
      <w:r w:rsidRPr="00841E2E">
        <w:rPr>
          <w:b/>
          <w:i/>
          <w:u w:val="single"/>
        </w:rPr>
        <w:t>Результат исполнения бюджета</w:t>
      </w:r>
    </w:p>
    <w:p w:rsidR="00385F13" w:rsidRPr="00A21F77" w:rsidRDefault="00385F13" w:rsidP="00385F13">
      <w:pPr>
        <w:spacing w:before="120"/>
        <w:ind w:firstLine="851"/>
        <w:jc w:val="both"/>
      </w:pPr>
      <w:r w:rsidRPr="00A32E89">
        <w:t xml:space="preserve">Бюджет Котласского муниципального округа Архангельской области исполнен за </w:t>
      </w:r>
      <w:r w:rsidR="000C0FB6" w:rsidRPr="00A32E89">
        <w:t xml:space="preserve">9 </w:t>
      </w:r>
      <w:r w:rsidR="000C0FB6" w:rsidRPr="0084274F">
        <w:t>месяцев</w:t>
      </w:r>
      <w:r w:rsidRPr="0084274F">
        <w:t xml:space="preserve"> 2023 года с </w:t>
      </w:r>
      <w:proofErr w:type="spellStart"/>
      <w:r w:rsidRPr="0084274F">
        <w:t>профицитом</w:t>
      </w:r>
      <w:proofErr w:type="spellEnd"/>
      <w:r w:rsidRPr="0084274F">
        <w:t xml:space="preserve"> в объеме </w:t>
      </w:r>
      <w:r w:rsidR="00A32E89" w:rsidRPr="0084274F">
        <w:t>54 686,9</w:t>
      </w:r>
      <w:r w:rsidR="00A32E89" w:rsidRPr="0084274F">
        <w:rPr>
          <w:bCs/>
          <w:sz w:val="27"/>
          <w:szCs w:val="27"/>
        </w:rPr>
        <w:t xml:space="preserve"> </w:t>
      </w:r>
      <w:r w:rsidRPr="0084274F">
        <w:rPr>
          <w:bCs/>
        </w:rPr>
        <w:t>тыс.</w:t>
      </w:r>
      <w:r w:rsidRPr="0084274F">
        <w:t xml:space="preserve"> рублей</w:t>
      </w:r>
      <w:r w:rsidRPr="0084274F">
        <w:rPr>
          <w:color w:val="FF0000"/>
        </w:rPr>
        <w:t xml:space="preserve"> </w:t>
      </w:r>
      <w:r w:rsidRPr="0084274F">
        <w:t xml:space="preserve">при плановом дефиците </w:t>
      </w:r>
      <w:r w:rsidR="0084274F" w:rsidRPr="00A21F77">
        <w:rPr>
          <w:rFonts w:cs="Calibri"/>
          <w:color w:val="000000"/>
        </w:rPr>
        <w:t>30 556,7</w:t>
      </w:r>
      <w:r w:rsidRPr="00A21F77">
        <w:t xml:space="preserve"> </w:t>
      </w:r>
      <w:r w:rsidRPr="00A21F77">
        <w:rPr>
          <w:bCs/>
        </w:rPr>
        <w:t>тыс.</w:t>
      </w:r>
      <w:r w:rsidRPr="00A21F77">
        <w:t xml:space="preserve"> рублей.</w:t>
      </w:r>
    </w:p>
    <w:p w:rsidR="00385F13" w:rsidRPr="006A213E" w:rsidRDefault="00385F13" w:rsidP="00385F13">
      <w:pPr>
        <w:jc w:val="center"/>
        <w:rPr>
          <w:b/>
          <w:i/>
          <w:highlight w:val="yellow"/>
          <w:u w:val="single"/>
        </w:rPr>
      </w:pPr>
    </w:p>
    <w:p w:rsidR="00385F13" w:rsidRPr="00C17FE7" w:rsidRDefault="00385F13" w:rsidP="00385F13">
      <w:pPr>
        <w:jc w:val="center"/>
        <w:rPr>
          <w:b/>
          <w:i/>
          <w:u w:val="single"/>
        </w:rPr>
      </w:pPr>
      <w:r w:rsidRPr="00C17FE7">
        <w:rPr>
          <w:b/>
          <w:i/>
          <w:u w:val="single"/>
        </w:rPr>
        <w:t>Муниципальные гарантии</w:t>
      </w:r>
    </w:p>
    <w:p w:rsidR="00385F13" w:rsidRPr="00C17FE7" w:rsidRDefault="00385F13" w:rsidP="00385F13">
      <w:pPr>
        <w:spacing w:before="120"/>
        <w:ind w:firstLine="567"/>
        <w:jc w:val="both"/>
      </w:pPr>
      <w:r w:rsidRPr="00C17FE7">
        <w:t xml:space="preserve">В соответствии с решением о бюджете округа за </w:t>
      </w:r>
      <w:r w:rsidR="000C0FB6" w:rsidRPr="00C17FE7">
        <w:t xml:space="preserve">9 месяцев </w:t>
      </w:r>
      <w:r w:rsidRPr="00C17FE7">
        <w:t>2023 года предоставление муниципальных гарантий из бюджета Котласского муниципального округа Архангельской области не предусмотрено.</w:t>
      </w:r>
    </w:p>
    <w:p w:rsidR="00385F13" w:rsidRPr="00C17FE7" w:rsidRDefault="00385F13" w:rsidP="00385F13">
      <w:pPr>
        <w:jc w:val="center"/>
        <w:rPr>
          <w:b/>
          <w:i/>
          <w:u w:val="single"/>
        </w:rPr>
      </w:pPr>
      <w:r w:rsidRPr="00C17FE7">
        <w:rPr>
          <w:b/>
          <w:i/>
          <w:u w:val="single"/>
        </w:rPr>
        <w:t>Муниципальный долг</w:t>
      </w:r>
    </w:p>
    <w:p w:rsidR="00385F13" w:rsidRPr="00C17FE7" w:rsidRDefault="00385F13" w:rsidP="00385F13">
      <w:pPr>
        <w:spacing w:before="120"/>
        <w:ind w:firstLine="567"/>
        <w:jc w:val="both"/>
      </w:pPr>
      <w:proofErr w:type="gramStart"/>
      <w:r w:rsidRPr="00C17FE7">
        <w:t>По состоянию на 01.</w:t>
      </w:r>
      <w:r w:rsidR="00C17FE7" w:rsidRPr="00C17FE7">
        <w:t>10</w:t>
      </w:r>
      <w:r w:rsidRPr="00C17FE7">
        <w:t xml:space="preserve">.2023 г. муниципальный долг бюджета Котласского муниципального округа Архангельской области составляет </w:t>
      </w:r>
      <w:r w:rsidRPr="00C17FE7">
        <w:rPr>
          <w:color w:val="000000"/>
          <w:szCs w:val="22"/>
        </w:rPr>
        <w:t>66 979,</w:t>
      </w:r>
      <w:r w:rsidRPr="00C17FE7">
        <w:rPr>
          <w:szCs w:val="22"/>
        </w:rPr>
        <w:t xml:space="preserve">9 </w:t>
      </w:r>
      <w:r w:rsidRPr="00C17FE7">
        <w:t>тыс.</w:t>
      </w:r>
      <w:r w:rsidR="00855F33">
        <w:t xml:space="preserve"> рублей (кредитная линия с ПАО «</w:t>
      </w:r>
      <w:r w:rsidRPr="00C17FE7">
        <w:t>Сбербанк России</w:t>
      </w:r>
      <w:r w:rsidR="00855F33">
        <w:t>»</w:t>
      </w:r>
      <w:r w:rsidRPr="00C17FE7">
        <w:t xml:space="preserve"> в объеме </w:t>
      </w:r>
      <w:r w:rsidRPr="00C17FE7">
        <w:rPr>
          <w:color w:val="000000"/>
          <w:szCs w:val="22"/>
        </w:rPr>
        <w:t>59 529,9</w:t>
      </w:r>
      <w:r w:rsidRPr="00C17FE7">
        <w:rPr>
          <w:szCs w:val="22"/>
        </w:rPr>
        <w:t xml:space="preserve"> </w:t>
      </w:r>
      <w:r w:rsidRPr="00C17FE7">
        <w:t xml:space="preserve">тыс. рублей, по бюджетным кредитам о предоставлении из областного бюджета бюджетного кредита </w:t>
      </w:r>
      <w:r w:rsidRPr="00C17FE7">
        <w:rPr>
          <w:iCs/>
        </w:rPr>
        <w:t xml:space="preserve">для </w:t>
      </w:r>
      <w:r w:rsidRPr="00C17FE7">
        <w:t>погашения долговых обязательств муниципального образования в виде обязательств по муниципальным ценным бумагам и кредитам, полученным муниципальным образованием, от кредитных</w:t>
      </w:r>
      <w:proofErr w:type="gramEnd"/>
      <w:r w:rsidRPr="00C17FE7">
        <w:t xml:space="preserve"> организаций, иностранных банков и международных финансовых организаций, заключенным муниципальными образованиями «</w:t>
      </w:r>
      <w:proofErr w:type="spellStart"/>
      <w:r w:rsidRPr="00C17FE7">
        <w:t>Сольвычегодское</w:t>
      </w:r>
      <w:proofErr w:type="spellEnd"/>
      <w:r w:rsidRPr="00C17FE7">
        <w:t>» и «Шипицынское с Министерством финансов Архангельской области в объеме 7 450,0 тыс.</w:t>
      </w:r>
      <w:r w:rsidR="00841E2E">
        <w:t xml:space="preserve"> </w:t>
      </w:r>
      <w:r w:rsidRPr="00C17FE7">
        <w:t>рублей.</w:t>
      </w:r>
    </w:p>
    <w:p w:rsidR="00385F13" w:rsidRPr="00C17FE7" w:rsidRDefault="00385F13" w:rsidP="00385F13"/>
    <w:p w:rsidR="00385F13" w:rsidRPr="00C17FE7" w:rsidRDefault="00385F13" w:rsidP="00385F13"/>
    <w:p w:rsidR="00385F13" w:rsidRPr="00BF132C" w:rsidRDefault="00B854B5" w:rsidP="00385F13">
      <w:r>
        <w:t>Г</w:t>
      </w:r>
      <w:r w:rsidR="00385F13" w:rsidRPr="00C17FE7">
        <w:t>лав</w:t>
      </w:r>
      <w:r>
        <w:t>а</w:t>
      </w:r>
      <w:r w:rsidR="00385F13" w:rsidRPr="00C17FE7">
        <w:t xml:space="preserve"> муниципального образования                                             </w:t>
      </w:r>
      <w:r w:rsidR="00EC0131" w:rsidRPr="00C17FE7">
        <w:t xml:space="preserve">                           </w:t>
      </w:r>
      <w:r>
        <w:t>Т.В. Сергеева</w:t>
      </w:r>
    </w:p>
    <w:p w:rsidR="002528C6" w:rsidRDefault="002528C6" w:rsidP="00662196">
      <w:pPr>
        <w:pStyle w:val="a5"/>
        <w:ind w:left="0" w:firstLine="0"/>
        <w:contextualSpacing/>
        <w:jc w:val="center"/>
        <w:rPr>
          <w:b/>
          <w:bCs/>
          <w:i/>
          <w:iCs/>
          <w:sz w:val="24"/>
          <w:szCs w:val="24"/>
          <w:u w:val="single"/>
        </w:rPr>
      </w:pPr>
    </w:p>
    <w:sectPr w:rsidR="002528C6" w:rsidSect="00A718B3">
      <w:pgSz w:w="11906" w:h="16838"/>
      <w:pgMar w:top="426" w:right="567"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F6" w:rsidRDefault="002253F6" w:rsidP="008F4A7A">
      <w:r>
        <w:separator/>
      </w:r>
    </w:p>
  </w:endnote>
  <w:endnote w:type="continuationSeparator" w:id="0">
    <w:p w:rsidR="002253F6" w:rsidRDefault="002253F6" w:rsidP="008F4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altName w:val="Century Gothic"/>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F6" w:rsidRDefault="002253F6" w:rsidP="008F4A7A">
      <w:r>
        <w:separator/>
      </w:r>
    </w:p>
  </w:footnote>
  <w:footnote w:type="continuationSeparator" w:id="0">
    <w:p w:rsidR="002253F6" w:rsidRDefault="002253F6" w:rsidP="008F4A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941EE"/>
    <w:multiLevelType w:val="multilevel"/>
    <w:tmpl w:val="6EC03132"/>
    <w:lvl w:ilvl="0">
      <w:start w:val="1"/>
      <w:numFmt w:val="decimal"/>
      <w:lvlText w:val="%1."/>
      <w:lvlJc w:val="left"/>
      <w:pPr>
        <w:ind w:left="1407" w:hanging="840"/>
      </w:pPr>
      <w:rPr>
        <w:rFonts w:hint="default"/>
      </w:rPr>
    </w:lvl>
    <w:lvl w:ilvl="1">
      <w:start w:val="1"/>
      <w:numFmt w:val="decimal"/>
      <w:isLgl/>
      <w:lvlText w:val="%1.%2"/>
      <w:lvlJc w:val="left"/>
      <w:pPr>
        <w:ind w:left="1047" w:hanging="480"/>
      </w:pPr>
      <w:rPr>
        <w:rFonts w:hint="default"/>
      </w:rPr>
    </w:lvl>
    <w:lvl w:ilvl="2">
      <w:start w:val="2"/>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69E70A3"/>
    <w:multiLevelType w:val="hybridMultilevel"/>
    <w:tmpl w:val="F5C04D6C"/>
    <w:lvl w:ilvl="0" w:tplc="AF5CF3D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B100AF"/>
    <w:multiLevelType w:val="hybridMultilevel"/>
    <w:tmpl w:val="3DA663DE"/>
    <w:lvl w:ilvl="0" w:tplc="99DE424E">
      <w:start w:val="1"/>
      <w:numFmt w:val="decimal"/>
      <w:lvlText w:val="%1."/>
      <w:lvlJc w:val="left"/>
      <w:pPr>
        <w:ind w:left="10130" w:hanging="915"/>
      </w:pPr>
      <w:rPr>
        <w:rFonts w:hint="default"/>
      </w:r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3">
    <w:nsid w:val="20785BA7"/>
    <w:multiLevelType w:val="multilevel"/>
    <w:tmpl w:val="E946B25A"/>
    <w:lvl w:ilvl="0">
      <w:start w:val="1"/>
      <w:numFmt w:val="decimal"/>
      <w:lvlText w:val="%1."/>
      <w:lvlJc w:val="left"/>
      <w:pPr>
        <w:ind w:left="360" w:hanging="360"/>
      </w:pPr>
      <w:rPr>
        <w:rFonts w:ascii="Times New Roman" w:hAnsi="Times New Roman" w:cs="Times New Roman" w:hint="default"/>
        <w:sz w:val="24"/>
        <w:szCs w:val="24"/>
      </w:rPr>
    </w:lvl>
    <w:lvl w:ilvl="1">
      <w:start w:val="3"/>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
    <w:nsid w:val="20A21D41"/>
    <w:multiLevelType w:val="multilevel"/>
    <w:tmpl w:val="F76A652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23467A1B"/>
    <w:multiLevelType w:val="hybridMultilevel"/>
    <w:tmpl w:val="07B2BC5A"/>
    <w:lvl w:ilvl="0" w:tplc="4C54B204">
      <w:start w:val="1"/>
      <w:numFmt w:val="decimal"/>
      <w:lvlText w:val="%1)"/>
      <w:lvlJc w:val="left"/>
      <w:pPr>
        <w:ind w:left="927" w:hanging="360"/>
      </w:pPr>
      <w:rPr>
        <w:rFonts w:ascii="Times New Roman" w:hAnsi="Times New Roman" w:cs="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4E823A1"/>
    <w:multiLevelType w:val="hybridMultilevel"/>
    <w:tmpl w:val="CB66AFA0"/>
    <w:lvl w:ilvl="0" w:tplc="321E3550">
      <w:start w:val="1"/>
      <w:numFmt w:val="decimal"/>
      <w:lvlText w:val="%1)"/>
      <w:lvlJc w:val="left"/>
      <w:pPr>
        <w:ind w:left="1588" w:hanging="10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282C486F"/>
    <w:multiLevelType w:val="hybridMultilevel"/>
    <w:tmpl w:val="845A1548"/>
    <w:lvl w:ilvl="0" w:tplc="373C649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93E6C4A"/>
    <w:multiLevelType w:val="hybridMultilevel"/>
    <w:tmpl w:val="664E2E96"/>
    <w:lvl w:ilvl="0" w:tplc="9DFC67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533C20"/>
    <w:multiLevelType w:val="hybridMultilevel"/>
    <w:tmpl w:val="5920A7CC"/>
    <w:lvl w:ilvl="0" w:tplc="DDAE002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D8F0008"/>
    <w:multiLevelType w:val="multilevel"/>
    <w:tmpl w:val="BDAA9E06"/>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34ED353F"/>
    <w:multiLevelType w:val="multilevel"/>
    <w:tmpl w:val="FB662374"/>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3B8103B1"/>
    <w:multiLevelType w:val="hybridMultilevel"/>
    <w:tmpl w:val="3F286562"/>
    <w:lvl w:ilvl="0" w:tplc="779E8E50">
      <w:start w:val="1"/>
      <w:numFmt w:val="decimal"/>
      <w:lvlText w:val="%1)"/>
      <w:lvlJc w:val="left"/>
      <w:pPr>
        <w:ind w:left="870" w:hanging="51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5864D9"/>
    <w:multiLevelType w:val="hybridMultilevel"/>
    <w:tmpl w:val="F6E8D37A"/>
    <w:lvl w:ilvl="0" w:tplc="9A288CAC">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672A0816"/>
    <w:multiLevelType w:val="hybridMultilevel"/>
    <w:tmpl w:val="CD548C06"/>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15">
    <w:nsid w:val="6E7D0F2A"/>
    <w:multiLevelType w:val="hybridMultilevel"/>
    <w:tmpl w:val="0BC4BD5A"/>
    <w:lvl w:ilvl="0" w:tplc="B81EEF50">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C912652"/>
    <w:multiLevelType w:val="multilevel"/>
    <w:tmpl w:val="7682E486"/>
    <w:lvl w:ilvl="0">
      <w:start w:val="1"/>
      <w:numFmt w:val="decimal"/>
      <w:lvlText w:val="%1"/>
      <w:lvlJc w:val="left"/>
      <w:pPr>
        <w:ind w:left="360" w:hanging="360"/>
      </w:pPr>
      <w:rPr>
        <w:rFonts w:hint="default"/>
      </w:rPr>
    </w:lvl>
    <w:lvl w:ilvl="1">
      <w:start w:val="1"/>
      <w:numFmt w:val="decimal"/>
      <w:lvlText w:val="%1.%2"/>
      <w:lvlJc w:val="left"/>
      <w:pPr>
        <w:ind w:left="8299"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7FFC3364"/>
    <w:multiLevelType w:val="multilevel"/>
    <w:tmpl w:val="6B667EE8"/>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6"/>
  </w:num>
  <w:num w:numId="3">
    <w:abstractNumId w:val="15"/>
  </w:num>
  <w:num w:numId="4">
    <w:abstractNumId w:val="8"/>
  </w:num>
  <w:num w:numId="5">
    <w:abstractNumId w:val="14"/>
  </w:num>
  <w:num w:numId="6">
    <w:abstractNumId w:val="13"/>
  </w:num>
  <w:num w:numId="7">
    <w:abstractNumId w:val="1"/>
  </w:num>
  <w:num w:numId="8">
    <w:abstractNumId w:val="6"/>
  </w:num>
  <w:num w:numId="9">
    <w:abstractNumId w:val="9"/>
  </w:num>
  <w:num w:numId="10">
    <w:abstractNumId w:val="17"/>
  </w:num>
  <w:num w:numId="11">
    <w:abstractNumId w:val="7"/>
  </w:num>
  <w:num w:numId="12">
    <w:abstractNumId w:val="12"/>
  </w:num>
  <w:num w:numId="13">
    <w:abstractNumId w:val="11"/>
  </w:num>
  <w:num w:numId="14">
    <w:abstractNumId w:val="5"/>
  </w:num>
  <w:num w:numId="15">
    <w:abstractNumId w:val="2"/>
  </w:num>
  <w:num w:numId="16">
    <w:abstractNumId w:val="3"/>
  </w:num>
  <w:num w:numId="17">
    <w:abstractNumId w:val="10"/>
  </w:num>
  <w:num w:numId="18">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0"/>
  <w:characterSpacingControl w:val="doNotCompress"/>
  <w:footnotePr>
    <w:footnote w:id="-1"/>
    <w:footnote w:id="0"/>
  </w:footnotePr>
  <w:endnotePr>
    <w:endnote w:id="-1"/>
    <w:endnote w:id="0"/>
  </w:endnotePr>
  <w:compat/>
  <w:rsids>
    <w:rsidRoot w:val="00F0130E"/>
    <w:rsid w:val="0000003C"/>
    <w:rsid w:val="00000581"/>
    <w:rsid w:val="00000740"/>
    <w:rsid w:val="00000C7D"/>
    <w:rsid w:val="000014AA"/>
    <w:rsid w:val="00001C72"/>
    <w:rsid w:val="0000200E"/>
    <w:rsid w:val="0000200F"/>
    <w:rsid w:val="0000239F"/>
    <w:rsid w:val="00002BC1"/>
    <w:rsid w:val="00003F0F"/>
    <w:rsid w:val="000043C9"/>
    <w:rsid w:val="000046BC"/>
    <w:rsid w:val="00005039"/>
    <w:rsid w:val="00005602"/>
    <w:rsid w:val="0000582B"/>
    <w:rsid w:val="000059F0"/>
    <w:rsid w:val="00005FB7"/>
    <w:rsid w:val="0000624D"/>
    <w:rsid w:val="00006739"/>
    <w:rsid w:val="00006C1F"/>
    <w:rsid w:val="00006CB6"/>
    <w:rsid w:val="00007773"/>
    <w:rsid w:val="00007EBA"/>
    <w:rsid w:val="00010218"/>
    <w:rsid w:val="00011F1B"/>
    <w:rsid w:val="00012202"/>
    <w:rsid w:val="0001375D"/>
    <w:rsid w:val="00013AF3"/>
    <w:rsid w:val="00013E8F"/>
    <w:rsid w:val="000140D4"/>
    <w:rsid w:val="00014A0C"/>
    <w:rsid w:val="00015490"/>
    <w:rsid w:val="000155CA"/>
    <w:rsid w:val="00015C15"/>
    <w:rsid w:val="00015C2F"/>
    <w:rsid w:val="00016F41"/>
    <w:rsid w:val="00017E5D"/>
    <w:rsid w:val="00017FFE"/>
    <w:rsid w:val="000205E3"/>
    <w:rsid w:val="00020D2F"/>
    <w:rsid w:val="00021393"/>
    <w:rsid w:val="00021C0C"/>
    <w:rsid w:val="00021DB0"/>
    <w:rsid w:val="00021F03"/>
    <w:rsid w:val="00021F20"/>
    <w:rsid w:val="000222C6"/>
    <w:rsid w:val="00022695"/>
    <w:rsid w:val="0002282D"/>
    <w:rsid w:val="00022F5E"/>
    <w:rsid w:val="000241DA"/>
    <w:rsid w:val="0002431C"/>
    <w:rsid w:val="000245F6"/>
    <w:rsid w:val="00024A15"/>
    <w:rsid w:val="00024C04"/>
    <w:rsid w:val="000252D2"/>
    <w:rsid w:val="00025358"/>
    <w:rsid w:val="000254D2"/>
    <w:rsid w:val="000254EA"/>
    <w:rsid w:val="0002659E"/>
    <w:rsid w:val="0002678A"/>
    <w:rsid w:val="00026A10"/>
    <w:rsid w:val="00026C9D"/>
    <w:rsid w:val="00027465"/>
    <w:rsid w:val="00027490"/>
    <w:rsid w:val="000274C1"/>
    <w:rsid w:val="00027603"/>
    <w:rsid w:val="00027B8B"/>
    <w:rsid w:val="000300D0"/>
    <w:rsid w:val="000305F8"/>
    <w:rsid w:val="00030AE5"/>
    <w:rsid w:val="00030EE3"/>
    <w:rsid w:val="0003273E"/>
    <w:rsid w:val="00033281"/>
    <w:rsid w:val="00034FA3"/>
    <w:rsid w:val="00036082"/>
    <w:rsid w:val="000364BC"/>
    <w:rsid w:val="000364EF"/>
    <w:rsid w:val="000365FF"/>
    <w:rsid w:val="00036A36"/>
    <w:rsid w:val="00036DEC"/>
    <w:rsid w:val="00036E28"/>
    <w:rsid w:val="000371A2"/>
    <w:rsid w:val="00040317"/>
    <w:rsid w:val="00040545"/>
    <w:rsid w:val="00040771"/>
    <w:rsid w:val="00040B23"/>
    <w:rsid w:val="000413B6"/>
    <w:rsid w:val="00041920"/>
    <w:rsid w:val="000420DB"/>
    <w:rsid w:val="00042123"/>
    <w:rsid w:val="000440FF"/>
    <w:rsid w:val="000443D4"/>
    <w:rsid w:val="00044755"/>
    <w:rsid w:val="00044E8E"/>
    <w:rsid w:val="00044EF9"/>
    <w:rsid w:val="0004510F"/>
    <w:rsid w:val="000453C2"/>
    <w:rsid w:val="0004554A"/>
    <w:rsid w:val="00045554"/>
    <w:rsid w:val="00045F0A"/>
    <w:rsid w:val="00046194"/>
    <w:rsid w:val="0004707E"/>
    <w:rsid w:val="00047136"/>
    <w:rsid w:val="00047774"/>
    <w:rsid w:val="000478B5"/>
    <w:rsid w:val="000501E1"/>
    <w:rsid w:val="000505BE"/>
    <w:rsid w:val="000506CB"/>
    <w:rsid w:val="00050912"/>
    <w:rsid w:val="00051392"/>
    <w:rsid w:val="00051A51"/>
    <w:rsid w:val="00052E9B"/>
    <w:rsid w:val="00052EBC"/>
    <w:rsid w:val="00053D46"/>
    <w:rsid w:val="00053F12"/>
    <w:rsid w:val="00054CD5"/>
    <w:rsid w:val="00055466"/>
    <w:rsid w:val="00055D0E"/>
    <w:rsid w:val="0005725B"/>
    <w:rsid w:val="00057278"/>
    <w:rsid w:val="00057324"/>
    <w:rsid w:val="000611FE"/>
    <w:rsid w:val="0006153F"/>
    <w:rsid w:val="00061E07"/>
    <w:rsid w:val="00062174"/>
    <w:rsid w:val="0006228C"/>
    <w:rsid w:val="000622A0"/>
    <w:rsid w:val="00062594"/>
    <w:rsid w:val="00063293"/>
    <w:rsid w:val="00063F3E"/>
    <w:rsid w:val="00064FAC"/>
    <w:rsid w:val="00065253"/>
    <w:rsid w:val="00065D68"/>
    <w:rsid w:val="000668CD"/>
    <w:rsid w:val="00066BD3"/>
    <w:rsid w:val="000672FB"/>
    <w:rsid w:val="000674BB"/>
    <w:rsid w:val="000675B2"/>
    <w:rsid w:val="00067F32"/>
    <w:rsid w:val="00070A6E"/>
    <w:rsid w:val="0007152A"/>
    <w:rsid w:val="000715F7"/>
    <w:rsid w:val="0007184A"/>
    <w:rsid w:val="0007185D"/>
    <w:rsid w:val="00072803"/>
    <w:rsid w:val="00072DCB"/>
    <w:rsid w:val="00073A82"/>
    <w:rsid w:val="00073BBE"/>
    <w:rsid w:val="00074197"/>
    <w:rsid w:val="00074441"/>
    <w:rsid w:val="000748FD"/>
    <w:rsid w:val="0007726B"/>
    <w:rsid w:val="000774AC"/>
    <w:rsid w:val="000814FB"/>
    <w:rsid w:val="000828E9"/>
    <w:rsid w:val="000831CC"/>
    <w:rsid w:val="00083A82"/>
    <w:rsid w:val="00084054"/>
    <w:rsid w:val="000843A1"/>
    <w:rsid w:val="000844F8"/>
    <w:rsid w:val="0008525E"/>
    <w:rsid w:val="00085561"/>
    <w:rsid w:val="00085CC0"/>
    <w:rsid w:val="0008605A"/>
    <w:rsid w:val="0008655C"/>
    <w:rsid w:val="00086D2F"/>
    <w:rsid w:val="000871AD"/>
    <w:rsid w:val="00087479"/>
    <w:rsid w:val="000902F7"/>
    <w:rsid w:val="0009072E"/>
    <w:rsid w:val="00090D86"/>
    <w:rsid w:val="00090F8D"/>
    <w:rsid w:val="000912E7"/>
    <w:rsid w:val="00092249"/>
    <w:rsid w:val="00092311"/>
    <w:rsid w:val="00092A0B"/>
    <w:rsid w:val="00092BCA"/>
    <w:rsid w:val="00093EF3"/>
    <w:rsid w:val="00094289"/>
    <w:rsid w:val="00095E6D"/>
    <w:rsid w:val="00095EB5"/>
    <w:rsid w:val="000963F4"/>
    <w:rsid w:val="0009679A"/>
    <w:rsid w:val="00096F06"/>
    <w:rsid w:val="000A0700"/>
    <w:rsid w:val="000A0A61"/>
    <w:rsid w:val="000A1358"/>
    <w:rsid w:val="000A256D"/>
    <w:rsid w:val="000A2AD1"/>
    <w:rsid w:val="000A2EBB"/>
    <w:rsid w:val="000A2EC7"/>
    <w:rsid w:val="000A351F"/>
    <w:rsid w:val="000A38C4"/>
    <w:rsid w:val="000A4AD1"/>
    <w:rsid w:val="000A4C6E"/>
    <w:rsid w:val="000A52B8"/>
    <w:rsid w:val="000A5435"/>
    <w:rsid w:val="000A5989"/>
    <w:rsid w:val="000A5E83"/>
    <w:rsid w:val="000A73C3"/>
    <w:rsid w:val="000A77E5"/>
    <w:rsid w:val="000A7882"/>
    <w:rsid w:val="000B0061"/>
    <w:rsid w:val="000B03E4"/>
    <w:rsid w:val="000B0742"/>
    <w:rsid w:val="000B0CEC"/>
    <w:rsid w:val="000B12F7"/>
    <w:rsid w:val="000B1FD1"/>
    <w:rsid w:val="000B22F9"/>
    <w:rsid w:val="000B299B"/>
    <w:rsid w:val="000B2A5F"/>
    <w:rsid w:val="000B2C3F"/>
    <w:rsid w:val="000B38C9"/>
    <w:rsid w:val="000B44E6"/>
    <w:rsid w:val="000B4979"/>
    <w:rsid w:val="000B4B5F"/>
    <w:rsid w:val="000B5C56"/>
    <w:rsid w:val="000B7AE3"/>
    <w:rsid w:val="000C0A78"/>
    <w:rsid w:val="000C0FB6"/>
    <w:rsid w:val="000C1631"/>
    <w:rsid w:val="000C21A7"/>
    <w:rsid w:val="000C2D9B"/>
    <w:rsid w:val="000C32B0"/>
    <w:rsid w:val="000C3570"/>
    <w:rsid w:val="000C3658"/>
    <w:rsid w:val="000C44F0"/>
    <w:rsid w:val="000C471C"/>
    <w:rsid w:val="000C480B"/>
    <w:rsid w:val="000C4D71"/>
    <w:rsid w:val="000C5D4D"/>
    <w:rsid w:val="000C6A26"/>
    <w:rsid w:val="000C6D34"/>
    <w:rsid w:val="000C735E"/>
    <w:rsid w:val="000D086E"/>
    <w:rsid w:val="000D0F37"/>
    <w:rsid w:val="000D3409"/>
    <w:rsid w:val="000D430D"/>
    <w:rsid w:val="000D4929"/>
    <w:rsid w:val="000D5331"/>
    <w:rsid w:val="000D5723"/>
    <w:rsid w:val="000D5808"/>
    <w:rsid w:val="000D6799"/>
    <w:rsid w:val="000D6CDC"/>
    <w:rsid w:val="000D6E0B"/>
    <w:rsid w:val="000D6F9E"/>
    <w:rsid w:val="000D703E"/>
    <w:rsid w:val="000D7179"/>
    <w:rsid w:val="000D71DF"/>
    <w:rsid w:val="000D7C0A"/>
    <w:rsid w:val="000D7D2A"/>
    <w:rsid w:val="000E010A"/>
    <w:rsid w:val="000E02A0"/>
    <w:rsid w:val="000E03E7"/>
    <w:rsid w:val="000E0ED9"/>
    <w:rsid w:val="000E1326"/>
    <w:rsid w:val="000E1C01"/>
    <w:rsid w:val="000E203D"/>
    <w:rsid w:val="000E35C7"/>
    <w:rsid w:val="000E3B2D"/>
    <w:rsid w:val="000E4677"/>
    <w:rsid w:val="000E4746"/>
    <w:rsid w:val="000E61C6"/>
    <w:rsid w:val="000E7431"/>
    <w:rsid w:val="000E7BAE"/>
    <w:rsid w:val="000E7BE8"/>
    <w:rsid w:val="000E7EF4"/>
    <w:rsid w:val="000F0028"/>
    <w:rsid w:val="000F0173"/>
    <w:rsid w:val="000F0D70"/>
    <w:rsid w:val="000F10CA"/>
    <w:rsid w:val="000F11B7"/>
    <w:rsid w:val="000F19E9"/>
    <w:rsid w:val="000F23F9"/>
    <w:rsid w:val="000F2BAE"/>
    <w:rsid w:val="000F3AA6"/>
    <w:rsid w:val="000F4776"/>
    <w:rsid w:val="000F4DDB"/>
    <w:rsid w:val="000F5247"/>
    <w:rsid w:val="000F53CA"/>
    <w:rsid w:val="000F540B"/>
    <w:rsid w:val="000F5648"/>
    <w:rsid w:val="000F61DA"/>
    <w:rsid w:val="000F6F88"/>
    <w:rsid w:val="000F7027"/>
    <w:rsid w:val="000F7BAA"/>
    <w:rsid w:val="001002B9"/>
    <w:rsid w:val="001012B3"/>
    <w:rsid w:val="001014BC"/>
    <w:rsid w:val="0010195C"/>
    <w:rsid w:val="00101DDF"/>
    <w:rsid w:val="00101E42"/>
    <w:rsid w:val="00102111"/>
    <w:rsid w:val="00102CBA"/>
    <w:rsid w:val="00103B39"/>
    <w:rsid w:val="00104E4D"/>
    <w:rsid w:val="00106600"/>
    <w:rsid w:val="00106B04"/>
    <w:rsid w:val="00110977"/>
    <w:rsid w:val="00111D9B"/>
    <w:rsid w:val="00112EAB"/>
    <w:rsid w:val="00112F14"/>
    <w:rsid w:val="00113C41"/>
    <w:rsid w:val="00114882"/>
    <w:rsid w:val="00114C91"/>
    <w:rsid w:val="00114E27"/>
    <w:rsid w:val="00115646"/>
    <w:rsid w:val="001156F9"/>
    <w:rsid w:val="00115C74"/>
    <w:rsid w:val="00115EB1"/>
    <w:rsid w:val="00116511"/>
    <w:rsid w:val="00116A47"/>
    <w:rsid w:val="00117306"/>
    <w:rsid w:val="0011794B"/>
    <w:rsid w:val="00117AED"/>
    <w:rsid w:val="00117DA8"/>
    <w:rsid w:val="00117DB8"/>
    <w:rsid w:val="00117DF3"/>
    <w:rsid w:val="00120BF0"/>
    <w:rsid w:val="00120D40"/>
    <w:rsid w:val="001217D1"/>
    <w:rsid w:val="001219F9"/>
    <w:rsid w:val="00121E8F"/>
    <w:rsid w:val="00122806"/>
    <w:rsid w:val="00122F42"/>
    <w:rsid w:val="00123370"/>
    <w:rsid w:val="00123855"/>
    <w:rsid w:val="00123B56"/>
    <w:rsid w:val="00124282"/>
    <w:rsid w:val="0012451E"/>
    <w:rsid w:val="00124837"/>
    <w:rsid w:val="0012530F"/>
    <w:rsid w:val="00125568"/>
    <w:rsid w:val="0012630E"/>
    <w:rsid w:val="001268FA"/>
    <w:rsid w:val="00126A4C"/>
    <w:rsid w:val="001271EE"/>
    <w:rsid w:val="00127D4D"/>
    <w:rsid w:val="00130347"/>
    <w:rsid w:val="00130486"/>
    <w:rsid w:val="001318CC"/>
    <w:rsid w:val="001319D0"/>
    <w:rsid w:val="00131B5B"/>
    <w:rsid w:val="00133865"/>
    <w:rsid w:val="00133F26"/>
    <w:rsid w:val="00133F8E"/>
    <w:rsid w:val="0013433F"/>
    <w:rsid w:val="001350BF"/>
    <w:rsid w:val="0013626F"/>
    <w:rsid w:val="00136B10"/>
    <w:rsid w:val="001377F3"/>
    <w:rsid w:val="00137F2A"/>
    <w:rsid w:val="001401AB"/>
    <w:rsid w:val="00140B87"/>
    <w:rsid w:val="0014136E"/>
    <w:rsid w:val="001416B1"/>
    <w:rsid w:val="001417C5"/>
    <w:rsid w:val="001418B2"/>
    <w:rsid w:val="00141C3A"/>
    <w:rsid w:val="00141D1B"/>
    <w:rsid w:val="001425DE"/>
    <w:rsid w:val="00142641"/>
    <w:rsid w:val="00142B43"/>
    <w:rsid w:val="001432B7"/>
    <w:rsid w:val="00143782"/>
    <w:rsid w:val="00143A3B"/>
    <w:rsid w:val="00143D5F"/>
    <w:rsid w:val="00143F84"/>
    <w:rsid w:val="00144440"/>
    <w:rsid w:val="001457C2"/>
    <w:rsid w:val="00145A3D"/>
    <w:rsid w:val="00145B53"/>
    <w:rsid w:val="00145DE9"/>
    <w:rsid w:val="0014626A"/>
    <w:rsid w:val="0014652E"/>
    <w:rsid w:val="001475CD"/>
    <w:rsid w:val="0014779C"/>
    <w:rsid w:val="00147963"/>
    <w:rsid w:val="00147DCE"/>
    <w:rsid w:val="00150488"/>
    <w:rsid w:val="00150547"/>
    <w:rsid w:val="001505C5"/>
    <w:rsid w:val="001505F2"/>
    <w:rsid w:val="00150AEB"/>
    <w:rsid w:val="00150B4E"/>
    <w:rsid w:val="0015119B"/>
    <w:rsid w:val="001518E1"/>
    <w:rsid w:val="001519DD"/>
    <w:rsid w:val="00151B34"/>
    <w:rsid w:val="00151E20"/>
    <w:rsid w:val="00152A29"/>
    <w:rsid w:val="001538E5"/>
    <w:rsid w:val="00153CA9"/>
    <w:rsid w:val="00154F67"/>
    <w:rsid w:val="0015580D"/>
    <w:rsid w:val="001558B4"/>
    <w:rsid w:val="00155C1F"/>
    <w:rsid w:val="00155FD6"/>
    <w:rsid w:val="00156828"/>
    <w:rsid w:val="0015685A"/>
    <w:rsid w:val="00156A00"/>
    <w:rsid w:val="001570B8"/>
    <w:rsid w:val="00157A48"/>
    <w:rsid w:val="00157D91"/>
    <w:rsid w:val="00160075"/>
    <w:rsid w:val="001609F6"/>
    <w:rsid w:val="00160BDD"/>
    <w:rsid w:val="001611FC"/>
    <w:rsid w:val="00162BEF"/>
    <w:rsid w:val="00162D10"/>
    <w:rsid w:val="00162D34"/>
    <w:rsid w:val="00163C21"/>
    <w:rsid w:val="00165188"/>
    <w:rsid w:val="001654DE"/>
    <w:rsid w:val="001657FB"/>
    <w:rsid w:val="00165AD5"/>
    <w:rsid w:val="00165FFF"/>
    <w:rsid w:val="00166A7C"/>
    <w:rsid w:val="00166E15"/>
    <w:rsid w:val="001673B1"/>
    <w:rsid w:val="00167644"/>
    <w:rsid w:val="00170B44"/>
    <w:rsid w:val="00170C37"/>
    <w:rsid w:val="001719BD"/>
    <w:rsid w:val="001719DA"/>
    <w:rsid w:val="00171AB1"/>
    <w:rsid w:val="00171BE7"/>
    <w:rsid w:val="00171C46"/>
    <w:rsid w:val="001723E4"/>
    <w:rsid w:val="00172808"/>
    <w:rsid w:val="0017445D"/>
    <w:rsid w:val="001746DD"/>
    <w:rsid w:val="00174721"/>
    <w:rsid w:val="001747E3"/>
    <w:rsid w:val="001749D8"/>
    <w:rsid w:val="00174BEB"/>
    <w:rsid w:val="00175201"/>
    <w:rsid w:val="00177325"/>
    <w:rsid w:val="00177379"/>
    <w:rsid w:val="001776EB"/>
    <w:rsid w:val="00177DB3"/>
    <w:rsid w:val="0018052C"/>
    <w:rsid w:val="001808FE"/>
    <w:rsid w:val="0018170B"/>
    <w:rsid w:val="00181859"/>
    <w:rsid w:val="00181966"/>
    <w:rsid w:val="001819AD"/>
    <w:rsid w:val="00181CE0"/>
    <w:rsid w:val="0018259E"/>
    <w:rsid w:val="00182AFB"/>
    <w:rsid w:val="00182B1E"/>
    <w:rsid w:val="00182B2C"/>
    <w:rsid w:val="00182DBE"/>
    <w:rsid w:val="0018320E"/>
    <w:rsid w:val="001845AE"/>
    <w:rsid w:val="00184645"/>
    <w:rsid w:val="001853BB"/>
    <w:rsid w:val="0018783C"/>
    <w:rsid w:val="00190076"/>
    <w:rsid w:val="0019086A"/>
    <w:rsid w:val="00191C54"/>
    <w:rsid w:val="00191CF0"/>
    <w:rsid w:val="00192CD4"/>
    <w:rsid w:val="001930CA"/>
    <w:rsid w:val="0019343B"/>
    <w:rsid w:val="00193822"/>
    <w:rsid w:val="0019385F"/>
    <w:rsid w:val="00193EF0"/>
    <w:rsid w:val="00194486"/>
    <w:rsid w:val="00194737"/>
    <w:rsid w:val="00194CC2"/>
    <w:rsid w:val="00194F7D"/>
    <w:rsid w:val="00195751"/>
    <w:rsid w:val="00195AE3"/>
    <w:rsid w:val="001963FE"/>
    <w:rsid w:val="001974DB"/>
    <w:rsid w:val="00197A7B"/>
    <w:rsid w:val="00197EAD"/>
    <w:rsid w:val="001A0081"/>
    <w:rsid w:val="001A0310"/>
    <w:rsid w:val="001A0FCA"/>
    <w:rsid w:val="001A12C4"/>
    <w:rsid w:val="001A196A"/>
    <w:rsid w:val="001A2B74"/>
    <w:rsid w:val="001A3A99"/>
    <w:rsid w:val="001A3D0F"/>
    <w:rsid w:val="001A46B8"/>
    <w:rsid w:val="001A507B"/>
    <w:rsid w:val="001A5854"/>
    <w:rsid w:val="001A67F6"/>
    <w:rsid w:val="001A757B"/>
    <w:rsid w:val="001A7698"/>
    <w:rsid w:val="001A7A00"/>
    <w:rsid w:val="001B08DA"/>
    <w:rsid w:val="001B098E"/>
    <w:rsid w:val="001B0FE1"/>
    <w:rsid w:val="001B14D8"/>
    <w:rsid w:val="001B2E1A"/>
    <w:rsid w:val="001B3489"/>
    <w:rsid w:val="001B386D"/>
    <w:rsid w:val="001B461B"/>
    <w:rsid w:val="001B4AD4"/>
    <w:rsid w:val="001B6552"/>
    <w:rsid w:val="001B6592"/>
    <w:rsid w:val="001C0367"/>
    <w:rsid w:val="001C03C2"/>
    <w:rsid w:val="001C0B41"/>
    <w:rsid w:val="001C1ADD"/>
    <w:rsid w:val="001C1B35"/>
    <w:rsid w:val="001C1CD4"/>
    <w:rsid w:val="001C2C8B"/>
    <w:rsid w:val="001C2CC5"/>
    <w:rsid w:val="001C3D53"/>
    <w:rsid w:val="001C3E93"/>
    <w:rsid w:val="001C4094"/>
    <w:rsid w:val="001C4679"/>
    <w:rsid w:val="001C49CB"/>
    <w:rsid w:val="001C49EC"/>
    <w:rsid w:val="001C4A83"/>
    <w:rsid w:val="001C4CAB"/>
    <w:rsid w:val="001C5C62"/>
    <w:rsid w:val="001C5EE4"/>
    <w:rsid w:val="001C60F7"/>
    <w:rsid w:val="001D3504"/>
    <w:rsid w:val="001D3DCE"/>
    <w:rsid w:val="001D4107"/>
    <w:rsid w:val="001D4182"/>
    <w:rsid w:val="001D47E4"/>
    <w:rsid w:val="001D52E1"/>
    <w:rsid w:val="001D5481"/>
    <w:rsid w:val="001D5577"/>
    <w:rsid w:val="001D5704"/>
    <w:rsid w:val="001D5906"/>
    <w:rsid w:val="001D5A94"/>
    <w:rsid w:val="001D66DF"/>
    <w:rsid w:val="001D68BE"/>
    <w:rsid w:val="001D6F2F"/>
    <w:rsid w:val="001D75CB"/>
    <w:rsid w:val="001D7976"/>
    <w:rsid w:val="001D7DAE"/>
    <w:rsid w:val="001E0044"/>
    <w:rsid w:val="001E0159"/>
    <w:rsid w:val="001E02D0"/>
    <w:rsid w:val="001E1509"/>
    <w:rsid w:val="001E182F"/>
    <w:rsid w:val="001E228F"/>
    <w:rsid w:val="001E22DF"/>
    <w:rsid w:val="001E3177"/>
    <w:rsid w:val="001E45B8"/>
    <w:rsid w:val="001E4C0D"/>
    <w:rsid w:val="001E5330"/>
    <w:rsid w:val="001E66F2"/>
    <w:rsid w:val="001E6881"/>
    <w:rsid w:val="001E6CF5"/>
    <w:rsid w:val="001E6D7A"/>
    <w:rsid w:val="001E718D"/>
    <w:rsid w:val="001E7F2E"/>
    <w:rsid w:val="001E7F56"/>
    <w:rsid w:val="001F03E2"/>
    <w:rsid w:val="001F04B1"/>
    <w:rsid w:val="001F146B"/>
    <w:rsid w:val="001F1E0B"/>
    <w:rsid w:val="001F2185"/>
    <w:rsid w:val="001F2289"/>
    <w:rsid w:val="001F295F"/>
    <w:rsid w:val="001F38DC"/>
    <w:rsid w:val="001F4B3F"/>
    <w:rsid w:val="001F5FA0"/>
    <w:rsid w:val="001F6924"/>
    <w:rsid w:val="001F7228"/>
    <w:rsid w:val="001F77D4"/>
    <w:rsid w:val="001F78BE"/>
    <w:rsid w:val="001F7D36"/>
    <w:rsid w:val="002005EA"/>
    <w:rsid w:val="00200818"/>
    <w:rsid w:val="002008AF"/>
    <w:rsid w:val="002038BD"/>
    <w:rsid w:val="00204103"/>
    <w:rsid w:val="002059F8"/>
    <w:rsid w:val="002064DA"/>
    <w:rsid w:val="00206C6E"/>
    <w:rsid w:val="00206F3A"/>
    <w:rsid w:val="00207476"/>
    <w:rsid w:val="0020760E"/>
    <w:rsid w:val="002102CF"/>
    <w:rsid w:val="0021038C"/>
    <w:rsid w:val="0021055B"/>
    <w:rsid w:val="00210FC6"/>
    <w:rsid w:val="00211723"/>
    <w:rsid w:val="00211C79"/>
    <w:rsid w:val="0021256F"/>
    <w:rsid w:val="0021282C"/>
    <w:rsid w:val="002130AD"/>
    <w:rsid w:val="0021354B"/>
    <w:rsid w:val="00213BC0"/>
    <w:rsid w:val="00214000"/>
    <w:rsid w:val="0021437D"/>
    <w:rsid w:val="002144BD"/>
    <w:rsid w:val="00215FE0"/>
    <w:rsid w:val="00216B0A"/>
    <w:rsid w:val="00216C55"/>
    <w:rsid w:val="0021708A"/>
    <w:rsid w:val="0021777F"/>
    <w:rsid w:val="0022055B"/>
    <w:rsid w:val="00220594"/>
    <w:rsid w:val="002206C1"/>
    <w:rsid w:val="00220B28"/>
    <w:rsid w:val="0022113A"/>
    <w:rsid w:val="0022127F"/>
    <w:rsid w:val="00221284"/>
    <w:rsid w:val="002212BC"/>
    <w:rsid w:val="00221EDA"/>
    <w:rsid w:val="002225C5"/>
    <w:rsid w:val="002229EE"/>
    <w:rsid w:val="00222A3E"/>
    <w:rsid w:val="00223115"/>
    <w:rsid w:val="00223686"/>
    <w:rsid w:val="002243C8"/>
    <w:rsid w:val="00224A6F"/>
    <w:rsid w:val="00224C6B"/>
    <w:rsid w:val="002253F6"/>
    <w:rsid w:val="00225AEB"/>
    <w:rsid w:val="00226237"/>
    <w:rsid w:val="0022631B"/>
    <w:rsid w:val="00227AAB"/>
    <w:rsid w:val="00227C05"/>
    <w:rsid w:val="002308D5"/>
    <w:rsid w:val="00230D55"/>
    <w:rsid w:val="00231895"/>
    <w:rsid w:val="00231A41"/>
    <w:rsid w:val="00231F0E"/>
    <w:rsid w:val="002320E3"/>
    <w:rsid w:val="00232990"/>
    <w:rsid w:val="00233BAE"/>
    <w:rsid w:val="00233E90"/>
    <w:rsid w:val="0023471E"/>
    <w:rsid w:val="00235927"/>
    <w:rsid w:val="00235CA8"/>
    <w:rsid w:val="0023643C"/>
    <w:rsid w:val="00236E4B"/>
    <w:rsid w:val="002377CA"/>
    <w:rsid w:val="00237B79"/>
    <w:rsid w:val="00237DCD"/>
    <w:rsid w:val="0024017E"/>
    <w:rsid w:val="00240F53"/>
    <w:rsid w:val="0024165D"/>
    <w:rsid w:val="002416AE"/>
    <w:rsid w:val="00241D2B"/>
    <w:rsid w:val="00242038"/>
    <w:rsid w:val="0024276D"/>
    <w:rsid w:val="00242973"/>
    <w:rsid w:val="00243C7A"/>
    <w:rsid w:val="00244180"/>
    <w:rsid w:val="00244269"/>
    <w:rsid w:val="002443EB"/>
    <w:rsid w:val="00244433"/>
    <w:rsid w:val="00244921"/>
    <w:rsid w:val="00244A94"/>
    <w:rsid w:val="00245F4B"/>
    <w:rsid w:val="00247D9D"/>
    <w:rsid w:val="00247DA4"/>
    <w:rsid w:val="00247E65"/>
    <w:rsid w:val="002506E4"/>
    <w:rsid w:val="00251FC4"/>
    <w:rsid w:val="002528C6"/>
    <w:rsid w:val="00252A8C"/>
    <w:rsid w:val="00252E02"/>
    <w:rsid w:val="0025325D"/>
    <w:rsid w:val="00253C27"/>
    <w:rsid w:val="00253E93"/>
    <w:rsid w:val="00254239"/>
    <w:rsid w:val="00254386"/>
    <w:rsid w:val="00254A91"/>
    <w:rsid w:val="00255B72"/>
    <w:rsid w:val="00256FA1"/>
    <w:rsid w:val="002571D0"/>
    <w:rsid w:val="0026007F"/>
    <w:rsid w:val="00261294"/>
    <w:rsid w:val="00261587"/>
    <w:rsid w:val="00261E96"/>
    <w:rsid w:val="0026275B"/>
    <w:rsid w:val="00262F9E"/>
    <w:rsid w:val="002630F3"/>
    <w:rsid w:val="0026322E"/>
    <w:rsid w:val="0026398C"/>
    <w:rsid w:val="00263FD1"/>
    <w:rsid w:val="002640BF"/>
    <w:rsid w:val="002642C7"/>
    <w:rsid w:val="002651C7"/>
    <w:rsid w:val="002656D2"/>
    <w:rsid w:val="002662E8"/>
    <w:rsid w:val="00267933"/>
    <w:rsid w:val="002700D6"/>
    <w:rsid w:val="0027232F"/>
    <w:rsid w:val="002723F8"/>
    <w:rsid w:val="00272F45"/>
    <w:rsid w:val="002733EC"/>
    <w:rsid w:val="002754AC"/>
    <w:rsid w:val="00275C2E"/>
    <w:rsid w:val="00277CC4"/>
    <w:rsid w:val="00280316"/>
    <w:rsid w:val="00280C65"/>
    <w:rsid w:val="00280DA2"/>
    <w:rsid w:val="00280F8B"/>
    <w:rsid w:val="00280FA5"/>
    <w:rsid w:val="002814ED"/>
    <w:rsid w:val="002823CF"/>
    <w:rsid w:val="00282439"/>
    <w:rsid w:val="00282B53"/>
    <w:rsid w:val="00283C52"/>
    <w:rsid w:val="002845A2"/>
    <w:rsid w:val="002845F5"/>
    <w:rsid w:val="002846F6"/>
    <w:rsid w:val="002849CD"/>
    <w:rsid w:val="00284CF1"/>
    <w:rsid w:val="002853A1"/>
    <w:rsid w:val="00285406"/>
    <w:rsid w:val="00285426"/>
    <w:rsid w:val="0028578E"/>
    <w:rsid w:val="00285A53"/>
    <w:rsid w:val="00286209"/>
    <w:rsid w:val="00286264"/>
    <w:rsid w:val="00286566"/>
    <w:rsid w:val="0028674A"/>
    <w:rsid w:val="00287427"/>
    <w:rsid w:val="002906F0"/>
    <w:rsid w:val="002911DF"/>
    <w:rsid w:val="00291287"/>
    <w:rsid w:val="00291822"/>
    <w:rsid w:val="00291F7B"/>
    <w:rsid w:val="00292582"/>
    <w:rsid w:val="0029260B"/>
    <w:rsid w:val="00292CB3"/>
    <w:rsid w:val="002930EF"/>
    <w:rsid w:val="0029329A"/>
    <w:rsid w:val="002934F4"/>
    <w:rsid w:val="0029408D"/>
    <w:rsid w:val="00294F44"/>
    <w:rsid w:val="00295418"/>
    <w:rsid w:val="00295A73"/>
    <w:rsid w:val="0029631B"/>
    <w:rsid w:val="0029727F"/>
    <w:rsid w:val="00297544"/>
    <w:rsid w:val="002978C1"/>
    <w:rsid w:val="00297E35"/>
    <w:rsid w:val="002A000C"/>
    <w:rsid w:val="002A057B"/>
    <w:rsid w:val="002A0EBF"/>
    <w:rsid w:val="002A1039"/>
    <w:rsid w:val="002A181D"/>
    <w:rsid w:val="002A1DE3"/>
    <w:rsid w:val="002A2558"/>
    <w:rsid w:val="002A255D"/>
    <w:rsid w:val="002A306B"/>
    <w:rsid w:val="002A3304"/>
    <w:rsid w:val="002A3A1A"/>
    <w:rsid w:val="002A40BE"/>
    <w:rsid w:val="002A48CB"/>
    <w:rsid w:val="002A639F"/>
    <w:rsid w:val="002B097A"/>
    <w:rsid w:val="002B1038"/>
    <w:rsid w:val="002B1EA9"/>
    <w:rsid w:val="002B2D5C"/>
    <w:rsid w:val="002B3206"/>
    <w:rsid w:val="002B384B"/>
    <w:rsid w:val="002B44F3"/>
    <w:rsid w:val="002B4B47"/>
    <w:rsid w:val="002B4FA1"/>
    <w:rsid w:val="002B5310"/>
    <w:rsid w:val="002B5780"/>
    <w:rsid w:val="002B6CFD"/>
    <w:rsid w:val="002B7754"/>
    <w:rsid w:val="002B7EA0"/>
    <w:rsid w:val="002B7EE9"/>
    <w:rsid w:val="002C1142"/>
    <w:rsid w:val="002C1CF3"/>
    <w:rsid w:val="002C1E85"/>
    <w:rsid w:val="002C2031"/>
    <w:rsid w:val="002C20DF"/>
    <w:rsid w:val="002C3CAD"/>
    <w:rsid w:val="002C3E26"/>
    <w:rsid w:val="002C56D3"/>
    <w:rsid w:val="002C6DBB"/>
    <w:rsid w:val="002C75FB"/>
    <w:rsid w:val="002C789E"/>
    <w:rsid w:val="002D01AE"/>
    <w:rsid w:val="002D08AC"/>
    <w:rsid w:val="002D0DC0"/>
    <w:rsid w:val="002D12A7"/>
    <w:rsid w:val="002D169E"/>
    <w:rsid w:val="002D1912"/>
    <w:rsid w:val="002D1BA7"/>
    <w:rsid w:val="002D1EA8"/>
    <w:rsid w:val="002D27C4"/>
    <w:rsid w:val="002D2A86"/>
    <w:rsid w:val="002D3141"/>
    <w:rsid w:val="002D34AF"/>
    <w:rsid w:val="002D3531"/>
    <w:rsid w:val="002D42EE"/>
    <w:rsid w:val="002D4B4D"/>
    <w:rsid w:val="002D4D7B"/>
    <w:rsid w:val="002D5EFB"/>
    <w:rsid w:val="002D5F4F"/>
    <w:rsid w:val="002D6BB9"/>
    <w:rsid w:val="002D6E32"/>
    <w:rsid w:val="002D7315"/>
    <w:rsid w:val="002D74AD"/>
    <w:rsid w:val="002D7B2F"/>
    <w:rsid w:val="002D7DD1"/>
    <w:rsid w:val="002E0020"/>
    <w:rsid w:val="002E0975"/>
    <w:rsid w:val="002E1459"/>
    <w:rsid w:val="002E34C9"/>
    <w:rsid w:val="002E38CA"/>
    <w:rsid w:val="002E393D"/>
    <w:rsid w:val="002E3961"/>
    <w:rsid w:val="002E4B2A"/>
    <w:rsid w:val="002E5749"/>
    <w:rsid w:val="002E59DC"/>
    <w:rsid w:val="002E6BF0"/>
    <w:rsid w:val="002E6D77"/>
    <w:rsid w:val="002E6F07"/>
    <w:rsid w:val="002F08DE"/>
    <w:rsid w:val="002F0C68"/>
    <w:rsid w:val="002F0D40"/>
    <w:rsid w:val="002F11B1"/>
    <w:rsid w:val="002F1496"/>
    <w:rsid w:val="002F2C80"/>
    <w:rsid w:val="002F385A"/>
    <w:rsid w:val="002F3A4E"/>
    <w:rsid w:val="002F3C84"/>
    <w:rsid w:val="002F3C96"/>
    <w:rsid w:val="002F51AA"/>
    <w:rsid w:val="002F56AE"/>
    <w:rsid w:val="002F5878"/>
    <w:rsid w:val="002F5E02"/>
    <w:rsid w:val="002F6445"/>
    <w:rsid w:val="002F681E"/>
    <w:rsid w:val="002F6995"/>
    <w:rsid w:val="002F6F8A"/>
    <w:rsid w:val="00302EFF"/>
    <w:rsid w:val="003030ED"/>
    <w:rsid w:val="00303264"/>
    <w:rsid w:val="00303918"/>
    <w:rsid w:val="00303EAD"/>
    <w:rsid w:val="00304979"/>
    <w:rsid w:val="00304985"/>
    <w:rsid w:val="00304D3C"/>
    <w:rsid w:val="00304E7B"/>
    <w:rsid w:val="003052BC"/>
    <w:rsid w:val="00305420"/>
    <w:rsid w:val="0030564B"/>
    <w:rsid w:val="0030698A"/>
    <w:rsid w:val="00306E23"/>
    <w:rsid w:val="0030719A"/>
    <w:rsid w:val="003078B6"/>
    <w:rsid w:val="00310C8B"/>
    <w:rsid w:val="00311A81"/>
    <w:rsid w:val="00311E7A"/>
    <w:rsid w:val="00311FA4"/>
    <w:rsid w:val="003127C1"/>
    <w:rsid w:val="00312ED7"/>
    <w:rsid w:val="0031386B"/>
    <w:rsid w:val="00313CA1"/>
    <w:rsid w:val="00313D47"/>
    <w:rsid w:val="00315110"/>
    <w:rsid w:val="00315451"/>
    <w:rsid w:val="003154F2"/>
    <w:rsid w:val="0031592F"/>
    <w:rsid w:val="00315B9B"/>
    <w:rsid w:val="00316782"/>
    <w:rsid w:val="00317847"/>
    <w:rsid w:val="0032051D"/>
    <w:rsid w:val="00321428"/>
    <w:rsid w:val="00321A53"/>
    <w:rsid w:val="003222E2"/>
    <w:rsid w:val="00322878"/>
    <w:rsid w:val="00322A99"/>
    <w:rsid w:val="00323CF6"/>
    <w:rsid w:val="00324C75"/>
    <w:rsid w:val="00324ECB"/>
    <w:rsid w:val="00324F14"/>
    <w:rsid w:val="0032503B"/>
    <w:rsid w:val="003253A2"/>
    <w:rsid w:val="00325C56"/>
    <w:rsid w:val="00327DEC"/>
    <w:rsid w:val="003307FA"/>
    <w:rsid w:val="00330E0B"/>
    <w:rsid w:val="00331718"/>
    <w:rsid w:val="00331994"/>
    <w:rsid w:val="00332C64"/>
    <w:rsid w:val="003336B2"/>
    <w:rsid w:val="00333AC0"/>
    <w:rsid w:val="00333E79"/>
    <w:rsid w:val="003340EA"/>
    <w:rsid w:val="0033533F"/>
    <w:rsid w:val="00335545"/>
    <w:rsid w:val="00335815"/>
    <w:rsid w:val="0033614A"/>
    <w:rsid w:val="00336F6B"/>
    <w:rsid w:val="0033704D"/>
    <w:rsid w:val="00337198"/>
    <w:rsid w:val="00340483"/>
    <w:rsid w:val="003405B1"/>
    <w:rsid w:val="00340AA2"/>
    <w:rsid w:val="00340B31"/>
    <w:rsid w:val="003410A6"/>
    <w:rsid w:val="00341E4C"/>
    <w:rsid w:val="00342792"/>
    <w:rsid w:val="0034298D"/>
    <w:rsid w:val="0034382C"/>
    <w:rsid w:val="0034390D"/>
    <w:rsid w:val="00343AB6"/>
    <w:rsid w:val="0034405F"/>
    <w:rsid w:val="00344939"/>
    <w:rsid w:val="003457C7"/>
    <w:rsid w:val="00346292"/>
    <w:rsid w:val="003462BC"/>
    <w:rsid w:val="0034682A"/>
    <w:rsid w:val="00346F33"/>
    <w:rsid w:val="0034764A"/>
    <w:rsid w:val="00347D77"/>
    <w:rsid w:val="00347E5D"/>
    <w:rsid w:val="00350AD0"/>
    <w:rsid w:val="00351E50"/>
    <w:rsid w:val="003525FD"/>
    <w:rsid w:val="0035299E"/>
    <w:rsid w:val="003536D5"/>
    <w:rsid w:val="00353E3C"/>
    <w:rsid w:val="003543C6"/>
    <w:rsid w:val="003549C2"/>
    <w:rsid w:val="00354B90"/>
    <w:rsid w:val="00355E11"/>
    <w:rsid w:val="0035611B"/>
    <w:rsid w:val="003561AA"/>
    <w:rsid w:val="003565E2"/>
    <w:rsid w:val="003577BF"/>
    <w:rsid w:val="003607A2"/>
    <w:rsid w:val="00361016"/>
    <w:rsid w:val="0036336A"/>
    <w:rsid w:val="00363492"/>
    <w:rsid w:val="003640EC"/>
    <w:rsid w:val="0036427F"/>
    <w:rsid w:val="003643BF"/>
    <w:rsid w:val="00364550"/>
    <w:rsid w:val="0036494E"/>
    <w:rsid w:val="00364FDB"/>
    <w:rsid w:val="00365C11"/>
    <w:rsid w:val="00366283"/>
    <w:rsid w:val="00366C51"/>
    <w:rsid w:val="00366DB4"/>
    <w:rsid w:val="00367811"/>
    <w:rsid w:val="00367F83"/>
    <w:rsid w:val="003703F1"/>
    <w:rsid w:val="00370634"/>
    <w:rsid w:val="003706E5"/>
    <w:rsid w:val="00370746"/>
    <w:rsid w:val="003707EF"/>
    <w:rsid w:val="0037160C"/>
    <w:rsid w:val="0037175C"/>
    <w:rsid w:val="00371A32"/>
    <w:rsid w:val="00372031"/>
    <w:rsid w:val="00372336"/>
    <w:rsid w:val="00372E40"/>
    <w:rsid w:val="00373FB9"/>
    <w:rsid w:val="0037485A"/>
    <w:rsid w:val="00374BCD"/>
    <w:rsid w:val="0037617B"/>
    <w:rsid w:val="00376519"/>
    <w:rsid w:val="003769AB"/>
    <w:rsid w:val="00377766"/>
    <w:rsid w:val="00380586"/>
    <w:rsid w:val="00380ED0"/>
    <w:rsid w:val="00380ED9"/>
    <w:rsid w:val="00381914"/>
    <w:rsid w:val="00381A5F"/>
    <w:rsid w:val="00381B18"/>
    <w:rsid w:val="00382B9B"/>
    <w:rsid w:val="0038383C"/>
    <w:rsid w:val="00383ECA"/>
    <w:rsid w:val="0038448A"/>
    <w:rsid w:val="0038452E"/>
    <w:rsid w:val="003845AD"/>
    <w:rsid w:val="00384A3F"/>
    <w:rsid w:val="00385908"/>
    <w:rsid w:val="00385F13"/>
    <w:rsid w:val="003862B4"/>
    <w:rsid w:val="003869B6"/>
    <w:rsid w:val="003869D7"/>
    <w:rsid w:val="00386A86"/>
    <w:rsid w:val="00386AAA"/>
    <w:rsid w:val="00387384"/>
    <w:rsid w:val="0038762B"/>
    <w:rsid w:val="003877E6"/>
    <w:rsid w:val="003906CD"/>
    <w:rsid w:val="00390989"/>
    <w:rsid w:val="00391127"/>
    <w:rsid w:val="00391F54"/>
    <w:rsid w:val="003921B6"/>
    <w:rsid w:val="00392434"/>
    <w:rsid w:val="00392446"/>
    <w:rsid w:val="003924CC"/>
    <w:rsid w:val="0039262F"/>
    <w:rsid w:val="00393BC5"/>
    <w:rsid w:val="00393C47"/>
    <w:rsid w:val="00393D9A"/>
    <w:rsid w:val="00393FDD"/>
    <w:rsid w:val="003940A1"/>
    <w:rsid w:val="003943A0"/>
    <w:rsid w:val="00395716"/>
    <w:rsid w:val="00395876"/>
    <w:rsid w:val="00395A4F"/>
    <w:rsid w:val="003976C1"/>
    <w:rsid w:val="003A03FB"/>
    <w:rsid w:val="003A0581"/>
    <w:rsid w:val="003A148A"/>
    <w:rsid w:val="003A1A18"/>
    <w:rsid w:val="003A20DE"/>
    <w:rsid w:val="003A27E0"/>
    <w:rsid w:val="003A3277"/>
    <w:rsid w:val="003A33A9"/>
    <w:rsid w:val="003A3C13"/>
    <w:rsid w:val="003A45ED"/>
    <w:rsid w:val="003A4BB0"/>
    <w:rsid w:val="003A511A"/>
    <w:rsid w:val="003A5B3F"/>
    <w:rsid w:val="003A5C63"/>
    <w:rsid w:val="003A5E33"/>
    <w:rsid w:val="003A5ED3"/>
    <w:rsid w:val="003A6DBF"/>
    <w:rsid w:val="003A74D3"/>
    <w:rsid w:val="003A7E94"/>
    <w:rsid w:val="003B0953"/>
    <w:rsid w:val="003B0BB7"/>
    <w:rsid w:val="003B1342"/>
    <w:rsid w:val="003B15A5"/>
    <w:rsid w:val="003B1731"/>
    <w:rsid w:val="003B2CAD"/>
    <w:rsid w:val="003B2D27"/>
    <w:rsid w:val="003B2FA3"/>
    <w:rsid w:val="003B32E7"/>
    <w:rsid w:val="003B351F"/>
    <w:rsid w:val="003B43C9"/>
    <w:rsid w:val="003B5466"/>
    <w:rsid w:val="003B5E33"/>
    <w:rsid w:val="003B64D8"/>
    <w:rsid w:val="003B6B61"/>
    <w:rsid w:val="003B6F76"/>
    <w:rsid w:val="003B7B4F"/>
    <w:rsid w:val="003B7CDB"/>
    <w:rsid w:val="003C0558"/>
    <w:rsid w:val="003C0799"/>
    <w:rsid w:val="003C1A5D"/>
    <w:rsid w:val="003C1EC4"/>
    <w:rsid w:val="003C208D"/>
    <w:rsid w:val="003C3484"/>
    <w:rsid w:val="003C348C"/>
    <w:rsid w:val="003C3941"/>
    <w:rsid w:val="003C4545"/>
    <w:rsid w:val="003C4724"/>
    <w:rsid w:val="003C4849"/>
    <w:rsid w:val="003C497D"/>
    <w:rsid w:val="003C530D"/>
    <w:rsid w:val="003C7750"/>
    <w:rsid w:val="003D0537"/>
    <w:rsid w:val="003D0C1D"/>
    <w:rsid w:val="003D1023"/>
    <w:rsid w:val="003D1238"/>
    <w:rsid w:val="003D1827"/>
    <w:rsid w:val="003D1BA5"/>
    <w:rsid w:val="003D1EBD"/>
    <w:rsid w:val="003D24A7"/>
    <w:rsid w:val="003D2947"/>
    <w:rsid w:val="003D2A0E"/>
    <w:rsid w:val="003D2DA8"/>
    <w:rsid w:val="003D33DD"/>
    <w:rsid w:val="003D341B"/>
    <w:rsid w:val="003D3E4E"/>
    <w:rsid w:val="003D4192"/>
    <w:rsid w:val="003D4755"/>
    <w:rsid w:val="003D486B"/>
    <w:rsid w:val="003D706A"/>
    <w:rsid w:val="003D73B3"/>
    <w:rsid w:val="003D787F"/>
    <w:rsid w:val="003E01A1"/>
    <w:rsid w:val="003E01C9"/>
    <w:rsid w:val="003E0E8E"/>
    <w:rsid w:val="003E1AFC"/>
    <w:rsid w:val="003E2B69"/>
    <w:rsid w:val="003E2CCF"/>
    <w:rsid w:val="003E3537"/>
    <w:rsid w:val="003E36E4"/>
    <w:rsid w:val="003E3947"/>
    <w:rsid w:val="003E3B04"/>
    <w:rsid w:val="003E3BF9"/>
    <w:rsid w:val="003E495E"/>
    <w:rsid w:val="003E5A39"/>
    <w:rsid w:val="003E5A5E"/>
    <w:rsid w:val="003E5F49"/>
    <w:rsid w:val="003E6BA0"/>
    <w:rsid w:val="003E7FB8"/>
    <w:rsid w:val="003F063C"/>
    <w:rsid w:val="003F07E5"/>
    <w:rsid w:val="003F0800"/>
    <w:rsid w:val="003F0DA6"/>
    <w:rsid w:val="003F123E"/>
    <w:rsid w:val="003F197B"/>
    <w:rsid w:val="003F31F9"/>
    <w:rsid w:val="003F3377"/>
    <w:rsid w:val="003F3610"/>
    <w:rsid w:val="003F38DC"/>
    <w:rsid w:val="003F3C83"/>
    <w:rsid w:val="003F4B12"/>
    <w:rsid w:val="003F4E8A"/>
    <w:rsid w:val="003F558C"/>
    <w:rsid w:val="003F5DA4"/>
    <w:rsid w:val="003F6C3F"/>
    <w:rsid w:val="003F7453"/>
    <w:rsid w:val="003F765C"/>
    <w:rsid w:val="00400D30"/>
    <w:rsid w:val="004010EF"/>
    <w:rsid w:val="00401EAB"/>
    <w:rsid w:val="0040217B"/>
    <w:rsid w:val="00402D31"/>
    <w:rsid w:val="00402D45"/>
    <w:rsid w:val="0040316F"/>
    <w:rsid w:val="004031DF"/>
    <w:rsid w:val="00404FCB"/>
    <w:rsid w:val="00405E1A"/>
    <w:rsid w:val="0040651E"/>
    <w:rsid w:val="00406873"/>
    <w:rsid w:val="00406F68"/>
    <w:rsid w:val="0040725A"/>
    <w:rsid w:val="00407E79"/>
    <w:rsid w:val="00407F42"/>
    <w:rsid w:val="00410B5F"/>
    <w:rsid w:val="00410EC5"/>
    <w:rsid w:val="00410FD3"/>
    <w:rsid w:val="004113A2"/>
    <w:rsid w:val="00411951"/>
    <w:rsid w:val="004120FF"/>
    <w:rsid w:val="00412537"/>
    <w:rsid w:val="00412AE9"/>
    <w:rsid w:val="00413431"/>
    <w:rsid w:val="00413695"/>
    <w:rsid w:val="00413EA0"/>
    <w:rsid w:val="00414507"/>
    <w:rsid w:val="00414802"/>
    <w:rsid w:val="00414E88"/>
    <w:rsid w:val="0041524F"/>
    <w:rsid w:val="00415F44"/>
    <w:rsid w:val="00415F80"/>
    <w:rsid w:val="0041627E"/>
    <w:rsid w:val="00416457"/>
    <w:rsid w:val="00416678"/>
    <w:rsid w:val="00417E4C"/>
    <w:rsid w:val="00420C41"/>
    <w:rsid w:val="00420C7C"/>
    <w:rsid w:val="00420F5B"/>
    <w:rsid w:val="00421284"/>
    <w:rsid w:val="004219C6"/>
    <w:rsid w:val="00421ED0"/>
    <w:rsid w:val="00422A8F"/>
    <w:rsid w:val="00422AE0"/>
    <w:rsid w:val="004232A5"/>
    <w:rsid w:val="00423C7D"/>
    <w:rsid w:val="00424320"/>
    <w:rsid w:val="00424564"/>
    <w:rsid w:val="00424F41"/>
    <w:rsid w:val="0042565C"/>
    <w:rsid w:val="00425A88"/>
    <w:rsid w:val="00425DC1"/>
    <w:rsid w:val="004260A7"/>
    <w:rsid w:val="004263E1"/>
    <w:rsid w:val="004264B5"/>
    <w:rsid w:val="00426703"/>
    <w:rsid w:val="00426A53"/>
    <w:rsid w:val="00426EDE"/>
    <w:rsid w:val="00427210"/>
    <w:rsid w:val="00427AAF"/>
    <w:rsid w:val="00427B78"/>
    <w:rsid w:val="00430577"/>
    <w:rsid w:val="0043093A"/>
    <w:rsid w:val="0043138A"/>
    <w:rsid w:val="004323B5"/>
    <w:rsid w:val="00432D17"/>
    <w:rsid w:val="00432FC8"/>
    <w:rsid w:val="0043328F"/>
    <w:rsid w:val="00433923"/>
    <w:rsid w:val="00433C47"/>
    <w:rsid w:val="00434E72"/>
    <w:rsid w:val="00434EAA"/>
    <w:rsid w:val="004356F6"/>
    <w:rsid w:val="0043582B"/>
    <w:rsid w:val="0043585C"/>
    <w:rsid w:val="00435D6F"/>
    <w:rsid w:val="00436686"/>
    <w:rsid w:val="00437991"/>
    <w:rsid w:val="0044055F"/>
    <w:rsid w:val="00441D41"/>
    <w:rsid w:val="00441F99"/>
    <w:rsid w:val="0044288C"/>
    <w:rsid w:val="0044331F"/>
    <w:rsid w:val="0044354B"/>
    <w:rsid w:val="00443F16"/>
    <w:rsid w:val="00443F20"/>
    <w:rsid w:val="00443FFA"/>
    <w:rsid w:val="00444074"/>
    <w:rsid w:val="004446B5"/>
    <w:rsid w:val="00445236"/>
    <w:rsid w:val="00445873"/>
    <w:rsid w:val="00446388"/>
    <w:rsid w:val="00446DCC"/>
    <w:rsid w:val="00446FD8"/>
    <w:rsid w:val="004476D4"/>
    <w:rsid w:val="00447A13"/>
    <w:rsid w:val="00450A76"/>
    <w:rsid w:val="00453DDD"/>
    <w:rsid w:val="00453E2F"/>
    <w:rsid w:val="00453ED0"/>
    <w:rsid w:val="0045400A"/>
    <w:rsid w:val="00454077"/>
    <w:rsid w:val="00454095"/>
    <w:rsid w:val="004543C2"/>
    <w:rsid w:val="00455561"/>
    <w:rsid w:val="004561C7"/>
    <w:rsid w:val="00456F25"/>
    <w:rsid w:val="00457740"/>
    <w:rsid w:val="00457C9F"/>
    <w:rsid w:val="00457E46"/>
    <w:rsid w:val="00460675"/>
    <w:rsid w:val="00460744"/>
    <w:rsid w:val="00460C0C"/>
    <w:rsid w:val="00460CD5"/>
    <w:rsid w:val="00460F25"/>
    <w:rsid w:val="00461517"/>
    <w:rsid w:val="00461BB2"/>
    <w:rsid w:val="00461DE3"/>
    <w:rsid w:val="0046243D"/>
    <w:rsid w:val="0046300D"/>
    <w:rsid w:val="00463306"/>
    <w:rsid w:val="0046330A"/>
    <w:rsid w:val="004636C4"/>
    <w:rsid w:val="00464719"/>
    <w:rsid w:val="00465164"/>
    <w:rsid w:val="004654CE"/>
    <w:rsid w:val="00465D6D"/>
    <w:rsid w:val="00466761"/>
    <w:rsid w:val="00466ACF"/>
    <w:rsid w:val="00466B8F"/>
    <w:rsid w:val="00467656"/>
    <w:rsid w:val="0047048F"/>
    <w:rsid w:val="00470B0D"/>
    <w:rsid w:val="0047160C"/>
    <w:rsid w:val="00471A40"/>
    <w:rsid w:val="00472905"/>
    <w:rsid w:val="00473AA0"/>
    <w:rsid w:val="00473B82"/>
    <w:rsid w:val="00473D27"/>
    <w:rsid w:val="00473D65"/>
    <w:rsid w:val="00474067"/>
    <w:rsid w:val="0047438E"/>
    <w:rsid w:val="004759B5"/>
    <w:rsid w:val="00475ADA"/>
    <w:rsid w:val="00476002"/>
    <w:rsid w:val="0047690E"/>
    <w:rsid w:val="00476C81"/>
    <w:rsid w:val="00477BBE"/>
    <w:rsid w:val="00477FE2"/>
    <w:rsid w:val="004803F1"/>
    <w:rsid w:val="004808B0"/>
    <w:rsid w:val="004815C3"/>
    <w:rsid w:val="00481DFF"/>
    <w:rsid w:val="004833AF"/>
    <w:rsid w:val="00483C6A"/>
    <w:rsid w:val="004840AB"/>
    <w:rsid w:val="00484502"/>
    <w:rsid w:val="0048491C"/>
    <w:rsid w:val="00484B95"/>
    <w:rsid w:val="00484E78"/>
    <w:rsid w:val="0048546D"/>
    <w:rsid w:val="00485630"/>
    <w:rsid w:val="00485C64"/>
    <w:rsid w:val="0048675C"/>
    <w:rsid w:val="004871C5"/>
    <w:rsid w:val="0048727B"/>
    <w:rsid w:val="0048786D"/>
    <w:rsid w:val="00487D7C"/>
    <w:rsid w:val="004916C9"/>
    <w:rsid w:val="00492631"/>
    <w:rsid w:val="00492677"/>
    <w:rsid w:val="004934D7"/>
    <w:rsid w:val="0049394E"/>
    <w:rsid w:val="00494136"/>
    <w:rsid w:val="00494749"/>
    <w:rsid w:val="00494AC2"/>
    <w:rsid w:val="00494BB1"/>
    <w:rsid w:val="004951CE"/>
    <w:rsid w:val="004959A7"/>
    <w:rsid w:val="00495CBC"/>
    <w:rsid w:val="00496108"/>
    <w:rsid w:val="0049615C"/>
    <w:rsid w:val="00496EC4"/>
    <w:rsid w:val="00496FB1"/>
    <w:rsid w:val="0049797E"/>
    <w:rsid w:val="004A0202"/>
    <w:rsid w:val="004A085E"/>
    <w:rsid w:val="004A10C4"/>
    <w:rsid w:val="004A2557"/>
    <w:rsid w:val="004A2D2A"/>
    <w:rsid w:val="004A375B"/>
    <w:rsid w:val="004A4030"/>
    <w:rsid w:val="004A466C"/>
    <w:rsid w:val="004A4FD2"/>
    <w:rsid w:val="004A5262"/>
    <w:rsid w:val="004A60A1"/>
    <w:rsid w:val="004A79BB"/>
    <w:rsid w:val="004B055B"/>
    <w:rsid w:val="004B1370"/>
    <w:rsid w:val="004B14AF"/>
    <w:rsid w:val="004B1530"/>
    <w:rsid w:val="004B17D6"/>
    <w:rsid w:val="004B1A43"/>
    <w:rsid w:val="004B1A4C"/>
    <w:rsid w:val="004B2571"/>
    <w:rsid w:val="004B2D79"/>
    <w:rsid w:val="004B3640"/>
    <w:rsid w:val="004B4F2A"/>
    <w:rsid w:val="004B533D"/>
    <w:rsid w:val="004B5A37"/>
    <w:rsid w:val="004B64B5"/>
    <w:rsid w:val="004B73EC"/>
    <w:rsid w:val="004B76C3"/>
    <w:rsid w:val="004B771D"/>
    <w:rsid w:val="004B7B0C"/>
    <w:rsid w:val="004B7DD7"/>
    <w:rsid w:val="004C097F"/>
    <w:rsid w:val="004C0D32"/>
    <w:rsid w:val="004C184B"/>
    <w:rsid w:val="004C198A"/>
    <w:rsid w:val="004C1DCE"/>
    <w:rsid w:val="004C32CE"/>
    <w:rsid w:val="004C42C0"/>
    <w:rsid w:val="004C4485"/>
    <w:rsid w:val="004C5C05"/>
    <w:rsid w:val="004C6300"/>
    <w:rsid w:val="004C6793"/>
    <w:rsid w:val="004C68A7"/>
    <w:rsid w:val="004C771D"/>
    <w:rsid w:val="004C7A2D"/>
    <w:rsid w:val="004C7C75"/>
    <w:rsid w:val="004D08A3"/>
    <w:rsid w:val="004D0CDF"/>
    <w:rsid w:val="004D0FFF"/>
    <w:rsid w:val="004D1081"/>
    <w:rsid w:val="004D1232"/>
    <w:rsid w:val="004D15B7"/>
    <w:rsid w:val="004D1781"/>
    <w:rsid w:val="004D1CAC"/>
    <w:rsid w:val="004D1E4B"/>
    <w:rsid w:val="004D2AC2"/>
    <w:rsid w:val="004D3060"/>
    <w:rsid w:val="004D33B9"/>
    <w:rsid w:val="004D3548"/>
    <w:rsid w:val="004D3CB7"/>
    <w:rsid w:val="004D41C8"/>
    <w:rsid w:val="004D4274"/>
    <w:rsid w:val="004D467B"/>
    <w:rsid w:val="004D67FA"/>
    <w:rsid w:val="004D7667"/>
    <w:rsid w:val="004D79CE"/>
    <w:rsid w:val="004D7A27"/>
    <w:rsid w:val="004D7B76"/>
    <w:rsid w:val="004E0538"/>
    <w:rsid w:val="004E0A07"/>
    <w:rsid w:val="004E1029"/>
    <w:rsid w:val="004E125B"/>
    <w:rsid w:val="004E1C25"/>
    <w:rsid w:val="004E2A63"/>
    <w:rsid w:val="004E3A4D"/>
    <w:rsid w:val="004E3C3A"/>
    <w:rsid w:val="004E499B"/>
    <w:rsid w:val="004E4DF4"/>
    <w:rsid w:val="004E4F5E"/>
    <w:rsid w:val="004E571E"/>
    <w:rsid w:val="004E5E52"/>
    <w:rsid w:val="004E5E89"/>
    <w:rsid w:val="004E66F3"/>
    <w:rsid w:val="004E6A2B"/>
    <w:rsid w:val="004E6BFC"/>
    <w:rsid w:val="004E6D53"/>
    <w:rsid w:val="004F06BF"/>
    <w:rsid w:val="004F1067"/>
    <w:rsid w:val="004F1525"/>
    <w:rsid w:val="004F1F23"/>
    <w:rsid w:val="004F2065"/>
    <w:rsid w:val="004F240B"/>
    <w:rsid w:val="004F28BA"/>
    <w:rsid w:val="004F2B3F"/>
    <w:rsid w:val="004F2C4C"/>
    <w:rsid w:val="004F37E6"/>
    <w:rsid w:val="004F3812"/>
    <w:rsid w:val="004F4EDA"/>
    <w:rsid w:val="004F5B88"/>
    <w:rsid w:val="004F60D8"/>
    <w:rsid w:val="004F63CC"/>
    <w:rsid w:val="004F645C"/>
    <w:rsid w:val="004F6875"/>
    <w:rsid w:val="00500003"/>
    <w:rsid w:val="005002B5"/>
    <w:rsid w:val="0050073B"/>
    <w:rsid w:val="0050098D"/>
    <w:rsid w:val="00500A7B"/>
    <w:rsid w:val="00500DEE"/>
    <w:rsid w:val="00500E46"/>
    <w:rsid w:val="0050112B"/>
    <w:rsid w:val="005015CA"/>
    <w:rsid w:val="00501889"/>
    <w:rsid w:val="00501FAE"/>
    <w:rsid w:val="0050272C"/>
    <w:rsid w:val="005033A8"/>
    <w:rsid w:val="00503E65"/>
    <w:rsid w:val="0050454D"/>
    <w:rsid w:val="0050475A"/>
    <w:rsid w:val="00505368"/>
    <w:rsid w:val="00505429"/>
    <w:rsid w:val="00505EDB"/>
    <w:rsid w:val="00505F72"/>
    <w:rsid w:val="005108E9"/>
    <w:rsid w:val="00510F0A"/>
    <w:rsid w:val="00511413"/>
    <w:rsid w:val="00511B31"/>
    <w:rsid w:val="00512AE7"/>
    <w:rsid w:val="00512C21"/>
    <w:rsid w:val="00512D99"/>
    <w:rsid w:val="0051332E"/>
    <w:rsid w:val="005135B7"/>
    <w:rsid w:val="00513690"/>
    <w:rsid w:val="00514E84"/>
    <w:rsid w:val="00514EEB"/>
    <w:rsid w:val="00515592"/>
    <w:rsid w:val="00515AE4"/>
    <w:rsid w:val="005166AF"/>
    <w:rsid w:val="00516D94"/>
    <w:rsid w:val="00516E33"/>
    <w:rsid w:val="00516F1B"/>
    <w:rsid w:val="00517431"/>
    <w:rsid w:val="00517C83"/>
    <w:rsid w:val="00520811"/>
    <w:rsid w:val="00520C26"/>
    <w:rsid w:val="00520D04"/>
    <w:rsid w:val="00521BB3"/>
    <w:rsid w:val="00521DB3"/>
    <w:rsid w:val="00521FF7"/>
    <w:rsid w:val="00523043"/>
    <w:rsid w:val="005232CC"/>
    <w:rsid w:val="00523E1B"/>
    <w:rsid w:val="00524032"/>
    <w:rsid w:val="005243EF"/>
    <w:rsid w:val="0052444D"/>
    <w:rsid w:val="005245E0"/>
    <w:rsid w:val="00525469"/>
    <w:rsid w:val="00525716"/>
    <w:rsid w:val="005264F6"/>
    <w:rsid w:val="00526CC8"/>
    <w:rsid w:val="00526E34"/>
    <w:rsid w:val="005274D6"/>
    <w:rsid w:val="0052758E"/>
    <w:rsid w:val="00527CCA"/>
    <w:rsid w:val="00527ECB"/>
    <w:rsid w:val="005314B8"/>
    <w:rsid w:val="0053160B"/>
    <w:rsid w:val="00531A05"/>
    <w:rsid w:val="00531D90"/>
    <w:rsid w:val="00532232"/>
    <w:rsid w:val="00532801"/>
    <w:rsid w:val="00532C2C"/>
    <w:rsid w:val="0053338E"/>
    <w:rsid w:val="00533C22"/>
    <w:rsid w:val="005341AC"/>
    <w:rsid w:val="00534C9D"/>
    <w:rsid w:val="0053515A"/>
    <w:rsid w:val="005366C3"/>
    <w:rsid w:val="00536EC7"/>
    <w:rsid w:val="00537355"/>
    <w:rsid w:val="00537D3E"/>
    <w:rsid w:val="005400A8"/>
    <w:rsid w:val="005409B5"/>
    <w:rsid w:val="00540DDB"/>
    <w:rsid w:val="00542883"/>
    <w:rsid w:val="00542E77"/>
    <w:rsid w:val="00542EA7"/>
    <w:rsid w:val="005434C7"/>
    <w:rsid w:val="005435E0"/>
    <w:rsid w:val="00543AA9"/>
    <w:rsid w:val="005444DF"/>
    <w:rsid w:val="0054516C"/>
    <w:rsid w:val="005460D2"/>
    <w:rsid w:val="00546596"/>
    <w:rsid w:val="0055056B"/>
    <w:rsid w:val="00550C3F"/>
    <w:rsid w:val="00550D75"/>
    <w:rsid w:val="00551073"/>
    <w:rsid w:val="005528D0"/>
    <w:rsid w:val="00552C1F"/>
    <w:rsid w:val="00554342"/>
    <w:rsid w:val="0055494E"/>
    <w:rsid w:val="00554ABC"/>
    <w:rsid w:val="005551E7"/>
    <w:rsid w:val="00555691"/>
    <w:rsid w:val="0055589A"/>
    <w:rsid w:val="0055619B"/>
    <w:rsid w:val="0055657F"/>
    <w:rsid w:val="00556D58"/>
    <w:rsid w:val="005574F4"/>
    <w:rsid w:val="00560217"/>
    <w:rsid w:val="00560297"/>
    <w:rsid w:val="005615C6"/>
    <w:rsid w:val="00561BDD"/>
    <w:rsid w:val="00561F6D"/>
    <w:rsid w:val="00562A14"/>
    <w:rsid w:val="00562E29"/>
    <w:rsid w:val="00563835"/>
    <w:rsid w:val="00563D89"/>
    <w:rsid w:val="00563FEA"/>
    <w:rsid w:val="00565511"/>
    <w:rsid w:val="00565647"/>
    <w:rsid w:val="00565E89"/>
    <w:rsid w:val="00566135"/>
    <w:rsid w:val="00566BF8"/>
    <w:rsid w:val="00567406"/>
    <w:rsid w:val="005675E0"/>
    <w:rsid w:val="00570C3C"/>
    <w:rsid w:val="00570C67"/>
    <w:rsid w:val="00570D64"/>
    <w:rsid w:val="00570EE8"/>
    <w:rsid w:val="0057206B"/>
    <w:rsid w:val="005723AB"/>
    <w:rsid w:val="00573847"/>
    <w:rsid w:val="005739F7"/>
    <w:rsid w:val="00573CE5"/>
    <w:rsid w:val="005749EF"/>
    <w:rsid w:val="00574B42"/>
    <w:rsid w:val="005758C3"/>
    <w:rsid w:val="005774CF"/>
    <w:rsid w:val="00577D1F"/>
    <w:rsid w:val="005805C5"/>
    <w:rsid w:val="00580AF5"/>
    <w:rsid w:val="00580C6C"/>
    <w:rsid w:val="00580E64"/>
    <w:rsid w:val="00580F03"/>
    <w:rsid w:val="005819EB"/>
    <w:rsid w:val="00581FF5"/>
    <w:rsid w:val="00582330"/>
    <w:rsid w:val="00582874"/>
    <w:rsid w:val="0058318C"/>
    <w:rsid w:val="0058420F"/>
    <w:rsid w:val="0058495F"/>
    <w:rsid w:val="0058559E"/>
    <w:rsid w:val="005858A1"/>
    <w:rsid w:val="00585E3F"/>
    <w:rsid w:val="00585FFC"/>
    <w:rsid w:val="0058622D"/>
    <w:rsid w:val="00586508"/>
    <w:rsid w:val="00586725"/>
    <w:rsid w:val="00587318"/>
    <w:rsid w:val="0058741A"/>
    <w:rsid w:val="00587D23"/>
    <w:rsid w:val="00590224"/>
    <w:rsid w:val="0059205F"/>
    <w:rsid w:val="005922C5"/>
    <w:rsid w:val="00593251"/>
    <w:rsid w:val="00593456"/>
    <w:rsid w:val="00593A18"/>
    <w:rsid w:val="00595079"/>
    <w:rsid w:val="0059531C"/>
    <w:rsid w:val="00595339"/>
    <w:rsid w:val="005953FA"/>
    <w:rsid w:val="00595919"/>
    <w:rsid w:val="00596176"/>
    <w:rsid w:val="0059662B"/>
    <w:rsid w:val="0059783C"/>
    <w:rsid w:val="005979FF"/>
    <w:rsid w:val="005A0020"/>
    <w:rsid w:val="005A0618"/>
    <w:rsid w:val="005A092F"/>
    <w:rsid w:val="005A0A17"/>
    <w:rsid w:val="005A1D18"/>
    <w:rsid w:val="005A2357"/>
    <w:rsid w:val="005A2489"/>
    <w:rsid w:val="005A2716"/>
    <w:rsid w:val="005A427B"/>
    <w:rsid w:val="005A5540"/>
    <w:rsid w:val="005A676D"/>
    <w:rsid w:val="005A6F11"/>
    <w:rsid w:val="005A7AA9"/>
    <w:rsid w:val="005A7FA1"/>
    <w:rsid w:val="005A7FF9"/>
    <w:rsid w:val="005B0CD1"/>
    <w:rsid w:val="005B0D50"/>
    <w:rsid w:val="005B2256"/>
    <w:rsid w:val="005B2A29"/>
    <w:rsid w:val="005B2E2C"/>
    <w:rsid w:val="005B49FF"/>
    <w:rsid w:val="005B5065"/>
    <w:rsid w:val="005B55DB"/>
    <w:rsid w:val="005B6796"/>
    <w:rsid w:val="005B696B"/>
    <w:rsid w:val="005B7B60"/>
    <w:rsid w:val="005C008E"/>
    <w:rsid w:val="005C0416"/>
    <w:rsid w:val="005C1CB4"/>
    <w:rsid w:val="005C22A6"/>
    <w:rsid w:val="005C2F88"/>
    <w:rsid w:val="005C3B4E"/>
    <w:rsid w:val="005C4821"/>
    <w:rsid w:val="005C5099"/>
    <w:rsid w:val="005C5B75"/>
    <w:rsid w:val="005C64A4"/>
    <w:rsid w:val="005C6978"/>
    <w:rsid w:val="005C6CE3"/>
    <w:rsid w:val="005C77E0"/>
    <w:rsid w:val="005D0523"/>
    <w:rsid w:val="005D0690"/>
    <w:rsid w:val="005D0763"/>
    <w:rsid w:val="005D1A8E"/>
    <w:rsid w:val="005D22B1"/>
    <w:rsid w:val="005D259B"/>
    <w:rsid w:val="005D2610"/>
    <w:rsid w:val="005D2E2B"/>
    <w:rsid w:val="005D3063"/>
    <w:rsid w:val="005D34BD"/>
    <w:rsid w:val="005D3E1E"/>
    <w:rsid w:val="005D4B50"/>
    <w:rsid w:val="005D4BBC"/>
    <w:rsid w:val="005D4EA0"/>
    <w:rsid w:val="005D53ED"/>
    <w:rsid w:val="005D546A"/>
    <w:rsid w:val="005D7854"/>
    <w:rsid w:val="005E0242"/>
    <w:rsid w:val="005E0606"/>
    <w:rsid w:val="005E0DF1"/>
    <w:rsid w:val="005E126C"/>
    <w:rsid w:val="005E15B1"/>
    <w:rsid w:val="005E1929"/>
    <w:rsid w:val="005E1E79"/>
    <w:rsid w:val="005E2A86"/>
    <w:rsid w:val="005E2CC3"/>
    <w:rsid w:val="005E2CD1"/>
    <w:rsid w:val="005E2E14"/>
    <w:rsid w:val="005E2F54"/>
    <w:rsid w:val="005E3712"/>
    <w:rsid w:val="005E3736"/>
    <w:rsid w:val="005E3C4E"/>
    <w:rsid w:val="005E43A7"/>
    <w:rsid w:val="005E44B1"/>
    <w:rsid w:val="005E4ACF"/>
    <w:rsid w:val="005E4E4D"/>
    <w:rsid w:val="005E50FA"/>
    <w:rsid w:val="005E55E5"/>
    <w:rsid w:val="005E6173"/>
    <w:rsid w:val="005E73B1"/>
    <w:rsid w:val="005E7E45"/>
    <w:rsid w:val="005F03B8"/>
    <w:rsid w:val="005F077A"/>
    <w:rsid w:val="005F1249"/>
    <w:rsid w:val="005F130A"/>
    <w:rsid w:val="005F1542"/>
    <w:rsid w:val="005F18E4"/>
    <w:rsid w:val="005F1933"/>
    <w:rsid w:val="005F1D35"/>
    <w:rsid w:val="005F1E14"/>
    <w:rsid w:val="005F2710"/>
    <w:rsid w:val="005F30FF"/>
    <w:rsid w:val="005F3579"/>
    <w:rsid w:val="005F405D"/>
    <w:rsid w:val="005F4150"/>
    <w:rsid w:val="005F4614"/>
    <w:rsid w:val="005F5970"/>
    <w:rsid w:val="005F6B4A"/>
    <w:rsid w:val="005F6CFC"/>
    <w:rsid w:val="006012B2"/>
    <w:rsid w:val="006012B9"/>
    <w:rsid w:val="00601CAB"/>
    <w:rsid w:val="00603267"/>
    <w:rsid w:val="00604087"/>
    <w:rsid w:val="0060452B"/>
    <w:rsid w:val="00604CE6"/>
    <w:rsid w:val="00605A6F"/>
    <w:rsid w:val="00605CB7"/>
    <w:rsid w:val="00606795"/>
    <w:rsid w:val="00607707"/>
    <w:rsid w:val="0061058A"/>
    <w:rsid w:val="00610848"/>
    <w:rsid w:val="006108A9"/>
    <w:rsid w:val="006109EF"/>
    <w:rsid w:val="006113C7"/>
    <w:rsid w:val="00611777"/>
    <w:rsid w:val="006118D7"/>
    <w:rsid w:val="00612068"/>
    <w:rsid w:val="00612081"/>
    <w:rsid w:val="006127CB"/>
    <w:rsid w:val="00614027"/>
    <w:rsid w:val="006146B4"/>
    <w:rsid w:val="006147D6"/>
    <w:rsid w:val="00614A6A"/>
    <w:rsid w:val="00614AE9"/>
    <w:rsid w:val="00615021"/>
    <w:rsid w:val="00615909"/>
    <w:rsid w:val="00615ED0"/>
    <w:rsid w:val="00616480"/>
    <w:rsid w:val="0061650D"/>
    <w:rsid w:val="00616E1A"/>
    <w:rsid w:val="0061793A"/>
    <w:rsid w:val="00617A64"/>
    <w:rsid w:val="00617FB7"/>
    <w:rsid w:val="00620916"/>
    <w:rsid w:val="00620C96"/>
    <w:rsid w:val="00620F83"/>
    <w:rsid w:val="00621444"/>
    <w:rsid w:val="00622048"/>
    <w:rsid w:val="00622BC4"/>
    <w:rsid w:val="0062322B"/>
    <w:rsid w:val="00623420"/>
    <w:rsid w:val="00623CA9"/>
    <w:rsid w:val="00624305"/>
    <w:rsid w:val="00624594"/>
    <w:rsid w:val="00625934"/>
    <w:rsid w:val="00625FFF"/>
    <w:rsid w:val="00626697"/>
    <w:rsid w:val="006277D5"/>
    <w:rsid w:val="00627D5D"/>
    <w:rsid w:val="00630C09"/>
    <w:rsid w:val="00630ED4"/>
    <w:rsid w:val="00630F63"/>
    <w:rsid w:val="006314EB"/>
    <w:rsid w:val="00631707"/>
    <w:rsid w:val="00631D07"/>
    <w:rsid w:val="006335AF"/>
    <w:rsid w:val="00634142"/>
    <w:rsid w:val="0063475A"/>
    <w:rsid w:val="00634FCF"/>
    <w:rsid w:val="0063515C"/>
    <w:rsid w:val="0063622A"/>
    <w:rsid w:val="006365AD"/>
    <w:rsid w:val="00636E80"/>
    <w:rsid w:val="00637D70"/>
    <w:rsid w:val="006402EA"/>
    <w:rsid w:val="00640CE0"/>
    <w:rsid w:val="00642436"/>
    <w:rsid w:val="0064268B"/>
    <w:rsid w:val="006439A0"/>
    <w:rsid w:val="00644962"/>
    <w:rsid w:val="00644A22"/>
    <w:rsid w:val="00644BDA"/>
    <w:rsid w:val="00644C4C"/>
    <w:rsid w:val="00645029"/>
    <w:rsid w:val="0064572B"/>
    <w:rsid w:val="00646520"/>
    <w:rsid w:val="006465B5"/>
    <w:rsid w:val="00647675"/>
    <w:rsid w:val="00647AFE"/>
    <w:rsid w:val="00650147"/>
    <w:rsid w:val="006508B6"/>
    <w:rsid w:val="00651166"/>
    <w:rsid w:val="00652088"/>
    <w:rsid w:val="0065228E"/>
    <w:rsid w:val="006523F7"/>
    <w:rsid w:val="0065268E"/>
    <w:rsid w:val="00652887"/>
    <w:rsid w:val="006528F3"/>
    <w:rsid w:val="00652907"/>
    <w:rsid w:val="00652B19"/>
    <w:rsid w:val="00652D1A"/>
    <w:rsid w:val="0065344E"/>
    <w:rsid w:val="00653546"/>
    <w:rsid w:val="00653AF2"/>
    <w:rsid w:val="00653C85"/>
    <w:rsid w:val="00654072"/>
    <w:rsid w:val="00655066"/>
    <w:rsid w:val="00655413"/>
    <w:rsid w:val="006559A4"/>
    <w:rsid w:val="00655BDC"/>
    <w:rsid w:val="006572AE"/>
    <w:rsid w:val="00657583"/>
    <w:rsid w:val="00657FB8"/>
    <w:rsid w:val="006601EB"/>
    <w:rsid w:val="006606AF"/>
    <w:rsid w:val="00660785"/>
    <w:rsid w:val="00660BFB"/>
    <w:rsid w:val="00660C40"/>
    <w:rsid w:val="00661ED7"/>
    <w:rsid w:val="00662196"/>
    <w:rsid w:val="00662240"/>
    <w:rsid w:val="00662AF3"/>
    <w:rsid w:val="00662CFC"/>
    <w:rsid w:val="006634D4"/>
    <w:rsid w:val="00663E29"/>
    <w:rsid w:val="00664F3F"/>
    <w:rsid w:val="00664FEC"/>
    <w:rsid w:val="006650F3"/>
    <w:rsid w:val="0066530F"/>
    <w:rsid w:val="00665600"/>
    <w:rsid w:val="006656AF"/>
    <w:rsid w:val="00665743"/>
    <w:rsid w:val="00665C17"/>
    <w:rsid w:val="00666CD0"/>
    <w:rsid w:val="00667849"/>
    <w:rsid w:val="00667EE3"/>
    <w:rsid w:val="00670498"/>
    <w:rsid w:val="006708E3"/>
    <w:rsid w:val="00671207"/>
    <w:rsid w:val="006715C8"/>
    <w:rsid w:val="0067191C"/>
    <w:rsid w:val="006720CD"/>
    <w:rsid w:val="006721FE"/>
    <w:rsid w:val="0067255E"/>
    <w:rsid w:val="0067302E"/>
    <w:rsid w:val="00675B85"/>
    <w:rsid w:val="00676D71"/>
    <w:rsid w:val="00676DAA"/>
    <w:rsid w:val="00677329"/>
    <w:rsid w:val="00677352"/>
    <w:rsid w:val="00680472"/>
    <w:rsid w:val="00681647"/>
    <w:rsid w:val="00681BF7"/>
    <w:rsid w:val="00681F59"/>
    <w:rsid w:val="006824FC"/>
    <w:rsid w:val="00682CB7"/>
    <w:rsid w:val="00683153"/>
    <w:rsid w:val="00683A55"/>
    <w:rsid w:val="00684681"/>
    <w:rsid w:val="00684BD7"/>
    <w:rsid w:val="00686142"/>
    <w:rsid w:val="0068683A"/>
    <w:rsid w:val="00686B05"/>
    <w:rsid w:val="00686E62"/>
    <w:rsid w:val="00687BDB"/>
    <w:rsid w:val="00687BF1"/>
    <w:rsid w:val="00687C77"/>
    <w:rsid w:val="006900BA"/>
    <w:rsid w:val="00690769"/>
    <w:rsid w:val="00690989"/>
    <w:rsid w:val="006919FC"/>
    <w:rsid w:val="00692976"/>
    <w:rsid w:val="00693AE6"/>
    <w:rsid w:val="006948B3"/>
    <w:rsid w:val="00694BB0"/>
    <w:rsid w:val="00694E82"/>
    <w:rsid w:val="00695353"/>
    <w:rsid w:val="00695B39"/>
    <w:rsid w:val="00695D20"/>
    <w:rsid w:val="006964EF"/>
    <w:rsid w:val="00697A93"/>
    <w:rsid w:val="00697F18"/>
    <w:rsid w:val="006A0261"/>
    <w:rsid w:val="006A02EC"/>
    <w:rsid w:val="006A0FD3"/>
    <w:rsid w:val="006A136F"/>
    <w:rsid w:val="006A213E"/>
    <w:rsid w:val="006A2247"/>
    <w:rsid w:val="006A2F3A"/>
    <w:rsid w:val="006A344E"/>
    <w:rsid w:val="006A3D0A"/>
    <w:rsid w:val="006A5CF8"/>
    <w:rsid w:val="006A60D4"/>
    <w:rsid w:val="006A6123"/>
    <w:rsid w:val="006A6B55"/>
    <w:rsid w:val="006A6E87"/>
    <w:rsid w:val="006A770F"/>
    <w:rsid w:val="006A777A"/>
    <w:rsid w:val="006A7BE2"/>
    <w:rsid w:val="006A7E61"/>
    <w:rsid w:val="006B0B5D"/>
    <w:rsid w:val="006B19B6"/>
    <w:rsid w:val="006B1FE3"/>
    <w:rsid w:val="006B4554"/>
    <w:rsid w:val="006B4705"/>
    <w:rsid w:val="006B4B61"/>
    <w:rsid w:val="006B59C3"/>
    <w:rsid w:val="006B5AFF"/>
    <w:rsid w:val="006B5DC9"/>
    <w:rsid w:val="006B5EBF"/>
    <w:rsid w:val="006B64CD"/>
    <w:rsid w:val="006B6585"/>
    <w:rsid w:val="006B75D6"/>
    <w:rsid w:val="006C2087"/>
    <w:rsid w:val="006C36B5"/>
    <w:rsid w:val="006C4691"/>
    <w:rsid w:val="006C4C16"/>
    <w:rsid w:val="006C4CCE"/>
    <w:rsid w:val="006C53FF"/>
    <w:rsid w:val="006C5407"/>
    <w:rsid w:val="006C5748"/>
    <w:rsid w:val="006C5857"/>
    <w:rsid w:val="006C5BE9"/>
    <w:rsid w:val="006C68CD"/>
    <w:rsid w:val="006C68FA"/>
    <w:rsid w:val="006C730F"/>
    <w:rsid w:val="006C793E"/>
    <w:rsid w:val="006C7F54"/>
    <w:rsid w:val="006D02A5"/>
    <w:rsid w:val="006D0FF4"/>
    <w:rsid w:val="006D12A3"/>
    <w:rsid w:val="006D23C3"/>
    <w:rsid w:val="006D2516"/>
    <w:rsid w:val="006D2C5E"/>
    <w:rsid w:val="006D2DDD"/>
    <w:rsid w:val="006D327E"/>
    <w:rsid w:val="006D3E8E"/>
    <w:rsid w:val="006D3F99"/>
    <w:rsid w:val="006D4037"/>
    <w:rsid w:val="006D410D"/>
    <w:rsid w:val="006D448C"/>
    <w:rsid w:val="006D58C0"/>
    <w:rsid w:val="006D6F8D"/>
    <w:rsid w:val="006D7353"/>
    <w:rsid w:val="006E0798"/>
    <w:rsid w:val="006E0B8F"/>
    <w:rsid w:val="006E0C70"/>
    <w:rsid w:val="006E11DC"/>
    <w:rsid w:val="006E1A95"/>
    <w:rsid w:val="006E1FB8"/>
    <w:rsid w:val="006E3472"/>
    <w:rsid w:val="006E3D88"/>
    <w:rsid w:val="006E4A10"/>
    <w:rsid w:val="006E4D36"/>
    <w:rsid w:val="006E4E09"/>
    <w:rsid w:val="006E58CC"/>
    <w:rsid w:val="006E5974"/>
    <w:rsid w:val="006E5AF1"/>
    <w:rsid w:val="006E6196"/>
    <w:rsid w:val="006E6B34"/>
    <w:rsid w:val="006E7307"/>
    <w:rsid w:val="006E75B1"/>
    <w:rsid w:val="006E7A95"/>
    <w:rsid w:val="006F038D"/>
    <w:rsid w:val="006F07CA"/>
    <w:rsid w:val="006F172D"/>
    <w:rsid w:val="006F1B11"/>
    <w:rsid w:val="006F247C"/>
    <w:rsid w:val="006F26D3"/>
    <w:rsid w:val="006F2DAD"/>
    <w:rsid w:val="006F3009"/>
    <w:rsid w:val="006F37CC"/>
    <w:rsid w:val="006F3B84"/>
    <w:rsid w:val="006F40CC"/>
    <w:rsid w:val="006F43C6"/>
    <w:rsid w:val="006F47B9"/>
    <w:rsid w:val="006F5554"/>
    <w:rsid w:val="006F626B"/>
    <w:rsid w:val="006F7347"/>
    <w:rsid w:val="006F7856"/>
    <w:rsid w:val="006F797A"/>
    <w:rsid w:val="006F797F"/>
    <w:rsid w:val="00700192"/>
    <w:rsid w:val="00700C60"/>
    <w:rsid w:val="0070256D"/>
    <w:rsid w:val="00702CCB"/>
    <w:rsid w:val="00702D90"/>
    <w:rsid w:val="007034C5"/>
    <w:rsid w:val="00703C5E"/>
    <w:rsid w:val="00705674"/>
    <w:rsid w:val="00705AD3"/>
    <w:rsid w:val="00705E58"/>
    <w:rsid w:val="00706594"/>
    <w:rsid w:val="007104C0"/>
    <w:rsid w:val="00710D8D"/>
    <w:rsid w:val="00711005"/>
    <w:rsid w:val="0071163B"/>
    <w:rsid w:val="007118BE"/>
    <w:rsid w:val="0071455D"/>
    <w:rsid w:val="00715BAF"/>
    <w:rsid w:val="00716036"/>
    <w:rsid w:val="007168F2"/>
    <w:rsid w:val="007170E6"/>
    <w:rsid w:val="00721337"/>
    <w:rsid w:val="00721930"/>
    <w:rsid w:val="00721CA6"/>
    <w:rsid w:val="00722527"/>
    <w:rsid w:val="00722AC9"/>
    <w:rsid w:val="00722C31"/>
    <w:rsid w:val="00723068"/>
    <w:rsid w:val="00724F99"/>
    <w:rsid w:val="00725409"/>
    <w:rsid w:val="007255A6"/>
    <w:rsid w:val="0072564F"/>
    <w:rsid w:val="007270D7"/>
    <w:rsid w:val="0072750A"/>
    <w:rsid w:val="007300D4"/>
    <w:rsid w:val="0073069D"/>
    <w:rsid w:val="007307F1"/>
    <w:rsid w:val="00730A5B"/>
    <w:rsid w:val="00730F76"/>
    <w:rsid w:val="007311C7"/>
    <w:rsid w:val="00731236"/>
    <w:rsid w:val="0073132C"/>
    <w:rsid w:val="0073209A"/>
    <w:rsid w:val="007324E3"/>
    <w:rsid w:val="007333EF"/>
    <w:rsid w:val="00733767"/>
    <w:rsid w:val="007357EF"/>
    <w:rsid w:val="007361CC"/>
    <w:rsid w:val="00737433"/>
    <w:rsid w:val="00737E87"/>
    <w:rsid w:val="00740123"/>
    <w:rsid w:val="0074038D"/>
    <w:rsid w:val="00740552"/>
    <w:rsid w:val="00740965"/>
    <w:rsid w:val="00740A10"/>
    <w:rsid w:val="00740F8A"/>
    <w:rsid w:val="007413D4"/>
    <w:rsid w:val="00742293"/>
    <w:rsid w:val="007432BC"/>
    <w:rsid w:val="00743CB7"/>
    <w:rsid w:val="00744043"/>
    <w:rsid w:val="007445DD"/>
    <w:rsid w:val="0074483D"/>
    <w:rsid w:val="0074491B"/>
    <w:rsid w:val="00744A29"/>
    <w:rsid w:val="0074529E"/>
    <w:rsid w:val="007456A0"/>
    <w:rsid w:val="007459E6"/>
    <w:rsid w:val="00745F2D"/>
    <w:rsid w:val="00746A09"/>
    <w:rsid w:val="007475C8"/>
    <w:rsid w:val="007477C4"/>
    <w:rsid w:val="00747F42"/>
    <w:rsid w:val="007503BE"/>
    <w:rsid w:val="007503F4"/>
    <w:rsid w:val="00750406"/>
    <w:rsid w:val="007514D1"/>
    <w:rsid w:val="00751CE2"/>
    <w:rsid w:val="00752A5E"/>
    <w:rsid w:val="00752F11"/>
    <w:rsid w:val="007543E9"/>
    <w:rsid w:val="00754666"/>
    <w:rsid w:val="00754676"/>
    <w:rsid w:val="00755A14"/>
    <w:rsid w:val="007562EC"/>
    <w:rsid w:val="00756BEC"/>
    <w:rsid w:val="00757732"/>
    <w:rsid w:val="00757D02"/>
    <w:rsid w:val="00760060"/>
    <w:rsid w:val="00760F52"/>
    <w:rsid w:val="00761814"/>
    <w:rsid w:val="0076190D"/>
    <w:rsid w:val="0076239D"/>
    <w:rsid w:val="00762D9B"/>
    <w:rsid w:val="00763C6B"/>
    <w:rsid w:val="00763EDE"/>
    <w:rsid w:val="007657CD"/>
    <w:rsid w:val="00765AAF"/>
    <w:rsid w:val="00766C58"/>
    <w:rsid w:val="007673BC"/>
    <w:rsid w:val="00767977"/>
    <w:rsid w:val="00767AF8"/>
    <w:rsid w:val="00767B2B"/>
    <w:rsid w:val="00767B83"/>
    <w:rsid w:val="00770177"/>
    <w:rsid w:val="00770800"/>
    <w:rsid w:val="00771312"/>
    <w:rsid w:val="00771657"/>
    <w:rsid w:val="00773071"/>
    <w:rsid w:val="00774551"/>
    <w:rsid w:val="00774990"/>
    <w:rsid w:val="00774C1D"/>
    <w:rsid w:val="00775893"/>
    <w:rsid w:val="00775E35"/>
    <w:rsid w:val="0077617E"/>
    <w:rsid w:val="0077622E"/>
    <w:rsid w:val="00776455"/>
    <w:rsid w:val="0077657C"/>
    <w:rsid w:val="00776658"/>
    <w:rsid w:val="00776DC7"/>
    <w:rsid w:val="00777688"/>
    <w:rsid w:val="007807C3"/>
    <w:rsid w:val="00780881"/>
    <w:rsid w:val="00780EEC"/>
    <w:rsid w:val="00780FBB"/>
    <w:rsid w:val="00781238"/>
    <w:rsid w:val="00781D5C"/>
    <w:rsid w:val="00781EB5"/>
    <w:rsid w:val="00781F70"/>
    <w:rsid w:val="0078203D"/>
    <w:rsid w:val="0078297F"/>
    <w:rsid w:val="00782DEF"/>
    <w:rsid w:val="00783891"/>
    <w:rsid w:val="00783DA8"/>
    <w:rsid w:val="007861BE"/>
    <w:rsid w:val="00786EF9"/>
    <w:rsid w:val="0079023E"/>
    <w:rsid w:val="007909D2"/>
    <w:rsid w:val="00790D5A"/>
    <w:rsid w:val="00792849"/>
    <w:rsid w:val="0079325D"/>
    <w:rsid w:val="00793717"/>
    <w:rsid w:val="00794C69"/>
    <w:rsid w:val="00794D0B"/>
    <w:rsid w:val="00795A5A"/>
    <w:rsid w:val="00795C0F"/>
    <w:rsid w:val="0079661E"/>
    <w:rsid w:val="007973EB"/>
    <w:rsid w:val="0079772B"/>
    <w:rsid w:val="007A0066"/>
    <w:rsid w:val="007A1483"/>
    <w:rsid w:val="007A1C23"/>
    <w:rsid w:val="007A221A"/>
    <w:rsid w:val="007A2927"/>
    <w:rsid w:val="007A2FDF"/>
    <w:rsid w:val="007A3EB1"/>
    <w:rsid w:val="007A4A03"/>
    <w:rsid w:val="007A504E"/>
    <w:rsid w:val="007A5B9D"/>
    <w:rsid w:val="007A67AF"/>
    <w:rsid w:val="007A6981"/>
    <w:rsid w:val="007A6C16"/>
    <w:rsid w:val="007A6C2E"/>
    <w:rsid w:val="007A717C"/>
    <w:rsid w:val="007A72CF"/>
    <w:rsid w:val="007A7D94"/>
    <w:rsid w:val="007B0218"/>
    <w:rsid w:val="007B0FFB"/>
    <w:rsid w:val="007B256E"/>
    <w:rsid w:val="007B3848"/>
    <w:rsid w:val="007B3A03"/>
    <w:rsid w:val="007B3A14"/>
    <w:rsid w:val="007B42B8"/>
    <w:rsid w:val="007B5C57"/>
    <w:rsid w:val="007B5D8B"/>
    <w:rsid w:val="007B5E20"/>
    <w:rsid w:val="007B6221"/>
    <w:rsid w:val="007B6B29"/>
    <w:rsid w:val="007B7346"/>
    <w:rsid w:val="007B742B"/>
    <w:rsid w:val="007B78A1"/>
    <w:rsid w:val="007B78B9"/>
    <w:rsid w:val="007B7B12"/>
    <w:rsid w:val="007B7CB0"/>
    <w:rsid w:val="007C08F7"/>
    <w:rsid w:val="007C0BB4"/>
    <w:rsid w:val="007C1937"/>
    <w:rsid w:val="007C1B92"/>
    <w:rsid w:val="007C3300"/>
    <w:rsid w:val="007C4971"/>
    <w:rsid w:val="007C54E6"/>
    <w:rsid w:val="007C56CD"/>
    <w:rsid w:val="007C5C44"/>
    <w:rsid w:val="007C6028"/>
    <w:rsid w:val="007C6BB0"/>
    <w:rsid w:val="007C6C4C"/>
    <w:rsid w:val="007C6E8D"/>
    <w:rsid w:val="007C7162"/>
    <w:rsid w:val="007C7569"/>
    <w:rsid w:val="007D035D"/>
    <w:rsid w:val="007D0919"/>
    <w:rsid w:val="007D0D3A"/>
    <w:rsid w:val="007D161B"/>
    <w:rsid w:val="007D1EBF"/>
    <w:rsid w:val="007D222D"/>
    <w:rsid w:val="007D2350"/>
    <w:rsid w:val="007D293A"/>
    <w:rsid w:val="007D33A0"/>
    <w:rsid w:val="007D4226"/>
    <w:rsid w:val="007D43C1"/>
    <w:rsid w:val="007D4415"/>
    <w:rsid w:val="007D4C09"/>
    <w:rsid w:val="007D502A"/>
    <w:rsid w:val="007D54A1"/>
    <w:rsid w:val="007D5F77"/>
    <w:rsid w:val="007D65DD"/>
    <w:rsid w:val="007D70AB"/>
    <w:rsid w:val="007D71EF"/>
    <w:rsid w:val="007D73E6"/>
    <w:rsid w:val="007D7475"/>
    <w:rsid w:val="007D752B"/>
    <w:rsid w:val="007E0174"/>
    <w:rsid w:val="007E018C"/>
    <w:rsid w:val="007E0C23"/>
    <w:rsid w:val="007E1BF0"/>
    <w:rsid w:val="007E2B9B"/>
    <w:rsid w:val="007E3215"/>
    <w:rsid w:val="007E3512"/>
    <w:rsid w:val="007E408D"/>
    <w:rsid w:val="007E4548"/>
    <w:rsid w:val="007E4D63"/>
    <w:rsid w:val="007E5C49"/>
    <w:rsid w:val="007E5E55"/>
    <w:rsid w:val="007E6471"/>
    <w:rsid w:val="007E6BA9"/>
    <w:rsid w:val="007E6E30"/>
    <w:rsid w:val="007E772B"/>
    <w:rsid w:val="007F0305"/>
    <w:rsid w:val="007F0B16"/>
    <w:rsid w:val="007F1DCB"/>
    <w:rsid w:val="007F21AE"/>
    <w:rsid w:val="007F307C"/>
    <w:rsid w:val="007F38A3"/>
    <w:rsid w:val="007F3A35"/>
    <w:rsid w:val="007F3C6C"/>
    <w:rsid w:val="007F3D88"/>
    <w:rsid w:val="007F536C"/>
    <w:rsid w:val="007F5BCB"/>
    <w:rsid w:val="007F5F0B"/>
    <w:rsid w:val="007F61B6"/>
    <w:rsid w:val="007F72FC"/>
    <w:rsid w:val="007F7FEF"/>
    <w:rsid w:val="008000D3"/>
    <w:rsid w:val="008004AB"/>
    <w:rsid w:val="00800524"/>
    <w:rsid w:val="0080063D"/>
    <w:rsid w:val="00802332"/>
    <w:rsid w:val="00802414"/>
    <w:rsid w:val="008026FA"/>
    <w:rsid w:val="00802B43"/>
    <w:rsid w:val="00802EDA"/>
    <w:rsid w:val="008040BE"/>
    <w:rsid w:val="00804586"/>
    <w:rsid w:val="00804D51"/>
    <w:rsid w:val="00805412"/>
    <w:rsid w:val="00805532"/>
    <w:rsid w:val="00805EFD"/>
    <w:rsid w:val="00805FE5"/>
    <w:rsid w:val="008065F3"/>
    <w:rsid w:val="0080683A"/>
    <w:rsid w:val="008069F9"/>
    <w:rsid w:val="008071EB"/>
    <w:rsid w:val="008074D5"/>
    <w:rsid w:val="00807E87"/>
    <w:rsid w:val="0081038D"/>
    <w:rsid w:val="00810580"/>
    <w:rsid w:val="0081089E"/>
    <w:rsid w:val="00810AB6"/>
    <w:rsid w:val="00811D04"/>
    <w:rsid w:val="008130EB"/>
    <w:rsid w:val="00813441"/>
    <w:rsid w:val="00813B80"/>
    <w:rsid w:val="00813F4A"/>
    <w:rsid w:val="00815104"/>
    <w:rsid w:val="0081559F"/>
    <w:rsid w:val="00815787"/>
    <w:rsid w:val="00815A0C"/>
    <w:rsid w:val="00815A96"/>
    <w:rsid w:val="00815CBC"/>
    <w:rsid w:val="00816190"/>
    <w:rsid w:val="00816D82"/>
    <w:rsid w:val="00817452"/>
    <w:rsid w:val="00817C08"/>
    <w:rsid w:val="00817C47"/>
    <w:rsid w:val="008206DB"/>
    <w:rsid w:val="008207EA"/>
    <w:rsid w:val="00820FAA"/>
    <w:rsid w:val="00821BD9"/>
    <w:rsid w:val="00823126"/>
    <w:rsid w:val="008232E4"/>
    <w:rsid w:val="00823CBC"/>
    <w:rsid w:val="00824B56"/>
    <w:rsid w:val="00825CD2"/>
    <w:rsid w:val="008268DA"/>
    <w:rsid w:val="00826E72"/>
    <w:rsid w:val="00826F6A"/>
    <w:rsid w:val="0082712F"/>
    <w:rsid w:val="00827EF4"/>
    <w:rsid w:val="00830D4E"/>
    <w:rsid w:val="008315C2"/>
    <w:rsid w:val="00831D89"/>
    <w:rsid w:val="00832065"/>
    <w:rsid w:val="00832255"/>
    <w:rsid w:val="008325E2"/>
    <w:rsid w:val="0083355B"/>
    <w:rsid w:val="00833596"/>
    <w:rsid w:val="00833937"/>
    <w:rsid w:val="00834948"/>
    <w:rsid w:val="00836308"/>
    <w:rsid w:val="008363F0"/>
    <w:rsid w:val="00836AA5"/>
    <w:rsid w:val="0083743E"/>
    <w:rsid w:val="008375BC"/>
    <w:rsid w:val="00837C45"/>
    <w:rsid w:val="00840226"/>
    <w:rsid w:val="0084029D"/>
    <w:rsid w:val="00840868"/>
    <w:rsid w:val="00840949"/>
    <w:rsid w:val="00841240"/>
    <w:rsid w:val="008413D0"/>
    <w:rsid w:val="0084167E"/>
    <w:rsid w:val="008416F7"/>
    <w:rsid w:val="00841A8A"/>
    <w:rsid w:val="00841DE9"/>
    <w:rsid w:val="00841E2E"/>
    <w:rsid w:val="0084274F"/>
    <w:rsid w:val="00843EC9"/>
    <w:rsid w:val="0084415E"/>
    <w:rsid w:val="0084460E"/>
    <w:rsid w:val="00844FF3"/>
    <w:rsid w:val="00845151"/>
    <w:rsid w:val="00845367"/>
    <w:rsid w:val="00846A2D"/>
    <w:rsid w:val="0084766C"/>
    <w:rsid w:val="0085008E"/>
    <w:rsid w:val="00850C98"/>
    <w:rsid w:val="00851296"/>
    <w:rsid w:val="00851949"/>
    <w:rsid w:val="00852383"/>
    <w:rsid w:val="008532A1"/>
    <w:rsid w:val="0085394C"/>
    <w:rsid w:val="00853DBC"/>
    <w:rsid w:val="00854969"/>
    <w:rsid w:val="00854A28"/>
    <w:rsid w:val="0085504A"/>
    <w:rsid w:val="00855627"/>
    <w:rsid w:val="00855D41"/>
    <w:rsid w:val="00855F33"/>
    <w:rsid w:val="00856527"/>
    <w:rsid w:val="00856E1F"/>
    <w:rsid w:val="0085775D"/>
    <w:rsid w:val="00857865"/>
    <w:rsid w:val="00857A5A"/>
    <w:rsid w:val="00860B88"/>
    <w:rsid w:val="00860C2E"/>
    <w:rsid w:val="008613EB"/>
    <w:rsid w:val="00861B64"/>
    <w:rsid w:val="00862136"/>
    <w:rsid w:val="00862860"/>
    <w:rsid w:val="008645A1"/>
    <w:rsid w:val="0086465D"/>
    <w:rsid w:val="008648F3"/>
    <w:rsid w:val="00864E15"/>
    <w:rsid w:val="008652FC"/>
    <w:rsid w:val="00865F02"/>
    <w:rsid w:val="0086686E"/>
    <w:rsid w:val="00866F23"/>
    <w:rsid w:val="00867328"/>
    <w:rsid w:val="008676CD"/>
    <w:rsid w:val="00867719"/>
    <w:rsid w:val="00867CD4"/>
    <w:rsid w:val="008707F2"/>
    <w:rsid w:val="0087090C"/>
    <w:rsid w:val="008710E9"/>
    <w:rsid w:val="008714BA"/>
    <w:rsid w:val="00873390"/>
    <w:rsid w:val="00873BAD"/>
    <w:rsid w:val="00874330"/>
    <w:rsid w:val="00874CA3"/>
    <w:rsid w:val="0087559F"/>
    <w:rsid w:val="008758DE"/>
    <w:rsid w:val="00875985"/>
    <w:rsid w:val="00875C18"/>
    <w:rsid w:val="0087603E"/>
    <w:rsid w:val="0087625C"/>
    <w:rsid w:val="008767C7"/>
    <w:rsid w:val="00876B50"/>
    <w:rsid w:val="008815A0"/>
    <w:rsid w:val="00881942"/>
    <w:rsid w:val="00881A6E"/>
    <w:rsid w:val="00881B37"/>
    <w:rsid w:val="00881FCA"/>
    <w:rsid w:val="008820A6"/>
    <w:rsid w:val="0088268B"/>
    <w:rsid w:val="00882C85"/>
    <w:rsid w:val="00882F01"/>
    <w:rsid w:val="00883582"/>
    <w:rsid w:val="00883EDB"/>
    <w:rsid w:val="00884273"/>
    <w:rsid w:val="008843FF"/>
    <w:rsid w:val="0088442C"/>
    <w:rsid w:val="00884D81"/>
    <w:rsid w:val="0088620C"/>
    <w:rsid w:val="00886569"/>
    <w:rsid w:val="00886895"/>
    <w:rsid w:val="00886AD7"/>
    <w:rsid w:val="00886B3D"/>
    <w:rsid w:val="00886D70"/>
    <w:rsid w:val="00886E9C"/>
    <w:rsid w:val="008877A3"/>
    <w:rsid w:val="00887CFF"/>
    <w:rsid w:val="00887F4F"/>
    <w:rsid w:val="00890529"/>
    <w:rsid w:val="00890651"/>
    <w:rsid w:val="00890AA9"/>
    <w:rsid w:val="00890C45"/>
    <w:rsid w:val="00891227"/>
    <w:rsid w:val="00891858"/>
    <w:rsid w:val="00891EA8"/>
    <w:rsid w:val="0089232D"/>
    <w:rsid w:val="008938C5"/>
    <w:rsid w:val="00894711"/>
    <w:rsid w:val="00894A7A"/>
    <w:rsid w:val="00894BB0"/>
    <w:rsid w:val="00895C83"/>
    <w:rsid w:val="00895CC4"/>
    <w:rsid w:val="00896E23"/>
    <w:rsid w:val="008A1290"/>
    <w:rsid w:val="008A1507"/>
    <w:rsid w:val="008A15EB"/>
    <w:rsid w:val="008A18C9"/>
    <w:rsid w:val="008A1E09"/>
    <w:rsid w:val="008A1EC1"/>
    <w:rsid w:val="008A1FB1"/>
    <w:rsid w:val="008A25A9"/>
    <w:rsid w:val="008A3851"/>
    <w:rsid w:val="008A4352"/>
    <w:rsid w:val="008A4413"/>
    <w:rsid w:val="008A46BC"/>
    <w:rsid w:val="008A4CDC"/>
    <w:rsid w:val="008A592C"/>
    <w:rsid w:val="008A665C"/>
    <w:rsid w:val="008A6833"/>
    <w:rsid w:val="008A705E"/>
    <w:rsid w:val="008A70A2"/>
    <w:rsid w:val="008A7444"/>
    <w:rsid w:val="008B0B06"/>
    <w:rsid w:val="008B1ABA"/>
    <w:rsid w:val="008B1B58"/>
    <w:rsid w:val="008B1D80"/>
    <w:rsid w:val="008B239D"/>
    <w:rsid w:val="008B252F"/>
    <w:rsid w:val="008B394F"/>
    <w:rsid w:val="008B3BC7"/>
    <w:rsid w:val="008B3E18"/>
    <w:rsid w:val="008B45F6"/>
    <w:rsid w:val="008B4686"/>
    <w:rsid w:val="008B4999"/>
    <w:rsid w:val="008B52AC"/>
    <w:rsid w:val="008B575F"/>
    <w:rsid w:val="008B5F08"/>
    <w:rsid w:val="008B61CA"/>
    <w:rsid w:val="008C0007"/>
    <w:rsid w:val="008C032B"/>
    <w:rsid w:val="008C0394"/>
    <w:rsid w:val="008C0C5A"/>
    <w:rsid w:val="008C10D4"/>
    <w:rsid w:val="008C1650"/>
    <w:rsid w:val="008C1CA8"/>
    <w:rsid w:val="008C40A1"/>
    <w:rsid w:val="008C46FB"/>
    <w:rsid w:val="008C4D6E"/>
    <w:rsid w:val="008C4DB2"/>
    <w:rsid w:val="008C4F3B"/>
    <w:rsid w:val="008C501C"/>
    <w:rsid w:val="008C53EB"/>
    <w:rsid w:val="008C5B46"/>
    <w:rsid w:val="008C647B"/>
    <w:rsid w:val="008C6CE7"/>
    <w:rsid w:val="008C6FE2"/>
    <w:rsid w:val="008C717B"/>
    <w:rsid w:val="008D0027"/>
    <w:rsid w:val="008D0CD5"/>
    <w:rsid w:val="008D1497"/>
    <w:rsid w:val="008D1680"/>
    <w:rsid w:val="008D218F"/>
    <w:rsid w:val="008D2A69"/>
    <w:rsid w:val="008D326D"/>
    <w:rsid w:val="008D3E0E"/>
    <w:rsid w:val="008D419B"/>
    <w:rsid w:val="008D4440"/>
    <w:rsid w:val="008D4449"/>
    <w:rsid w:val="008D459F"/>
    <w:rsid w:val="008D4CA9"/>
    <w:rsid w:val="008D508F"/>
    <w:rsid w:val="008D5205"/>
    <w:rsid w:val="008D5591"/>
    <w:rsid w:val="008D5964"/>
    <w:rsid w:val="008D645D"/>
    <w:rsid w:val="008D6A95"/>
    <w:rsid w:val="008D70A7"/>
    <w:rsid w:val="008D74BD"/>
    <w:rsid w:val="008D77C5"/>
    <w:rsid w:val="008E0BCC"/>
    <w:rsid w:val="008E140B"/>
    <w:rsid w:val="008E1AE0"/>
    <w:rsid w:val="008E1EB3"/>
    <w:rsid w:val="008E1FDC"/>
    <w:rsid w:val="008E2A30"/>
    <w:rsid w:val="008E2B2A"/>
    <w:rsid w:val="008E397F"/>
    <w:rsid w:val="008E4BCC"/>
    <w:rsid w:val="008E5CD1"/>
    <w:rsid w:val="008E6A83"/>
    <w:rsid w:val="008E7DB0"/>
    <w:rsid w:val="008F0EEF"/>
    <w:rsid w:val="008F1102"/>
    <w:rsid w:val="008F17A2"/>
    <w:rsid w:val="008F1D15"/>
    <w:rsid w:val="008F2409"/>
    <w:rsid w:val="008F324C"/>
    <w:rsid w:val="008F329B"/>
    <w:rsid w:val="008F3763"/>
    <w:rsid w:val="008F39A6"/>
    <w:rsid w:val="008F39EB"/>
    <w:rsid w:val="008F4323"/>
    <w:rsid w:val="008F4A7A"/>
    <w:rsid w:val="008F4AD7"/>
    <w:rsid w:val="008F4EC7"/>
    <w:rsid w:val="008F4F0D"/>
    <w:rsid w:val="008F595F"/>
    <w:rsid w:val="008F5EB4"/>
    <w:rsid w:val="008F618D"/>
    <w:rsid w:val="008F637F"/>
    <w:rsid w:val="008F7D49"/>
    <w:rsid w:val="00900746"/>
    <w:rsid w:val="00900969"/>
    <w:rsid w:val="009012EA"/>
    <w:rsid w:val="0090263A"/>
    <w:rsid w:val="0090263D"/>
    <w:rsid w:val="00902937"/>
    <w:rsid w:val="009033A9"/>
    <w:rsid w:val="00903806"/>
    <w:rsid w:val="00903FA1"/>
    <w:rsid w:val="00905456"/>
    <w:rsid w:val="00905BE1"/>
    <w:rsid w:val="0090611E"/>
    <w:rsid w:val="00906A27"/>
    <w:rsid w:val="009078B5"/>
    <w:rsid w:val="009079B9"/>
    <w:rsid w:val="00910098"/>
    <w:rsid w:val="009108C6"/>
    <w:rsid w:val="00911457"/>
    <w:rsid w:val="00911C1F"/>
    <w:rsid w:val="0091205F"/>
    <w:rsid w:val="00912348"/>
    <w:rsid w:val="00912751"/>
    <w:rsid w:val="0091306E"/>
    <w:rsid w:val="00913779"/>
    <w:rsid w:val="0091386F"/>
    <w:rsid w:val="00913B61"/>
    <w:rsid w:val="00914435"/>
    <w:rsid w:val="009153E7"/>
    <w:rsid w:val="00915E7B"/>
    <w:rsid w:val="00916CBC"/>
    <w:rsid w:val="009172C8"/>
    <w:rsid w:val="00917C31"/>
    <w:rsid w:val="00920337"/>
    <w:rsid w:val="009204D7"/>
    <w:rsid w:val="009211A7"/>
    <w:rsid w:val="009212AC"/>
    <w:rsid w:val="009220A3"/>
    <w:rsid w:val="00922134"/>
    <w:rsid w:val="009224D0"/>
    <w:rsid w:val="00922CDA"/>
    <w:rsid w:val="00922D78"/>
    <w:rsid w:val="00923AA1"/>
    <w:rsid w:val="00923F39"/>
    <w:rsid w:val="00923FCA"/>
    <w:rsid w:val="00924A59"/>
    <w:rsid w:val="0092518F"/>
    <w:rsid w:val="00925302"/>
    <w:rsid w:val="00925349"/>
    <w:rsid w:val="00925AD0"/>
    <w:rsid w:val="00925E8C"/>
    <w:rsid w:val="00926443"/>
    <w:rsid w:val="00926AF4"/>
    <w:rsid w:val="0092707A"/>
    <w:rsid w:val="0092740A"/>
    <w:rsid w:val="0093025E"/>
    <w:rsid w:val="00930294"/>
    <w:rsid w:val="00930DEE"/>
    <w:rsid w:val="0093142D"/>
    <w:rsid w:val="00931C6A"/>
    <w:rsid w:val="00931C97"/>
    <w:rsid w:val="0093222F"/>
    <w:rsid w:val="00932A05"/>
    <w:rsid w:val="00932FDE"/>
    <w:rsid w:val="00933779"/>
    <w:rsid w:val="00934271"/>
    <w:rsid w:val="00934AB3"/>
    <w:rsid w:val="00934E7C"/>
    <w:rsid w:val="009352F3"/>
    <w:rsid w:val="00935531"/>
    <w:rsid w:val="0093577C"/>
    <w:rsid w:val="009357F9"/>
    <w:rsid w:val="00935B7E"/>
    <w:rsid w:val="00935CEC"/>
    <w:rsid w:val="0093645C"/>
    <w:rsid w:val="0093691D"/>
    <w:rsid w:val="00937283"/>
    <w:rsid w:val="00940090"/>
    <w:rsid w:val="00940137"/>
    <w:rsid w:val="0094018F"/>
    <w:rsid w:val="0094019D"/>
    <w:rsid w:val="00940448"/>
    <w:rsid w:val="00940C66"/>
    <w:rsid w:val="00941184"/>
    <w:rsid w:val="009411D7"/>
    <w:rsid w:val="00942F48"/>
    <w:rsid w:val="00943293"/>
    <w:rsid w:val="009437AB"/>
    <w:rsid w:val="00943CD3"/>
    <w:rsid w:val="00945A82"/>
    <w:rsid w:val="0094697C"/>
    <w:rsid w:val="00947141"/>
    <w:rsid w:val="0094745F"/>
    <w:rsid w:val="00947B99"/>
    <w:rsid w:val="00947D3A"/>
    <w:rsid w:val="0095022C"/>
    <w:rsid w:val="009520A3"/>
    <w:rsid w:val="009529AD"/>
    <w:rsid w:val="00952B5F"/>
    <w:rsid w:val="009530B5"/>
    <w:rsid w:val="00954237"/>
    <w:rsid w:val="0095473A"/>
    <w:rsid w:val="00954BE0"/>
    <w:rsid w:val="00954F29"/>
    <w:rsid w:val="00955EA3"/>
    <w:rsid w:val="0095604B"/>
    <w:rsid w:val="00956633"/>
    <w:rsid w:val="00956660"/>
    <w:rsid w:val="00957152"/>
    <w:rsid w:val="00957522"/>
    <w:rsid w:val="00957B13"/>
    <w:rsid w:val="00960266"/>
    <w:rsid w:val="00960F4B"/>
    <w:rsid w:val="009616D9"/>
    <w:rsid w:val="00961C8D"/>
    <w:rsid w:val="00961EA1"/>
    <w:rsid w:val="00962718"/>
    <w:rsid w:val="00962FFA"/>
    <w:rsid w:val="00963187"/>
    <w:rsid w:val="00963A9F"/>
    <w:rsid w:val="00964CAF"/>
    <w:rsid w:val="00965A87"/>
    <w:rsid w:val="00965C49"/>
    <w:rsid w:val="00965FE7"/>
    <w:rsid w:val="00966A23"/>
    <w:rsid w:val="00966A36"/>
    <w:rsid w:val="009674A1"/>
    <w:rsid w:val="0097028B"/>
    <w:rsid w:val="009719B2"/>
    <w:rsid w:val="00972201"/>
    <w:rsid w:val="00972406"/>
    <w:rsid w:val="00973028"/>
    <w:rsid w:val="009731D0"/>
    <w:rsid w:val="0097348D"/>
    <w:rsid w:val="009737E9"/>
    <w:rsid w:val="00973F38"/>
    <w:rsid w:val="00973F57"/>
    <w:rsid w:val="00973F67"/>
    <w:rsid w:val="00973FA0"/>
    <w:rsid w:val="009746F5"/>
    <w:rsid w:val="00974FE5"/>
    <w:rsid w:val="00975717"/>
    <w:rsid w:val="00975E25"/>
    <w:rsid w:val="009768F6"/>
    <w:rsid w:val="00976FDE"/>
    <w:rsid w:val="0097757E"/>
    <w:rsid w:val="009776AC"/>
    <w:rsid w:val="009777CC"/>
    <w:rsid w:val="009778DA"/>
    <w:rsid w:val="0098153A"/>
    <w:rsid w:val="0098159D"/>
    <w:rsid w:val="00981767"/>
    <w:rsid w:val="00982086"/>
    <w:rsid w:val="009827BE"/>
    <w:rsid w:val="009836EB"/>
    <w:rsid w:val="009837E5"/>
    <w:rsid w:val="009847F4"/>
    <w:rsid w:val="0098751C"/>
    <w:rsid w:val="00987BA5"/>
    <w:rsid w:val="00987E0A"/>
    <w:rsid w:val="00991637"/>
    <w:rsid w:val="009922F2"/>
    <w:rsid w:val="0099248D"/>
    <w:rsid w:val="009929F4"/>
    <w:rsid w:val="00992EFF"/>
    <w:rsid w:val="00993BE1"/>
    <w:rsid w:val="00993D95"/>
    <w:rsid w:val="00993ED7"/>
    <w:rsid w:val="00993F35"/>
    <w:rsid w:val="009941AC"/>
    <w:rsid w:val="0099580B"/>
    <w:rsid w:val="00995A2A"/>
    <w:rsid w:val="00996370"/>
    <w:rsid w:val="009965DC"/>
    <w:rsid w:val="00996B51"/>
    <w:rsid w:val="00996DD9"/>
    <w:rsid w:val="009970A0"/>
    <w:rsid w:val="0099763A"/>
    <w:rsid w:val="009A01A2"/>
    <w:rsid w:val="009A0CDC"/>
    <w:rsid w:val="009A14F7"/>
    <w:rsid w:val="009A3A25"/>
    <w:rsid w:val="009A51F6"/>
    <w:rsid w:val="009A5433"/>
    <w:rsid w:val="009A5AE3"/>
    <w:rsid w:val="009A6DD0"/>
    <w:rsid w:val="009A6E71"/>
    <w:rsid w:val="009A7664"/>
    <w:rsid w:val="009A7965"/>
    <w:rsid w:val="009A7D46"/>
    <w:rsid w:val="009B0A1E"/>
    <w:rsid w:val="009B1069"/>
    <w:rsid w:val="009B1132"/>
    <w:rsid w:val="009B1595"/>
    <w:rsid w:val="009B16E0"/>
    <w:rsid w:val="009B1776"/>
    <w:rsid w:val="009B1AF4"/>
    <w:rsid w:val="009B2284"/>
    <w:rsid w:val="009B295F"/>
    <w:rsid w:val="009B2ABA"/>
    <w:rsid w:val="009B3103"/>
    <w:rsid w:val="009B35F0"/>
    <w:rsid w:val="009B374D"/>
    <w:rsid w:val="009B3876"/>
    <w:rsid w:val="009B3B91"/>
    <w:rsid w:val="009B3D9B"/>
    <w:rsid w:val="009B3E15"/>
    <w:rsid w:val="009B3E2B"/>
    <w:rsid w:val="009B40F4"/>
    <w:rsid w:val="009B420D"/>
    <w:rsid w:val="009B4CFB"/>
    <w:rsid w:val="009B5066"/>
    <w:rsid w:val="009B54C1"/>
    <w:rsid w:val="009B5691"/>
    <w:rsid w:val="009B56A8"/>
    <w:rsid w:val="009B58B3"/>
    <w:rsid w:val="009B591D"/>
    <w:rsid w:val="009B6B00"/>
    <w:rsid w:val="009B6E90"/>
    <w:rsid w:val="009B760A"/>
    <w:rsid w:val="009B771D"/>
    <w:rsid w:val="009B7AB0"/>
    <w:rsid w:val="009C01FF"/>
    <w:rsid w:val="009C029B"/>
    <w:rsid w:val="009C0B1C"/>
    <w:rsid w:val="009C0D7A"/>
    <w:rsid w:val="009C0DB8"/>
    <w:rsid w:val="009C0E34"/>
    <w:rsid w:val="009C10B4"/>
    <w:rsid w:val="009C1538"/>
    <w:rsid w:val="009C1757"/>
    <w:rsid w:val="009C1B36"/>
    <w:rsid w:val="009C1DAC"/>
    <w:rsid w:val="009C2D4A"/>
    <w:rsid w:val="009C3E9F"/>
    <w:rsid w:val="009C3F90"/>
    <w:rsid w:val="009C426C"/>
    <w:rsid w:val="009C4322"/>
    <w:rsid w:val="009C45B0"/>
    <w:rsid w:val="009C4A81"/>
    <w:rsid w:val="009C4D66"/>
    <w:rsid w:val="009C5035"/>
    <w:rsid w:val="009C54A3"/>
    <w:rsid w:val="009C5F9C"/>
    <w:rsid w:val="009C6470"/>
    <w:rsid w:val="009C7C9E"/>
    <w:rsid w:val="009D0BAD"/>
    <w:rsid w:val="009D0C95"/>
    <w:rsid w:val="009D1A55"/>
    <w:rsid w:val="009D205C"/>
    <w:rsid w:val="009D271B"/>
    <w:rsid w:val="009D297F"/>
    <w:rsid w:val="009D36A0"/>
    <w:rsid w:val="009D3BA4"/>
    <w:rsid w:val="009D43F7"/>
    <w:rsid w:val="009D46F2"/>
    <w:rsid w:val="009D4A26"/>
    <w:rsid w:val="009D4C02"/>
    <w:rsid w:val="009D6024"/>
    <w:rsid w:val="009D64DD"/>
    <w:rsid w:val="009D71AA"/>
    <w:rsid w:val="009D73F0"/>
    <w:rsid w:val="009D7643"/>
    <w:rsid w:val="009D7CCD"/>
    <w:rsid w:val="009E26FE"/>
    <w:rsid w:val="009E2BAA"/>
    <w:rsid w:val="009E4C7B"/>
    <w:rsid w:val="009E5AD3"/>
    <w:rsid w:val="009E5C9A"/>
    <w:rsid w:val="009E60E6"/>
    <w:rsid w:val="009E6560"/>
    <w:rsid w:val="009E6764"/>
    <w:rsid w:val="009E6FCE"/>
    <w:rsid w:val="009E7384"/>
    <w:rsid w:val="009E7F6D"/>
    <w:rsid w:val="009F00E2"/>
    <w:rsid w:val="009F0ACA"/>
    <w:rsid w:val="009F0CB9"/>
    <w:rsid w:val="009F1C81"/>
    <w:rsid w:val="009F211E"/>
    <w:rsid w:val="009F250B"/>
    <w:rsid w:val="009F254E"/>
    <w:rsid w:val="009F2AEC"/>
    <w:rsid w:val="009F33EA"/>
    <w:rsid w:val="009F3959"/>
    <w:rsid w:val="009F3FBE"/>
    <w:rsid w:val="009F408C"/>
    <w:rsid w:val="009F4D93"/>
    <w:rsid w:val="009F618F"/>
    <w:rsid w:val="009F7042"/>
    <w:rsid w:val="009F749C"/>
    <w:rsid w:val="00A00273"/>
    <w:rsid w:val="00A01374"/>
    <w:rsid w:val="00A013C5"/>
    <w:rsid w:val="00A01426"/>
    <w:rsid w:val="00A01A13"/>
    <w:rsid w:val="00A02AE9"/>
    <w:rsid w:val="00A02B7C"/>
    <w:rsid w:val="00A03435"/>
    <w:rsid w:val="00A03A2C"/>
    <w:rsid w:val="00A03B2B"/>
    <w:rsid w:val="00A03CAB"/>
    <w:rsid w:val="00A043DC"/>
    <w:rsid w:val="00A04BEB"/>
    <w:rsid w:val="00A0771E"/>
    <w:rsid w:val="00A0784A"/>
    <w:rsid w:val="00A07F42"/>
    <w:rsid w:val="00A11714"/>
    <w:rsid w:val="00A11AC1"/>
    <w:rsid w:val="00A11F05"/>
    <w:rsid w:val="00A1206C"/>
    <w:rsid w:val="00A128F7"/>
    <w:rsid w:val="00A129EC"/>
    <w:rsid w:val="00A12C5A"/>
    <w:rsid w:val="00A132E6"/>
    <w:rsid w:val="00A1349B"/>
    <w:rsid w:val="00A13989"/>
    <w:rsid w:val="00A14823"/>
    <w:rsid w:val="00A1484F"/>
    <w:rsid w:val="00A14DD2"/>
    <w:rsid w:val="00A14FAE"/>
    <w:rsid w:val="00A159B4"/>
    <w:rsid w:val="00A16252"/>
    <w:rsid w:val="00A16871"/>
    <w:rsid w:val="00A168A7"/>
    <w:rsid w:val="00A16B7E"/>
    <w:rsid w:val="00A17738"/>
    <w:rsid w:val="00A17ABA"/>
    <w:rsid w:val="00A20E4B"/>
    <w:rsid w:val="00A21203"/>
    <w:rsid w:val="00A21F77"/>
    <w:rsid w:val="00A223E7"/>
    <w:rsid w:val="00A228E0"/>
    <w:rsid w:val="00A229DF"/>
    <w:rsid w:val="00A238D6"/>
    <w:rsid w:val="00A23AE6"/>
    <w:rsid w:val="00A24271"/>
    <w:rsid w:val="00A2438B"/>
    <w:rsid w:val="00A25048"/>
    <w:rsid w:val="00A25319"/>
    <w:rsid w:val="00A25666"/>
    <w:rsid w:val="00A2648D"/>
    <w:rsid w:val="00A271BA"/>
    <w:rsid w:val="00A2795C"/>
    <w:rsid w:val="00A30820"/>
    <w:rsid w:val="00A30DEB"/>
    <w:rsid w:val="00A318AE"/>
    <w:rsid w:val="00A31E63"/>
    <w:rsid w:val="00A31ECE"/>
    <w:rsid w:val="00A32045"/>
    <w:rsid w:val="00A32177"/>
    <w:rsid w:val="00A324EC"/>
    <w:rsid w:val="00A32658"/>
    <w:rsid w:val="00A32715"/>
    <w:rsid w:val="00A32844"/>
    <w:rsid w:val="00A32978"/>
    <w:rsid w:val="00A32E89"/>
    <w:rsid w:val="00A337B5"/>
    <w:rsid w:val="00A33DFA"/>
    <w:rsid w:val="00A33E7D"/>
    <w:rsid w:val="00A3434D"/>
    <w:rsid w:val="00A34BF1"/>
    <w:rsid w:val="00A36071"/>
    <w:rsid w:val="00A36B53"/>
    <w:rsid w:val="00A373A4"/>
    <w:rsid w:val="00A375B9"/>
    <w:rsid w:val="00A377A0"/>
    <w:rsid w:val="00A403C2"/>
    <w:rsid w:val="00A40A18"/>
    <w:rsid w:val="00A40BBD"/>
    <w:rsid w:val="00A4111D"/>
    <w:rsid w:val="00A4121D"/>
    <w:rsid w:val="00A412A4"/>
    <w:rsid w:val="00A413EC"/>
    <w:rsid w:val="00A41BD4"/>
    <w:rsid w:val="00A42B5B"/>
    <w:rsid w:val="00A43D7F"/>
    <w:rsid w:val="00A44145"/>
    <w:rsid w:val="00A443C5"/>
    <w:rsid w:val="00A44C0B"/>
    <w:rsid w:val="00A45A9E"/>
    <w:rsid w:val="00A45AF2"/>
    <w:rsid w:val="00A45CEB"/>
    <w:rsid w:val="00A45EB5"/>
    <w:rsid w:val="00A47214"/>
    <w:rsid w:val="00A47C75"/>
    <w:rsid w:val="00A5009B"/>
    <w:rsid w:val="00A5010F"/>
    <w:rsid w:val="00A50214"/>
    <w:rsid w:val="00A509E8"/>
    <w:rsid w:val="00A50D1F"/>
    <w:rsid w:val="00A51251"/>
    <w:rsid w:val="00A51281"/>
    <w:rsid w:val="00A51737"/>
    <w:rsid w:val="00A52045"/>
    <w:rsid w:val="00A523E4"/>
    <w:rsid w:val="00A52801"/>
    <w:rsid w:val="00A53275"/>
    <w:rsid w:val="00A533CB"/>
    <w:rsid w:val="00A54594"/>
    <w:rsid w:val="00A54AE9"/>
    <w:rsid w:val="00A55788"/>
    <w:rsid w:val="00A55FD7"/>
    <w:rsid w:val="00A56133"/>
    <w:rsid w:val="00A56163"/>
    <w:rsid w:val="00A56774"/>
    <w:rsid w:val="00A5686C"/>
    <w:rsid w:val="00A56D28"/>
    <w:rsid w:val="00A5729A"/>
    <w:rsid w:val="00A57784"/>
    <w:rsid w:val="00A57DE4"/>
    <w:rsid w:val="00A6041B"/>
    <w:rsid w:val="00A61B05"/>
    <w:rsid w:val="00A62E66"/>
    <w:rsid w:val="00A63970"/>
    <w:rsid w:val="00A63DAF"/>
    <w:rsid w:val="00A643AE"/>
    <w:rsid w:val="00A644D9"/>
    <w:rsid w:val="00A644F9"/>
    <w:rsid w:val="00A64ADD"/>
    <w:rsid w:val="00A65416"/>
    <w:rsid w:val="00A65C11"/>
    <w:rsid w:val="00A65E72"/>
    <w:rsid w:val="00A665DD"/>
    <w:rsid w:val="00A66C68"/>
    <w:rsid w:val="00A66EF4"/>
    <w:rsid w:val="00A6741A"/>
    <w:rsid w:val="00A67DB9"/>
    <w:rsid w:val="00A70178"/>
    <w:rsid w:val="00A709EF"/>
    <w:rsid w:val="00A70BA9"/>
    <w:rsid w:val="00A718B3"/>
    <w:rsid w:val="00A7190B"/>
    <w:rsid w:val="00A71E03"/>
    <w:rsid w:val="00A71E3D"/>
    <w:rsid w:val="00A72566"/>
    <w:rsid w:val="00A72E84"/>
    <w:rsid w:val="00A730B6"/>
    <w:rsid w:val="00A73466"/>
    <w:rsid w:val="00A73528"/>
    <w:rsid w:val="00A73889"/>
    <w:rsid w:val="00A73F19"/>
    <w:rsid w:val="00A74909"/>
    <w:rsid w:val="00A75243"/>
    <w:rsid w:val="00A75FE7"/>
    <w:rsid w:val="00A76017"/>
    <w:rsid w:val="00A76B63"/>
    <w:rsid w:val="00A77D89"/>
    <w:rsid w:val="00A80C68"/>
    <w:rsid w:val="00A822B0"/>
    <w:rsid w:val="00A82530"/>
    <w:rsid w:val="00A825E9"/>
    <w:rsid w:val="00A82D35"/>
    <w:rsid w:val="00A82F61"/>
    <w:rsid w:val="00A830D4"/>
    <w:rsid w:val="00A8346B"/>
    <w:rsid w:val="00A83F40"/>
    <w:rsid w:val="00A840AD"/>
    <w:rsid w:val="00A84265"/>
    <w:rsid w:val="00A850B4"/>
    <w:rsid w:val="00A85B35"/>
    <w:rsid w:val="00A862E5"/>
    <w:rsid w:val="00A8673B"/>
    <w:rsid w:val="00A90FEA"/>
    <w:rsid w:val="00A93147"/>
    <w:rsid w:val="00A93209"/>
    <w:rsid w:val="00A93DD7"/>
    <w:rsid w:val="00A940CE"/>
    <w:rsid w:val="00A94411"/>
    <w:rsid w:val="00A945DD"/>
    <w:rsid w:val="00A9593C"/>
    <w:rsid w:val="00A95BAB"/>
    <w:rsid w:val="00A96385"/>
    <w:rsid w:val="00A9658E"/>
    <w:rsid w:val="00A9671F"/>
    <w:rsid w:val="00A973DF"/>
    <w:rsid w:val="00AA06AB"/>
    <w:rsid w:val="00AA0C3F"/>
    <w:rsid w:val="00AA1117"/>
    <w:rsid w:val="00AA1C98"/>
    <w:rsid w:val="00AA3264"/>
    <w:rsid w:val="00AA33C7"/>
    <w:rsid w:val="00AA4199"/>
    <w:rsid w:val="00AA613F"/>
    <w:rsid w:val="00AA65A0"/>
    <w:rsid w:val="00AA6D5F"/>
    <w:rsid w:val="00AA7873"/>
    <w:rsid w:val="00AB0149"/>
    <w:rsid w:val="00AB1035"/>
    <w:rsid w:val="00AB1BBE"/>
    <w:rsid w:val="00AB29CF"/>
    <w:rsid w:val="00AB4CF0"/>
    <w:rsid w:val="00AB58AE"/>
    <w:rsid w:val="00AB622F"/>
    <w:rsid w:val="00AB6406"/>
    <w:rsid w:val="00AB6409"/>
    <w:rsid w:val="00AB6DBE"/>
    <w:rsid w:val="00AB70B1"/>
    <w:rsid w:val="00AB76F3"/>
    <w:rsid w:val="00AC004C"/>
    <w:rsid w:val="00AC0267"/>
    <w:rsid w:val="00AC02A5"/>
    <w:rsid w:val="00AC2F56"/>
    <w:rsid w:val="00AC3123"/>
    <w:rsid w:val="00AC3672"/>
    <w:rsid w:val="00AC36C9"/>
    <w:rsid w:val="00AC3FE7"/>
    <w:rsid w:val="00AC4748"/>
    <w:rsid w:val="00AC4959"/>
    <w:rsid w:val="00AC4C07"/>
    <w:rsid w:val="00AC4E9C"/>
    <w:rsid w:val="00AC594B"/>
    <w:rsid w:val="00AC6111"/>
    <w:rsid w:val="00AC653E"/>
    <w:rsid w:val="00AC66C4"/>
    <w:rsid w:val="00AC6EB6"/>
    <w:rsid w:val="00AC722C"/>
    <w:rsid w:val="00AC79F4"/>
    <w:rsid w:val="00AD04D7"/>
    <w:rsid w:val="00AD0BC4"/>
    <w:rsid w:val="00AD1164"/>
    <w:rsid w:val="00AD1BAD"/>
    <w:rsid w:val="00AD25FA"/>
    <w:rsid w:val="00AD3210"/>
    <w:rsid w:val="00AD35A2"/>
    <w:rsid w:val="00AD3F89"/>
    <w:rsid w:val="00AD41AF"/>
    <w:rsid w:val="00AD4BA5"/>
    <w:rsid w:val="00AD5741"/>
    <w:rsid w:val="00AD60F4"/>
    <w:rsid w:val="00AD6C50"/>
    <w:rsid w:val="00AD71AA"/>
    <w:rsid w:val="00AE0244"/>
    <w:rsid w:val="00AE0E22"/>
    <w:rsid w:val="00AE1548"/>
    <w:rsid w:val="00AE1DA5"/>
    <w:rsid w:val="00AE3047"/>
    <w:rsid w:val="00AE39E3"/>
    <w:rsid w:val="00AE3AFB"/>
    <w:rsid w:val="00AE6DDD"/>
    <w:rsid w:val="00AE79ED"/>
    <w:rsid w:val="00AE7BD3"/>
    <w:rsid w:val="00AF0662"/>
    <w:rsid w:val="00AF0880"/>
    <w:rsid w:val="00AF0BCF"/>
    <w:rsid w:val="00AF19F8"/>
    <w:rsid w:val="00AF274E"/>
    <w:rsid w:val="00AF2974"/>
    <w:rsid w:val="00AF2FF1"/>
    <w:rsid w:val="00AF357F"/>
    <w:rsid w:val="00AF3B03"/>
    <w:rsid w:val="00AF3DBD"/>
    <w:rsid w:val="00AF5A20"/>
    <w:rsid w:val="00AF5D38"/>
    <w:rsid w:val="00AF6454"/>
    <w:rsid w:val="00AF728C"/>
    <w:rsid w:val="00AF7666"/>
    <w:rsid w:val="00AF77CF"/>
    <w:rsid w:val="00AF7BED"/>
    <w:rsid w:val="00AF7DBE"/>
    <w:rsid w:val="00B01323"/>
    <w:rsid w:val="00B01361"/>
    <w:rsid w:val="00B01C57"/>
    <w:rsid w:val="00B022A7"/>
    <w:rsid w:val="00B024B5"/>
    <w:rsid w:val="00B028E5"/>
    <w:rsid w:val="00B02BA3"/>
    <w:rsid w:val="00B031E0"/>
    <w:rsid w:val="00B03EE8"/>
    <w:rsid w:val="00B04172"/>
    <w:rsid w:val="00B04324"/>
    <w:rsid w:val="00B046B7"/>
    <w:rsid w:val="00B04B32"/>
    <w:rsid w:val="00B059BE"/>
    <w:rsid w:val="00B05B0D"/>
    <w:rsid w:val="00B05BD9"/>
    <w:rsid w:val="00B05E5B"/>
    <w:rsid w:val="00B05E7A"/>
    <w:rsid w:val="00B0618B"/>
    <w:rsid w:val="00B06B4D"/>
    <w:rsid w:val="00B06B56"/>
    <w:rsid w:val="00B072AD"/>
    <w:rsid w:val="00B113BF"/>
    <w:rsid w:val="00B11B4B"/>
    <w:rsid w:val="00B12CDC"/>
    <w:rsid w:val="00B12F77"/>
    <w:rsid w:val="00B13861"/>
    <w:rsid w:val="00B14996"/>
    <w:rsid w:val="00B156B0"/>
    <w:rsid w:val="00B162B3"/>
    <w:rsid w:val="00B21E02"/>
    <w:rsid w:val="00B228A1"/>
    <w:rsid w:val="00B22B4A"/>
    <w:rsid w:val="00B22FBA"/>
    <w:rsid w:val="00B23BEC"/>
    <w:rsid w:val="00B24017"/>
    <w:rsid w:val="00B24194"/>
    <w:rsid w:val="00B241A4"/>
    <w:rsid w:val="00B24CCC"/>
    <w:rsid w:val="00B2551E"/>
    <w:rsid w:val="00B25E17"/>
    <w:rsid w:val="00B25F6E"/>
    <w:rsid w:val="00B26200"/>
    <w:rsid w:val="00B26340"/>
    <w:rsid w:val="00B26529"/>
    <w:rsid w:val="00B26713"/>
    <w:rsid w:val="00B27029"/>
    <w:rsid w:val="00B2765B"/>
    <w:rsid w:val="00B302B1"/>
    <w:rsid w:val="00B30342"/>
    <w:rsid w:val="00B30462"/>
    <w:rsid w:val="00B30A58"/>
    <w:rsid w:val="00B31752"/>
    <w:rsid w:val="00B319B6"/>
    <w:rsid w:val="00B33748"/>
    <w:rsid w:val="00B337F8"/>
    <w:rsid w:val="00B3417E"/>
    <w:rsid w:val="00B341F7"/>
    <w:rsid w:val="00B34A74"/>
    <w:rsid w:val="00B34C13"/>
    <w:rsid w:val="00B356BE"/>
    <w:rsid w:val="00B35F0E"/>
    <w:rsid w:val="00B36289"/>
    <w:rsid w:val="00B371FD"/>
    <w:rsid w:val="00B40074"/>
    <w:rsid w:val="00B40927"/>
    <w:rsid w:val="00B40FE9"/>
    <w:rsid w:val="00B4101F"/>
    <w:rsid w:val="00B41360"/>
    <w:rsid w:val="00B41525"/>
    <w:rsid w:val="00B41AA5"/>
    <w:rsid w:val="00B4246F"/>
    <w:rsid w:val="00B425A2"/>
    <w:rsid w:val="00B428FF"/>
    <w:rsid w:val="00B43A6A"/>
    <w:rsid w:val="00B43C28"/>
    <w:rsid w:val="00B43D79"/>
    <w:rsid w:val="00B4487F"/>
    <w:rsid w:val="00B44966"/>
    <w:rsid w:val="00B44D0F"/>
    <w:rsid w:val="00B45179"/>
    <w:rsid w:val="00B4532C"/>
    <w:rsid w:val="00B45998"/>
    <w:rsid w:val="00B468D3"/>
    <w:rsid w:val="00B46D52"/>
    <w:rsid w:val="00B475A7"/>
    <w:rsid w:val="00B47C12"/>
    <w:rsid w:val="00B50056"/>
    <w:rsid w:val="00B500D2"/>
    <w:rsid w:val="00B50BD9"/>
    <w:rsid w:val="00B519E1"/>
    <w:rsid w:val="00B51C17"/>
    <w:rsid w:val="00B51EC3"/>
    <w:rsid w:val="00B520BA"/>
    <w:rsid w:val="00B524CF"/>
    <w:rsid w:val="00B526DD"/>
    <w:rsid w:val="00B53B7E"/>
    <w:rsid w:val="00B544E2"/>
    <w:rsid w:val="00B554D9"/>
    <w:rsid w:val="00B555FA"/>
    <w:rsid w:val="00B55F8A"/>
    <w:rsid w:val="00B563B9"/>
    <w:rsid w:val="00B57A4E"/>
    <w:rsid w:val="00B603C7"/>
    <w:rsid w:val="00B6135E"/>
    <w:rsid w:val="00B61EEF"/>
    <w:rsid w:val="00B627AE"/>
    <w:rsid w:val="00B63F82"/>
    <w:rsid w:val="00B64994"/>
    <w:rsid w:val="00B65415"/>
    <w:rsid w:val="00B66E94"/>
    <w:rsid w:val="00B67482"/>
    <w:rsid w:val="00B67BB1"/>
    <w:rsid w:val="00B702A6"/>
    <w:rsid w:val="00B70B35"/>
    <w:rsid w:val="00B70BBC"/>
    <w:rsid w:val="00B70D06"/>
    <w:rsid w:val="00B7109C"/>
    <w:rsid w:val="00B71875"/>
    <w:rsid w:val="00B71F64"/>
    <w:rsid w:val="00B726E7"/>
    <w:rsid w:val="00B732DF"/>
    <w:rsid w:val="00B736A2"/>
    <w:rsid w:val="00B740E2"/>
    <w:rsid w:val="00B7545E"/>
    <w:rsid w:val="00B75EAF"/>
    <w:rsid w:val="00B76C0E"/>
    <w:rsid w:val="00B76DF7"/>
    <w:rsid w:val="00B77FD1"/>
    <w:rsid w:val="00B8064B"/>
    <w:rsid w:val="00B80BE6"/>
    <w:rsid w:val="00B80C7D"/>
    <w:rsid w:val="00B8126C"/>
    <w:rsid w:val="00B81677"/>
    <w:rsid w:val="00B81DD4"/>
    <w:rsid w:val="00B82749"/>
    <w:rsid w:val="00B84819"/>
    <w:rsid w:val="00B84A73"/>
    <w:rsid w:val="00B8544F"/>
    <w:rsid w:val="00B854B5"/>
    <w:rsid w:val="00B86592"/>
    <w:rsid w:val="00B86FA5"/>
    <w:rsid w:val="00B870DC"/>
    <w:rsid w:val="00B870FD"/>
    <w:rsid w:val="00B873A3"/>
    <w:rsid w:val="00B874D1"/>
    <w:rsid w:val="00B876F9"/>
    <w:rsid w:val="00B877EC"/>
    <w:rsid w:val="00B87E89"/>
    <w:rsid w:val="00B90026"/>
    <w:rsid w:val="00B901B7"/>
    <w:rsid w:val="00B9081D"/>
    <w:rsid w:val="00B90B5D"/>
    <w:rsid w:val="00B9197B"/>
    <w:rsid w:val="00B9237D"/>
    <w:rsid w:val="00B9374A"/>
    <w:rsid w:val="00B93A53"/>
    <w:rsid w:val="00B93F94"/>
    <w:rsid w:val="00B94083"/>
    <w:rsid w:val="00B94588"/>
    <w:rsid w:val="00B9543C"/>
    <w:rsid w:val="00B9638D"/>
    <w:rsid w:val="00B9651D"/>
    <w:rsid w:val="00B96A25"/>
    <w:rsid w:val="00B96F8F"/>
    <w:rsid w:val="00B97589"/>
    <w:rsid w:val="00B97855"/>
    <w:rsid w:val="00BA0075"/>
    <w:rsid w:val="00BA070B"/>
    <w:rsid w:val="00BA1118"/>
    <w:rsid w:val="00BA2FD5"/>
    <w:rsid w:val="00BA4758"/>
    <w:rsid w:val="00BA620E"/>
    <w:rsid w:val="00BA70CB"/>
    <w:rsid w:val="00BB0040"/>
    <w:rsid w:val="00BB0783"/>
    <w:rsid w:val="00BB0786"/>
    <w:rsid w:val="00BB09F0"/>
    <w:rsid w:val="00BB0A17"/>
    <w:rsid w:val="00BB2DED"/>
    <w:rsid w:val="00BB3640"/>
    <w:rsid w:val="00BB37D6"/>
    <w:rsid w:val="00BB5B9F"/>
    <w:rsid w:val="00BB5FA0"/>
    <w:rsid w:val="00BB664D"/>
    <w:rsid w:val="00BB6733"/>
    <w:rsid w:val="00BB6E19"/>
    <w:rsid w:val="00BB71A1"/>
    <w:rsid w:val="00BB7295"/>
    <w:rsid w:val="00BC054B"/>
    <w:rsid w:val="00BC107E"/>
    <w:rsid w:val="00BC1D7B"/>
    <w:rsid w:val="00BC226B"/>
    <w:rsid w:val="00BC2722"/>
    <w:rsid w:val="00BC290E"/>
    <w:rsid w:val="00BC33B6"/>
    <w:rsid w:val="00BC33F5"/>
    <w:rsid w:val="00BC39FA"/>
    <w:rsid w:val="00BC400B"/>
    <w:rsid w:val="00BC4843"/>
    <w:rsid w:val="00BC4AC8"/>
    <w:rsid w:val="00BC6527"/>
    <w:rsid w:val="00BD000B"/>
    <w:rsid w:val="00BD0056"/>
    <w:rsid w:val="00BD0C65"/>
    <w:rsid w:val="00BD138D"/>
    <w:rsid w:val="00BD2137"/>
    <w:rsid w:val="00BD2429"/>
    <w:rsid w:val="00BD259C"/>
    <w:rsid w:val="00BD2917"/>
    <w:rsid w:val="00BD3169"/>
    <w:rsid w:val="00BD3373"/>
    <w:rsid w:val="00BD3534"/>
    <w:rsid w:val="00BD354E"/>
    <w:rsid w:val="00BD3B4A"/>
    <w:rsid w:val="00BD46D3"/>
    <w:rsid w:val="00BD4855"/>
    <w:rsid w:val="00BD493B"/>
    <w:rsid w:val="00BD4ADB"/>
    <w:rsid w:val="00BD5293"/>
    <w:rsid w:val="00BD570A"/>
    <w:rsid w:val="00BD7683"/>
    <w:rsid w:val="00BE052D"/>
    <w:rsid w:val="00BE0C92"/>
    <w:rsid w:val="00BE101A"/>
    <w:rsid w:val="00BE15D9"/>
    <w:rsid w:val="00BE176C"/>
    <w:rsid w:val="00BE17EE"/>
    <w:rsid w:val="00BE2640"/>
    <w:rsid w:val="00BE26D5"/>
    <w:rsid w:val="00BE2BCC"/>
    <w:rsid w:val="00BE2D2B"/>
    <w:rsid w:val="00BE310F"/>
    <w:rsid w:val="00BE3434"/>
    <w:rsid w:val="00BE3DC6"/>
    <w:rsid w:val="00BE4FF6"/>
    <w:rsid w:val="00BE5523"/>
    <w:rsid w:val="00BE59DE"/>
    <w:rsid w:val="00BE681E"/>
    <w:rsid w:val="00BE7B80"/>
    <w:rsid w:val="00BF1308"/>
    <w:rsid w:val="00BF183D"/>
    <w:rsid w:val="00BF1D74"/>
    <w:rsid w:val="00BF1FC5"/>
    <w:rsid w:val="00BF2403"/>
    <w:rsid w:val="00BF2609"/>
    <w:rsid w:val="00BF3496"/>
    <w:rsid w:val="00BF365C"/>
    <w:rsid w:val="00BF3B3F"/>
    <w:rsid w:val="00BF3FCF"/>
    <w:rsid w:val="00BF65B1"/>
    <w:rsid w:val="00BF676C"/>
    <w:rsid w:val="00BF6791"/>
    <w:rsid w:val="00BF6F73"/>
    <w:rsid w:val="00BF7A7E"/>
    <w:rsid w:val="00BF7BAB"/>
    <w:rsid w:val="00BF7C8A"/>
    <w:rsid w:val="00C00034"/>
    <w:rsid w:val="00C007D7"/>
    <w:rsid w:val="00C00EFF"/>
    <w:rsid w:val="00C021B4"/>
    <w:rsid w:val="00C025BC"/>
    <w:rsid w:val="00C02E01"/>
    <w:rsid w:val="00C03892"/>
    <w:rsid w:val="00C0400C"/>
    <w:rsid w:val="00C0410D"/>
    <w:rsid w:val="00C04CDA"/>
    <w:rsid w:val="00C05180"/>
    <w:rsid w:val="00C054CB"/>
    <w:rsid w:val="00C0560A"/>
    <w:rsid w:val="00C0578B"/>
    <w:rsid w:val="00C05A34"/>
    <w:rsid w:val="00C05E63"/>
    <w:rsid w:val="00C06DC1"/>
    <w:rsid w:val="00C078EC"/>
    <w:rsid w:val="00C07A52"/>
    <w:rsid w:val="00C1068E"/>
    <w:rsid w:val="00C109A1"/>
    <w:rsid w:val="00C10EFC"/>
    <w:rsid w:val="00C113C9"/>
    <w:rsid w:val="00C116E7"/>
    <w:rsid w:val="00C119F7"/>
    <w:rsid w:val="00C11B32"/>
    <w:rsid w:val="00C11FC9"/>
    <w:rsid w:val="00C12865"/>
    <w:rsid w:val="00C12930"/>
    <w:rsid w:val="00C132D5"/>
    <w:rsid w:val="00C13573"/>
    <w:rsid w:val="00C14107"/>
    <w:rsid w:val="00C146E6"/>
    <w:rsid w:val="00C14931"/>
    <w:rsid w:val="00C14B1E"/>
    <w:rsid w:val="00C14B4E"/>
    <w:rsid w:val="00C15742"/>
    <w:rsid w:val="00C15773"/>
    <w:rsid w:val="00C157D7"/>
    <w:rsid w:val="00C158D3"/>
    <w:rsid w:val="00C163D0"/>
    <w:rsid w:val="00C16D06"/>
    <w:rsid w:val="00C16D5F"/>
    <w:rsid w:val="00C17FE7"/>
    <w:rsid w:val="00C20062"/>
    <w:rsid w:val="00C20241"/>
    <w:rsid w:val="00C20DEF"/>
    <w:rsid w:val="00C20E4B"/>
    <w:rsid w:val="00C22300"/>
    <w:rsid w:val="00C22680"/>
    <w:rsid w:val="00C22A13"/>
    <w:rsid w:val="00C22BD3"/>
    <w:rsid w:val="00C22BE9"/>
    <w:rsid w:val="00C22CD1"/>
    <w:rsid w:val="00C22CF3"/>
    <w:rsid w:val="00C22DA1"/>
    <w:rsid w:val="00C2331B"/>
    <w:rsid w:val="00C23A18"/>
    <w:rsid w:val="00C23FFB"/>
    <w:rsid w:val="00C248D8"/>
    <w:rsid w:val="00C25598"/>
    <w:rsid w:val="00C25929"/>
    <w:rsid w:val="00C25CBA"/>
    <w:rsid w:val="00C26077"/>
    <w:rsid w:val="00C269D2"/>
    <w:rsid w:val="00C26AA6"/>
    <w:rsid w:val="00C26AB8"/>
    <w:rsid w:val="00C27648"/>
    <w:rsid w:val="00C27CF0"/>
    <w:rsid w:val="00C27E35"/>
    <w:rsid w:val="00C3070F"/>
    <w:rsid w:val="00C30827"/>
    <w:rsid w:val="00C308E5"/>
    <w:rsid w:val="00C30A2F"/>
    <w:rsid w:val="00C31E35"/>
    <w:rsid w:val="00C322BC"/>
    <w:rsid w:val="00C331F5"/>
    <w:rsid w:val="00C3325D"/>
    <w:rsid w:val="00C332F9"/>
    <w:rsid w:val="00C33408"/>
    <w:rsid w:val="00C337A4"/>
    <w:rsid w:val="00C33F18"/>
    <w:rsid w:val="00C34010"/>
    <w:rsid w:val="00C34682"/>
    <w:rsid w:val="00C3553B"/>
    <w:rsid w:val="00C35E04"/>
    <w:rsid w:val="00C35FEE"/>
    <w:rsid w:val="00C3614E"/>
    <w:rsid w:val="00C36C13"/>
    <w:rsid w:val="00C3715B"/>
    <w:rsid w:val="00C37215"/>
    <w:rsid w:val="00C37589"/>
    <w:rsid w:val="00C379DB"/>
    <w:rsid w:val="00C37FC2"/>
    <w:rsid w:val="00C401C9"/>
    <w:rsid w:val="00C40D57"/>
    <w:rsid w:val="00C41BF8"/>
    <w:rsid w:val="00C4231D"/>
    <w:rsid w:val="00C42478"/>
    <w:rsid w:val="00C426F9"/>
    <w:rsid w:val="00C42D3A"/>
    <w:rsid w:val="00C42E23"/>
    <w:rsid w:val="00C44FB8"/>
    <w:rsid w:val="00C4604F"/>
    <w:rsid w:val="00C46614"/>
    <w:rsid w:val="00C4732D"/>
    <w:rsid w:val="00C47A8C"/>
    <w:rsid w:val="00C47B99"/>
    <w:rsid w:val="00C515C2"/>
    <w:rsid w:val="00C518F5"/>
    <w:rsid w:val="00C51B7D"/>
    <w:rsid w:val="00C51F48"/>
    <w:rsid w:val="00C51F72"/>
    <w:rsid w:val="00C5203F"/>
    <w:rsid w:val="00C5218D"/>
    <w:rsid w:val="00C52B61"/>
    <w:rsid w:val="00C5378E"/>
    <w:rsid w:val="00C5395D"/>
    <w:rsid w:val="00C545C2"/>
    <w:rsid w:val="00C54843"/>
    <w:rsid w:val="00C54A5F"/>
    <w:rsid w:val="00C5523E"/>
    <w:rsid w:val="00C554DF"/>
    <w:rsid w:val="00C557B0"/>
    <w:rsid w:val="00C55A3A"/>
    <w:rsid w:val="00C55E25"/>
    <w:rsid w:val="00C60CB1"/>
    <w:rsid w:val="00C60FB5"/>
    <w:rsid w:val="00C61055"/>
    <w:rsid w:val="00C61741"/>
    <w:rsid w:val="00C62606"/>
    <w:rsid w:val="00C626D2"/>
    <w:rsid w:val="00C62971"/>
    <w:rsid w:val="00C63FE6"/>
    <w:rsid w:val="00C655DA"/>
    <w:rsid w:val="00C657D9"/>
    <w:rsid w:val="00C659F7"/>
    <w:rsid w:val="00C660A3"/>
    <w:rsid w:val="00C66686"/>
    <w:rsid w:val="00C66D58"/>
    <w:rsid w:val="00C674C2"/>
    <w:rsid w:val="00C6756B"/>
    <w:rsid w:val="00C67843"/>
    <w:rsid w:val="00C703F4"/>
    <w:rsid w:val="00C70742"/>
    <w:rsid w:val="00C70F07"/>
    <w:rsid w:val="00C719D8"/>
    <w:rsid w:val="00C71B7A"/>
    <w:rsid w:val="00C72038"/>
    <w:rsid w:val="00C730E5"/>
    <w:rsid w:val="00C73214"/>
    <w:rsid w:val="00C73393"/>
    <w:rsid w:val="00C7467E"/>
    <w:rsid w:val="00C747CF"/>
    <w:rsid w:val="00C75800"/>
    <w:rsid w:val="00C76493"/>
    <w:rsid w:val="00C766E5"/>
    <w:rsid w:val="00C77134"/>
    <w:rsid w:val="00C779EC"/>
    <w:rsid w:val="00C77F74"/>
    <w:rsid w:val="00C80DC7"/>
    <w:rsid w:val="00C8188B"/>
    <w:rsid w:val="00C82DA2"/>
    <w:rsid w:val="00C845F9"/>
    <w:rsid w:val="00C84BD5"/>
    <w:rsid w:val="00C8599A"/>
    <w:rsid w:val="00C85BB5"/>
    <w:rsid w:val="00C85E86"/>
    <w:rsid w:val="00C86142"/>
    <w:rsid w:val="00C8696A"/>
    <w:rsid w:val="00C86F4D"/>
    <w:rsid w:val="00C8707B"/>
    <w:rsid w:val="00C871E2"/>
    <w:rsid w:val="00C871FE"/>
    <w:rsid w:val="00C87538"/>
    <w:rsid w:val="00C87988"/>
    <w:rsid w:val="00C8798F"/>
    <w:rsid w:val="00C87C57"/>
    <w:rsid w:val="00C902FB"/>
    <w:rsid w:val="00C90748"/>
    <w:rsid w:val="00C90A0F"/>
    <w:rsid w:val="00C918F4"/>
    <w:rsid w:val="00C91A7D"/>
    <w:rsid w:val="00C9240A"/>
    <w:rsid w:val="00C92688"/>
    <w:rsid w:val="00C92BB8"/>
    <w:rsid w:val="00C92F2E"/>
    <w:rsid w:val="00C93502"/>
    <w:rsid w:val="00C93A52"/>
    <w:rsid w:val="00C93C1F"/>
    <w:rsid w:val="00C93C78"/>
    <w:rsid w:val="00C93F5C"/>
    <w:rsid w:val="00C94965"/>
    <w:rsid w:val="00C95387"/>
    <w:rsid w:val="00C955A8"/>
    <w:rsid w:val="00C95996"/>
    <w:rsid w:val="00C96F0F"/>
    <w:rsid w:val="00C97720"/>
    <w:rsid w:val="00C97C70"/>
    <w:rsid w:val="00C97C95"/>
    <w:rsid w:val="00CA0F6D"/>
    <w:rsid w:val="00CA108D"/>
    <w:rsid w:val="00CA1E64"/>
    <w:rsid w:val="00CA26A8"/>
    <w:rsid w:val="00CA2FF6"/>
    <w:rsid w:val="00CA542B"/>
    <w:rsid w:val="00CA5A64"/>
    <w:rsid w:val="00CA5C45"/>
    <w:rsid w:val="00CA60D1"/>
    <w:rsid w:val="00CA6F66"/>
    <w:rsid w:val="00CA7DC3"/>
    <w:rsid w:val="00CB0557"/>
    <w:rsid w:val="00CB0685"/>
    <w:rsid w:val="00CB3A6D"/>
    <w:rsid w:val="00CB3AD9"/>
    <w:rsid w:val="00CB471C"/>
    <w:rsid w:val="00CB4EEB"/>
    <w:rsid w:val="00CB5BA1"/>
    <w:rsid w:val="00CB6DFF"/>
    <w:rsid w:val="00CB76A5"/>
    <w:rsid w:val="00CC0A5F"/>
    <w:rsid w:val="00CC110B"/>
    <w:rsid w:val="00CC1310"/>
    <w:rsid w:val="00CC145A"/>
    <w:rsid w:val="00CC2358"/>
    <w:rsid w:val="00CC257E"/>
    <w:rsid w:val="00CC2BB9"/>
    <w:rsid w:val="00CC2BD8"/>
    <w:rsid w:val="00CC30B4"/>
    <w:rsid w:val="00CC3189"/>
    <w:rsid w:val="00CC31B4"/>
    <w:rsid w:val="00CC44DB"/>
    <w:rsid w:val="00CC45B0"/>
    <w:rsid w:val="00CC4622"/>
    <w:rsid w:val="00CC4A7A"/>
    <w:rsid w:val="00CC59B6"/>
    <w:rsid w:val="00CC59CD"/>
    <w:rsid w:val="00CC5BB0"/>
    <w:rsid w:val="00CD017E"/>
    <w:rsid w:val="00CD0299"/>
    <w:rsid w:val="00CD0ACA"/>
    <w:rsid w:val="00CD1FAA"/>
    <w:rsid w:val="00CD2F31"/>
    <w:rsid w:val="00CD2F9E"/>
    <w:rsid w:val="00CD39E2"/>
    <w:rsid w:val="00CD3FF1"/>
    <w:rsid w:val="00CD4058"/>
    <w:rsid w:val="00CD4A30"/>
    <w:rsid w:val="00CD4C8C"/>
    <w:rsid w:val="00CD607D"/>
    <w:rsid w:val="00CD63E4"/>
    <w:rsid w:val="00CD64B9"/>
    <w:rsid w:val="00CD682D"/>
    <w:rsid w:val="00CD7618"/>
    <w:rsid w:val="00CE0E67"/>
    <w:rsid w:val="00CE22BC"/>
    <w:rsid w:val="00CE2822"/>
    <w:rsid w:val="00CE3506"/>
    <w:rsid w:val="00CE3D32"/>
    <w:rsid w:val="00CE42BB"/>
    <w:rsid w:val="00CE4384"/>
    <w:rsid w:val="00CE44A8"/>
    <w:rsid w:val="00CE4A87"/>
    <w:rsid w:val="00CE4B01"/>
    <w:rsid w:val="00CE5036"/>
    <w:rsid w:val="00CE50E2"/>
    <w:rsid w:val="00CE564C"/>
    <w:rsid w:val="00CE5BFD"/>
    <w:rsid w:val="00CE650E"/>
    <w:rsid w:val="00CE708D"/>
    <w:rsid w:val="00CE7551"/>
    <w:rsid w:val="00CF06AC"/>
    <w:rsid w:val="00CF0930"/>
    <w:rsid w:val="00CF1C54"/>
    <w:rsid w:val="00CF24D3"/>
    <w:rsid w:val="00CF2581"/>
    <w:rsid w:val="00CF2B24"/>
    <w:rsid w:val="00CF3D5B"/>
    <w:rsid w:val="00CF4B98"/>
    <w:rsid w:val="00CF547D"/>
    <w:rsid w:val="00CF5F2F"/>
    <w:rsid w:val="00CF69CA"/>
    <w:rsid w:val="00CF723A"/>
    <w:rsid w:val="00CF735C"/>
    <w:rsid w:val="00CF7F25"/>
    <w:rsid w:val="00D001C0"/>
    <w:rsid w:val="00D00594"/>
    <w:rsid w:val="00D00BC0"/>
    <w:rsid w:val="00D01B9E"/>
    <w:rsid w:val="00D02AA3"/>
    <w:rsid w:val="00D02D98"/>
    <w:rsid w:val="00D03776"/>
    <w:rsid w:val="00D0462C"/>
    <w:rsid w:val="00D05359"/>
    <w:rsid w:val="00D05DBF"/>
    <w:rsid w:val="00D0606A"/>
    <w:rsid w:val="00D06117"/>
    <w:rsid w:val="00D062C2"/>
    <w:rsid w:val="00D06597"/>
    <w:rsid w:val="00D07201"/>
    <w:rsid w:val="00D07749"/>
    <w:rsid w:val="00D07E8C"/>
    <w:rsid w:val="00D10619"/>
    <w:rsid w:val="00D11221"/>
    <w:rsid w:val="00D1195F"/>
    <w:rsid w:val="00D11A50"/>
    <w:rsid w:val="00D1201B"/>
    <w:rsid w:val="00D12649"/>
    <w:rsid w:val="00D12CAF"/>
    <w:rsid w:val="00D13B03"/>
    <w:rsid w:val="00D13EF0"/>
    <w:rsid w:val="00D14AF1"/>
    <w:rsid w:val="00D15EBC"/>
    <w:rsid w:val="00D165D0"/>
    <w:rsid w:val="00D170AD"/>
    <w:rsid w:val="00D173CF"/>
    <w:rsid w:val="00D17685"/>
    <w:rsid w:val="00D179FC"/>
    <w:rsid w:val="00D17FD1"/>
    <w:rsid w:val="00D2081D"/>
    <w:rsid w:val="00D21894"/>
    <w:rsid w:val="00D21FE4"/>
    <w:rsid w:val="00D22036"/>
    <w:rsid w:val="00D2214A"/>
    <w:rsid w:val="00D2222E"/>
    <w:rsid w:val="00D227FB"/>
    <w:rsid w:val="00D22A69"/>
    <w:rsid w:val="00D23441"/>
    <w:rsid w:val="00D238F1"/>
    <w:rsid w:val="00D23BCC"/>
    <w:rsid w:val="00D23E1E"/>
    <w:rsid w:val="00D24373"/>
    <w:rsid w:val="00D255CF"/>
    <w:rsid w:val="00D25C7D"/>
    <w:rsid w:val="00D26739"/>
    <w:rsid w:val="00D26891"/>
    <w:rsid w:val="00D26B6C"/>
    <w:rsid w:val="00D26FC9"/>
    <w:rsid w:val="00D26FF2"/>
    <w:rsid w:val="00D27167"/>
    <w:rsid w:val="00D271E3"/>
    <w:rsid w:val="00D2794E"/>
    <w:rsid w:val="00D311E0"/>
    <w:rsid w:val="00D31375"/>
    <w:rsid w:val="00D314C0"/>
    <w:rsid w:val="00D31BF7"/>
    <w:rsid w:val="00D32933"/>
    <w:rsid w:val="00D32B9E"/>
    <w:rsid w:val="00D32DD3"/>
    <w:rsid w:val="00D335BF"/>
    <w:rsid w:val="00D33A0A"/>
    <w:rsid w:val="00D33E53"/>
    <w:rsid w:val="00D34E22"/>
    <w:rsid w:val="00D34FAF"/>
    <w:rsid w:val="00D36707"/>
    <w:rsid w:val="00D37106"/>
    <w:rsid w:val="00D3759A"/>
    <w:rsid w:val="00D37A5E"/>
    <w:rsid w:val="00D37EF2"/>
    <w:rsid w:val="00D37FC3"/>
    <w:rsid w:val="00D4006F"/>
    <w:rsid w:val="00D406CB"/>
    <w:rsid w:val="00D4092D"/>
    <w:rsid w:val="00D4152C"/>
    <w:rsid w:val="00D42AE4"/>
    <w:rsid w:val="00D42D98"/>
    <w:rsid w:val="00D43F91"/>
    <w:rsid w:val="00D44B0B"/>
    <w:rsid w:val="00D44BCB"/>
    <w:rsid w:val="00D44FF7"/>
    <w:rsid w:val="00D451F7"/>
    <w:rsid w:val="00D462BC"/>
    <w:rsid w:val="00D4671A"/>
    <w:rsid w:val="00D5044F"/>
    <w:rsid w:val="00D50AB1"/>
    <w:rsid w:val="00D50AFD"/>
    <w:rsid w:val="00D50C32"/>
    <w:rsid w:val="00D50DBD"/>
    <w:rsid w:val="00D518A6"/>
    <w:rsid w:val="00D51B2B"/>
    <w:rsid w:val="00D51BBB"/>
    <w:rsid w:val="00D51E76"/>
    <w:rsid w:val="00D5263B"/>
    <w:rsid w:val="00D528ED"/>
    <w:rsid w:val="00D535F3"/>
    <w:rsid w:val="00D53BB0"/>
    <w:rsid w:val="00D53D7D"/>
    <w:rsid w:val="00D54152"/>
    <w:rsid w:val="00D5450B"/>
    <w:rsid w:val="00D54CBD"/>
    <w:rsid w:val="00D55508"/>
    <w:rsid w:val="00D55B49"/>
    <w:rsid w:val="00D55E0B"/>
    <w:rsid w:val="00D568A4"/>
    <w:rsid w:val="00D6014B"/>
    <w:rsid w:val="00D6049B"/>
    <w:rsid w:val="00D60815"/>
    <w:rsid w:val="00D60E30"/>
    <w:rsid w:val="00D611F1"/>
    <w:rsid w:val="00D6128A"/>
    <w:rsid w:val="00D614DD"/>
    <w:rsid w:val="00D62089"/>
    <w:rsid w:val="00D6291A"/>
    <w:rsid w:val="00D633CF"/>
    <w:rsid w:val="00D63F1A"/>
    <w:rsid w:val="00D6500A"/>
    <w:rsid w:val="00D650F8"/>
    <w:rsid w:val="00D65F16"/>
    <w:rsid w:val="00D672CC"/>
    <w:rsid w:val="00D71266"/>
    <w:rsid w:val="00D71A32"/>
    <w:rsid w:val="00D73BE3"/>
    <w:rsid w:val="00D73C76"/>
    <w:rsid w:val="00D7466E"/>
    <w:rsid w:val="00D7467F"/>
    <w:rsid w:val="00D748BB"/>
    <w:rsid w:val="00D74C7F"/>
    <w:rsid w:val="00D7571B"/>
    <w:rsid w:val="00D76937"/>
    <w:rsid w:val="00D802A1"/>
    <w:rsid w:val="00D8047A"/>
    <w:rsid w:val="00D808F6"/>
    <w:rsid w:val="00D80B22"/>
    <w:rsid w:val="00D81959"/>
    <w:rsid w:val="00D82024"/>
    <w:rsid w:val="00D82113"/>
    <w:rsid w:val="00D822E2"/>
    <w:rsid w:val="00D8249E"/>
    <w:rsid w:val="00D82912"/>
    <w:rsid w:val="00D82923"/>
    <w:rsid w:val="00D8328B"/>
    <w:rsid w:val="00D83EDD"/>
    <w:rsid w:val="00D85203"/>
    <w:rsid w:val="00D869FC"/>
    <w:rsid w:val="00D86AD4"/>
    <w:rsid w:val="00D86FAE"/>
    <w:rsid w:val="00D87CD5"/>
    <w:rsid w:val="00D87EB0"/>
    <w:rsid w:val="00D87F85"/>
    <w:rsid w:val="00D904A4"/>
    <w:rsid w:val="00D9085C"/>
    <w:rsid w:val="00D90EA0"/>
    <w:rsid w:val="00D91859"/>
    <w:rsid w:val="00D918DB"/>
    <w:rsid w:val="00D91CDC"/>
    <w:rsid w:val="00D92303"/>
    <w:rsid w:val="00D928FB"/>
    <w:rsid w:val="00D92B76"/>
    <w:rsid w:val="00D92FA5"/>
    <w:rsid w:val="00D937CB"/>
    <w:rsid w:val="00D939B9"/>
    <w:rsid w:val="00D94435"/>
    <w:rsid w:val="00D944B2"/>
    <w:rsid w:val="00D94889"/>
    <w:rsid w:val="00D954A8"/>
    <w:rsid w:val="00D956A3"/>
    <w:rsid w:val="00D959A1"/>
    <w:rsid w:val="00D95BBB"/>
    <w:rsid w:val="00D95C8C"/>
    <w:rsid w:val="00D95CC8"/>
    <w:rsid w:val="00D968D8"/>
    <w:rsid w:val="00D97264"/>
    <w:rsid w:val="00D973CC"/>
    <w:rsid w:val="00D97696"/>
    <w:rsid w:val="00D97B7E"/>
    <w:rsid w:val="00D97FA2"/>
    <w:rsid w:val="00DA0AB5"/>
    <w:rsid w:val="00DA213A"/>
    <w:rsid w:val="00DA26A0"/>
    <w:rsid w:val="00DA2D8D"/>
    <w:rsid w:val="00DA3024"/>
    <w:rsid w:val="00DA3479"/>
    <w:rsid w:val="00DA5C11"/>
    <w:rsid w:val="00DA69A1"/>
    <w:rsid w:val="00DA71F5"/>
    <w:rsid w:val="00DA7583"/>
    <w:rsid w:val="00DA787F"/>
    <w:rsid w:val="00DA7AAB"/>
    <w:rsid w:val="00DB08E3"/>
    <w:rsid w:val="00DB1E0C"/>
    <w:rsid w:val="00DB2111"/>
    <w:rsid w:val="00DB3249"/>
    <w:rsid w:val="00DB3820"/>
    <w:rsid w:val="00DB4182"/>
    <w:rsid w:val="00DB441D"/>
    <w:rsid w:val="00DB4472"/>
    <w:rsid w:val="00DB4D42"/>
    <w:rsid w:val="00DB5252"/>
    <w:rsid w:val="00DB5A70"/>
    <w:rsid w:val="00DB657F"/>
    <w:rsid w:val="00DB6C06"/>
    <w:rsid w:val="00DB6F6A"/>
    <w:rsid w:val="00DB7E31"/>
    <w:rsid w:val="00DB7FFA"/>
    <w:rsid w:val="00DC0241"/>
    <w:rsid w:val="00DC1A1D"/>
    <w:rsid w:val="00DC1A8E"/>
    <w:rsid w:val="00DC241C"/>
    <w:rsid w:val="00DC35B6"/>
    <w:rsid w:val="00DC41E1"/>
    <w:rsid w:val="00DC4367"/>
    <w:rsid w:val="00DC4AA5"/>
    <w:rsid w:val="00DC51AA"/>
    <w:rsid w:val="00DC5BBF"/>
    <w:rsid w:val="00DC73BF"/>
    <w:rsid w:val="00DD0467"/>
    <w:rsid w:val="00DD0804"/>
    <w:rsid w:val="00DD0F79"/>
    <w:rsid w:val="00DD0FF3"/>
    <w:rsid w:val="00DD23CC"/>
    <w:rsid w:val="00DD261D"/>
    <w:rsid w:val="00DD2CD3"/>
    <w:rsid w:val="00DD3927"/>
    <w:rsid w:val="00DD3B13"/>
    <w:rsid w:val="00DD6EBD"/>
    <w:rsid w:val="00DD6F13"/>
    <w:rsid w:val="00DD7031"/>
    <w:rsid w:val="00DD70AD"/>
    <w:rsid w:val="00DD7A68"/>
    <w:rsid w:val="00DD7D45"/>
    <w:rsid w:val="00DE0846"/>
    <w:rsid w:val="00DE118A"/>
    <w:rsid w:val="00DE130B"/>
    <w:rsid w:val="00DE139E"/>
    <w:rsid w:val="00DE1D18"/>
    <w:rsid w:val="00DE26F3"/>
    <w:rsid w:val="00DE37BA"/>
    <w:rsid w:val="00DE3C74"/>
    <w:rsid w:val="00DE3FE0"/>
    <w:rsid w:val="00DE4A9C"/>
    <w:rsid w:val="00DE4ADF"/>
    <w:rsid w:val="00DE4FC7"/>
    <w:rsid w:val="00DE5043"/>
    <w:rsid w:val="00DE5460"/>
    <w:rsid w:val="00DE7DD4"/>
    <w:rsid w:val="00DF0DE0"/>
    <w:rsid w:val="00DF1020"/>
    <w:rsid w:val="00DF11F3"/>
    <w:rsid w:val="00DF13F1"/>
    <w:rsid w:val="00DF22CF"/>
    <w:rsid w:val="00DF2836"/>
    <w:rsid w:val="00DF4FD6"/>
    <w:rsid w:val="00DF5289"/>
    <w:rsid w:val="00DF549E"/>
    <w:rsid w:val="00DF754B"/>
    <w:rsid w:val="00DF755E"/>
    <w:rsid w:val="00DF789D"/>
    <w:rsid w:val="00E00B71"/>
    <w:rsid w:val="00E016F1"/>
    <w:rsid w:val="00E01F48"/>
    <w:rsid w:val="00E02E94"/>
    <w:rsid w:val="00E03AF1"/>
    <w:rsid w:val="00E03C1E"/>
    <w:rsid w:val="00E048C4"/>
    <w:rsid w:val="00E05CF0"/>
    <w:rsid w:val="00E05DA5"/>
    <w:rsid w:val="00E062A9"/>
    <w:rsid w:val="00E0646D"/>
    <w:rsid w:val="00E06903"/>
    <w:rsid w:val="00E06B8D"/>
    <w:rsid w:val="00E100D8"/>
    <w:rsid w:val="00E101A6"/>
    <w:rsid w:val="00E104E8"/>
    <w:rsid w:val="00E104EC"/>
    <w:rsid w:val="00E10635"/>
    <w:rsid w:val="00E10E98"/>
    <w:rsid w:val="00E11365"/>
    <w:rsid w:val="00E117B0"/>
    <w:rsid w:val="00E11BC3"/>
    <w:rsid w:val="00E11FAE"/>
    <w:rsid w:val="00E122BD"/>
    <w:rsid w:val="00E12897"/>
    <w:rsid w:val="00E12AC6"/>
    <w:rsid w:val="00E12DB3"/>
    <w:rsid w:val="00E1379C"/>
    <w:rsid w:val="00E13CA3"/>
    <w:rsid w:val="00E142CD"/>
    <w:rsid w:val="00E1453A"/>
    <w:rsid w:val="00E14B73"/>
    <w:rsid w:val="00E15A29"/>
    <w:rsid w:val="00E15C06"/>
    <w:rsid w:val="00E1616D"/>
    <w:rsid w:val="00E16698"/>
    <w:rsid w:val="00E1684E"/>
    <w:rsid w:val="00E16FE5"/>
    <w:rsid w:val="00E2098D"/>
    <w:rsid w:val="00E20CC5"/>
    <w:rsid w:val="00E21631"/>
    <w:rsid w:val="00E21789"/>
    <w:rsid w:val="00E21C3B"/>
    <w:rsid w:val="00E21FF1"/>
    <w:rsid w:val="00E2293C"/>
    <w:rsid w:val="00E23DF5"/>
    <w:rsid w:val="00E24EC4"/>
    <w:rsid w:val="00E25062"/>
    <w:rsid w:val="00E25E68"/>
    <w:rsid w:val="00E25FCE"/>
    <w:rsid w:val="00E2662D"/>
    <w:rsid w:val="00E27C1F"/>
    <w:rsid w:val="00E31286"/>
    <w:rsid w:val="00E3145B"/>
    <w:rsid w:val="00E3150C"/>
    <w:rsid w:val="00E31E56"/>
    <w:rsid w:val="00E32C28"/>
    <w:rsid w:val="00E33CF1"/>
    <w:rsid w:val="00E346B8"/>
    <w:rsid w:val="00E364BF"/>
    <w:rsid w:val="00E3743C"/>
    <w:rsid w:val="00E37971"/>
    <w:rsid w:val="00E37A44"/>
    <w:rsid w:val="00E40055"/>
    <w:rsid w:val="00E40399"/>
    <w:rsid w:val="00E41E4B"/>
    <w:rsid w:val="00E42644"/>
    <w:rsid w:val="00E428C3"/>
    <w:rsid w:val="00E4401E"/>
    <w:rsid w:val="00E440F9"/>
    <w:rsid w:val="00E44404"/>
    <w:rsid w:val="00E45906"/>
    <w:rsid w:val="00E460FA"/>
    <w:rsid w:val="00E46BDE"/>
    <w:rsid w:val="00E47B63"/>
    <w:rsid w:val="00E5092C"/>
    <w:rsid w:val="00E514EE"/>
    <w:rsid w:val="00E528C1"/>
    <w:rsid w:val="00E52905"/>
    <w:rsid w:val="00E52A8A"/>
    <w:rsid w:val="00E52C28"/>
    <w:rsid w:val="00E52DBF"/>
    <w:rsid w:val="00E52F3D"/>
    <w:rsid w:val="00E52FED"/>
    <w:rsid w:val="00E537AA"/>
    <w:rsid w:val="00E543F0"/>
    <w:rsid w:val="00E54BAF"/>
    <w:rsid w:val="00E54ECC"/>
    <w:rsid w:val="00E55313"/>
    <w:rsid w:val="00E5567C"/>
    <w:rsid w:val="00E55701"/>
    <w:rsid w:val="00E55B6E"/>
    <w:rsid w:val="00E56281"/>
    <w:rsid w:val="00E56519"/>
    <w:rsid w:val="00E56581"/>
    <w:rsid w:val="00E565BF"/>
    <w:rsid w:val="00E567B6"/>
    <w:rsid w:val="00E56F98"/>
    <w:rsid w:val="00E572D4"/>
    <w:rsid w:val="00E577EB"/>
    <w:rsid w:val="00E60995"/>
    <w:rsid w:val="00E60D52"/>
    <w:rsid w:val="00E60F66"/>
    <w:rsid w:val="00E61112"/>
    <w:rsid w:val="00E61259"/>
    <w:rsid w:val="00E61446"/>
    <w:rsid w:val="00E61EB6"/>
    <w:rsid w:val="00E61EE1"/>
    <w:rsid w:val="00E62BC5"/>
    <w:rsid w:val="00E63E91"/>
    <w:rsid w:val="00E63E97"/>
    <w:rsid w:val="00E64468"/>
    <w:rsid w:val="00E64960"/>
    <w:rsid w:val="00E64EFF"/>
    <w:rsid w:val="00E6510D"/>
    <w:rsid w:val="00E65FDE"/>
    <w:rsid w:val="00E665F6"/>
    <w:rsid w:val="00E66D6B"/>
    <w:rsid w:val="00E66F54"/>
    <w:rsid w:val="00E67F0C"/>
    <w:rsid w:val="00E67F8A"/>
    <w:rsid w:val="00E70301"/>
    <w:rsid w:val="00E70621"/>
    <w:rsid w:val="00E71267"/>
    <w:rsid w:val="00E712C0"/>
    <w:rsid w:val="00E71928"/>
    <w:rsid w:val="00E71C67"/>
    <w:rsid w:val="00E725A5"/>
    <w:rsid w:val="00E72C73"/>
    <w:rsid w:val="00E730E8"/>
    <w:rsid w:val="00E7329E"/>
    <w:rsid w:val="00E73AD8"/>
    <w:rsid w:val="00E73B42"/>
    <w:rsid w:val="00E74EED"/>
    <w:rsid w:val="00E756B9"/>
    <w:rsid w:val="00E76BAC"/>
    <w:rsid w:val="00E77CE5"/>
    <w:rsid w:val="00E8021E"/>
    <w:rsid w:val="00E804A2"/>
    <w:rsid w:val="00E80941"/>
    <w:rsid w:val="00E80E38"/>
    <w:rsid w:val="00E80EB0"/>
    <w:rsid w:val="00E81479"/>
    <w:rsid w:val="00E8197C"/>
    <w:rsid w:val="00E81A37"/>
    <w:rsid w:val="00E81B86"/>
    <w:rsid w:val="00E81FA2"/>
    <w:rsid w:val="00E826C0"/>
    <w:rsid w:val="00E82B35"/>
    <w:rsid w:val="00E82EEA"/>
    <w:rsid w:val="00E84736"/>
    <w:rsid w:val="00E8480A"/>
    <w:rsid w:val="00E84BC8"/>
    <w:rsid w:val="00E85810"/>
    <w:rsid w:val="00E85BEF"/>
    <w:rsid w:val="00E85C87"/>
    <w:rsid w:val="00E85CC1"/>
    <w:rsid w:val="00E86274"/>
    <w:rsid w:val="00E86434"/>
    <w:rsid w:val="00E87AF8"/>
    <w:rsid w:val="00E87DE0"/>
    <w:rsid w:val="00E87ED1"/>
    <w:rsid w:val="00E906C6"/>
    <w:rsid w:val="00E9131B"/>
    <w:rsid w:val="00E915F5"/>
    <w:rsid w:val="00E91B54"/>
    <w:rsid w:val="00E93504"/>
    <w:rsid w:val="00E936C0"/>
    <w:rsid w:val="00E93AA2"/>
    <w:rsid w:val="00E948CE"/>
    <w:rsid w:val="00E95755"/>
    <w:rsid w:val="00E9631E"/>
    <w:rsid w:val="00E96515"/>
    <w:rsid w:val="00E97868"/>
    <w:rsid w:val="00E97A25"/>
    <w:rsid w:val="00E97E59"/>
    <w:rsid w:val="00E97E7B"/>
    <w:rsid w:val="00EA0EBB"/>
    <w:rsid w:val="00EA103A"/>
    <w:rsid w:val="00EA1861"/>
    <w:rsid w:val="00EA211E"/>
    <w:rsid w:val="00EA315E"/>
    <w:rsid w:val="00EA4003"/>
    <w:rsid w:val="00EA4626"/>
    <w:rsid w:val="00EA4DE7"/>
    <w:rsid w:val="00EA564C"/>
    <w:rsid w:val="00EA5AB0"/>
    <w:rsid w:val="00EA6290"/>
    <w:rsid w:val="00EA650D"/>
    <w:rsid w:val="00EA6C14"/>
    <w:rsid w:val="00EA6FBE"/>
    <w:rsid w:val="00EA73E9"/>
    <w:rsid w:val="00EA7818"/>
    <w:rsid w:val="00EB18A2"/>
    <w:rsid w:val="00EB2394"/>
    <w:rsid w:val="00EB33B1"/>
    <w:rsid w:val="00EB3DB0"/>
    <w:rsid w:val="00EB3DF8"/>
    <w:rsid w:val="00EB42A8"/>
    <w:rsid w:val="00EB4C34"/>
    <w:rsid w:val="00EB5649"/>
    <w:rsid w:val="00EB5BA6"/>
    <w:rsid w:val="00EB7055"/>
    <w:rsid w:val="00EB7278"/>
    <w:rsid w:val="00EB7963"/>
    <w:rsid w:val="00EC0131"/>
    <w:rsid w:val="00EC17AE"/>
    <w:rsid w:val="00EC1AC9"/>
    <w:rsid w:val="00EC1D8E"/>
    <w:rsid w:val="00EC1DF7"/>
    <w:rsid w:val="00EC1E24"/>
    <w:rsid w:val="00EC278C"/>
    <w:rsid w:val="00EC2ADF"/>
    <w:rsid w:val="00EC2C02"/>
    <w:rsid w:val="00EC35BF"/>
    <w:rsid w:val="00EC555E"/>
    <w:rsid w:val="00EC6D94"/>
    <w:rsid w:val="00EC6E7F"/>
    <w:rsid w:val="00EC71B5"/>
    <w:rsid w:val="00EC7551"/>
    <w:rsid w:val="00EC7A86"/>
    <w:rsid w:val="00ED0010"/>
    <w:rsid w:val="00ED0354"/>
    <w:rsid w:val="00ED12C0"/>
    <w:rsid w:val="00ED14ED"/>
    <w:rsid w:val="00ED19BA"/>
    <w:rsid w:val="00ED1D6A"/>
    <w:rsid w:val="00ED21C3"/>
    <w:rsid w:val="00ED27C4"/>
    <w:rsid w:val="00ED28EB"/>
    <w:rsid w:val="00ED2D2D"/>
    <w:rsid w:val="00ED3B27"/>
    <w:rsid w:val="00ED50E3"/>
    <w:rsid w:val="00ED5BA1"/>
    <w:rsid w:val="00ED605D"/>
    <w:rsid w:val="00ED6098"/>
    <w:rsid w:val="00ED628A"/>
    <w:rsid w:val="00ED6477"/>
    <w:rsid w:val="00ED6A29"/>
    <w:rsid w:val="00ED6BC6"/>
    <w:rsid w:val="00ED6E13"/>
    <w:rsid w:val="00ED6FD1"/>
    <w:rsid w:val="00ED70BD"/>
    <w:rsid w:val="00ED774A"/>
    <w:rsid w:val="00ED7FE0"/>
    <w:rsid w:val="00EE0536"/>
    <w:rsid w:val="00EE0859"/>
    <w:rsid w:val="00EE092E"/>
    <w:rsid w:val="00EE105D"/>
    <w:rsid w:val="00EE14DD"/>
    <w:rsid w:val="00EE174D"/>
    <w:rsid w:val="00EE1D2A"/>
    <w:rsid w:val="00EE1DFB"/>
    <w:rsid w:val="00EE2791"/>
    <w:rsid w:val="00EE35E3"/>
    <w:rsid w:val="00EE45C3"/>
    <w:rsid w:val="00EE47C1"/>
    <w:rsid w:val="00EE4AEA"/>
    <w:rsid w:val="00EE4BE9"/>
    <w:rsid w:val="00EE4DB3"/>
    <w:rsid w:val="00EE5A65"/>
    <w:rsid w:val="00EE5AB1"/>
    <w:rsid w:val="00EE6525"/>
    <w:rsid w:val="00EE6E29"/>
    <w:rsid w:val="00EE7062"/>
    <w:rsid w:val="00EE74B9"/>
    <w:rsid w:val="00EE7C90"/>
    <w:rsid w:val="00EE7D6A"/>
    <w:rsid w:val="00EF020A"/>
    <w:rsid w:val="00EF02BA"/>
    <w:rsid w:val="00EF109C"/>
    <w:rsid w:val="00EF1F8C"/>
    <w:rsid w:val="00EF20FD"/>
    <w:rsid w:val="00EF214C"/>
    <w:rsid w:val="00EF2585"/>
    <w:rsid w:val="00EF28F8"/>
    <w:rsid w:val="00EF28FA"/>
    <w:rsid w:val="00EF36CA"/>
    <w:rsid w:val="00EF3904"/>
    <w:rsid w:val="00EF3BE6"/>
    <w:rsid w:val="00EF3CB2"/>
    <w:rsid w:val="00EF428E"/>
    <w:rsid w:val="00EF623C"/>
    <w:rsid w:val="00EF6E80"/>
    <w:rsid w:val="00EF7580"/>
    <w:rsid w:val="00EF76A9"/>
    <w:rsid w:val="00F0015A"/>
    <w:rsid w:val="00F00BC8"/>
    <w:rsid w:val="00F00C45"/>
    <w:rsid w:val="00F0105F"/>
    <w:rsid w:val="00F0119C"/>
    <w:rsid w:val="00F011A9"/>
    <w:rsid w:val="00F0130E"/>
    <w:rsid w:val="00F01579"/>
    <w:rsid w:val="00F01F36"/>
    <w:rsid w:val="00F0202D"/>
    <w:rsid w:val="00F020E5"/>
    <w:rsid w:val="00F02398"/>
    <w:rsid w:val="00F02ECD"/>
    <w:rsid w:val="00F0328D"/>
    <w:rsid w:val="00F0344C"/>
    <w:rsid w:val="00F03499"/>
    <w:rsid w:val="00F0474A"/>
    <w:rsid w:val="00F047E1"/>
    <w:rsid w:val="00F04940"/>
    <w:rsid w:val="00F051DB"/>
    <w:rsid w:val="00F05DEA"/>
    <w:rsid w:val="00F06325"/>
    <w:rsid w:val="00F064AA"/>
    <w:rsid w:val="00F068CA"/>
    <w:rsid w:val="00F069C0"/>
    <w:rsid w:val="00F06C5E"/>
    <w:rsid w:val="00F06E9A"/>
    <w:rsid w:val="00F078C2"/>
    <w:rsid w:val="00F07E95"/>
    <w:rsid w:val="00F10EE9"/>
    <w:rsid w:val="00F10F41"/>
    <w:rsid w:val="00F1129B"/>
    <w:rsid w:val="00F1136D"/>
    <w:rsid w:val="00F131F2"/>
    <w:rsid w:val="00F13393"/>
    <w:rsid w:val="00F13445"/>
    <w:rsid w:val="00F137F4"/>
    <w:rsid w:val="00F139A1"/>
    <w:rsid w:val="00F14697"/>
    <w:rsid w:val="00F15002"/>
    <w:rsid w:val="00F1619F"/>
    <w:rsid w:val="00F16A5B"/>
    <w:rsid w:val="00F16B02"/>
    <w:rsid w:val="00F175DD"/>
    <w:rsid w:val="00F202FE"/>
    <w:rsid w:val="00F2128E"/>
    <w:rsid w:val="00F217B1"/>
    <w:rsid w:val="00F21869"/>
    <w:rsid w:val="00F218AC"/>
    <w:rsid w:val="00F22AEA"/>
    <w:rsid w:val="00F22BC8"/>
    <w:rsid w:val="00F22CAA"/>
    <w:rsid w:val="00F23AD2"/>
    <w:rsid w:val="00F24B12"/>
    <w:rsid w:val="00F25585"/>
    <w:rsid w:val="00F3071E"/>
    <w:rsid w:val="00F30F07"/>
    <w:rsid w:val="00F31492"/>
    <w:rsid w:val="00F314AD"/>
    <w:rsid w:val="00F3181E"/>
    <w:rsid w:val="00F31867"/>
    <w:rsid w:val="00F32326"/>
    <w:rsid w:val="00F3364C"/>
    <w:rsid w:val="00F33FCC"/>
    <w:rsid w:val="00F35763"/>
    <w:rsid w:val="00F35B3F"/>
    <w:rsid w:val="00F35BE9"/>
    <w:rsid w:val="00F35FAB"/>
    <w:rsid w:val="00F36471"/>
    <w:rsid w:val="00F366ED"/>
    <w:rsid w:val="00F3680F"/>
    <w:rsid w:val="00F369AC"/>
    <w:rsid w:val="00F36A90"/>
    <w:rsid w:val="00F36BC6"/>
    <w:rsid w:val="00F36C03"/>
    <w:rsid w:val="00F40720"/>
    <w:rsid w:val="00F40B64"/>
    <w:rsid w:val="00F40E63"/>
    <w:rsid w:val="00F412D3"/>
    <w:rsid w:val="00F42395"/>
    <w:rsid w:val="00F42516"/>
    <w:rsid w:val="00F4259F"/>
    <w:rsid w:val="00F42F6D"/>
    <w:rsid w:val="00F43E62"/>
    <w:rsid w:val="00F442F8"/>
    <w:rsid w:val="00F44682"/>
    <w:rsid w:val="00F4479F"/>
    <w:rsid w:val="00F447C7"/>
    <w:rsid w:val="00F4494D"/>
    <w:rsid w:val="00F44A96"/>
    <w:rsid w:val="00F456A4"/>
    <w:rsid w:val="00F45D86"/>
    <w:rsid w:val="00F461D4"/>
    <w:rsid w:val="00F47011"/>
    <w:rsid w:val="00F47CB1"/>
    <w:rsid w:val="00F501E8"/>
    <w:rsid w:val="00F50E37"/>
    <w:rsid w:val="00F50FF5"/>
    <w:rsid w:val="00F511FA"/>
    <w:rsid w:val="00F5153E"/>
    <w:rsid w:val="00F51558"/>
    <w:rsid w:val="00F51C6A"/>
    <w:rsid w:val="00F52421"/>
    <w:rsid w:val="00F52456"/>
    <w:rsid w:val="00F52756"/>
    <w:rsid w:val="00F52C6A"/>
    <w:rsid w:val="00F53059"/>
    <w:rsid w:val="00F531AB"/>
    <w:rsid w:val="00F53963"/>
    <w:rsid w:val="00F53CBB"/>
    <w:rsid w:val="00F545BA"/>
    <w:rsid w:val="00F546C6"/>
    <w:rsid w:val="00F55775"/>
    <w:rsid w:val="00F5597F"/>
    <w:rsid w:val="00F55B5D"/>
    <w:rsid w:val="00F56FCB"/>
    <w:rsid w:val="00F57EFB"/>
    <w:rsid w:val="00F60088"/>
    <w:rsid w:val="00F60795"/>
    <w:rsid w:val="00F60FAB"/>
    <w:rsid w:val="00F615C8"/>
    <w:rsid w:val="00F62323"/>
    <w:rsid w:val="00F62A6F"/>
    <w:rsid w:val="00F62A73"/>
    <w:rsid w:val="00F63358"/>
    <w:rsid w:val="00F63CC9"/>
    <w:rsid w:val="00F646F6"/>
    <w:rsid w:val="00F64847"/>
    <w:rsid w:val="00F64979"/>
    <w:rsid w:val="00F65E2D"/>
    <w:rsid w:val="00F66197"/>
    <w:rsid w:val="00F66DAB"/>
    <w:rsid w:val="00F66F62"/>
    <w:rsid w:val="00F67876"/>
    <w:rsid w:val="00F70A24"/>
    <w:rsid w:val="00F71949"/>
    <w:rsid w:val="00F71F4D"/>
    <w:rsid w:val="00F7236A"/>
    <w:rsid w:val="00F72FB7"/>
    <w:rsid w:val="00F73E9C"/>
    <w:rsid w:val="00F7476C"/>
    <w:rsid w:val="00F767D3"/>
    <w:rsid w:val="00F777E0"/>
    <w:rsid w:val="00F77C32"/>
    <w:rsid w:val="00F805A5"/>
    <w:rsid w:val="00F80872"/>
    <w:rsid w:val="00F80A73"/>
    <w:rsid w:val="00F81BC1"/>
    <w:rsid w:val="00F81D48"/>
    <w:rsid w:val="00F81E6B"/>
    <w:rsid w:val="00F81EB7"/>
    <w:rsid w:val="00F81F5D"/>
    <w:rsid w:val="00F82501"/>
    <w:rsid w:val="00F82B1B"/>
    <w:rsid w:val="00F83610"/>
    <w:rsid w:val="00F84206"/>
    <w:rsid w:val="00F84421"/>
    <w:rsid w:val="00F849EB"/>
    <w:rsid w:val="00F84A53"/>
    <w:rsid w:val="00F84C7B"/>
    <w:rsid w:val="00F84CA7"/>
    <w:rsid w:val="00F853A0"/>
    <w:rsid w:val="00F859A1"/>
    <w:rsid w:val="00F85EEF"/>
    <w:rsid w:val="00F86A8A"/>
    <w:rsid w:val="00F8705E"/>
    <w:rsid w:val="00F90E2F"/>
    <w:rsid w:val="00F9115E"/>
    <w:rsid w:val="00F91383"/>
    <w:rsid w:val="00F920A7"/>
    <w:rsid w:val="00F925E1"/>
    <w:rsid w:val="00F9291F"/>
    <w:rsid w:val="00F93988"/>
    <w:rsid w:val="00F93C7D"/>
    <w:rsid w:val="00F942C6"/>
    <w:rsid w:val="00F94383"/>
    <w:rsid w:val="00F94E50"/>
    <w:rsid w:val="00F94E8C"/>
    <w:rsid w:val="00F94EEA"/>
    <w:rsid w:val="00F963B4"/>
    <w:rsid w:val="00F9669C"/>
    <w:rsid w:val="00F96C44"/>
    <w:rsid w:val="00F97241"/>
    <w:rsid w:val="00F97777"/>
    <w:rsid w:val="00F97E1F"/>
    <w:rsid w:val="00FA019E"/>
    <w:rsid w:val="00FA0593"/>
    <w:rsid w:val="00FA1346"/>
    <w:rsid w:val="00FA2099"/>
    <w:rsid w:val="00FA36CB"/>
    <w:rsid w:val="00FA3746"/>
    <w:rsid w:val="00FA37FD"/>
    <w:rsid w:val="00FA3FE2"/>
    <w:rsid w:val="00FA44ED"/>
    <w:rsid w:val="00FA48DC"/>
    <w:rsid w:val="00FA55A5"/>
    <w:rsid w:val="00FA57FC"/>
    <w:rsid w:val="00FA595B"/>
    <w:rsid w:val="00FA6CAA"/>
    <w:rsid w:val="00FA6E93"/>
    <w:rsid w:val="00FA7062"/>
    <w:rsid w:val="00FA7BA4"/>
    <w:rsid w:val="00FA7BF1"/>
    <w:rsid w:val="00FA7C2B"/>
    <w:rsid w:val="00FB04FE"/>
    <w:rsid w:val="00FB0940"/>
    <w:rsid w:val="00FB1814"/>
    <w:rsid w:val="00FB19C7"/>
    <w:rsid w:val="00FB1DFC"/>
    <w:rsid w:val="00FB294C"/>
    <w:rsid w:val="00FB319E"/>
    <w:rsid w:val="00FB3294"/>
    <w:rsid w:val="00FB42FB"/>
    <w:rsid w:val="00FB496C"/>
    <w:rsid w:val="00FB4C44"/>
    <w:rsid w:val="00FB4DA4"/>
    <w:rsid w:val="00FB4F2A"/>
    <w:rsid w:val="00FB5432"/>
    <w:rsid w:val="00FB548C"/>
    <w:rsid w:val="00FB5EE5"/>
    <w:rsid w:val="00FB6359"/>
    <w:rsid w:val="00FB6BE9"/>
    <w:rsid w:val="00FB7603"/>
    <w:rsid w:val="00FB76CB"/>
    <w:rsid w:val="00FB7EF9"/>
    <w:rsid w:val="00FC05FA"/>
    <w:rsid w:val="00FC0B4B"/>
    <w:rsid w:val="00FC147D"/>
    <w:rsid w:val="00FC2BFE"/>
    <w:rsid w:val="00FC36BB"/>
    <w:rsid w:val="00FC375E"/>
    <w:rsid w:val="00FC389E"/>
    <w:rsid w:val="00FC3E3D"/>
    <w:rsid w:val="00FC516E"/>
    <w:rsid w:val="00FC5FB7"/>
    <w:rsid w:val="00FC6141"/>
    <w:rsid w:val="00FC63F9"/>
    <w:rsid w:val="00FC69FC"/>
    <w:rsid w:val="00FC6C7D"/>
    <w:rsid w:val="00FC7D71"/>
    <w:rsid w:val="00FD01A7"/>
    <w:rsid w:val="00FD1353"/>
    <w:rsid w:val="00FD1F7F"/>
    <w:rsid w:val="00FD26C8"/>
    <w:rsid w:val="00FD27C0"/>
    <w:rsid w:val="00FD2B50"/>
    <w:rsid w:val="00FD2CD4"/>
    <w:rsid w:val="00FD312B"/>
    <w:rsid w:val="00FD3CF6"/>
    <w:rsid w:val="00FD5188"/>
    <w:rsid w:val="00FD539C"/>
    <w:rsid w:val="00FD540F"/>
    <w:rsid w:val="00FD5A95"/>
    <w:rsid w:val="00FD686B"/>
    <w:rsid w:val="00FD6AA1"/>
    <w:rsid w:val="00FD74B4"/>
    <w:rsid w:val="00FD755A"/>
    <w:rsid w:val="00FE094A"/>
    <w:rsid w:val="00FE198B"/>
    <w:rsid w:val="00FE1C9B"/>
    <w:rsid w:val="00FE1E62"/>
    <w:rsid w:val="00FE30EA"/>
    <w:rsid w:val="00FE379F"/>
    <w:rsid w:val="00FE380D"/>
    <w:rsid w:val="00FE3BAE"/>
    <w:rsid w:val="00FE3D85"/>
    <w:rsid w:val="00FE3FF2"/>
    <w:rsid w:val="00FE4100"/>
    <w:rsid w:val="00FE5681"/>
    <w:rsid w:val="00FE56F6"/>
    <w:rsid w:val="00FE5DD3"/>
    <w:rsid w:val="00FE6610"/>
    <w:rsid w:val="00FE6B7C"/>
    <w:rsid w:val="00FE6FFA"/>
    <w:rsid w:val="00FE7098"/>
    <w:rsid w:val="00FF00BA"/>
    <w:rsid w:val="00FF1147"/>
    <w:rsid w:val="00FF16F3"/>
    <w:rsid w:val="00FF17BA"/>
    <w:rsid w:val="00FF1F01"/>
    <w:rsid w:val="00FF3126"/>
    <w:rsid w:val="00FF3C63"/>
    <w:rsid w:val="00FF47D4"/>
    <w:rsid w:val="00FF4BE4"/>
    <w:rsid w:val="00FF567F"/>
    <w:rsid w:val="00FF570A"/>
    <w:rsid w:val="00FF5BBB"/>
    <w:rsid w:val="00FF658E"/>
    <w:rsid w:val="00FF6AD5"/>
    <w:rsid w:val="00FF7672"/>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Plain Tex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30E"/>
    <w:rPr>
      <w:sz w:val="24"/>
      <w:szCs w:val="24"/>
    </w:rPr>
  </w:style>
  <w:style w:type="paragraph" w:styleId="2">
    <w:name w:val="heading 2"/>
    <w:basedOn w:val="a"/>
    <w:next w:val="a"/>
    <w:link w:val="20"/>
    <w:uiPriority w:val="99"/>
    <w:qFormat/>
    <w:rsid w:val="00813F4A"/>
    <w:pPr>
      <w:keepNext/>
      <w:ind w:firstLine="36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813F4A"/>
    <w:rPr>
      <w:b/>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0130E"/>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rsid w:val="009C45B0"/>
    <w:rPr>
      <w:rFonts w:ascii="Segoe UI" w:hAnsi="Segoe UI"/>
      <w:sz w:val="18"/>
      <w:szCs w:val="18"/>
    </w:rPr>
  </w:style>
  <w:style w:type="character" w:customStyle="1" w:styleId="a4">
    <w:name w:val="Текст выноски Знак"/>
    <w:link w:val="a3"/>
    <w:uiPriority w:val="99"/>
    <w:rsid w:val="009C45B0"/>
    <w:rPr>
      <w:rFonts w:ascii="Segoe UI" w:hAnsi="Segoe UI" w:cs="Segoe UI"/>
      <w:sz w:val="18"/>
      <w:szCs w:val="18"/>
    </w:rPr>
  </w:style>
  <w:style w:type="paragraph" w:styleId="a5">
    <w:name w:val="Body Text Indent"/>
    <w:basedOn w:val="a"/>
    <w:link w:val="a6"/>
    <w:rsid w:val="00813F4A"/>
    <w:pPr>
      <w:ind w:left="1440" w:firstLine="720"/>
      <w:jc w:val="both"/>
    </w:pPr>
    <w:rPr>
      <w:sz w:val="26"/>
      <w:szCs w:val="20"/>
    </w:rPr>
  </w:style>
  <w:style w:type="character" w:customStyle="1" w:styleId="a6">
    <w:name w:val="Основной текст с отступом Знак"/>
    <w:link w:val="a5"/>
    <w:rsid w:val="00813F4A"/>
    <w:rPr>
      <w:sz w:val="26"/>
    </w:rPr>
  </w:style>
  <w:style w:type="paragraph" w:customStyle="1" w:styleId="ConsPlusNonformat">
    <w:name w:val="ConsPlusNonformat"/>
    <w:uiPriority w:val="99"/>
    <w:rsid w:val="00813F4A"/>
    <w:pPr>
      <w:widowControl w:val="0"/>
      <w:autoSpaceDE w:val="0"/>
      <w:autoSpaceDN w:val="0"/>
      <w:adjustRightInd w:val="0"/>
    </w:pPr>
    <w:rPr>
      <w:rFonts w:ascii="Courier New" w:hAnsi="Courier New" w:cs="Courier New"/>
    </w:rPr>
  </w:style>
  <w:style w:type="paragraph" w:customStyle="1" w:styleId="ConsPlusNormal">
    <w:name w:val="ConsPlusNormal"/>
    <w:rsid w:val="00813F4A"/>
    <w:pPr>
      <w:autoSpaceDE w:val="0"/>
      <w:autoSpaceDN w:val="0"/>
      <w:adjustRightInd w:val="0"/>
    </w:pPr>
    <w:rPr>
      <w:rFonts w:ascii="Arial" w:hAnsi="Arial" w:cs="Arial"/>
    </w:rPr>
  </w:style>
  <w:style w:type="paragraph" w:styleId="a7">
    <w:name w:val="header"/>
    <w:basedOn w:val="a"/>
    <w:link w:val="a8"/>
    <w:uiPriority w:val="99"/>
    <w:rsid w:val="00813F4A"/>
    <w:pPr>
      <w:tabs>
        <w:tab w:val="center" w:pos="4677"/>
        <w:tab w:val="right" w:pos="9355"/>
      </w:tabs>
    </w:pPr>
  </w:style>
  <w:style w:type="character" w:customStyle="1" w:styleId="a8">
    <w:name w:val="Верхний колонтитул Знак"/>
    <w:link w:val="a7"/>
    <w:uiPriority w:val="99"/>
    <w:rsid w:val="00813F4A"/>
    <w:rPr>
      <w:sz w:val="24"/>
      <w:szCs w:val="24"/>
    </w:rPr>
  </w:style>
  <w:style w:type="paragraph" w:styleId="a9">
    <w:name w:val="footer"/>
    <w:basedOn w:val="a"/>
    <w:link w:val="aa"/>
    <w:uiPriority w:val="99"/>
    <w:rsid w:val="00813F4A"/>
    <w:pPr>
      <w:tabs>
        <w:tab w:val="center" w:pos="4677"/>
        <w:tab w:val="right" w:pos="9355"/>
      </w:tabs>
    </w:pPr>
  </w:style>
  <w:style w:type="character" w:customStyle="1" w:styleId="aa">
    <w:name w:val="Нижний колонтитул Знак"/>
    <w:link w:val="a9"/>
    <w:uiPriority w:val="99"/>
    <w:rsid w:val="00813F4A"/>
    <w:rPr>
      <w:sz w:val="24"/>
      <w:szCs w:val="24"/>
    </w:rPr>
  </w:style>
  <w:style w:type="paragraph" w:styleId="ab">
    <w:name w:val="Body Text"/>
    <w:basedOn w:val="a"/>
    <w:link w:val="ac"/>
    <w:uiPriority w:val="99"/>
    <w:unhideWhenUsed/>
    <w:rsid w:val="00813F4A"/>
    <w:pPr>
      <w:spacing w:after="120"/>
    </w:pPr>
  </w:style>
  <w:style w:type="character" w:customStyle="1" w:styleId="ac">
    <w:name w:val="Основной текст Знак"/>
    <w:link w:val="ab"/>
    <w:uiPriority w:val="99"/>
    <w:rsid w:val="00813F4A"/>
    <w:rPr>
      <w:sz w:val="24"/>
      <w:szCs w:val="24"/>
    </w:rPr>
  </w:style>
  <w:style w:type="paragraph" w:customStyle="1" w:styleId="1">
    <w:name w:val="Абзац списка1"/>
    <w:basedOn w:val="a"/>
    <w:uiPriority w:val="99"/>
    <w:rsid w:val="00813F4A"/>
    <w:pPr>
      <w:spacing w:after="200" w:line="276" w:lineRule="auto"/>
      <w:ind w:left="720"/>
      <w:contextualSpacing/>
    </w:pPr>
    <w:rPr>
      <w:rFonts w:ascii="Calibri" w:hAnsi="Calibri"/>
      <w:sz w:val="22"/>
      <w:szCs w:val="22"/>
    </w:rPr>
  </w:style>
  <w:style w:type="character" w:styleId="ad">
    <w:name w:val="Hyperlink"/>
    <w:uiPriority w:val="99"/>
    <w:unhideWhenUsed/>
    <w:rsid w:val="00813F4A"/>
    <w:rPr>
      <w:color w:val="0000FF"/>
      <w:u w:val="single"/>
    </w:rPr>
  </w:style>
  <w:style w:type="character" w:customStyle="1" w:styleId="ConsNormal">
    <w:name w:val="ConsNormal Знак"/>
    <w:link w:val="ConsNormal0"/>
    <w:uiPriority w:val="99"/>
    <w:locked/>
    <w:rsid w:val="00813F4A"/>
    <w:rPr>
      <w:rFonts w:ascii="Arial" w:hAnsi="Arial" w:cs="Arial"/>
      <w:snapToGrid w:val="0"/>
      <w:lang w:val="ru-RU" w:eastAsia="ru-RU" w:bidi="ar-SA"/>
    </w:rPr>
  </w:style>
  <w:style w:type="paragraph" w:customStyle="1" w:styleId="ConsNormal0">
    <w:name w:val="ConsNormal"/>
    <w:link w:val="ConsNormal"/>
    <w:uiPriority w:val="99"/>
    <w:rsid w:val="00813F4A"/>
    <w:pPr>
      <w:widowControl w:val="0"/>
      <w:snapToGrid w:val="0"/>
      <w:ind w:right="19772" w:firstLine="720"/>
    </w:pPr>
    <w:rPr>
      <w:rFonts w:ascii="Arial" w:hAnsi="Arial" w:cs="Arial"/>
      <w:snapToGrid w:val="0"/>
    </w:rPr>
  </w:style>
  <w:style w:type="paragraph" w:customStyle="1" w:styleId="10">
    <w:name w:val="Знак1 Знак Знак Знак Знак Знак Знак Знак Знак Знак Знак Знак Знак"/>
    <w:basedOn w:val="a"/>
    <w:rsid w:val="00813F4A"/>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rsid w:val="00813F4A"/>
    <w:pPr>
      <w:spacing w:after="120" w:line="480" w:lineRule="auto"/>
      <w:ind w:left="283"/>
    </w:pPr>
  </w:style>
  <w:style w:type="character" w:customStyle="1" w:styleId="22">
    <w:name w:val="Основной текст с отступом 2 Знак"/>
    <w:link w:val="21"/>
    <w:uiPriority w:val="99"/>
    <w:rsid w:val="00813F4A"/>
    <w:rPr>
      <w:sz w:val="24"/>
      <w:szCs w:val="24"/>
    </w:rPr>
  </w:style>
  <w:style w:type="character" w:customStyle="1" w:styleId="11">
    <w:name w:val="Знак Знак1"/>
    <w:uiPriority w:val="99"/>
    <w:locked/>
    <w:rsid w:val="00813F4A"/>
    <w:rPr>
      <w:sz w:val="24"/>
      <w:szCs w:val="24"/>
      <w:lang w:val="ru-RU" w:eastAsia="ru-RU" w:bidi="ar-SA"/>
    </w:rPr>
  </w:style>
  <w:style w:type="character" w:customStyle="1" w:styleId="4">
    <w:name w:val="Знак Знак4"/>
    <w:uiPriority w:val="99"/>
    <w:locked/>
    <w:rsid w:val="00813F4A"/>
    <w:rPr>
      <w:sz w:val="26"/>
      <w:lang w:val="ru-RU" w:eastAsia="ru-RU" w:bidi="ar-SA"/>
    </w:rPr>
  </w:style>
  <w:style w:type="paragraph" w:customStyle="1" w:styleId="ae">
    <w:name w:val="Знак"/>
    <w:basedOn w:val="a"/>
    <w:rsid w:val="00813F4A"/>
    <w:pPr>
      <w:spacing w:before="100" w:beforeAutospacing="1" w:after="100" w:afterAutospacing="1"/>
    </w:pPr>
    <w:rPr>
      <w:rFonts w:ascii="Tahoma" w:hAnsi="Tahoma" w:cs="Tahoma"/>
      <w:sz w:val="20"/>
      <w:szCs w:val="20"/>
      <w:lang w:val="en-US" w:eastAsia="en-US"/>
    </w:rPr>
  </w:style>
  <w:style w:type="paragraph" w:customStyle="1" w:styleId="consnormal1">
    <w:name w:val="consnormal"/>
    <w:basedOn w:val="a"/>
    <w:uiPriority w:val="99"/>
    <w:rsid w:val="00813F4A"/>
    <w:pPr>
      <w:spacing w:before="100" w:beforeAutospacing="1" w:after="100" w:afterAutospacing="1"/>
    </w:pPr>
  </w:style>
  <w:style w:type="table" w:styleId="af">
    <w:name w:val="Table Grid"/>
    <w:basedOn w:val="a1"/>
    <w:uiPriority w:val="99"/>
    <w:rsid w:val="0081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2"/>
    <w:basedOn w:val="a"/>
    <w:uiPriority w:val="99"/>
    <w:rsid w:val="00813F4A"/>
    <w:pPr>
      <w:spacing w:after="200" w:line="276" w:lineRule="auto"/>
      <w:ind w:left="720"/>
      <w:contextualSpacing/>
    </w:pPr>
    <w:rPr>
      <w:rFonts w:ascii="Calibri" w:hAnsi="Calibri"/>
      <w:sz w:val="22"/>
      <w:szCs w:val="22"/>
    </w:rPr>
  </w:style>
  <w:style w:type="paragraph" w:styleId="af0">
    <w:name w:val="List Paragraph"/>
    <w:basedOn w:val="a"/>
    <w:uiPriority w:val="99"/>
    <w:qFormat/>
    <w:rsid w:val="00813F4A"/>
    <w:pPr>
      <w:spacing w:after="200" w:line="276" w:lineRule="auto"/>
      <w:ind w:left="720"/>
      <w:contextualSpacing/>
    </w:pPr>
    <w:rPr>
      <w:rFonts w:ascii="Calibri" w:hAnsi="Calibri"/>
      <w:sz w:val="22"/>
      <w:szCs w:val="22"/>
    </w:rPr>
  </w:style>
  <w:style w:type="paragraph" w:customStyle="1" w:styleId="23">
    <w:name w:val="Знак2"/>
    <w:basedOn w:val="a"/>
    <w:uiPriority w:val="99"/>
    <w:rsid w:val="00813F4A"/>
    <w:pPr>
      <w:spacing w:after="160" w:line="240" w:lineRule="exact"/>
    </w:pPr>
    <w:rPr>
      <w:rFonts w:ascii="Verdana" w:hAnsi="Verdana" w:cs="Verdana"/>
      <w:sz w:val="20"/>
      <w:szCs w:val="20"/>
      <w:lang w:val="en-US" w:eastAsia="en-US"/>
    </w:rPr>
  </w:style>
  <w:style w:type="paragraph" w:customStyle="1" w:styleId="24">
    <w:name w:val="Абзац списка2"/>
    <w:basedOn w:val="a"/>
    <w:rsid w:val="00813F4A"/>
    <w:pPr>
      <w:spacing w:after="200" w:line="276" w:lineRule="auto"/>
      <w:ind w:left="720"/>
      <w:contextualSpacing/>
    </w:pPr>
    <w:rPr>
      <w:rFonts w:ascii="Calibri" w:hAnsi="Calibri"/>
      <w:sz w:val="22"/>
      <w:szCs w:val="22"/>
    </w:rPr>
  </w:style>
  <w:style w:type="paragraph" w:customStyle="1" w:styleId="220">
    <w:name w:val="Абзац списка22"/>
    <w:basedOn w:val="a"/>
    <w:uiPriority w:val="99"/>
    <w:rsid w:val="00813F4A"/>
    <w:pPr>
      <w:spacing w:after="200" w:line="276" w:lineRule="auto"/>
      <w:ind w:left="720"/>
      <w:contextualSpacing/>
    </w:pPr>
    <w:rPr>
      <w:rFonts w:ascii="Calibri" w:hAnsi="Calibri"/>
      <w:sz w:val="22"/>
      <w:szCs w:val="22"/>
    </w:rPr>
  </w:style>
  <w:style w:type="character" w:customStyle="1" w:styleId="apple-converted-space">
    <w:name w:val="apple-converted-space"/>
    <w:rsid w:val="00813F4A"/>
  </w:style>
  <w:style w:type="paragraph" w:customStyle="1" w:styleId="ConsPlusCell">
    <w:name w:val="ConsPlusCell"/>
    <w:uiPriority w:val="99"/>
    <w:rsid w:val="00813F4A"/>
    <w:pPr>
      <w:widowControl w:val="0"/>
      <w:autoSpaceDE w:val="0"/>
      <w:autoSpaceDN w:val="0"/>
      <w:adjustRightInd w:val="0"/>
    </w:pPr>
    <w:rPr>
      <w:rFonts w:ascii="Arial" w:hAnsi="Arial" w:cs="Arial"/>
    </w:rPr>
  </w:style>
  <w:style w:type="paragraph" w:customStyle="1" w:styleId="110">
    <w:name w:val="Абзац списка11"/>
    <w:basedOn w:val="a"/>
    <w:uiPriority w:val="99"/>
    <w:rsid w:val="00813F4A"/>
    <w:pPr>
      <w:spacing w:after="200" w:line="276" w:lineRule="auto"/>
      <w:ind w:left="720"/>
    </w:pPr>
    <w:rPr>
      <w:rFonts w:ascii="Calibri" w:hAnsi="Calibri" w:cs="Calibri"/>
      <w:sz w:val="22"/>
      <w:szCs w:val="22"/>
    </w:rPr>
  </w:style>
  <w:style w:type="paragraph" w:customStyle="1" w:styleId="13">
    <w:name w:val="Знак1"/>
    <w:basedOn w:val="a"/>
    <w:uiPriority w:val="99"/>
    <w:rsid w:val="00813F4A"/>
    <w:pPr>
      <w:spacing w:after="160" w:line="240" w:lineRule="exact"/>
    </w:pPr>
    <w:rPr>
      <w:rFonts w:ascii="Verdana" w:hAnsi="Verdana" w:cs="Verdana"/>
      <w:sz w:val="20"/>
      <w:szCs w:val="20"/>
      <w:lang w:val="en-US" w:eastAsia="en-US"/>
    </w:rPr>
  </w:style>
  <w:style w:type="paragraph" w:customStyle="1" w:styleId="210">
    <w:name w:val="Абзац списка21"/>
    <w:basedOn w:val="a"/>
    <w:uiPriority w:val="99"/>
    <w:rsid w:val="00813F4A"/>
    <w:pPr>
      <w:spacing w:after="200" w:line="276" w:lineRule="auto"/>
      <w:ind w:left="720"/>
    </w:pPr>
    <w:rPr>
      <w:rFonts w:ascii="Calibri" w:hAnsi="Calibri" w:cs="Calibri"/>
      <w:sz w:val="22"/>
      <w:szCs w:val="22"/>
    </w:rPr>
  </w:style>
  <w:style w:type="paragraph" w:styleId="25">
    <w:name w:val="Body Text 2"/>
    <w:basedOn w:val="a"/>
    <w:link w:val="26"/>
    <w:uiPriority w:val="99"/>
    <w:unhideWhenUsed/>
    <w:rsid w:val="00813F4A"/>
    <w:pPr>
      <w:spacing w:after="120" w:line="480" w:lineRule="auto"/>
    </w:pPr>
  </w:style>
  <w:style w:type="character" w:customStyle="1" w:styleId="26">
    <w:name w:val="Основной текст 2 Знак"/>
    <w:link w:val="25"/>
    <w:uiPriority w:val="99"/>
    <w:rsid w:val="00813F4A"/>
    <w:rPr>
      <w:sz w:val="24"/>
      <w:szCs w:val="24"/>
    </w:rPr>
  </w:style>
  <w:style w:type="paragraph" w:customStyle="1" w:styleId="3">
    <w:name w:val="Абзац списка3"/>
    <w:basedOn w:val="a"/>
    <w:uiPriority w:val="99"/>
    <w:rsid w:val="00813F4A"/>
    <w:pPr>
      <w:spacing w:after="200" w:line="276" w:lineRule="auto"/>
      <w:ind w:left="720"/>
      <w:contextualSpacing/>
    </w:pPr>
    <w:rPr>
      <w:rFonts w:ascii="Calibri" w:hAnsi="Calibri"/>
      <w:sz w:val="22"/>
      <w:szCs w:val="22"/>
    </w:rPr>
  </w:style>
  <w:style w:type="table" w:customStyle="1" w:styleId="TableStyle4">
    <w:name w:val="TableStyle4"/>
    <w:rsid w:val="00813F4A"/>
    <w:rPr>
      <w:rFonts w:ascii="Arial" w:hAnsi="Arial"/>
      <w:sz w:val="16"/>
      <w:szCs w:val="22"/>
    </w:rPr>
    <w:tblPr>
      <w:tblCellMar>
        <w:top w:w="0" w:type="dxa"/>
        <w:left w:w="0" w:type="dxa"/>
        <w:bottom w:w="0" w:type="dxa"/>
        <w:right w:w="0" w:type="dxa"/>
      </w:tblCellMar>
    </w:tblPr>
  </w:style>
  <w:style w:type="paragraph" w:customStyle="1" w:styleId="40">
    <w:name w:val="Абзац списка4"/>
    <w:basedOn w:val="a"/>
    <w:rsid w:val="00813F4A"/>
    <w:pPr>
      <w:spacing w:after="200" w:line="276" w:lineRule="auto"/>
      <w:ind w:left="720"/>
      <w:contextualSpacing/>
    </w:pPr>
    <w:rPr>
      <w:rFonts w:ascii="Calibri" w:hAnsi="Calibri"/>
      <w:sz w:val="22"/>
      <w:szCs w:val="22"/>
    </w:rPr>
  </w:style>
  <w:style w:type="paragraph" w:customStyle="1" w:styleId="5">
    <w:name w:val="Абзац списка5"/>
    <w:basedOn w:val="a"/>
    <w:rsid w:val="00813F4A"/>
    <w:pPr>
      <w:spacing w:after="200" w:line="276" w:lineRule="auto"/>
      <w:ind w:left="720"/>
      <w:contextualSpacing/>
    </w:pPr>
    <w:rPr>
      <w:rFonts w:ascii="Calibri" w:hAnsi="Calibri"/>
      <w:sz w:val="22"/>
      <w:szCs w:val="22"/>
    </w:rPr>
  </w:style>
  <w:style w:type="paragraph" w:customStyle="1" w:styleId="6">
    <w:name w:val="Абзац списка6"/>
    <w:basedOn w:val="a"/>
    <w:rsid w:val="00813F4A"/>
    <w:pPr>
      <w:spacing w:after="200" w:line="276" w:lineRule="auto"/>
      <w:ind w:left="720"/>
      <w:contextualSpacing/>
    </w:pPr>
    <w:rPr>
      <w:rFonts w:ascii="Calibri" w:hAnsi="Calibri"/>
      <w:sz w:val="22"/>
      <w:szCs w:val="22"/>
    </w:rPr>
  </w:style>
  <w:style w:type="table" w:customStyle="1" w:styleId="TableStyle0">
    <w:name w:val="TableStyle0"/>
    <w:rsid w:val="00813F4A"/>
    <w:rPr>
      <w:rFonts w:ascii="Arial" w:hAnsi="Arial"/>
      <w:sz w:val="16"/>
      <w:szCs w:val="22"/>
    </w:rPr>
    <w:tblPr>
      <w:tblCellMar>
        <w:top w:w="0" w:type="dxa"/>
        <w:left w:w="0" w:type="dxa"/>
        <w:bottom w:w="0" w:type="dxa"/>
        <w:right w:w="0" w:type="dxa"/>
      </w:tblCellMar>
    </w:tblPr>
  </w:style>
  <w:style w:type="paragraph" w:customStyle="1" w:styleId="Default">
    <w:name w:val="Default"/>
    <w:rsid w:val="00813F4A"/>
    <w:pPr>
      <w:autoSpaceDE w:val="0"/>
      <w:autoSpaceDN w:val="0"/>
      <w:adjustRightInd w:val="0"/>
    </w:pPr>
    <w:rPr>
      <w:color w:val="000000"/>
      <w:sz w:val="24"/>
      <w:szCs w:val="24"/>
    </w:rPr>
  </w:style>
  <w:style w:type="paragraph" w:customStyle="1" w:styleId="7">
    <w:name w:val="Абзац списка7"/>
    <w:basedOn w:val="a"/>
    <w:rsid w:val="00813F4A"/>
    <w:pPr>
      <w:spacing w:after="200" w:line="276" w:lineRule="auto"/>
      <w:ind w:left="720"/>
      <w:contextualSpacing/>
    </w:pPr>
    <w:rPr>
      <w:rFonts w:ascii="Calibri" w:hAnsi="Calibri"/>
      <w:sz w:val="22"/>
      <w:szCs w:val="22"/>
    </w:rPr>
  </w:style>
  <w:style w:type="paragraph" w:customStyle="1" w:styleId="8">
    <w:name w:val="Абзац списка8"/>
    <w:basedOn w:val="a"/>
    <w:rsid w:val="00813F4A"/>
    <w:pPr>
      <w:spacing w:after="200" w:line="276" w:lineRule="auto"/>
      <w:ind w:left="720"/>
      <w:contextualSpacing/>
    </w:pPr>
    <w:rPr>
      <w:rFonts w:ascii="Calibri" w:hAnsi="Calibri"/>
      <w:sz w:val="22"/>
      <w:szCs w:val="22"/>
    </w:rPr>
  </w:style>
  <w:style w:type="paragraph" w:customStyle="1" w:styleId="9">
    <w:name w:val="Абзац списка9"/>
    <w:basedOn w:val="a"/>
    <w:rsid w:val="00813F4A"/>
    <w:pPr>
      <w:spacing w:after="200" w:line="276" w:lineRule="auto"/>
      <w:ind w:left="720"/>
      <w:contextualSpacing/>
    </w:pPr>
    <w:rPr>
      <w:rFonts w:ascii="Calibri" w:hAnsi="Calibri"/>
      <w:sz w:val="22"/>
      <w:szCs w:val="22"/>
    </w:rPr>
  </w:style>
  <w:style w:type="paragraph" w:styleId="af1">
    <w:name w:val="Plain Text"/>
    <w:basedOn w:val="a"/>
    <w:link w:val="af2"/>
    <w:uiPriority w:val="99"/>
    <w:unhideWhenUsed/>
    <w:rsid w:val="00813F4A"/>
    <w:pPr>
      <w:spacing w:before="100" w:beforeAutospacing="1" w:after="100" w:afterAutospacing="1"/>
    </w:pPr>
  </w:style>
  <w:style w:type="character" w:customStyle="1" w:styleId="af2">
    <w:name w:val="Текст Знак"/>
    <w:link w:val="af1"/>
    <w:uiPriority w:val="99"/>
    <w:rsid w:val="00813F4A"/>
    <w:rPr>
      <w:sz w:val="24"/>
      <w:szCs w:val="24"/>
    </w:rPr>
  </w:style>
  <w:style w:type="character" w:styleId="af3">
    <w:name w:val="Strong"/>
    <w:uiPriority w:val="22"/>
    <w:qFormat/>
    <w:rsid w:val="00813F4A"/>
    <w:rPr>
      <w:b/>
      <w:bCs/>
    </w:rPr>
  </w:style>
  <w:style w:type="character" w:customStyle="1" w:styleId="Bodytext2">
    <w:name w:val="Body text (2)_"/>
    <w:link w:val="Bodytext20"/>
    <w:rsid w:val="00813F4A"/>
    <w:rPr>
      <w:sz w:val="22"/>
      <w:szCs w:val="22"/>
      <w:shd w:val="clear" w:color="auto" w:fill="FFFFFF"/>
    </w:rPr>
  </w:style>
  <w:style w:type="paragraph" w:customStyle="1" w:styleId="Bodytext20">
    <w:name w:val="Body text (2)"/>
    <w:basedOn w:val="a"/>
    <w:link w:val="Bodytext2"/>
    <w:rsid w:val="00813F4A"/>
    <w:pPr>
      <w:widowControl w:val="0"/>
      <w:shd w:val="clear" w:color="auto" w:fill="FFFFFF"/>
      <w:spacing w:before="540" w:line="274" w:lineRule="exact"/>
      <w:ind w:firstLine="780"/>
      <w:jc w:val="both"/>
    </w:pPr>
    <w:rPr>
      <w:sz w:val="22"/>
      <w:szCs w:val="22"/>
    </w:rPr>
  </w:style>
  <w:style w:type="character" w:styleId="af4">
    <w:name w:val="FollowedHyperlink"/>
    <w:basedOn w:val="a0"/>
    <w:uiPriority w:val="99"/>
    <w:unhideWhenUsed/>
    <w:rsid w:val="00C426F9"/>
    <w:rPr>
      <w:color w:val="800080"/>
      <w:u w:val="single"/>
    </w:rPr>
  </w:style>
  <w:style w:type="paragraph" w:customStyle="1" w:styleId="xl63">
    <w:name w:val="xl63"/>
    <w:basedOn w:val="a"/>
    <w:rsid w:val="00C426F9"/>
    <w:pPr>
      <w:spacing w:before="100" w:beforeAutospacing="1" w:after="100" w:afterAutospacing="1"/>
    </w:pPr>
  </w:style>
  <w:style w:type="paragraph" w:customStyle="1" w:styleId="xl64">
    <w:name w:val="xl6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65">
    <w:name w:val="xl6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66">
    <w:name w:val="xl66"/>
    <w:basedOn w:val="a"/>
    <w:rsid w:val="00C426F9"/>
    <w:pPr>
      <w:spacing w:before="100" w:beforeAutospacing="1" w:after="100" w:afterAutospacing="1"/>
    </w:pPr>
    <w:rPr>
      <w:b/>
      <w:bCs/>
      <w:sz w:val="18"/>
      <w:szCs w:val="18"/>
    </w:rPr>
  </w:style>
  <w:style w:type="paragraph" w:customStyle="1" w:styleId="xl67">
    <w:name w:val="xl6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0">
    <w:name w:val="xl70"/>
    <w:basedOn w:val="a"/>
    <w:rsid w:val="00C426F9"/>
    <w:pPr>
      <w:spacing w:before="100" w:beforeAutospacing="1" w:after="100" w:afterAutospacing="1"/>
    </w:pPr>
    <w:rPr>
      <w:i/>
      <w:iCs/>
      <w:sz w:val="18"/>
      <w:szCs w:val="18"/>
    </w:rPr>
  </w:style>
  <w:style w:type="paragraph" w:customStyle="1" w:styleId="xl71">
    <w:name w:val="xl7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3">
    <w:name w:val="xl7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6">
    <w:name w:val="xl7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7">
    <w:name w:val="xl7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8">
    <w:name w:val="xl7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9">
    <w:name w:val="xl7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1">
    <w:name w:val="xl8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82">
    <w:name w:val="xl8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3">
    <w:name w:val="xl8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1">
    <w:name w:val="xl9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2">
    <w:name w:val="xl9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93">
    <w:name w:val="xl9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6">
    <w:name w:val="xl9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7">
    <w:name w:val="xl9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0">
    <w:name w:val="xl10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03">
    <w:name w:val="xl10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948895">
      <w:bodyDiv w:val="1"/>
      <w:marLeft w:val="0"/>
      <w:marRight w:val="0"/>
      <w:marTop w:val="0"/>
      <w:marBottom w:val="0"/>
      <w:divBdr>
        <w:top w:val="none" w:sz="0" w:space="0" w:color="auto"/>
        <w:left w:val="none" w:sz="0" w:space="0" w:color="auto"/>
        <w:bottom w:val="none" w:sz="0" w:space="0" w:color="auto"/>
        <w:right w:val="none" w:sz="0" w:space="0" w:color="auto"/>
      </w:divBdr>
    </w:div>
    <w:div w:id="45841805">
      <w:bodyDiv w:val="1"/>
      <w:marLeft w:val="0"/>
      <w:marRight w:val="0"/>
      <w:marTop w:val="0"/>
      <w:marBottom w:val="0"/>
      <w:divBdr>
        <w:top w:val="none" w:sz="0" w:space="0" w:color="auto"/>
        <w:left w:val="none" w:sz="0" w:space="0" w:color="auto"/>
        <w:bottom w:val="none" w:sz="0" w:space="0" w:color="auto"/>
        <w:right w:val="none" w:sz="0" w:space="0" w:color="auto"/>
      </w:divBdr>
    </w:div>
    <w:div w:id="62415238">
      <w:bodyDiv w:val="1"/>
      <w:marLeft w:val="0"/>
      <w:marRight w:val="0"/>
      <w:marTop w:val="0"/>
      <w:marBottom w:val="0"/>
      <w:divBdr>
        <w:top w:val="none" w:sz="0" w:space="0" w:color="auto"/>
        <w:left w:val="none" w:sz="0" w:space="0" w:color="auto"/>
        <w:bottom w:val="none" w:sz="0" w:space="0" w:color="auto"/>
        <w:right w:val="none" w:sz="0" w:space="0" w:color="auto"/>
      </w:divBdr>
    </w:div>
    <w:div w:id="65735171">
      <w:bodyDiv w:val="1"/>
      <w:marLeft w:val="0"/>
      <w:marRight w:val="0"/>
      <w:marTop w:val="0"/>
      <w:marBottom w:val="0"/>
      <w:divBdr>
        <w:top w:val="none" w:sz="0" w:space="0" w:color="auto"/>
        <w:left w:val="none" w:sz="0" w:space="0" w:color="auto"/>
        <w:bottom w:val="none" w:sz="0" w:space="0" w:color="auto"/>
        <w:right w:val="none" w:sz="0" w:space="0" w:color="auto"/>
      </w:divBdr>
    </w:div>
    <w:div w:id="112407123">
      <w:bodyDiv w:val="1"/>
      <w:marLeft w:val="0"/>
      <w:marRight w:val="0"/>
      <w:marTop w:val="0"/>
      <w:marBottom w:val="0"/>
      <w:divBdr>
        <w:top w:val="none" w:sz="0" w:space="0" w:color="auto"/>
        <w:left w:val="none" w:sz="0" w:space="0" w:color="auto"/>
        <w:bottom w:val="none" w:sz="0" w:space="0" w:color="auto"/>
        <w:right w:val="none" w:sz="0" w:space="0" w:color="auto"/>
      </w:divBdr>
    </w:div>
    <w:div w:id="127549745">
      <w:bodyDiv w:val="1"/>
      <w:marLeft w:val="0"/>
      <w:marRight w:val="0"/>
      <w:marTop w:val="0"/>
      <w:marBottom w:val="0"/>
      <w:divBdr>
        <w:top w:val="none" w:sz="0" w:space="0" w:color="auto"/>
        <w:left w:val="none" w:sz="0" w:space="0" w:color="auto"/>
        <w:bottom w:val="none" w:sz="0" w:space="0" w:color="auto"/>
        <w:right w:val="none" w:sz="0" w:space="0" w:color="auto"/>
      </w:divBdr>
    </w:div>
    <w:div w:id="140654934">
      <w:bodyDiv w:val="1"/>
      <w:marLeft w:val="0"/>
      <w:marRight w:val="0"/>
      <w:marTop w:val="0"/>
      <w:marBottom w:val="0"/>
      <w:divBdr>
        <w:top w:val="none" w:sz="0" w:space="0" w:color="auto"/>
        <w:left w:val="none" w:sz="0" w:space="0" w:color="auto"/>
        <w:bottom w:val="none" w:sz="0" w:space="0" w:color="auto"/>
        <w:right w:val="none" w:sz="0" w:space="0" w:color="auto"/>
      </w:divBdr>
    </w:div>
    <w:div w:id="170414834">
      <w:bodyDiv w:val="1"/>
      <w:marLeft w:val="0"/>
      <w:marRight w:val="0"/>
      <w:marTop w:val="0"/>
      <w:marBottom w:val="0"/>
      <w:divBdr>
        <w:top w:val="none" w:sz="0" w:space="0" w:color="auto"/>
        <w:left w:val="none" w:sz="0" w:space="0" w:color="auto"/>
        <w:bottom w:val="none" w:sz="0" w:space="0" w:color="auto"/>
        <w:right w:val="none" w:sz="0" w:space="0" w:color="auto"/>
      </w:divBdr>
    </w:div>
    <w:div w:id="197861569">
      <w:bodyDiv w:val="1"/>
      <w:marLeft w:val="0"/>
      <w:marRight w:val="0"/>
      <w:marTop w:val="0"/>
      <w:marBottom w:val="0"/>
      <w:divBdr>
        <w:top w:val="none" w:sz="0" w:space="0" w:color="auto"/>
        <w:left w:val="none" w:sz="0" w:space="0" w:color="auto"/>
        <w:bottom w:val="none" w:sz="0" w:space="0" w:color="auto"/>
        <w:right w:val="none" w:sz="0" w:space="0" w:color="auto"/>
      </w:divBdr>
    </w:div>
    <w:div w:id="202638187">
      <w:bodyDiv w:val="1"/>
      <w:marLeft w:val="0"/>
      <w:marRight w:val="0"/>
      <w:marTop w:val="0"/>
      <w:marBottom w:val="0"/>
      <w:divBdr>
        <w:top w:val="none" w:sz="0" w:space="0" w:color="auto"/>
        <w:left w:val="none" w:sz="0" w:space="0" w:color="auto"/>
        <w:bottom w:val="none" w:sz="0" w:space="0" w:color="auto"/>
        <w:right w:val="none" w:sz="0" w:space="0" w:color="auto"/>
      </w:divBdr>
    </w:div>
    <w:div w:id="203445732">
      <w:bodyDiv w:val="1"/>
      <w:marLeft w:val="0"/>
      <w:marRight w:val="0"/>
      <w:marTop w:val="0"/>
      <w:marBottom w:val="0"/>
      <w:divBdr>
        <w:top w:val="none" w:sz="0" w:space="0" w:color="auto"/>
        <w:left w:val="none" w:sz="0" w:space="0" w:color="auto"/>
        <w:bottom w:val="none" w:sz="0" w:space="0" w:color="auto"/>
        <w:right w:val="none" w:sz="0" w:space="0" w:color="auto"/>
      </w:divBdr>
    </w:div>
    <w:div w:id="208419918">
      <w:bodyDiv w:val="1"/>
      <w:marLeft w:val="0"/>
      <w:marRight w:val="0"/>
      <w:marTop w:val="0"/>
      <w:marBottom w:val="0"/>
      <w:divBdr>
        <w:top w:val="none" w:sz="0" w:space="0" w:color="auto"/>
        <w:left w:val="none" w:sz="0" w:space="0" w:color="auto"/>
        <w:bottom w:val="none" w:sz="0" w:space="0" w:color="auto"/>
        <w:right w:val="none" w:sz="0" w:space="0" w:color="auto"/>
      </w:divBdr>
    </w:div>
    <w:div w:id="227225520">
      <w:bodyDiv w:val="1"/>
      <w:marLeft w:val="0"/>
      <w:marRight w:val="0"/>
      <w:marTop w:val="0"/>
      <w:marBottom w:val="0"/>
      <w:divBdr>
        <w:top w:val="none" w:sz="0" w:space="0" w:color="auto"/>
        <w:left w:val="none" w:sz="0" w:space="0" w:color="auto"/>
        <w:bottom w:val="none" w:sz="0" w:space="0" w:color="auto"/>
        <w:right w:val="none" w:sz="0" w:space="0" w:color="auto"/>
      </w:divBdr>
    </w:div>
    <w:div w:id="266079710">
      <w:bodyDiv w:val="1"/>
      <w:marLeft w:val="0"/>
      <w:marRight w:val="0"/>
      <w:marTop w:val="0"/>
      <w:marBottom w:val="0"/>
      <w:divBdr>
        <w:top w:val="none" w:sz="0" w:space="0" w:color="auto"/>
        <w:left w:val="none" w:sz="0" w:space="0" w:color="auto"/>
        <w:bottom w:val="none" w:sz="0" w:space="0" w:color="auto"/>
        <w:right w:val="none" w:sz="0" w:space="0" w:color="auto"/>
      </w:divBdr>
    </w:div>
    <w:div w:id="281545880">
      <w:bodyDiv w:val="1"/>
      <w:marLeft w:val="0"/>
      <w:marRight w:val="0"/>
      <w:marTop w:val="0"/>
      <w:marBottom w:val="0"/>
      <w:divBdr>
        <w:top w:val="none" w:sz="0" w:space="0" w:color="auto"/>
        <w:left w:val="none" w:sz="0" w:space="0" w:color="auto"/>
        <w:bottom w:val="none" w:sz="0" w:space="0" w:color="auto"/>
        <w:right w:val="none" w:sz="0" w:space="0" w:color="auto"/>
      </w:divBdr>
    </w:div>
    <w:div w:id="281771128">
      <w:bodyDiv w:val="1"/>
      <w:marLeft w:val="0"/>
      <w:marRight w:val="0"/>
      <w:marTop w:val="0"/>
      <w:marBottom w:val="0"/>
      <w:divBdr>
        <w:top w:val="none" w:sz="0" w:space="0" w:color="auto"/>
        <w:left w:val="none" w:sz="0" w:space="0" w:color="auto"/>
        <w:bottom w:val="none" w:sz="0" w:space="0" w:color="auto"/>
        <w:right w:val="none" w:sz="0" w:space="0" w:color="auto"/>
      </w:divBdr>
    </w:div>
    <w:div w:id="289015584">
      <w:bodyDiv w:val="1"/>
      <w:marLeft w:val="0"/>
      <w:marRight w:val="0"/>
      <w:marTop w:val="0"/>
      <w:marBottom w:val="0"/>
      <w:divBdr>
        <w:top w:val="none" w:sz="0" w:space="0" w:color="auto"/>
        <w:left w:val="none" w:sz="0" w:space="0" w:color="auto"/>
        <w:bottom w:val="none" w:sz="0" w:space="0" w:color="auto"/>
        <w:right w:val="none" w:sz="0" w:space="0" w:color="auto"/>
      </w:divBdr>
    </w:div>
    <w:div w:id="307831024">
      <w:bodyDiv w:val="1"/>
      <w:marLeft w:val="0"/>
      <w:marRight w:val="0"/>
      <w:marTop w:val="0"/>
      <w:marBottom w:val="0"/>
      <w:divBdr>
        <w:top w:val="none" w:sz="0" w:space="0" w:color="auto"/>
        <w:left w:val="none" w:sz="0" w:space="0" w:color="auto"/>
        <w:bottom w:val="none" w:sz="0" w:space="0" w:color="auto"/>
        <w:right w:val="none" w:sz="0" w:space="0" w:color="auto"/>
      </w:divBdr>
    </w:div>
    <w:div w:id="332492755">
      <w:bodyDiv w:val="1"/>
      <w:marLeft w:val="0"/>
      <w:marRight w:val="0"/>
      <w:marTop w:val="0"/>
      <w:marBottom w:val="0"/>
      <w:divBdr>
        <w:top w:val="none" w:sz="0" w:space="0" w:color="auto"/>
        <w:left w:val="none" w:sz="0" w:space="0" w:color="auto"/>
        <w:bottom w:val="none" w:sz="0" w:space="0" w:color="auto"/>
        <w:right w:val="none" w:sz="0" w:space="0" w:color="auto"/>
      </w:divBdr>
    </w:div>
    <w:div w:id="351077955">
      <w:bodyDiv w:val="1"/>
      <w:marLeft w:val="0"/>
      <w:marRight w:val="0"/>
      <w:marTop w:val="0"/>
      <w:marBottom w:val="0"/>
      <w:divBdr>
        <w:top w:val="none" w:sz="0" w:space="0" w:color="auto"/>
        <w:left w:val="none" w:sz="0" w:space="0" w:color="auto"/>
        <w:bottom w:val="none" w:sz="0" w:space="0" w:color="auto"/>
        <w:right w:val="none" w:sz="0" w:space="0" w:color="auto"/>
      </w:divBdr>
    </w:div>
    <w:div w:id="358745218">
      <w:bodyDiv w:val="1"/>
      <w:marLeft w:val="0"/>
      <w:marRight w:val="0"/>
      <w:marTop w:val="0"/>
      <w:marBottom w:val="0"/>
      <w:divBdr>
        <w:top w:val="none" w:sz="0" w:space="0" w:color="auto"/>
        <w:left w:val="none" w:sz="0" w:space="0" w:color="auto"/>
        <w:bottom w:val="none" w:sz="0" w:space="0" w:color="auto"/>
        <w:right w:val="none" w:sz="0" w:space="0" w:color="auto"/>
      </w:divBdr>
    </w:div>
    <w:div w:id="377432183">
      <w:bodyDiv w:val="1"/>
      <w:marLeft w:val="0"/>
      <w:marRight w:val="0"/>
      <w:marTop w:val="0"/>
      <w:marBottom w:val="0"/>
      <w:divBdr>
        <w:top w:val="none" w:sz="0" w:space="0" w:color="auto"/>
        <w:left w:val="none" w:sz="0" w:space="0" w:color="auto"/>
        <w:bottom w:val="none" w:sz="0" w:space="0" w:color="auto"/>
        <w:right w:val="none" w:sz="0" w:space="0" w:color="auto"/>
      </w:divBdr>
    </w:div>
    <w:div w:id="384640974">
      <w:bodyDiv w:val="1"/>
      <w:marLeft w:val="0"/>
      <w:marRight w:val="0"/>
      <w:marTop w:val="0"/>
      <w:marBottom w:val="0"/>
      <w:divBdr>
        <w:top w:val="none" w:sz="0" w:space="0" w:color="auto"/>
        <w:left w:val="none" w:sz="0" w:space="0" w:color="auto"/>
        <w:bottom w:val="none" w:sz="0" w:space="0" w:color="auto"/>
        <w:right w:val="none" w:sz="0" w:space="0" w:color="auto"/>
      </w:divBdr>
    </w:div>
    <w:div w:id="399910858">
      <w:bodyDiv w:val="1"/>
      <w:marLeft w:val="0"/>
      <w:marRight w:val="0"/>
      <w:marTop w:val="0"/>
      <w:marBottom w:val="0"/>
      <w:divBdr>
        <w:top w:val="none" w:sz="0" w:space="0" w:color="auto"/>
        <w:left w:val="none" w:sz="0" w:space="0" w:color="auto"/>
        <w:bottom w:val="none" w:sz="0" w:space="0" w:color="auto"/>
        <w:right w:val="none" w:sz="0" w:space="0" w:color="auto"/>
      </w:divBdr>
    </w:div>
    <w:div w:id="403576373">
      <w:bodyDiv w:val="1"/>
      <w:marLeft w:val="0"/>
      <w:marRight w:val="0"/>
      <w:marTop w:val="0"/>
      <w:marBottom w:val="0"/>
      <w:divBdr>
        <w:top w:val="none" w:sz="0" w:space="0" w:color="auto"/>
        <w:left w:val="none" w:sz="0" w:space="0" w:color="auto"/>
        <w:bottom w:val="none" w:sz="0" w:space="0" w:color="auto"/>
        <w:right w:val="none" w:sz="0" w:space="0" w:color="auto"/>
      </w:divBdr>
    </w:div>
    <w:div w:id="409936235">
      <w:bodyDiv w:val="1"/>
      <w:marLeft w:val="0"/>
      <w:marRight w:val="0"/>
      <w:marTop w:val="0"/>
      <w:marBottom w:val="0"/>
      <w:divBdr>
        <w:top w:val="none" w:sz="0" w:space="0" w:color="auto"/>
        <w:left w:val="none" w:sz="0" w:space="0" w:color="auto"/>
        <w:bottom w:val="none" w:sz="0" w:space="0" w:color="auto"/>
        <w:right w:val="none" w:sz="0" w:space="0" w:color="auto"/>
      </w:divBdr>
    </w:div>
    <w:div w:id="445347327">
      <w:bodyDiv w:val="1"/>
      <w:marLeft w:val="0"/>
      <w:marRight w:val="0"/>
      <w:marTop w:val="0"/>
      <w:marBottom w:val="0"/>
      <w:divBdr>
        <w:top w:val="none" w:sz="0" w:space="0" w:color="auto"/>
        <w:left w:val="none" w:sz="0" w:space="0" w:color="auto"/>
        <w:bottom w:val="none" w:sz="0" w:space="0" w:color="auto"/>
        <w:right w:val="none" w:sz="0" w:space="0" w:color="auto"/>
      </w:divBdr>
    </w:div>
    <w:div w:id="449714716">
      <w:bodyDiv w:val="1"/>
      <w:marLeft w:val="0"/>
      <w:marRight w:val="0"/>
      <w:marTop w:val="0"/>
      <w:marBottom w:val="0"/>
      <w:divBdr>
        <w:top w:val="none" w:sz="0" w:space="0" w:color="auto"/>
        <w:left w:val="none" w:sz="0" w:space="0" w:color="auto"/>
        <w:bottom w:val="none" w:sz="0" w:space="0" w:color="auto"/>
        <w:right w:val="none" w:sz="0" w:space="0" w:color="auto"/>
      </w:divBdr>
    </w:div>
    <w:div w:id="465859686">
      <w:bodyDiv w:val="1"/>
      <w:marLeft w:val="0"/>
      <w:marRight w:val="0"/>
      <w:marTop w:val="0"/>
      <w:marBottom w:val="0"/>
      <w:divBdr>
        <w:top w:val="none" w:sz="0" w:space="0" w:color="auto"/>
        <w:left w:val="none" w:sz="0" w:space="0" w:color="auto"/>
        <w:bottom w:val="none" w:sz="0" w:space="0" w:color="auto"/>
        <w:right w:val="none" w:sz="0" w:space="0" w:color="auto"/>
      </w:divBdr>
    </w:div>
    <w:div w:id="466435096">
      <w:bodyDiv w:val="1"/>
      <w:marLeft w:val="0"/>
      <w:marRight w:val="0"/>
      <w:marTop w:val="0"/>
      <w:marBottom w:val="0"/>
      <w:divBdr>
        <w:top w:val="none" w:sz="0" w:space="0" w:color="auto"/>
        <w:left w:val="none" w:sz="0" w:space="0" w:color="auto"/>
        <w:bottom w:val="none" w:sz="0" w:space="0" w:color="auto"/>
        <w:right w:val="none" w:sz="0" w:space="0" w:color="auto"/>
      </w:divBdr>
    </w:div>
    <w:div w:id="467017085">
      <w:bodyDiv w:val="1"/>
      <w:marLeft w:val="0"/>
      <w:marRight w:val="0"/>
      <w:marTop w:val="0"/>
      <w:marBottom w:val="0"/>
      <w:divBdr>
        <w:top w:val="none" w:sz="0" w:space="0" w:color="auto"/>
        <w:left w:val="none" w:sz="0" w:space="0" w:color="auto"/>
        <w:bottom w:val="none" w:sz="0" w:space="0" w:color="auto"/>
        <w:right w:val="none" w:sz="0" w:space="0" w:color="auto"/>
      </w:divBdr>
    </w:div>
    <w:div w:id="480735917">
      <w:bodyDiv w:val="1"/>
      <w:marLeft w:val="0"/>
      <w:marRight w:val="0"/>
      <w:marTop w:val="0"/>
      <w:marBottom w:val="0"/>
      <w:divBdr>
        <w:top w:val="none" w:sz="0" w:space="0" w:color="auto"/>
        <w:left w:val="none" w:sz="0" w:space="0" w:color="auto"/>
        <w:bottom w:val="none" w:sz="0" w:space="0" w:color="auto"/>
        <w:right w:val="none" w:sz="0" w:space="0" w:color="auto"/>
      </w:divBdr>
    </w:div>
    <w:div w:id="489715303">
      <w:bodyDiv w:val="1"/>
      <w:marLeft w:val="0"/>
      <w:marRight w:val="0"/>
      <w:marTop w:val="0"/>
      <w:marBottom w:val="0"/>
      <w:divBdr>
        <w:top w:val="none" w:sz="0" w:space="0" w:color="auto"/>
        <w:left w:val="none" w:sz="0" w:space="0" w:color="auto"/>
        <w:bottom w:val="none" w:sz="0" w:space="0" w:color="auto"/>
        <w:right w:val="none" w:sz="0" w:space="0" w:color="auto"/>
      </w:divBdr>
    </w:div>
    <w:div w:id="520508636">
      <w:bodyDiv w:val="1"/>
      <w:marLeft w:val="0"/>
      <w:marRight w:val="0"/>
      <w:marTop w:val="0"/>
      <w:marBottom w:val="0"/>
      <w:divBdr>
        <w:top w:val="none" w:sz="0" w:space="0" w:color="auto"/>
        <w:left w:val="none" w:sz="0" w:space="0" w:color="auto"/>
        <w:bottom w:val="none" w:sz="0" w:space="0" w:color="auto"/>
        <w:right w:val="none" w:sz="0" w:space="0" w:color="auto"/>
      </w:divBdr>
    </w:div>
    <w:div w:id="520704774">
      <w:bodyDiv w:val="1"/>
      <w:marLeft w:val="0"/>
      <w:marRight w:val="0"/>
      <w:marTop w:val="0"/>
      <w:marBottom w:val="0"/>
      <w:divBdr>
        <w:top w:val="none" w:sz="0" w:space="0" w:color="auto"/>
        <w:left w:val="none" w:sz="0" w:space="0" w:color="auto"/>
        <w:bottom w:val="none" w:sz="0" w:space="0" w:color="auto"/>
        <w:right w:val="none" w:sz="0" w:space="0" w:color="auto"/>
      </w:divBdr>
    </w:div>
    <w:div w:id="540023076">
      <w:bodyDiv w:val="1"/>
      <w:marLeft w:val="0"/>
      <w:marRight w:val="0"/>
      <w:marTop w:val="0"/>
      <w:marBottom w:val="0"/>
      <w:divBdr>
        <w:top w:val="none" w:sz="0" w:space="0" w:color="auto"/>
        <w:left w:val="none" w:sz="0" w:space="0" w:color="auto"/>
        <w:bottom w:val="none" w:sz="0" w:space="0" w:color="auto"/>
        <w:right w:val="none" w:sz="0" w:space="0" w:color="auto"/>
      </w:divBdr>
    </w:div>
    <w:div w:id="547959815">
      <w:bodyDiv w:val="1"/>
      <w:marLeft w:val="0"/>
      <w:marRight w:val="0"/>
      <w:marTop w:val="0"/>
      <w:marBottom w:val="0"/>
      <w:divBdr>
        <w:top w:val="none" w:sz="0" w:space="0" w:color="auto"/>
        <w:left w:val="none" w:sz="0" w:space="0" w:color="auto"/>
        <w:bottom w:val="none" w:sz="0" w:space="0" w:color="auto"/>
        <w:right w:val="none" w:sz="0" w:space="0" w:color="auto"/>
      </w:divBdr>
    </w:div>
    <w:div w:id="552892312">
      <w:bodyDiv w:val="1"/>
      <w:marLeft w:val="0"/>
      <w:marRight w:val="0"/>
      <w:marTop w:val="0"/>
      <w:marBottom w:val="0"/>
      <w:divBdr>
        <w:top w:val="none" w:sz="0" w:space="0" w:color="auto"/>
        <w:left w:val="none" w:sz="0" w:space="0" w:color="auto"/>
        <w:bottom w:val="none" w:sz="0" w:space="0" w:color="auto"/>
        <w:right w:val="none" w:sz="0" w:space="0" w:color="auto"/>
      </w:divBdr>
    </w:div>
    <w:div w:id="588735749">
      <w:bodyDiv w:val="1"/>
      <w:marLeft w:val="0"/>
      <w:marRight w:val="0"/>
      <w:marTop w:val="0"/>
      <w:marBottom w:val="0"/>
      <w:divBdr>
        <w:top w:val="none" w:sz="0" w:space="0" w:color="auto"/>
        <w:left w:val="none" w:sz="0" w:space="0" w:color="auto"/>
        <w:bottom w:val="none" w:sz="0" w:space="0" w:color="auto"/>
        <w:right w:val="none" w:sz="0" w:space="0" w:color="auto"/>
      </w:divBdr>
    </w:div>
    <w:div w:id="591624208">
      <w:bodyDiv w:val="1"/>
      <w:marLeft w:val="0"/>
      <w:marRight w:val="0"/>
      <w:marTop w:val="0"/>
      <w:marBottom w:val="0"/>
      <w:divBdr>
        <w:top w:val="none" w:sz="0" w:space="0" w:color="auto"/>
        <w:left w:val="none" w:sz="0" w:space="0" w:color="auto"/>
        <w:bottom w:val="none" w:sz="0" w:space="0" w:color="auto"/>
        <w:right w:val="none" w:sz="0" w:space="0" w:color="auto"/>
      </w:divBdr>
    </w:div>
    <w:div w:id="596063417">
      <w:bodyDiv w:val="1"/>
      <w:marLeft w:val="0"/>
      <w:marRight w:val="0"/>
      <w:marTop w:val="0"/>
      <w:marBottom w:val="0"/>
      <w:divBdr>
        <w:top w:val="none" w:sz="0" w:space="0" w:color="auto"/>
        <w:left w:val="none" w:sz="0" w:space="0" w:color="auto"/>
        <w:bottom w:val="none" w:sz="0" w:space="0" w:color="auto"/>
        <w:right w:val="none" w:sz="0" w:space="0" w:color="auto"/>
      </w:divBdr>
    </w:div>
    <w:div w:id="609045700">
      <w:bodyDiv w:val="1"/>
      <w:marLeft w:val="0"/>
      <w:marRight w:val="0"/>
      <w:marTop w:val="0"/>
      <w:marBottom w:val="0"/>
      <w:divBdr>
        <w:top w:val="none" w:sz="0" w:space="0" w:color="auto"/>
        <w:left w:val="none" w:sz="0" w:space="0" w:color="auto"/>
        <w:bottom w:val="none" w:sz="0" w:space="0" w:color="auto"/>
        <w:right w:val="none" w:sz="0" w:space="0" w:color="auto"/>
      </w:divBdr>
    </w:div>
    <w:div w:id="628316759">
      <w:bodyDiv w:val="1"/>
      <w:marLeft w:val="0"/>
      <w:marRight w:val="0"/>
      <w:marTop w:val="0"/>
      <w:marBottom w:val="0"/>
      <w:divBdr>
        <w:top w:val="none" w:sz="0" w:space="0" w:color="auto"/>
        <w:left w:val="none" w:sz="0" w:space="0" w:color="auto"/>
        <w:bottom w:val="none" w:sz="0" w:space="0" w:color="auto"/>
        <w:right w:val="none" w:sz="0" w:space="0" w:color="auto"/>
      </w:divBdr>
    </w:div>
    <w:div w:id="649165567">
      <w:bodyDiv w:val="1"/>
      <w:marLeft w:val="0"/>
      <w:marRight w:val="0"/>
      <w:marTop w:val="0"/>
      <w:marBottom w:val="0"/>
      <w:divBdr>
        <w:top w:val="none" w:sz="0" w:space="0" w:color="auto"/>
        <w:left w:val="none" w:sz="0" w:space="0" w:color="auto"/>
        <w:bottom w:val="none" w:sz="0" w:space="0" w:color="auto"/>
        <w:right w:val="none" w:sz="0" w:space="0" w:color="auto"/>
      </w:divBdr>
    </w:div>
    <w:div w:id="653221587">
      <w:bodyDiv w:val="1"/>
      <w:marLeft w:val="0"/>
      <w:marRight w:val="0"/>
      <w:marTop w:val="0"/>
      <w:marBottom w:val="0"/>
      <w:divBdr>
        <w:top w:val="none" w:sz="0" w:space="0" w:color="auto"/>
        <w:left w:val="none" w:sz="0" w:space="0" w:color="auto"/>
        <w:bottom w:val="none" w:sz="0" w:space="0" w:color="auto"/>
        <w:right w:val="none" w:sz="0" w:space="0" w:color="auto"/>
      </w:divBdr>
    </w:div>
    <w:div w:id="703673764">
      <w:bodyDiv w:val="1"/>
      <w:marLeft w:val="0"/>
      <w:marRight w:val="0"/>
      <w:marTop w:val="0"/>
      <w:marBottom w:val="0"/>
      <w:divBdr>
        <w:top w:val="none" w:sz="0" w:space="0" w:color="auto"/>
        <w:left w:val="none" w:sz="0" w:space="0" w:color="auto"/>
        <w:bottom w:val="none" w:sz="0" w:space="0" w:color="auto"/>
        <w:right w:val="none" w:sz="0" w:space="0" w:color="auto"/>
      </w:divBdr>
    </w:div>
    <w:div w:id="709912553">
      <w:bodyDiv w:val="1"/>
      <w:marLeft w:val="0"/>
      <w:marRight w:val="0"/>
      <w:marTop w:val="0"/>
      <w:marBottom w:val="0"/>
      <w:divBdr>
        <w:top w:val="none" w:sz="0" w:space="0" w:color="auto"/>
        <w:left w:val="none" w:sz="0" w:space="0" w:color="auto"/>
        <w:bottom w:val="none" w:sz="0" w:space="0" w:color="auto"/>
        <w:right w:val="none" w:sz="0" w:space="0" w:color="auto"/>
      </w:divBdr>
    </w:div>
    <w:div w:id="710157953">
      <w:bodyDiv w:val="1"/>
      <w:marLeft w:val="0"/>
      <w:marRight w:val="0"/>
      <w:marTop w:val="0"/>
      <w:marBottom w:val="0"/>
      <w:divBdr>
        <w:top w:val="none" w:sz="0" w:space="0" w:color="auto"/>
        <w:left w:val="none" w:sz="0" w:space="0" w:color="auto"/>
        <w:bottom w:val="none" w:sz="0" w:space="0" w:color="auto"/>
        <w:right w:val="none" w:sz="0" w:space="0" w:color="auto"/>
      </w:divBdr>
    </w:div>
    <w:div w:id="720785901">
      <w:bodyDiv w:val="1"/>
      <w:marLeft w:val="0"/>
      <w:marRight w:val="0"/>
      <w:marTop w:val="0"/>
      <w:marBottom w:val="0"/>
      <w:divBdr>
        <w:top w:val="none" w:sz="0" w:space="0" w:color="auto"/>
        <w:left w:val="none" w:sz="0" w:space="0" w:color="auto"/>
        <w:bottom w:val="none" w:sz="0" w:space="0" w:color="auto"/>
        <w:right w:val="none" w:sz="0" w:space="0" w:color="auto"/>
      </w:divBdr>
    </w:div>
    <w:div w:id="734743128">
      <w:bodyDiv w:val="1"/>
      <w:marLeft w:val="0"/>
      <w:marRight w:val="0"/>
      <w:marTop w:val="0"/>
      <w:marBottom w:val="0"/>
      <w:divBdr>
        <w:top w:val="none" w:sz="0" w:space="0" w:color="auto"/>
        <w:left w:val="none" w:sz="0" w:space="0" w:color="auto"/>
        <w:bottom w:val="none" w:sz="0" w:space="0" w:color="auto"/>
        <w:right w:val="none" w:sz="0" w:space="0" w:color="auto"/>
      </w:divBdr>
    </w:div>
    <w:div w:id="755593247">
      <w:bodyDiv w:val="1"/>
      <w:marLeft w:val="0"/>
      <w:marRight w:val="0"/>
      <w:marTop w:val="0"/>
      <w:marBottom w:val="0"/>
      <w:divBdr>
        <w:top w:val="none" w:sz="0" w:space="0" w:color="auto"/>
        <w:left w:val="none" w:sz="0" w:space="0" w:color="auto"/>
        <w:bottom w:val="none" w:sz="0" w:space="0" w:color="auto"/>
        <w:right w:val="none" w:sz="0" w:space="0" w:color="auto"/>
      </w:divBdr>
    </w:div>
    <w:div w:id="756679569">
      <w:bodyDiv w:val="1"/>
      <w:marLeft w:val="0"/>
      <w:marRight w:val="0"/>
      <w:marTop w:val="0"/>
      <w:marBottom w:val="0"/>
      <w:divBdr>
        <w:top w:val="none" w:sz="0" w:space="0" w:color="auto"/>
        <w:left w:val="none" w:sz="0" w:space="0" w:color="auto"/>
        <w:bottom w:val="none" w:sz="0" w:space="0" w:color="auto"/>
        <w:right w:val="none" w:sz="0" w:space="0" w:color="auto"/>
      </w:divBdr>
    </w:div>
    <w:div w:id="761336046">
      <w:bodyDiv w:val="1"/>
      <w:marLeft w:val="0"/>
      <w:marRight w:val="0"/>
      <w:marTop w:val="0"/>
      <w:marBottom w:val="0"/>
      <w:divBdr>
        <w:top w:val="none" w:sz="0" w:space="0" w:color="auto"/>
        <w:left w:val="none" w:sz="0" w:space="0" w:color="auto"/>
        <w:bottom w:val="none" w:sz="0" w:space="0" w:color="auto"/>
        <w:right w:val="none" w:sz="0" w:space="0" w:color="auto"/>
      </w:divBdr>
    </w:div>
    <w:div w:id="786124278">
      <w:bodyDiv w:val="1"/>
      <w:marLeft w:val="0"/>
      <w:marRight w:val="0"/>
      <w:marTop w:val="0"/>
      <w:marBottom w:val="0"/>
      <w:divBdr>
        <w:top w:val="none" w:sz="0" w:space="0" w:color="auto"/>
        <w:left w:val="none" w:sz="0" w:space="0" w:color="auto"/>
        <w:bottom w:val="none" w:sz="0" w:space="0" w:color="auto"/>
        <w:right w:val="none" w:sz="0" w:space="0" w:color="auto"/>
      </w:divBdr>
    </w:div>
    <w:div w:id="789931777">
      <w:bodyDiv w:val="1"/>
      <w:marLeft w:val="0"/>
      <w:marRight w:val="0"/>
      <w:marTop w:val="0"/>
      <w:marBottom w:val="0"/>
      <w:divBdr>
        <w:top w:val="none" w:sz="0" w:space="0" w:color="auto"/>
        <w:left w:val="none" w:sz="0" w:space="0" w:color="auto"/>
        <w:bottom w:val="none" w:sz="0" w:space="0" w:color="auto"/>
        <w:right w:val="none" w:sz="0" w:space="0" w:color="auto"/>
      </w:divBdr>
    </w:div>
    <w:div w:id="799617235">
      <w:bodyDiv w:val="1"/>
      <w:marLeft w:val="0"/>
      <w:marRight w:val="0"/>
      <w:marTop w:val="0"/>
      <w:marBottom w:val="0"/>
      <w:divBdr>
        <w:top w:val="none" w:sz="0" w:space="0" w:color="auto"/>
        <w:left w:val="none" w:sz="0" w:space="0" w:color="auto"/>
        <w:bottom w:val="none" w:sz="0" w:space="0" w:color="auto"/>
        <w:right w:val="none" w:sz="0" w:space="0" w:color="auto"/>
      </w:divBdr>
    </w:div>
    <w:div w:id="804539757">
      <w:bodyDiv w:val="1"/>
      <w:marLeft w:val="0"/>
      <w:marRight w:val="0"/>
      <w:marTop w:val="0"/>
      <w:marBottom w:val="0"/>
      <w:divBdr>
        <w:top w:val="none" w:sz="0" w:space="0" w:color="auto"/>
        <w:left w:val="none" w:sz="0" w:space="0" w:color="auto"/>
        <w:bottom w:val="none" w:sz="0" w:space="0" w:color="auto"/>
        <w:right w:val="none" w:sz="0" w:space="0" w:color="auto"/>
      </w:divBdr>
    </w:div>
    <w:div w:id="840660390">
      <w:bodyDiv w:val="1"/>
      <w:marLeft w:val="0"/>
      <w:marRight w:val="0"/>
      <w:marTop w:val="0"/>
      <w:marBottom w:val="0"/>
      <w:divBdr>
        <w:top w:val="none" w:sz="0" w:space="0" w:color="auto"/>
        <w:left w:val="none" w:sz="0" w:space="0" w:color="auto"/>
        <w:bottom w:val="none" w:sz="0" w:space="0" w:color="auto"/>
        <w:right w:val="none" w:sz="0" w:space="0" w:color="auto"/>
      </w:divBdr>
    </w:div>
    <w:div w:id="855192893">
      <w:bodyDiv w:val="1"/>
      <w:marLeft w:val="0"/>
      <w:marRight w:val="0"/>
      <w:marTop w:val="0"/>
      <w:marBottom w:val="0"/>
      <w:divBdr>
        <w:top w:val="none" w:sz="0" w:space="0" w:color="auto"/>
        <w:left w:val="none" w:sz="0" w:space="0" w:color="auto"/>
        <w:bottom w:val="none" w:sz="0" w:space="0" w:color="auto"/>
        <w:right w:val="none" w:sz="0" w:space="0" w:color="auto"/>
      </w:divBdr>
    </w:div>
    <w:div w:id="855776156">
      <w:bodyDiv w:val="1"/>
      <w:marLeft w:val="0"/>
      <w:marRight w:val="0"/>
      <w:marTop w:val="0"/>
      <w:marBottom w:val="0"/>
      <w:divBdr>
        <w:top w:val="none" w:sz="0" w:space="0" w:color="auto"/>
        <w:left w:val="none" w:sz="0" w:space="0" w:color="auto"/>
        <w:bottom w:val="none" w:sz="0" w:space="0" w:color="auto"/>
        <w:right w:val="none" w:sz="0" w:space="0" w:color="auto"/>
      </w:divBdr>
    </w:div>
    <w:div w:id="858356136">
      <w:bodyDiv w:val="1"/>
      <w:marLeft w:val="0"/>
      <w:marRight w:val="0"/>
      <w:marTop w:val="0"/>
      <w:marBottom w:val="0"/>
      <w:divBdr>
        <w:top w:val="none" w:sz="0" w:space="0" w:color="auto"/>
        <w:left w:val="none" w:sz="0" w:space="0" w:color="auto"/>
        <w:bottom w:val="none" w:sz="0" w:space="0" w:color="auto"/>
        <w:right w:val="none" w:sz="0" w:space="0" w:color="auto"/>
      </w:divBdr>
    </w:div>
    <w:div w:id="858860532">
      <w:bodyDiv w:val="1"/>
      <w:marLeft w:val="0"/>
      <w:marRight w:val="0"/>
      <w:marTop w:val="0"/>
      <w:marBottom w:val="0"/>
      <w:divBdr>
        <w:top w:val="none" w:sz="0" w:space="0" w:color="auto"/>
        <w:left w:val="none" w:sz="0" w:space="0" w:color="auto"/>
        <w:bottom w:val="none" w:sz="0" w:space="0" w:color="auto"/>
        <w:right w:val="none" w:sz="0" w:space="0" w:color="auto"/>
      </w:divBdr>
    </w:div>
    <w:div w:id="863902397">
      <w:bodyDiv w:val="1"/>
      <w:marLeft w:val="0"/>
      <w:marRight w:val="0"/>
      <w:marTop w:val="0"/>
      <w:marBottom w:val="0"/>
      <w:divBdr>
        <w:top w:val="none" w:sz="0" w:space="0" w:color="auto"/>
        <w:left w:val="none" w:sz="0" w:space="0" w:color="auto"/>
        <w:bottom w:val="none" w:sz="0" w:space="0" w:color="auto"/>
        <w:right w:val="none" w:sz="0" w:space="0" w:color="auto"/>
      </w:divBdr>
    </w:div>
    <w:div w:id="904756559">
      <w:bodyDiv w:val="1"/>
      <w:marLeft w:val="0"/>
      <w:marRight w:val="0"/>
      <w:marTop w:val="0"/>
      <w:marBottom w:val="0"/>
      <w:divBdr>
        <w:top w:val="none" w:sz="0" w:space="0" w:color="auto"/>
        <w:left w:val="none" w:sz="0" w:space="0" w:color="auto"/>
        <w:bottom w:val="none" w:sz="0" w:space="0" w:color="auto"/>
        <w:right w:val="none" w:sz="0" w:space="0" w:color="auto"/>
      </w:divBdr>
    </w:div>
    <w:div w:id="907885491">
      <w:bodyDiv w:val="1"/>
      <w:marLeft w:val="0"/>
      <w:marRight w:val="0"/>
      <w:marTop w:val="0"/>
      <w:marBottom w:val="0"/>
      <w:divBdr>
        <w:top w:val="none" w:sz="0" w:space="0" w:color="auto"/>
        <w:left w:val="none" w:sz="0" w:space="0" w:color="auto"/>
        <w:bottom w:val="none" w:sz="0" w:space="0" w:color="auto"/>
        <w:right w:val="none" w:sz="0" w:space="0" w:color="auto"/>
      </w:divBdr>
    </w:div>
    <w:div w:id="912010182">
      <w:bodyDiv w:val="1"/>
      <w:marLeft w:val="0"/>
      <w:marRight w:val="0"/>
      <w:marTop w:val="0"/>
      <w:marBottom w:val="0"/>
      <w:divBdr>
        <w:top w:val="none" w:sz="0" w:space="0" w:color="auto"/>
        <w:left w:val="none" w:sz="0" w:space="0" w:color="auto"/>
        <w:bottom w:val="none" w:sz="0" w:space="0" w:color="auto"/>
        <w:right w:val="none" w:sz="0" w:space="0" w:color="auto"/>
      </w:divBdr>
    </w:div>
    <w:div w:id="929434587">
      <w:bodyDiv w:val="1"/>
      <w:marLeft w:val="0"/>
      <w:marRight w:val="0"/>
      <w:marTop w:val="0"/>
      <w:marBottom w:val="0"/>
      <w:divBdr>
        <w:top w:val="none" w:sz="0" w:space="0" w:color="auto"/>
        <w:left w:val="none" w:sz="0" w:space="0" w:color="auto"/>
        <w:bottom w:val="none" w:sz="0" w:space="0" w:color="auto"/>
        <w:right w:val="none" w:sz="0" w:space="0" w:color="auto"/>
      </w:divBdr>
    </w:div>
    <w:div w:id="935286777">
      <w:bodyDiv w:val="1"/>
      <w:marLeft w:val="0"/>
      <w:marRight w:val="0"/>
      <w:marTop w:val="0"/>
      <w:marBottom w:val="0"/>
      <w:divBdr>
        <w:top w:val="none" w:sz="0" w:space="0" w:color="auto"/>
        <w:left w:val="none" w:sz="0" w:space="0" w:color="auto"/>
        <w:bottom w:val="none" w:sz="0" w:space="0" w:color="auto"/>
        <w:right w:val="none" w:sz="0" w:space="0" w:color="auto"/>
      </w:divBdr>
    </w:div>
    <w:div w:id="960763966">
      <w:bodyDiv w:val="1"/>
      <w:marLeft w:val="0"/>
      <w:marRight w:val="0"/>
      <w:marTop w:val="0"/>
      <w:marBottom w:val="0"/>
      <w:divBdr>
        <w:top w:val="none" w:sz="0" w:space="0" w:color="auto"/>
        <w:left w:val="none" w:sz="0" w:space="0" w:color="auto"/>
        <w:bottom w:val="none" w:sz="0" w:space="0" w:color="auto"/>
        <w:right w:val="none" w:sz="0" w:space="0" w:color="auto"/>
      </w:divBdr>
    </w:div>
    <w:div w:id="968128089">
      <w:bodyDiv w:val="1"/>
      <w:marLeft w:val="0"/>
      <w:marRight w:val="0"/>
      <w:marTop w:val="0"/>
      <w:marBottom w:val="0"/>
      <w:divBdr>
        <w:top w:val="none" w:sz="0" w:space="0" w:color="auto"/>
        <w:left w:val="none" w:sz="0" w:space="0" w:color="auto"/>
        <w:bottom w:val="none" w:sz="0" w:space="0" w:color="auto"/>
        <w:right w:val="none" w:sz="0" w:space="0" w:color="auto"/>
      </w:divBdr>
    </w:div>
    <w:div w:id="975257241">
      <w:bodyDiv w:val="1"/>
      <w:marLeft w:val="0"/>
      <w:marRight w:val="0"/>
      <w:marTop w:val="0"/>
      <w:marBottom w:val="0"/>
      <w:divBdr>
        <w:top w:val="none" w:sz="0" w:space="0" w:color="auto"/>
        <w:left w:val="none" w:sz="0" w:space="0" w:color="auto"/>
        <w:bottom w:val="none" w:sz="0" w:space="0" w:color="auto"/>
        <w:right w:val="none" w:sz="0" w:space="0" w:color="auto"/>
      </w:divBdr>
    </w:div>
    <w:div w:id="980308749">
      <w:bodyDiv w:val="1"/>
      <w:marLeft w:val="0"/>
      <w:marRight w:val="0"/>
      <w:marTop w:val="0"/>
      <w:marBottom w:val="0"/>
      <w:divBdr>
        <w:top w:val="none" w:sz="0" w:space="0" w:color="auto"/>
        <w:left w:val="none" w:sz="0" w:space="0" w:color="auto"/>
        <w:bottom w:val="none" w:sz="0" w:space="0" w:color="auto"/>
        <w:right w:val="none" w:sz="0" w:space="0" w:color="auto"/>
      </w:divBdr>
    </w:div>
    <w:div w:id="989409318">
      <w:bodyDiv w:val="1"/>
      <w:marLeft w:val="0"/>
      <w:marRight w:val="0"/>
      <w:marTop w:val="0"/>
      <w:marBottom w:val="0"/>
      <w:divBdr>
        <w:top w:val="none" w:sz="0" w:space="0" w:color="auto"/>
        <w:left w:val="none" w:sz="0" w:space="0" w:color="auto"/>
        <w:bottom w:val="none" w:sz="0" w:space="0" w:color="auto"/>
        <w:right w:val="none" w:sz="0" w:space="0" w:color="auto"/>
      </w:divBdr>
    </w:div>
    <w:div w:id="997273402">
      <w:bodyDiv w:val="1"/>
      <w:marLeft w:val="0"/>
      <w:marRight w:val="0"/>
      <w:marTop w:val="0"/>
      <w:marBottom w:val="0"/>
      <w:divBdr>
        <w:top w:val="none" w:sz="0" w:space="0" w:color="auto"/>
        <w:left w:val="none" w:sz="0" w:space="0" w:color="auto"/>
        <w:bottom w:val="none" w:sz="0" w:space="0" w:color="auto"/>
        <w:right w:val="none" w:sz="0" w:space="0" w:color="auto"/>
      </w:divBdr>
    </w:div>
    <w:div w:id="1009985325">
      <w:bodyDiv w:val="1"/>
      <w:marLeft w:val="0"/>
      <w:marRight w:val="0"/>
      <w:marTop w:val="0"/>
      <w:marBottom w:val="0"/>
      <w:divBdr>
        <w:top w:val="none" w:sz="0" w:space="0" w:color="auto"/>
        <w:left w:val="none" w:sz="0" w:space="0" w:color="auto"/>
        <w:bottom w:val="none" w:sz="0" w:space="0" w:color="auto"/>
        <w:right w:val="none" w:sz="0" w:space="0" w:color="auto"/>
      </w:divBdr>
    </w:div>
    <w:div w:id="1012955429">
      <w:bodyDiv w:val="1"/>
      <w:marLeft w:val="0"/>
      <w:marRight w:val="0"/>
      <w:marTop w:val="0"/>
      <w:marBottom w:val="0"/>
      <w:divBdr>
        <w:top w:val="none" w:sz="0" w:space="0" w:color="auto"/>
        <w:left w:val="none" w:sz="0" w:space="0" w:color="auto"/>
        <w:bottom w:val="none" w:sz="0" w:space="0" w:color="auto"/>
        <w:right w:val="none" w:sz="0" w:space="0" w:color="auto"/>
      </w:divBdr>
    </w:div>
    <w:div w:id="1093816691">
      <w:bodyDiv w:val="1"/>
      <w:marLeft w:val="0"/>
      <w:marRight w:val="0"/>
      <w:marTop w:val="0"/>
      <w:marBottom w:val="0"/>
      <w:divBdr>
        <w:top w:val="none" w:sz="0" w:space="0" w:color="auto"/>
        <w:left w:val="none" w:sz="0" w:space="0" w:color="auto"/>
        <w:bottom w:val="none" w:sz="0" w:space="0" w:color="auto"/>
        <w:right w:val="none" w:sz="0" w:space="0" w:color="auto"/>
      </w:divBdr>
    </w:div>
    <w:div w:id="1094521768">
      <w:bodyDiv w:val="1"/>
      <w:marLeft w:val="0"/>
      <w:marRight w:val="0"/>
      <w:marTop w:val="0"/>
      <w:marBottom w:val="0"/>
      <w:divBdr>
        <w:top w:val="none" w:sz="0" w:space="0" w:color="auto"/>
        <w:left w:val="none" w:sz="0" w:space="0" w:color="auto"/>
        <w:bottom w:val="none" w:sz="0" w:space="0" w:color="auto"/>
        <w:right w:val="none" w:sz="0" w:space="0" w:color="auto"/>
      </w:divBdr>
    </w:div>
    <w:div w:id="1107966141">
      <w:bodyDiv w:val="1"/>
      <w:marLeft w:val="0"/>
      <w:marRight w:val="0"/>
      <w:marTop w:val="0"/>
      <w:marBottom w:val="0"/>
      <w:divBdr>
        <w:top w:val="none" w:sz="0" w:space="0" w:color="auto"/>
        <w:left w:val="none" w:sz="0" w:space="0" w:color="auto"/>
        <w:bottom w:val="none" w:sz="0" w:space="0" w:color="auto"/>
        <w:right w:val="none" w:sz="0" w:space="0" w:color="auto"/>
      </w:divBdr>
    </w:div>
    <w:div w:id="1119177323">
      <w:bodyDiv w:val="1"/>
      <w:marLeft w:val="0"/>
      <w:marRight w:val="0"/>
      <w:marTop w:val="0"/>
      <w:marBottom w:val="0"/>
      <w:divBdr>
        <w:top w:val="none" w:sz="0" w:space="0" w:color="auto"/>
        <w:left w:val="none" w:sz="0" w:space="0" w:color="auto"/>
        <w:bottom w:val="none" w:sz="0" w:space="0" w:color="auto"/>
        <w:right w:val="none" w:sz="0" w:space="0" w:color="auto"/>
      </w:divBdr>
    </w:div>
    <w:div w:id="1125848048">
      <w:bodyDiv w:val="1"/>
      <w:marLeft w:val="0"/>
      <w:marRight w:val="0"/>
      <w:marTop w:val="0"/>
      <w:marBottom w:val="0"/>
      <w:divBdr>
        <w:top w:val="none" w:sz="0" w:space="0" w:color="auto"/>
        <w:left w:val="none" w:sz="0" w:space="0" w:color="auto"/>
        <w:bottom w:val="none" w:sz="0" w:space="0" w:color="auto"/>
        <w:right w:val="none" w:sz="0" w:space="0" w:color="auto"/>
      </w:divBdr>
    </w:div>
    <w:div w:id="1136728034">
      <w:bodyDiv w:val="1"/>
      <w:marLeft w:val="0"/>
      <w:marRight w:val="0"/>
      <w:marTop w:val="0"/>
      <w:marBottom w:val="0"/>
      <w:divBdr>
        <w:top w:val="none" w:sz="0" w:space="0" w:color="auto"/>
        <w:left w:val="none" w:sz="0" w:space="0" w:color="auto"/>
        <w:bottom w:val="none" w:sz="0" w:space="0" w:color="auto"/>
        <w:right w:val="none" w:sz="0" w:space="0" w:color="auto"/>
      </w:divBdr>
    </w:div>
    <w:div w:id="1158113381">
      <w:bodyDiv w:val="1"/>
      <w:marLeft w:val="0"/>
      <w:marRight w:val="0"/>
      <w:marTop w:val="0"/>
      <w:marBottom w:val="0"/>
      <w:divBdr>
        <w:top w:val="none" w:sz="0" w:space="0" w:color="auto"/>
        <w:left w:val="none" w:sz="0" w:space="0" w:color="auto"/>
        <w:bottom w:val="none" w:sz="0" w:space="0" w:color="auto"/>
        <w:right w:val="none" w:sz="0" w:space="0" w:color="auto"/>
      </w:divBdr>
    </w:div>
    <w:div w:id="1175338099">
      <w:bodyDiv w:val="1"/>
      <w:marLeft w:val="0"/>
      <w:marRight w:val="0"/>
      <w:marTop w:val="0"/>
      <w:marBottom w:val="0"/>
      <w:divBdr>
        <w:top w:val="none" w:sz="0" w:space="0" w:color="auto"/>
        <w:left w:val="none" w:sz="0" w:space="0" w:color="auto"/>
        <w:bottom w:val="none" w:sz="0" w:space="0" w:color="auto"/>
        <w:right w:val="none" w:sz="0" w:space="0" w:color="auto"/>
      </w:divBdr>
    </w:div>
    <w:div w:id="1183086683">
      <w:bodyDiv w:val="1"/>
      <w:marLeft w:val="0"/>
      <w:marRight w:val="0"/>
      <w:marTop w:val="0"/>
      <w:marBottom w:val="0"/>
      <w:divBdr>
        <w:top w:val="none" w:sz="0" w:space="0" w:color="auto"/>
        <w:left w:val="none" w:sz="0" w:space="0" w:color="auto"/>
        <w:bottom w:val="none" w:sz="0" w:space="0" w:color="auto"/>
        <w:right w:val="none" w:sz="0" w:space="0" w:color="auto"/>
      </w:divBdr>
    </w:div>
    <w:div w:id="1204751037">
      <w:bodyDiv w:val="1"/>
      <w:marLeft w:val="0"/>
      <w:marRight w:val="0"/>
      <w:marTop w:val="0"/>
      <w:marBottom w:val="0"/>
      <w:divBdr>
        <w:top w:val="none" w:sz="0" w:space="0" w:color="auto"/>
        <w:left w:val="none" w:sz="0" w:space="0" w:color="auto"/>
        <w:bottom w:val="none" w:sz="0" w:space="0" w:color="auto"/>
        <w:right w:val="none" w:sz="0" w:space="0" w:color="auto"/>
      </w:divBdr>
    </w:div>
    <w:div w:id="1210411073">
      <w:bodyDiv w:val="1"/>
      <w:marLeft w:val="0"/>
      <w:marRight w:val="0"/>
      <w:marTop w:val="0"/>
      <w:marBottom w:val="0"/>
      <w:divBdr>
        <w:top w:val="none" w:sz="0" w:space="0" w:color="auto"/>
        <w:left w:val="none" w:sz="0" w:space="0" w:color="auto"/>
        <w:bottom w:val="none" w:sz="0" w:space="0" w:color="auto"/>
        <w:right w:val="none" w:sz="0" w:space="0" w:color="auto"/>
      </w:divBdr>
    </w:div>
    <w:div w:id="1211041874">
      <w:bodyDiv w:val="1"/>
      <w:marLeft w:val="0"/>
      <w:marRight w:val="0"/>
      <w:marTop w:val="0"/>
      <w:marBottom w:val="0"/>
      <w:divBdr>
        <w:top w:val="none" w:sz="0" w:space="0" w:color="auto"/>
        <w:left w:val="none" w:sz="0" w:space="0" w:color="auto"/>
        <w:bottom w:val="none" w:sz="0" w:space="0" w:color="auto"/>
        <w:right w:val="none" w:sz="0" w:space="0" w:color="auto"/>
      </w:divBdr>
    </w:div>
    <w:div w:id="1214542670">
      <w:bodyDiv w:val="1"/>
      <w:marLeft w:val="0"/>
      <w:marRight w:val="0"/>
      <w:marTop w:val="0"/>
      <w:marBottom w:val="0"/>
      <w:divBdr>
        <w:top w:val="none" w:sz="0" w:space="0" w:color="auto"/>
        <w:left w:val="none" w:sz="0" w:space="0" w:color="auto"/>
        <w:bottom w:val="none" w:sz="0" w:space="0" w:color="auto"/>
        <w:right w:val="none" w:sz="0" w:space="0" w:color="auto"/>
      </w:divBdr>
    </w:div>
    <w:div w:id="1224485369">
      <w:bodyDiv w:val="1"/>
      <w:marLeft w:val="0"/>
      <w:marRight w:val="0"/>
      <w:marTop w:val="0"/>
      <w:marBottom w:val="0"/>
      <w:divBdr>
        <w:top w:val="none" w:sz="0" w:space="0" w:color="auto"/>
        <w:left w:val="none" w:sz="0" w:space="0" w:color="auto"/>
        <w:bottom w:val="none" w:sz="0" w:space="0" w:color="auto"/>
        <w:right w:val="none" w:sz="0" w:space="0" w:color="auto"/>
      </w:divBdr>
    </w:div>
    <w:div w:id="1226336477">
      <w:bodyDiv w:val="1"/>
      <w:marLeft w:val="0"/>
      <w:marRight w:val="0"/>
      <w:marTop w:val="0"/>
      <w:marBottom w:val="0"/>
      <w:divBdr>
        <w:top w:val="none" w:sz="0" w:space="0" w:color="auto"/>
        <w:left w:val="none" w:sz="0" w:space="0" w:color="auto"/>
        <w:bottom w:val="none" w:sz="0" w:space="0" w:color="auto"/>
        <w:right w:val="none" w:sz="0" w:space="0" w:color="auto"/>
      </w:divBdr>
    </w:div>
    <w:div w:id="1253315027">
      <w:bodyDiv w:val="1"/>
      <w:marLeft w:val="0"/>
      <w:marRight w:val="0"/>
      <w:marTop w:val="0"/>
      <w:marBottom w:val="0"/>
      <w:divBdr>
        <w:top w:val="none" w:sz="0" w:space="0" w:color="auto"/>
        <w:left w:val="none" w:sz="0" w:space="0" w:color="auto"/>
        <w:bottom w:val="none" w:sz="0" w:space="0" w:color="auto"/>
        <w:right w:val="none" w:sz="0" w:space="0" w:color="auto"/>
      </w:divBdr>
    </w:div>
    <w:div w:id="1289816790">
      <w:bodyDiv w:val="1"/>
      <w:marLeft w:val="0"/>
      <w:marRight w:val="0"/>
      <w:marTop w:val="0"/>
      <w:marBottom w:val="0"/>
      <w:divBdr>
        <w:top w:val="none" w:sz="0" w:space="0" w:color="auto"/>
        <w:left w:val="none" w:sz="0" w:space="0" w:color="auto"/>
        <w:bottom w:val="none" w:sz="0" w:space="0" w:color="auto"/>
        <w:right w:val="none" w:sz="0" w:space="0" w:color="auto"/>
      </w:divBdr>
    </w:div>
    <w:div w:id="1342315991">
      <w:bodyDiv w:val="1"/>
      <w:marLeft w:val="0"/>
      <w:marRight w:val="0"/>
      <w:marTop w:val="0"/>
      <w:marBottom w:val="0"/>
      <w:divBdr>
        <w:top w:val="none" w:sz="0" w:space="0" w:color="auto"/>
        <w:left w:val="none" w:sz="0" w:space="0" w:color="auto"/>
        <w:bottom w:val="none" w:sz="0" w:space="0" w:color="auto"/>
        <w:right w:val="none" w:sz="0" w:space="0" w:color="auto"/>
      </w:divBdr>
    </w:div>
    <w:div w:id="1370648689">
      <w:bodyDiv w:val="1"/>
      <w:marLeft w:val="0"/>
      <w:marRight w:val="0"/>
      <w:marTop w:val="0"/>
      <w:marBottom w:val="0"/>
      <w:divBdr>
        <w:top w:val="none" w:sz="0" w:space="0" w:color="auto"/>
        <w:left w:val="none" w:sz="0" w:space="0" w:color="auto"/>
        <w:bottom w:val="none" w:sz="0" w:space="0" w:color="auto"/>
        <w:right w:val="none" w:sz="0" w:space="0" w:color="auto"/>
      </w:divBdr>
    </w:div>
    <w:div w:id="1386103403">
      <w:bodyDiv w:val="1"/>
      <w:marLeft w:val="0"/>
      <w:marRight w:val="0"/>
      <w:marTop w:val="0"/>
      <w:marBottom w:val="0"/>
      <w:divBdr>
        <w:top w:val="none" w:sz="0" w:space="0" w:color="auto"/>
        <w:left w:val="none" w:sz="0" w:space="0" w:color="auto"/>
        <w:bottom w:val="none" w:sz="0" w:space="0" w:color="auto"/>
        <w:right w:val="none" w:sz="0" w:space="0" w:color="auto"/>
      </w:divBdr>
    </w:div>
    <w:div w:id="1407075845">
      <w:bodyDiv w:val="1"/>
      <w:marLeft w:val="0"/>
      <w:marRight w:val="0"/>
      <w:marTop w:val="0"/>
      <w:marBottom w:val="0"/>
      <w:divBdr>
        <w:top w:val="none" w:sz="0" w:space="0" w:color="auto"/>
        <w:left w:val="none" w:sz="0" w:space="0" w:color="auto"/>
        <w:bottom w:val="none" w:sz="0" w:space="0" w:color="auto"/>
        <w:right w:val="none" w:sz="0" w:space="0" w:color="auto"/>
      </w:divBdr>
    </w:div>
    <w:div w:id="1432630041">
      <w:bodyDiv w:val="1"/>
      <w:marLeft w:val="0"/>
      <w:marRight w:val="0"/>
      <w:marTop w:val="0"/>
      <w:marBottom w:val="0"/>
      <w:divBdr>
        <w:top w:val="none" w:sz="0" w:space="0" w:color="auto"/>
        <w:left w:val="none" w:sz="0" w:space="0" w:color="auto"/>
        <w:bottom w:val="none" w:sz="0" w:space="0" w:color="auto"/>
        <w:right w:val="none" w:sz="0" w:space="0" w:color="auto"/>
      </w:divBdr>
    </w:div>
    <w:div w:id="1469856404">
      <w:bodyDiv w:val="1"/>
      <w:marLeft w:val="0"/>
      <w:marRight w:val="0"/>
      <w:marTop w:val="0"/>
      <w:marBottom w:val="0"/>
      <w:divBdr>
        <w:top w:val="none" w:sz="0" w:space="0" w:color="auto"/>
        <w:left w:val="none" w:sz="0" w:space="0" w:color="auto"/>
        <w:bottom w:val="none" w:sz="0" w:space="0" w:color="auto"/>
        <w:right w:val="none" w:sz="0" w:space="0" w:color="auto"/>
      </w:divBdr>
    </w:div>
    <w:div w:id="1490898376">
      <w:bodyDiv w:val="1"/>
      <w:marLeft w:val="0"/>
      <w:marRight w:val="0"/>
      <w:marTop w:val="0"/>
      <w:marBottom w:val="0"/>
      <w:divBdr>
        <w:top w:val="none" w:sz="0" w:space="0" w:color="auto"/>
        <w:left w:val="none" w:sz="0" w:space="0" w:color="auto"/>
        <w:bottom w:val="none" w:sz="0" w:space="0" w:color="auto"/>
        <w:right w:val="none" w:sz="0" w:space="0" w:color="auto"/>
      </w:divBdr>
    </w:div>
    <w:div w:id="1496534921">
      <w:bodyDiv w:val="1"/>
      <w:marLeft w:val="0"/>
      <w:marRight w:val="0"/>
      <w:marTop w:val="0"/>
      <w:marBottom w:val="0"/>
      <w:divBdr>
        <w:top w:val="none" w:sz="0" w:space="0" w:color="auto"/>
        <w:left w:val="none" w:sz="0" w:space="0" w:color="auto"/>
        <w:bottom w:val="none" w:sz="0" w:space="0" w:color="auto"/>
        <w:right w:val="none" w:sz="0" w:space="0" w:color="auto"/>
      </w:divBdr>
    </w:div>
    <w:div w:id="1497502039">
      <w:bodyDiv w:val="1"/>
      <w:marLeft w:val="0"/>
      <w:marRight w:val="0"/>
      <w:marTop w:val="0"/>
      <w:marBottom w:val="0"/>
      <w:divBdr>
        <w:top w:val="none" w:sz="0" w:space="0" w:color="auto"/>
        <w:left w:val="none" w:sz="0" w:space="0" w:color="auto"/>
        <w:bottom w:val="none" w:sz="0" w:space="0" w:color="auto"/>
        <w:right w:val="none" w:sz="0" w:space="0" w:color="auto"/>
      </w:divBdr>
    </w:div>
    <w:div w:id="1559170629">
      <w:bodyDiv w:val="1"/>
      <w:marLeft w:val="0"/>
      <w:marRight w:val="0"/>
      <w:marTop w:val="0"/>
      <w:marBottom w:val="0"/>
      <w:divBdr>
        <w:top w:val="none" w:sz="0" w:space="0" w:color="auto"/>
        <w:left w:val="none" w:sz="0" w:space="0" w:color="auto"/>
        <w:bottom w:val="none" w:sz="0" w:space="0" w:color="auto"/>
        <w:right w:val="none" w:sz="0" w:space="0" w:color="auto"/>
      </w:divBdr>
    </w:div>
    <w:div w:id="1565026398">
      <w:bodyDiv w:val="1"/>
      <w:marLeft w:val="0"/>
      <w:marRight w:val="0"/>
      <w:marTop w:val="0"/>
      <w:marBottom w:val="0"/>
      <w:divBdr>
        <w:top w:val="none" w:sz="0" w:space="0" w:color="auto"/>
        <w:left w:val="none" w:sz="0" w:space="0" w:color="auto"/>
        <w:bottom w:val="none" w:sz="0" w:space="0" w:color="auto"/>
        <w:right w:val="none" w:sz="0" w:space="0" w:color="auto"/>
      </w:divBdr>
    </w:div>
    <w:div w:id="1590311164">
      <w:bodyDiv w:val="1"/>
      <w:marLeft w:val="0"/>
      <w:marRight w:val="0"/>
      <w:marTop w:val="0"/>
      <w:marBottom w:val="0"/>
      <w:divBdr>
        <w:top w:val="none" w:sz="0" w:space="0" w:color="auto"/>
        <w:left w:val="none" w:sz="0" w:space="0" w:color="auto"/>
        <w:bottom w:val="none" w:sz="0" w:space="0" w:color="auto"/>
        <w:right w:val="none" w:sz="0" w:space="0" w:color="auto"/>
      </w:divBdr>
    </w:div>
    <w:div w:id="1609315745">
      <w:bodyDiv w:val="1"/>
      <w:marLeft w:val="0"/>
      <w:marRight w:val="0"/>
      <w:marTop w:val="0"/>
      <w:marBottom w:val="0"/>
      <w:divBdr>
        <w:top w:val="none" w:sz="0" w:space="0" w:color="auto"/>
        <w:left w:val="none" w:sz="0" w:space="0" w:color="auto"/>
        <w:bottom w:val="none" w:sz="0" w:space="0" w:color="auto"/>
        <w:right w:val="none" w:sz="0" w:space="0" w:color="auto"/>
      </w:divBdr>
    </w:div>
    <w:div w:id="1687057794">
      <w:bodyDiv w:val="1"/>
      <w:marLeft w:val="0"/>
      <w:marRight w:val="0"/>
      <w:marTop w:val="0"/>
      <w:marBottom w:val="0"/>
      <w:divBdr>
        <w:top w:val="none" w:sz="0" w:space="0" w:color="auto"/>
        <w:left w:val="none" w:sz="0" w:space="0" w:color="auto"/>
        <w:bottom w:val="none" w:sz="0" w:space="0" w:color="auto"/>
        <w:right w:val="none" w:sz="0" w:space="0" w:color="auto"/>
      </w:divBdr>
    </w:div>
    <w:div w:id="1688213269">
      <w:bodyDiv w:val="1"/>
      <w:marLeft w:val="0"/>
      <w:marRight w:val="0"/>
      <w:marTop w:val="0"/>
      <w:marBottom w:val="0"/>
      <w:divBdr>
        <w:top w:val="none" w:sz="0" w:space="0" w:color="auto"/>
        <w:left w:val="none" w:sz="0" w:space="0" w:color="auto"/>
        <w:bottom w:val="none" w:sz="0" w:space="0" w:color="auto"/>
        <w:right w:val="none" w:sz="0" w:space="0" w:color="auto"/>
      </w:divBdr>
    </w:div>
    <w:div w:id="1702167560">
      <w:bodyDiv w:val="1"/>
      <w:marLeft w:val="0"/>
      <w:marRight w:val="0"/>
      <w:marTop w:val="0"/>
      <w:marBottom w:val="0"/>
      <w:divBdr>
        <w:top w:val="none" w:sz="0" w:space="0" w:color="auto"/>
        <w:left w:val="none" w:sz="0" w:space="0" w:color="auto"/>
        <w:bottom w:val="none" w:sz="0" w:space="0" w:color="auto"/>
        <w:right w:val="none" w:sz="0" w:space="0" w:color="auto"/>
      </w:divBdr>
    </w:div>
    <w:div w:id="1712220014">
      <w:bodyDiv w:val="1"/>
      <w:marLeft w:val="0"/>
      <w:marRight w:val="0"/>
      <w:marTop w:val="0"/>
      <w:marBottom w:val="0"/>
      <w:divBdr>
        <w:top w:val="none" w:sz="0" w:space="0" w:color="auto"/>
        <w:left w:val="none" w:sz="0" w:space="0" w:color="auto"/>
        <w:bottom w:val="none" w:sz="0" w:space="0" w:color="auto"/>
        <w:right w:val="none" w:sz="0" w:space="0" w:color="auto"/>
      </w:divBdr>
    </w:div>
    <w:div w:id="1713725153">
      <w:bodyDiv w:val="1"/>
      <w:marLeft w:val="0"/>
      <w:marRight w:val="0"/>
      <w:marTop w:val="0"/>
      <w:marBottom w:val="0"/>
      <w:divBdr>
        <w:top w:val="none" w:sz="0" w:space="0" w:color="auto"/>
        <w:left w:val="none" w:sz="0" w:space="0" w:color="auto"/>
        <w:bottom w:val="none" w:sz="0" w:space="0" w:color="auto"/>
        <w:right w:val="none" w:sz="0" w:space="0" w:color="auto"/>
      </w:divBdr>
    </w:div>
    <w:div w:id="1718048707">
      <w:bodyDiv w:val="1"/>
      <w:marLeft w:val="0"/>
      <w:marRight w:val="0"/>
      <w:marTop w:val="0"/>
      <w:marBottom w:val="0"/>
      <w:divBdr>
        <w:top w:val="none" w:sz="0" w:space="0" w:color="auto"/>
        <w:left w:val="none" w:sz="0" w:space="0" w:color="auto"/>
        <w:bottom w:val="none" w:sz="0" w:space="0" w:color="auto"/>
        <w:right w:val="none" w:sz="0" w:space="0" w:color="auto"/>
      </w:divBdr>
    </w:div>
    <w:div w:id="1752119855">
      <w:bodyDiv w:val="1"/>
      <w:marLeft w:val="0"/>
      <w:marRight w:val="0"/>
      <w:marTop w:val="0"/>
      <w:marBottom w:val="0"/>
      <w:divBdr>
        <w:top w:val="none" w:sz="0" w:space="0" w:color="auto"/>
        <w:left w:val="none" w:sz="0" w:space="0" w:color="auto"/>
        <w:bottom w:val="none" w:sz="0" w:space="0" w:color="auto"/>
        <w:right w:val="none" w:sz="0" w:space="0" w:color="auto"/>
      </w:divBdr>
    </w:div>
    <w:div w:id="1754622907">
      <w:bodyDiv w:val="1"/>
      <w:marLeft w:val="0"/>
      <w:marRight w:val="0"/>
      <w:marTop w:val="0"/>
      <w:marBottom w:val="0"/>
      <w:divBdr>
        <w:top w:val="none" w:sz="0" w:space="0" w:color="auto"/>
        <w:left w:val="none" w:sz="0" w:space="0" w:color="auto"/>
        <w:bottom w:val="none" w:sz="0" w:space="0" w:color="auto"/>
        <w:right w:val="none" w:sz="0" w:space="0" w:color="auto"/>
      </w:divBdr>
    </w:div>
    <w:div w:id="1756199524">
      <w:bodyDiv w:val="1"/>
      <w:marLeft w:val="0"/>
      <w:marRight w:val="0"/>
      <w:marTop w:val="0"/>
      <w:marBottom w:val="0"/>
      <w:divBdr>
        <w:top w:val="none" w:sz="0" w:space="0" w:color="auto"/>
        <w:left w:val="none" w:sz="0" w:space="0" w:color="auto"/>
        <w:bottom w:val="none" w:sz="0" w:space="0" w:color="auto"/>
        <w:right w:val="none" w:sz="0" w:space="0" w:color="auto"/>
      </w:divBdr>
    </w:div>
    <w:div w:id="1780755151">
      <w:bodyDiv w:val="1"/>
      <w:marLeft w:val="0"/>
      <w:marRight w:val="0"/>
      <w:marTop w:val="0"/>
      <w:marBottom w:val="0"/>
      <w:divBdr>
        <w:top w:val="none" w:sz="0" w:space="0" w:color="auto"/>
        <w:left w:val="none" w:sz="0" w:space="0" w:color="auto"/>
        <w:bottom w:val="none" w:sz="0" w:space="0" w:color="auto"/>
        <w:right w:val="none" w:sz="0" w:space="0" w:color="auto"/>
      </w:divBdr>
    </w:div>
    <w:div w:id="1784230024">
      <w:bodyDiv w:val="1"/>
      <w:marLeft w:val="0"/>
      <w:marRight w:val="0"/>
      <w:marTop w:val="0"/>
      <w:marBottom w:val="0"/>
      <w:divBdr>
        <w:top w:val="none" w:sz="0" w:space="0" w:color="auto"/>
        <w:left w:val="none" w:sz="0" w:space="0" w:color="auto"/>
        <w:bottom w:val="none" w:sz="0" w:space="0" w:color="auto"/>
        <w:right w:val="none" w:sz="0" w:space="0" w:color="auto"/>
      </w:divBdr>
    </w:div>
    <w:div w:id="1797137269">
      <w:bodyDiv w:val="1"/>
      <w:marLeft w:val="0"/>
      <w:marRight w:val="0"/>
      <w:marTop w:val="0"/>
      <w:marBottom w:val="0"/>
      <w:divBdr>
        <w:top w:val="none" w:sz="0" w:space="0" w:color="auto"/>
        <w:left w:val="none" w:sz="0" w:space="0" w:color="auto"/>
        <w:bottom w:val="none" w:sz="0" w:space="0" w:color="auto"/>
        <w:right w:val="none" w:sz="0" w:space="0" w:color="auto"/>
      </w:divBdr>
    </w:div>
    <w:div w:id="1810246704">
      <w:bodyDiv w:val="1"/>
      <w:marLeft w:val="0"/>
      <w:marRight w:val="0"/>
      <w:marTop w:val="0"/>
      <w:marBottom w:val="0"/>
      <w:divBdr>
        <w:top w:val="none" w:sz="0" w:space="0" w:color="auto"/>
        <w:left w:val="none" w:sz="0" w:space="0" w:color="auto"/>
        <w:bottom w:val="none" w:sz="0" w:space="0" w:color="auto"/>
        <w:right w:val="none" w:sz="0" w:space="0" w:color="auto"/>
      </w:divBdr>
    </w:div>
    <w:div w:id="1829978013">
      <w:bodyDiv w:val="1"/>
      <w:marLeft w:val="0"/>
      <w:marRight w:val="0"/>
      <w:marTop w:val="0"/>
      <w:marBottom w:val="0"/>
      <w:divBdr>
        <w:top w:val="none" w:sz="0" w:space="0" w:color="auto"/>
        <w:left w:val="none" w:sz="0" w:space="0" w:color="auto"/>
        <w:bottom w:val="none" w:sz="0" w:space="0" w:color="auto"/>
        <w:right w:val="none" w:sz="0" w:space="0" w:color="auto"/>
      </w:divBdr>
    </w:div>
    <w:div w:id="1865048877">
      <w:bodyDiv w:val="1"/>
      <w:marLeft w:val="0"/>
      <w:marRight w:val="0"/>
      <w:marTop w:val="0"/>
      <w:marBottom w:val="0"/>
      <w:divBdr>
        <w:top w:val="none" w:sz="0" w:space="0" w:color="auto"/>
        <w:left w:val="none" w:sz="0" w:space="0" w:color="auto"/>
        <w:bottom w:val="none" w:sz="0" w:space="0" w:color="auto"/>
        <w:right w:val="none" w:sz="0" w:space="0" w:color="auto"/>
      </w:divBdr>
    </w:div>
    <w:div w:id="1929726119">
      <w:bodyDiv w:val="1"/>
      <w:marLeft w:val="0"/>
      <w:marRight w:val="0"/>
      <w:marTop w:val="0"/>
      <w:marBottom w:val="0"/>
      <w:divBdr>
        <w:top w:val="none" w:sz="0" w:space="0" w:color="auto"/>
        <w:left w:val="none" w:sz="0" w:space="0" w:color="auto"/>
        <w:bottom w:val="none" w:sz="0" w:space="0" w:color="auto"/>
        <w:right w:val="none" w:sz="0" w:space="0" w:color="auto"/>
      </w:divBdr>
    </w:div>
    <w:div w:id="1952853518">
      <w:bodyDiv w:val="1"/>
      <w:marLeft w:val="0"/>
      <w:marRight w:val="0"/>
      <w:marTop w:val="0"/>
      <w:marBottom w:val="0"/>
      <w:divBdr>
        <w:top w:val="none" w:sz="0" w:space="0" w:color="auto"/>
        <w:left w:val="none" w:sz="0" w:space="0" w:color="auto"/>
        <w:bottom w:val="none" w:sz="0" w:space="0" w:color="auto"/>
        <w:right w:val="none" w:sz="0" w:space="0" w:color="auto"/>
      </w:divBdr>
    </w:div>
    <w:div w:id="1954894286">
      <w:bodyDiv w:val="1"/>
      <w:marLeft w:val="0"/>
      <w:marRight w:val="0"/>
      <w:marTop w:val="0"/>
      <w:marBottom w:val="0"/>
      <w:divBdr>
        <w:top w:val="none" w:sz="0" w:space="0" w:color="auto"/>
        <w:left w:val="none" w:sz="0" w:space="0" w:color="auto"/>
        <w:bottom w:val="none" w:sz="0" w:space="0" w:color="auto"/>
        <w:right w:val="none" w:sz="0" w:space="0" w:color="auto"/>
      </w:divBdr>
    </w:div>
    <w:div w:id="1955021304">
      <w:bodyDiv w:val="1"/>
      <w:marLeft w:val="0"/>
      <w:marRight w:val="0"/>
      <w:marTop w:val="0"/>
      <w:marBottom w:val="0"/>
      <w:divBdr>
        <w:top w:val="none" w:sz="0" w:space="0" w:color="auto"/>
        <w:left w:val="none" w:sz="0" w:space="0" w:color="auto"/>
        <w:bottom w:val="none" w:sz="0" w:space="0" w:color="auto"/>
        <w:right w:val="none" w:sz="0" w:space="0" w:color="auto"/>
      </w:divBdr>
    </w:div>
    <w:div w:id="1958635573">
      <w:bodyDiv w:val="1"/>
      <w:marLeft w:val="0"/>
      <w:marRight w:val="0"/>
      <w:marTop w:val="0"/>
      <w:marBottom w:val="0"/>
      <w:divBdr>
        <w:top w:val="none" w:sz="0" w:space="0" w:color="auto"/>
        <w:left w:val="none" w:sz="0" w:space="0" w:color="auto"/>
        <w:bottom w:val="none" w:sz="0" w:space="0" w:color="auto"/>
        <w:right w:val="none" w:sz="0" w:space="0" w:color="auto"/>
      </w:divBdr>
    </w:div>
    <w:div w:id="1980113578">
      <w:bodyDiv w:val="1"/>
      <w:marLeft w:val="0"/>
      <w:marRight w:val="0"/>
      <w:marTop w:val="0"/>
      <w:marBottom w:val="0"/>
      <w:divBdr>
        <w:top w:val="none" w:sz="0" w:space="0" w:color="auto"/>
        <w:left w:val="none" w:sz="0" w:space="0" w:color="auto"/>
        <w:bottom w:val="none" w:sz="0" w:space="0" w:color="auto"/>
        <w:right w:val="none" w:sz="0" w:space="0" w:color="auto"/>
      </w:divBdr>
    </w:div>
    <w:div w:id="1982229530">
      <w:bodyDiv w:val="1"/>
      <w:marLeft w:val="0"/>
      <w:marRight w:val="0"/>
      <w:marTop w:val="0"/>
      <w:marBottom w:val="0"/>
      <w:divBdr>
        <w:top w:val="none" w:sz="0" w:space="0" w:color="auto"/>
        <w:left w:val="none" w:sz="0" w:space="0" w:color="auto"/>
        <w:bottom w:val="none" w:sz="0" w:space="0" w:color="auto"/>
        <w:right w:val="none" w:sz="0" w:space="0" w:color="auto"/>
      </w:divBdr>
    </w:div>
    <w:div w:id="1999193091">
      <w:bodyDiv w:val="1"/>
      <w:marLeft w:val="0"/>
      <w:marRight w:val="0"/>
      <w:marTop w:val="0"/>
      <w:marBottom w:val="0"/>
      <w:divBdr>
        <w:top w:val="none" w:sz="0" w:space="0" w:color="auto"/>
        <w:left w:val="none" w:sz="0" w:space="0" w:color="auto"/>
        <w:bottom w:val="none" w:sz="0" w:space="0" w:color="auto"/>
        <w:right w:val="none" w:sz="0" w:space="0" w:color="auto"/>
      </w:divBdr>
    </w:div>
    <w:div w:id="2002006495">
      <w:bodyDiv w:val="1"/>
      <w:marLeft w:val="0"/>
      <w:marRight w:val="0"/>
      <w:marTop w:val="0"/>
      <w:marBottom w:val="0"/>
      <w:divBdr>
        <w:top w:val="none" w:sz="0" w:space="0" w:color="auto"/>
        <w:left w:val="none" w:sz="0" w:space="0" w:color="auto"/>
        <w:bottom w:val="none" w:sz="0" w:space="0" w:color="auto"/>
        <w:right w:val="none" w:sz="0" w:space="0" w:color="auto"/>
      </w:divBdr>
    </w:div>
    <w:div w:id="2002998557">
      <w:bodyDiv w:val="1"/>
      <w:marLeft w:val="0"/>
      <w:marRight w:val="0"/>
      <w:marTop w:val="0"/>
      <w:marBottom w:val="0"/>
      <w:divBdr>
        <w:top w:val="none" w:sz="0" w:space="0" w:color="auto"/>
        <w:left w:val="none" w:sz="0" w:space="0" w:color="auto"/>
        <w:bottom w:val="none" w:sz="0" w:space="0" w:color="auto"/>
        <w:right w:val="none" w:sz="0" w:space="0" w:color="auto"/>
      </w:divBdr>
    </w:div>
    <w:div w:id="2012639354">
      <w:bodyDiv w:val="1"/>
      <w:marLeft w:val="0"/>
      <w:marRight w:val="0"/>
      <w:marTop w:val="0"/>
      <w:marBottom w:val="0"/>
      <w:divBdr>
        <w:top w:val="none" w:sz="0" w:space="0" w:color="auto"/>
        <w:left w:val="none" w:sz="0" w:space="0" w:color="auto"/>
        <w:bottom w:val="none" w:sz="0" w:space="0" w:color="auto"/>
        <w:right w:val="none" w:sz="0" w:space="0" w:color="auto"/>
      </w:divBdr>
    </w:div>
    <w:div w:id="2030401559">
      <w:bodyDiv w:val="1"/>
      <w:marLeft w:val="0"/>
      <w:marRight w:val="0"/>
      <w:marTop w:val="0"/>
      <w:marBottom w:val="0"/>
      <w:divBdr>
        <w:top w:val="none" w:sz="0" w:space="0" w:color="auto"/>
        <w:left w:val="none" w:sz="0" w:space="0" w:color="auto"/>
        <w:bottom w:val="none" w:sz="0" w:space="0" w:color="auto"/>
        <w:right w:val="none" w:sz="0" w:space="0" w:color="auto"/>
      </w:divBdr>
    </w:div>
    <w:div w:id="2032760711">
      <w:bodyDiv w:val="1"/>
      <w:marLeft w:val="0"/>
      <w:marRight w:val="0"/>
      <w:marTop w:val="0"/>
      <w:marBottom w:val="0"/>
      <w:divBdr>
        <w:top w:val="none" w:sz="0" w:space="0" w:color="auto"/>
        <w:left w:val="none" w:sz="0" w:space="0" w:color="auto"/>
        <w:bottom w:val="none" w:sz="0" w:space="0" w:color="auto"/>
        <w:right w:val="none" w:sz="0" w:space="0" w:color="auto"/>
      </w:divBdr>
    </w:div>
    <w:div w:id="2035155102">
      <w:bodyDiv w:val="1"/>
      <w:marLeft w:val="0"/>
      <w:marRight w:val="0"/>
      <w:marTop w:val="0"/>
      <w:marBottom w:val="0"/>
      <w:divBdr>
        <w:top w:val="none" w:sz="0" w:space="0" w:color="auto"/>
        <w:left w:val="none" w:sz="0" w:space="0" w:color="auto"/>
        <w:bottom w:val="none" w:sz="0" w:space="0" w:color="auto"/>
        <w:right w:val="none" w:sz="0" w:space="0" w:color="auto"/>
      </w:divBdr>
    </w:div>
    <w:div w:id="2040661106">
      <w:bodyDiv w:val="1"/>
      <w:marLeft w:val="0"/>
      <w:marRight w:val="0"/>
      <w:marTop w:val="0"/>
      <w:marBottom w:val="0"/>
      <w:divBdr>
        <w:top w:val="none" w:sz="0" w:space="0" w:color="auto"/>
        <w:left w:val="none" w:sz="0" w:space="0" w:color="auto"/>
        <w:bottom w:val="none" w:sz="0" w:space="0" w:color="auto"/>
        <w:right w:val="none" w:sz="0" w:space="0" w:color="auto"/>
      </w:divBdr>
    </w:div>
    <w:div w:id="2101023064">
      <w:bodyDiv w:val="1"/>
      <w:marLeft w:val="0"/>
      <w:marRight w:val="0"/>
      <w:marTop w:val="0"/>
      <w:marBottom w:val="0"/>
      <w:divBdr>
        <w:top w:val="none" w:sz="0" w:space="0" w:color="auto"/>
        <w:left w:val="none" w:sz="0" w:space="0" w:color="auto"/>
        <w:bottom w:val="none" w:sz="0" w:space="0" w:color="auto"/>
        <w:right w:val="none" w:sz="0" w:space="0" w:color="auto"/>
      </w:divBdr>
    </w:div>
    <w:div w:id="2119450835">
      <w:bodyDiv w:val="1"/>
      <w:marLeft w:val="0"/>
      <w:marRight w:val="0"/>
      <w:marTop w:val="0"/>
      <w:marBottom w:val="0"/>
      <w:divBdr>
        <w:top w:val="none" w:sz="0" w:space="0" w:color="auto"/>
        <w:left w:val="none" w:sz="0" w:space="0" w:color="auto"/>
        <w:bottom w:val="none" w:sz="0" w:space="0" w:color="auto"/>
        <w:right w:val="none" w:sz="0" w:space="0" w:color="auto"/>
      </w:divBdr>
    </w:div>
    <w:div w:id="2145808909">
      <w:bodyDiv w:val="1"/>
      <w:marLeft w:val="0"/>
      <w:marRight w:val="0"/>
      <w:marTop w:val="0"/>
      <w:marBottom w:val="0"/>
      <w:divBdr>
        <w:top w:val="none" w:sz="0" w:space="0" w:color="auto"/>
        <w:left w:val="none" w:sz="0" w:space="0" w:color="auto"/>
        <w:bottom w:val="none" w:sz="0" w:space="0" w:color="auto"/>
        <w:right w:val="none" w:sz="0" w:space="0" w:color="auto"/>
      </w:divBdr>
    </w:div>
    <w:div w:id="214619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07A67-4456-4C16-90D3-6FF07226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7573</TotalTime>
  <Pages>58</Pages>
  <Words>28902</Words>
  <Characters>164742</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A_pomsd</dc:creator>
  <cp:lastModifiedBy>Елена Юрьевна Ядрихинская</cp:lastModifiedBy>
  <cp:revision>732</cp:revision>
  <cp:lastPrinted>2023-11-10T06:33:00Z</cp:lastPrinted>
  <dcterms:created xsi:type="dcterms:W3CDTF">2023-10-03T10:33:00Z</dcterms:created>
  <dcterms:modified xsi:type="dcterms:W3CDTF">2023-11-10T07:11:00Z</dcterms:modified>
</cp:coreProperties>
</file>