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7A2A8" w14:textId="77777777" w:rsidR="00092FFD" w:rsidRPr="00D10A18" w:rsidRDefault="00092FFD" w:rsidP="00C71458">
      <w:pPr>
        <w:ind w:left="1134" w:right="339"/>
        <w:jc w:val="center"/>
      </w:pPr>
      <w:r w:rsidRPr="00D10A18">
        <w:rPr>
          <w:noProof/>
        </w:rPr>
        <w:drawing>
          <wp:inline distT="0" distB="0" distL="0" distR="0" wp14:anchorId="33A0E181" wp14:editId="3DF7D693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7E362" w14:textId="77777777" w:rsidR="00092FFD" w:rsidRPr="00D10A18" w:rsidRDefault="00092FFD" w:rsidP="00C71458">
      <w:pPr>
        <w:ind w:left="1134" w:right="339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7A8AE863" w14:textId="77777777" w:rsidR="00092FFD" w:rsidRPr="00D10A18" w:rsidRDefault="00092FFD" w:rsidP="00C71458">
      <w:pPr>
        <w:ind w:left="1134" w:right="339"/>
        <w:rPr>
          <w:b/>
        </w:rPr>
      </w:pPr>
    </w:p>
    <w:p w14:paraId="3E020A3D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6F4F8BC4" w14:textId="3320D03C" w:rsidR="00092FFD" w:rsidRPr="00D10A18" w:rsidRDefault="00221C61" w:rsidP="00C71458">
      <w:pPr>
        <w:ind w:left="1134" w:right="3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B9540D">
        <w:rPr>
          <w:b/>
          <w:sz w:val="28"/>
          <w:szCs w:val="28"/>
        </w:rPr>
        <w:t xml:space="preserve">двадцать </w:t>
      </w:r>
      <w:r w:rsidR="000F3D42">
        <w:rPr>
          <w:b/>
          <w:sz w:val="28"/>
          <w:szCs w:val="28"/>
        </w:rPr>
        <w:t>пятая</w:t>
      </w:r>
      <w:r w:rsidR="00C71458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59B1D497" w14:textId="2C262701" w:rsidR="00092FFD" w:rsidRDefault="00092FFD" w:rsidP="00C71458">
      <w:pPr>
        <w:ind w:left="1134" w:right="339"/>
        <w:jc w:val="center"/>
        <w:rPr>
          <w:b/>
        </w:rPr>
      </w:pPr>
    </w:p>
    <w:p w14:paraId="4EB30BCF" w14:textId="77777777" w:rsidR="006C001A" w:rsidRDefault="006C001A" w:rsidP="00C71458">
      <w:pPr>
        <w:ind w:left="1134" w:right="339"/>
        <w:jc w:val="center"/>
        <w:rPr>
          <w:b/>
        </w:rPr>
      </w:pPr>
    </w:p>
    <w:p w14:paraId="1D3EC4DB" w14:textId="77777777" w:rsidR="00B9540D" w:rsidRPr="00D10A18" w:rsidRDefault="00B9540D" w:rsidP="00C71458">
      <w:pPr>
        <w:ind w:left="1134" w:right="339"/>
        <w:jc w:val="center"/>
        <w:rPr>
          <w:b/>
        </w:rPr>
      </w:pPr>
    </w:p>
    <w:p w14:paraId="0C12C913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47B88444" w14:textId="77777777" w:rsidR="00092FFD" w:rsidRPr="00D10A18" w:rsidRDefault="00092FFD" w:rsidP="00C71458">
      <w:pPr>
        <w:ind w:left="1134" w:right="339"/>
        <w:jc w:val="center"/>
      </w:pPr>
    </w:p>
    <w:p w14:paraId="0CB6FE8C" w14:textId="39475FA1" w:rsidR="00092FFD" w:rsidRPr="00D10A18" w:rsidRDefault="00092FFD" w:rsidP="00C71458">
      <w:pPr>
        <w:ind w:left="1134" w:right="339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0F3D42">
        <w:rPr>
          <w:sz w:val="28"/>
          <w:szCs w:val="28"/>
        </w:rPr>
        <w:t>2</w:t>
      </w:r>
      <w:r w:rsidR="006C001A">
        <w:rPr>
          <w:sz w:val="28"/>
          <w:szCs w:val="28"/>
        </w:rPr>
        <w:t>1</w:t>
      </w:r>
      <w:r w:rsidR="00C71458">
        <w:rPr>
          <w:sz w:val="28"/>
          <w:szCs w:val="28"/>
        </w:rPr>
        <w:t xml:space="preserve"> </w:t>
      </w:r>
      <w:r w:rsidR="000F3D42">
        <w:rPr>
          <w:sz w:val="28"/>
          <w:szCs w:val="28"/>
        </w:rPr>
        <w:t>июня</w:t>
      </w:r>
      <w:r w:rsidR="003C3AF0">
        <w:rPr>
          <w:sz w:val="28"/>
          <w:szCs w:val="28"/>
        </w:rPr>
        <w:t xml:space="preserve"> 202</w:t>
      </w:r>
      <w:r w:rsidR="00B9540D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6C001A">
        <w:rPr>
          <w:sz w:val="28"/>
          <w:szCs w:val="28"/>
        </w:rPr>
        <w:t>2</w:t>
      </w:r>
      <w:r w:rsidR="0091434C">
        <w:rPr>
          <w:sz w:val="28"/>
          <w:szCs w:val="28"/>
        </w:rPr>
        <w:t>3</w:t>
      </w:r>
      <w:r w:rsidR="00A278D6">
        <w:rPr>
          <w:sz w:val="28"/>
          <w:szCs w:val="28"/>
        </w:rPr>
        <w:t>1</w:t>
      </w:r>
      <w:bookmarkStart w:id="0" w:name="_GoBack"/>
      <w:bookmarkEnd w:id="0"/>
    </w:p>
    <w:p w14:paraId="634FEC2B" w14:textId="45D8D1C0" w:rsidR="00964904" w:rsidRDefault="00964904" w:rsidP="00C71458">
      <w:pPr>
        <w:tabs>
          <w:tab w:val="left" w:pos="9639"/>
        </w:tabs>
        <w:ind w:left="1134" w:right="339"/>
        <w:jc w:val="center"/>
        <w:rPr>
          <w:sz w:val="28"/>
          <w:szCs w:val="28"/>
        </w:rPr>
      </w:pPr>
    </w:p>
    <w:p w14:paraId="0C240704" w14:textId="77777777" w:rsidR="00075D07" w:rsidRPr="00D10A18" w:rsidRDefault="00075D07" w:rsidP="00C71458">
      <w:pPr>
        <w:tabs>
          <w:tab w:val="left" w:pos="9639"/>
        </w:tabs>
        <w:ind w:left="1134" w:right="339"/>
        <w:jc w:val="center"/>
        <w:rPr>
          <w:sz w:val="28"/>
          <w:szCs w:val="28"/>
        </w:rPr>
      </w:pPr>
    </w:p>
    <w:p w14:paraId="5D2DCC50" w14:textId="73A87993" w:rsidR="00964904" w:rsidRPr="00D10A18" w:rsidRDefault="0091434C" w:rsidP="000F3D42">
      <w:pPr>
        <w:tabs>
          <w:tab w:val="left" w:pos="9639"/>
        </w:tabs>
        <w:ind w:left="1134" w:right="339"/>
        <w:jc w:val="center"/>
        <w:rPr>
          <w:b/>
          <w:sz w:val="28"/>
          <w:szCs w:val="28"/>
        </w:rPr>
      </w:pPr>
      <w:r w:rsidRPr="0091434C">
        <w:rPr>
          <w:b/>
          <w:sz w:val="28"/>
          <w:szCs w:val="28"/>
        </w:rPr>
        <w:t xml:space="preserve">О внесении изменений в решение Собрания депутатов Котласского муниципального округа Архангельской области от 22.12.2023 № 188 </w:t>
      </w:r>
      <w:r>
        <w:rPr>
          <w:b/>
          <w:sz w:val="28"/>
          <w:szCs w:val="28"/>
        </w:rPr>
        <w:t xml:space="preserve">                </w:t>
      </w:r>
      <w:r w:rsidRPr="0091434C">
        <w:rPr>
          <w:b/>
          <w:sz w:val="28"/>
          <w:szCs w:val="28"/>
        </w:rPr>
        <w:t>«О бюджете Котласского муниципального округа Архангельской области на 2024 год и на плановый период 2025 и 2026 годов»</w:t>
      </w:r>
    </w:p>
    <w:p w14:paraId="41040B2E" w14:textId="7F626EA7" w:rsidR="00964904" w:rsidRDefault="00964904" w:rsidP="00C71458">
      <w:pPr>
        <w:ind w:left="1134" w:right="339"/>
        <w:rPr>
          <w:b/>
          <w:sz w:val="28"/>
          <w:szCs w:val="28"/>
        </w:rPr>
      </w:pPr>
    </w:p>
    <w:p w14:paraId="532DAFB0" w14:textId="77777777" w:rsidR="00075D07" w:rsidRPr="00D10A18" w:rsidRDefault="00075D07" w:rsidP="00C71458">
      <w:pPr>
        <w:ind w:left="1134" w:right="339"/>
        <w:rPr>
          <w:b/>
          <w:sz w:val="28"/>
          <w:szCs w:val="28"/>
        </w:rPr>
      </w:pPr>
    </w:p>
    <w:p w14:paraId="0A7AE288" w14:textId="533D929A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Руководствуясь Бюджетным кодексом Российской Федерации,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91434C">
        <w:rPr>
          <w:b/>
          <w:bCs/>
          <w:sz w:val="28"/>
          <w:szCs w:val="20"/>
        </w:rPr>
        <w:t>РЕШИЛО:</w:t>
      </w:r>
    </w:p>
    <w:p w14:paraId="70132AAF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1. Внести в решение Собрания депутатов Котласского муниципального округа Архангельской области от 22.12.2023 № 188 «О бюджете Котласского муниципального округа Архангельской области на 2024 год и на плановый период 2025 и 2026 годов» следующие изменения:</w:t>
      </w:r>
    </w:p>
    <w:p w14:paraId="2A597E7A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1) В подпункте 1 пункта 1 статьи 1 цифры «1 496 236,2» заменить цифрами «1 506 854,2».</w:t>
      </w:r>
    </w:p>
    <w:p w14:paraId="4655CE62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2) В подпункте 2 пункта 1 статьи 1 цифры «1 553 504,6» заменить цифрами «1 564 122,6».</w:t>
      </w:r>
    </w:p>
    <w:p w14:paraId="64DB6B0D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3) Статью 3 изложить в следующей редакции:</w:t>
      </w:r>
    </w:p>
    <w:p w14:paraId="50A6CFAD" w14:textId="603D0E32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«Установить объем межбюджетных трансфертов, получаемых из других бюджетов бюджетной системы Российской Федерации в бюджет Котласского муниципального округа Архангельской области, на 2024 год в сумме </w:t>
      </w:r>
      <w:r>
        <w:rPr>
          <w:sz w:val="28"/>
          <w:szCs w:val="20"/>
        </w:rPr>
        <w:t xml:space="preserve">                                        </w:t>
      </w:r>
      <w:r w:rsidRPr="0091434C">
        <w:rPr>
          <w:sz w:val="28"/>
          <w:szCs w:val="20"/>
        </w:rPr>
        <w:t>1 203 060,6 тыс. рублей, на 2025 год в сумме 828 486,8 тыс. рублей, на 2026 год в сумме 769 220,2 тыс. рублей.».</w:t>
      </w:r>
    </w:p>
    <w:p w14:paraId="2A7A06A7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4) Приложение № 2 «Прогнозируемое поступление доходов бюджета Котласского муниципального округа Архангельской области на 2024 год и на плановый период 2025 и 2026 годов» изложить в редакции согласно приложению № 1 к настоящему решению.</w:t>
      </w:r>
    </w:p>
    <w:p w14:paraId="7CD61725" w14:textId="21568F0C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5) Приложение № 3 «Источники финансирования дефицита бюджета Котласского муниципального округа Архангельской области на 2024 год и на </w:t>
      </w:r>
      <w:r w:rsidRPr="0091434C">
        <w:rPr>
          <w:sz w:val="28"/>
          <w:szCs w:val="20"/>
        </w:rPr>
        <w:lastRenderedPageBreak/>
        <w:t>плановый период 2025 и 2026 годов» изложить в редакции согласно приложению № 2 к настоящему решению.</w:t>
      </w:r>
    </w:p>
    <w:p w14:paraId="3C42CF1E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6) Приложение № 4 «Распределение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14:paraId="6A10824B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7) Приложение № 5 «Распределение бюджетных ассигнований Котласского муниципального округа по разделам и подразделам классификации расходов бюджетов на 2024 год и на плановый период 2025 и 2026 годов» изложить в редакции согласно приложению № 4 к настоящему решению.</w:t>
      </w:r>
    </w:p>
    <w:p w14:paraId="166373A1" w14:textId="32C84B15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8) Приложение № 6 «Распределение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2024 год и на плановый период </w:t>
      </w:r>
      <w:r>
        <w:rPr>
          <w:sz w:val="28"/>
          <w:szCs w:val="20"/>
        </w:rPr>
        <w:t xml:space="preserve">                                     </w:t>
      </w:r>
      <w:r w:rsidRPr="0091434C">
        <w:rPr>
          <w:sz w:val="28"/>
          <w:szCs w:val="20"/>
        </w:rPr>
        <w:t>2025 и 2026 годов» изложить в редакции согласно приложению № 5</w:t>
      </w:r>
      <w:r>
        <w:rPr>
          <w:sz w:val="28"/>
          <w:szCs w:val="20"/>
        </w:rPr>
        <w:t xml:space="preserve">                                     </w:t>
      </w:r>
      <w:r w:rsidRPr="0091434C">
        <w:rPr>
          <w:sz w:val="28"/>
          <w:szCs w:val="20"/>
        </w:rPr>
        <w:t xml:space="preserve"> к настоящему решению.</w:t>
      </w:r>
    </w:p>
    <w:p w14:paraId="0057AF0D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9) Пункт 1 статьи 9 изложить в редакции:</w:t>
      </w:r>
    </w:p>
    <w:p w14:paraId="3EE324BE" w14:textId="38538C78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«1. Утвердить общий объем дорожного фонда Котласского муниципального округа Архангельской области на 2024 год в сумме </w:t>
      </w:r>
      <w:r>
        <w:rPr>
          <w:sz w:val="28"/>
          <w:szCs w:val="20"/>
        </w:rPr>
        <w:t xml:space="preserve">                                    </w:t>
      </w:r>
      <w:r w:rsidRPr="0091434C">
        <w:rPr>
          <w:sz w:val="28"/>
          <w:szCs w:val="20"/>
        </w:rPr>
        <w:t>86 687,6 тыс. рублей, на 2025 год в сумме 53 638,6 тыс. рублей и на 2026 год</w:t>
      </w:r>
      <w:r>
        <w:rPr>
          <w:sz w:val="28"/>
          <w:szCs w:val="20"/>
        </w:rPr>
        <w:t xml:space="preserve">                     </w:t>
      </w:r>
      <w:r w:rsidRPr="0091434C">
        <w:rPr>
          <w:sz w:val="28"/>
          <w:szCs w:val="20"/>
        </w:rPr>
        <w:t xml:space="preserve"> в сумме 54 562,1 тыс. рублей.».</w:t>
      </w:r>
    </w:p>
    <w:p w14:paraId="2B056E82" w14:textId="5F0F6221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10) Приложение № 10 «Распределение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2024 год на плановый период 2025 и 2026 годов» изложить в редакции согласно </w:t>
      </w:r>
      <w:r>
        <w:rPr>
          <w:sz w:val="28"/>
          <w:szCs w:val="20"/>
        </w:rPr>
        <w:t xml:space="preserve">      </w:t>
      </w:r>
      <w:r w:rsidRPr="0091434C">
        <w:rPr>
          <w:sz w:val="28"/>
          <w:szCs w:val="20"/>
        </w:rPr>
        <w:t>приложению № 6 к настоящему решению.</w:t>
      </w:r>
    </w:p>
    <w:p w14:paraId="0A6D3F28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11) Абзац первый пункта 1 статьи 10 изложить в следующей редакции:</w:t>
      </w:r>
    </w:p>
    <w:p w14:paraId="1C1C916A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«1. Утвердить объем бюджетных ассигнований резервного фонда администрации Котласского муниципального округа Архангельской области на 2024 год в сумме 2 970,3 тыс. рублей, на 2025 год в сумме 0,0 тыс. рублей и на 2026 год в сумме 0,0 тыс. рублей для финансового обеспечения непредвиденных расходов и иные мероприятия, в том числе:».</w:t>
      </w:r>
    </w:p>
    <w:p w14:paraId="0F03459C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12) Пункт 2 статьи 10 изложить в следующей редакции:</w:t>
      </w:r>
    </w:p>
    <w:p w14:paraId="0B922AB2" w14:textId="5401D199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«2. Зарезервировать в составе бюджетных ассигнований средства бюджета Котласского муниципального округа Архангельской области на разработку </w:t>
      </w:r>
      <w:r w:rsidRPr="0091434C">
        <w:rPr>
          <w:sz w:val="28"/>
          <w:szCs w:val="20"/>
        </w:rPr>
        <w:lastRenderedPageBreak/>
        <w:t xml:space="preserve">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</w:r>
      <w:proofErr w:type="spellStart"/>
      <w:r w:rsidRPr="0091434C">
        <w:rPr>
          <w:sz w:val="28"/>
          <w:szCs w:val="20"/>
        </w:rPr>
        <w:t>софинансирования</w:t>
      </w:r>
      <w:proofErr w:type="spellEnd"/>
      <w:r w:rsidRPr="0091434C">
        <w:rPr>
          <w:sz w:val="28"/>
          <w:szCs w:val="20"/>
        </w:rPr>
        <w:t xml:space="preserve"> расходных обязательств Котласского муниципального округа Архангельской области на 2024 год в сумме </w:t>
      </w:r>
      <w:r>
        <w:rPr>
          <w:sz w:val="28"/>
          <w:szCs w:val="20"/>
        </w:rPr>
        <w:t xml:space="preserve">                              </w:t>
      </w:r>
      <w:r w:rsidRPr="0091434C">
        <w:rPr>
          <w:sz w:val="28"/>
          <w:szCs w:val="20"/>
        </w:rPr>
        <w:t xml:space="preserve">186,6 тыс. рублей, на 2025 год в сумме 4,3 тыс. рублей и на 2026 год в сумме </w:t>
      </w:r>
      <w:r>
        <w:rPr>
          <w:sz w:val="28"/>
          <w:szCs w:val="20"/>
        </w:rPr>
        <w:t xml:space="preserve">                 </w:t>
      </w:r>
      <w:r w:rsidRPr="0091434C">
        <w:rPr>
          <w:sz w:val="28"/>
          <w:szCs w:val="20"/>
        </w:rPr>
        <w:t>2,3 тыс. рублей.».</w:t>
      </w:r>
    </w:p>
    <w:p w14:paraId="017CAAE9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13) Абзац первый пункта 4 статьи 10 изложить в следующей редакции:</w:t>
      </w:r>
    </w:p>
    <w:p w14:paraId="26B5619F" w14:textId="64D2BA43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 xml:space="preserve">«4. Зарезервировать в составе бюджетных ассигнований средства бюджета Котласского муниципального округа Архангельской области для финансового обеспечения расходов на реализацию отдельных природоохранных мероприятий на 2024 год в сумме 373,6 тыс. рублей, на 2025 год в сумме 2 086,2 тыс. рублей </w:t>
      </w:r>
      <w:r>
        <w:rPr>
          <w:sz w:val="28"/>
          <w:szCs w:val="20"/>
        </w:rPr>
        <w:t xml:space="preserve"> </w:t>
      </w:r>
      <w:r w:rsidRPr="0091434C">
        <w:rPr>
          <w:sz w:val="28"/>
          <w:szCs w:val="20"/>
        </w:rPr>
        <w:t>и на 2026 год в сумме 2 086,2 тыс. рублей, в том числе:».</w:t>
      </w:r>
    </w:p>
    <w:p w14:paraId="176ED45A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14) Пункт 5 статьи 10 изложить в следующей редакции:</w:t>
      </w:r>
    </w:p>
    <w:p w14:paraId="11D53988" w14:textId="77777777" w:rsidR="0091434C" w:rsidRPr="0091434C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0"/>
        </w:rPr>
      </w:pPr>
      <w:r w:rsidRPr="0091434C">
        <w:rPr>
          <w:sz w:val="28"/>
          <w:szCs w:val="20"/>
        </w:rPr>
        <w:t>«5. Зарезервировать в составе бюджетных ассигнований для финансового обеспечения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 на 2024 год в сумме 779,2 тыс. рублей».</w:t>
      </w:r>
    </w:p>
    <w:p w14:paraId="65FFF3CE" w14:textId="3C0CD469" w:rsidR="008939E9" w:rsidRDefault="0091434C" w:rsidP="0091434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 w:firstLine="709"/>
        <w:jc w:val="both"/>
        <w:rPr>
          <w:sz w:val="28"/>
          <w:szCs w:val="28"/>
        </w:rPr>
      </w:pPr>
      <w:r w:rsidRPr="0091434C">
        <w:rPr>
          <w:sz w:val="28"/>
          <w:szCs w:val="20"/>
        </w:rPr>
        <w:t>2. Настоящее решение вступает в силу с даты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273921D8" w14:textId="77777777" w:rsidR="00075D07" w:rsidRDefault="00075D07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14:paraId="55D4268C" w14:textId="77777777" w:rsidR="00C71458" w:rsidRDefault="00C71458" w:rsidP="00C714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39"/>
        <w:jc w:val="both"/>
        <w:rPr>
          <w:sz w:val="28"/>
          <w:szCs w:val="28"/>
        </w:rPr>
      </w:pPr>
    </w:p>
    <w:p w14:paraId="37F59471" w14:textId="18FCCA3B" w:rsidR="0091434C" w:rsidRPr="0091434C" w:rsidRDefault="0091434C" w:rsidP="0091434C">
      <w:pPr>
        <w:ind w:left="1134" w:right="339"/>
        <w:rPr>
          <w:b/>
          <w:sz w:val="28"/>
          <w:szCs w:val="28"/>
        </w:rPr>
      </w:pPr>
      <w:r w:rsidRPr="0091434C">
        <w:rPr>
          <w:b/>
          <w:sz w:val="28"/>
          <w:szCs w:val="28"/>
        </w:rPr>
        <w:t xml:space="preserve">Председатель Собрания депутатов </w:t>
      </w:r>
      <w:r w:rsidRPr="0091434C">
        <w:rPr>
          <w:b/>
          <w:sz w:val="28"/>
          <w:szCs w:val="28"/>
        </w:rPr>
        <w:tab/>
      </w:r>
      <w:r w:rsidRPr="0091434C">
        <w:rPr>
          <w:b/>
          <w:sz w:val="28"/>
          <w:szCs w:val="28"/>
        </w:rPr>
        <w:tab/>
      </w:r>
      <w:r w:rsidRPr="0091434C">
        <w:rPr>
          <w:b/>
          <w:sz w:val="28"/>
          <w:szCs w:val="28"/>
        </w:rPr>
        <w:tab/>
      </w:r>
      <w:r w:rsidRPr="0091434C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</w:t>
      </w:r>
      <w:r w:rsidRPr="0091434C">
        <w:rPr>
          <w:b/>
          <w:sz w:val="28"/>
          <w:szCs w:val="28"/>
        </w:rPr>
        <w:t xml:space="preserve">              А.А. </w:t>
      </w:r>
      <w:proofErr w:type="spellStart"/>
      <w:r w:rsidRPr="0091434C">
        <w:rPr>
          <w:b/>
          <w:sz w:val="28"/>
          <w:szCs w:val="28"/>
        </w:rPr>
        <w:t>Бильчук</w:t>
      </w:r>
      <w:proofErr w:type="spellEnd"/>
    </w:p>
    <w:p w14:paraId="634C72BD" w14:textId="77777777" w:rsidR="0091434C" w:rsidRPr="0091434C" w:rsidRDefault="0091434C" w:rsidP="0091434C">
      <w:pPr>
        <w:ind w:left="1134" w:right="339"/>
        <w:rPr>
          <w:b/>
          <w:sz w:val="28"/>
          <w:szCs w:val="28"/>
        </w:rPr>
      </w:pPr>
    </w:p>
    <w:p w14:paraId="06DAA5A3" w14:textId="77777777" w:rsidR="0091434C" w:rsidRPr="0091434C" w:rsidRDefault="0091434C" w:rsidP="0091434C">
      <w:pPr>
        <w:ind w:left="1134" w:right="339"/>
        <w:rPr>
          <w:b/>
          <w:sz w:val="28"/>
          <w:szCs w:val="28"/>
        </w:rPr>
      </w:pPr>
    </w:p>
    <w:p w14:paraId="6FEAF618" w14:textId="3E06D1E6" w:rsidR="0091434C" w:rsidRDefault="0091434C" w:rsidP="0091434C">
      <w:pPr>
        <w:ind w:left="1134" w:right="339"/>
        <w:rPr>
          <w:b/>
          <w:sz w:val="28"/>
          <w:szCs w:val="28"/>
        </w:rPr>
      </w:pPr>
      <w:r>
        <w:rPr>
          <w:b/>
          <w:sz w:val="28"/>
          <w:szCs w:val="28"/>
        </w:rPr>
        <w:t>Исполняющий полномочия</w:t>
      </w:r>
    </w:p>
    <w:p w14:paraId="0D11240D" w14:textId="3229225E" w:rsidR="0091434C" w:rsidRPr="0091434C" w:rsidRDefault="0091434C" w:rsidP="0091434C">
      <w:pPr>
        <w:ind w:left="1134" w:right="339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91434C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Pr="0091434C">
        <w:rPr>
          <w:b/>
          <w:sz w:val="28"/>
          <w:szCs w:val="28"/>
        </w:rPr>
        <w:t xml:space="preserve"> муниципального образования</w:t>
      </w:r>
      <w:r w:rsidRPr="0091434C">
        <w:rPr>
          <w:b/>
          <w:sz w:val="28"/>
          <w:szCs w:val="28"/>
        </w:rPr>
        <w:tab/>
      </w:r>
      <w:r w:rsidRPr="0091434C">
        <w:rPr>
          <w:b/>
          <w:sz w:val="28"/>
          <w:szCs w:val="28"/>
        </w:rPr>
        <w:tab/>
      </w:r>
      <w:r w:rsidRPr="0091434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91434C">
        <w:rPr>
          <w:b/>
          <w:sz w:val="28"/>
          <w:szCs w:val="28"/>
        </w:rPr>
        <w:t xml:space="preserve"> </w:t>
      </w:r>
      <w:r w:rsidR="00557BE1">
        <w:rPr>
          <w:b/>
          <w:sz w:val="28"/>
          <w:szCs w:val="28"/>
        </w:rPr>
        <w:t xml:space="preserve"> </w:t>
      </w:r>
      <w:r w:rsidRPr="0091434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В.П. Проскуряков</w:t>
      </w:r>
    </w:p>
    <w:sectPr w:rsidR="0091434C" w:rsidRPr="0091434C" w:rsidSect="00C71458">
      <w:pgSz w:w="11906" w:h="16838"/>
      <w:pgMar w:top="567" w:right="397" w:bottom="567" w:left="39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66C4" w14:textId="77777777" w:rsidR="00B9540D" w:rsidRDefault="00B9540D" w:rsidP="002D6BE8">
      <w:r>
        <w:separator/>
      </w:r>
    </w:p>
  </w:endnote>
  <w:endnote w:type="continuationSeparator" w:id="0">
    <w:p w14:paraId="76573355" w14:textId="77777777" w:rsidR="00B9540D" w:rsidRDefault="00B9540D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F8E88" w14:textId="77777777" w:rsidR="00B9540D" w:rsidRDefault="00B9540D" w:rsidP="002D6BE8">
      <w:r>
        <w:separator/>
      </w:r>
    </w:p>
  </w:footnote>
  <w:footnote w:type="continuationSeparator" w:id="0">
    <w:p w14:paraId="4F751CEF" w14:textId="77777777" w:rsidR="00B9540D" w:rsidRDefault="00B9540D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0F3D42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57BE1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001A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434C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278D6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540D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91E1D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3291-6351-436A-B5F6-0099A16E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5661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6491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4</cp:revision>
  <cp:lastPrinted>2024-06-24T06:59:00Z</cp:lastPrinted>
  <dcterms:created xsi:type="dcterms:W3CDTF">2024-06-24T06:56:00Z</dcterms:created>
  <dcterms:modified xsi:type="dcterms:W3CDTF">2024-06-24T06:59:00Z</dcterms:modified>
</cp:coreProperties>
</file>