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7A2A8" w14:textId="77777777" w:rsidR="00092FFD" w:rsidRPr="00D10A18" w:rsidRDefault="00092FFD" w:rsidP="00C71458">
      <w:pPr>
        <w:ind w:left="1134" w:right="339"/>
        <w:jc w:val="center"/>
      </w:pPr>
      <w:r w:rsidRPr="00D10A18">
        <w:rPr>
          <w:noProof/>
        </w:rPr>
        <w:drawing>
          <wp:inline distT="0" distB="0" distL="0" distR="0" wp14:anchorId="33A0E181" wp14:editId="3DF7D693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7E362" w14:textId="77777777" w:rsidR="00092FFD" w:rsidRPr="00D10A18" w:rsidRDefault="00092FFD" w:rsidP="00C71458">
      <w:pPr>
        <w:ind w:left="1134" w:right="339"/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7A8AE863" w14:textId="77777777" w:rsidR="00092FFD" w:rsidRPr="00727181" w:rsidRDefault="00092FFD" w:rsidP="00C71458">
      <w:pPr>
        <w:ind w:left="1134" w:right="339"/>
        <w:rPr>
          <w:b/>
          <w:sz w:val="16"/>
          <w:szCs w:val="16"/>
        </w:rPr>
      </w:pPr>
    </w:p>
    <w:p w14:paraId="3E020A3D" w14:textId="77777777"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6F4F8BC4" w14:textId="06001B87" w:rsidR="00092FFD" w:rsidRPr="00D10A18" w:rsidRDefault="00221C61" w:rsidP="00C71458">
      <w:pPr>
        <w:ind w:left="1134" w:right="3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290906">
        <w:rPr>
          <w:b/>
          <w:sz w:val="28"/>
          <w:szCs w:val="28"/>
        </w:rPr>
        <w:t>тридцать вторая</w:t>
      </w:r>
      <w:r w:rsidR="00C71458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1D3EC4DB" w14:textId="3CC9D607" w:rsidR="00B9540D" w:rsidRDefault="00B9540D" w:rsidP="00C71458">
      <w:pPr>
        <w:ind w:left="1134" w:right="339"/>
        <w:jc w:val="center"/>
        <w:rPr>
          <w:b/>
          <w:sz w:val="16"/>
          <w:szCs w:val="16"/>
        </w:rPr>
      </w:pPr>
    </w:p>
    <w:p w14:paraId="26249BEB" w14:textId="77777777" w:rsidR="00290906" w:rsidRPr="00727181" w:rsidRDefault="00290906" w:rsidP="00C71458">
      <w:pPr>
        <w:ind w:left="1134" w:right="339"/>
        <w:jc w:val="center"/>
        <w:rPr>
          <w:b/>
          <w:sz w:val="16"/>
          <w:szCs w:val="16"/>
        </w:rPr>
      </w:pPr>
    </w:p>
    <w:p w14:paraId="0C12C913" w14:textId="77777777"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37FF3A2D" w14:textId="77777777" w:rsidR="00290906" w:rsidRPr="00D10A18" w:rsidRDefault="00290906" w:rsidP="00C71458">
      <w:pPr>
        <w:ind w:left="1134" w:right="339"/>
        <w:jc w:val="center"/>
      </w:pPr>
    </w:p>
    <w:p w14:paraId="0CB6FE8C" w14:textId="068F5C3C" w:rsidR="00092FFD" w:rsidRPr="00D10A18" w:rsidRDefault="00092FFD" w:rsidP="00C71458">
      <w:pPr>
        <w:ind w:left="1134" w:right="339"/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290906">
        <w:rPr>
          <w:sz w:val="28"/>
          <w:szCs w:val="28"/>
        </w:rPr>
        <w:t>21 февраля 2025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C71458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№ </w:t>
      </w:r>
      <w:r w:rsidR="00290906">
        <w:rPr>
          <w:sz w:val="28"/>
          <w:szCs w:val="28"/>
        </w:rPr>
        <w:t>3</w:t>
      </w:r>
      <w:r w:rsidR="007552A8">
        <w:rPr>
          <w:sz w:val="28"/>
          <w:szCs w:val="28"/>
        </w:rPr>
        <w:t>21</w:t>
      </w:r>
    </w:p>
    <w:p w14:paraId="02A2E003" w14:textId="77777777" w:rsidR="00290906" w:rsidRPr="00D10A18" w:rsidRDefault="00290906" w:rsidP="00C71458">
      <w:pPr>
        <w:tabs>
          <w:tab w:val="left" w:pos="9639"/>
        </w:tabs>
        <w:ind w:left="1134" w:right="339"/>
        <w:jc w:val="center"/>
        <w:rPr>
          <w:sz w:val="28"/>
          <w:szCs w:val="28"/>
        </w:rPr>
      </w:pPr>
    </w:p>
    <w:p w14:paraId="5D2DCC50" w14:textId="6B6640EB" w:rsidR="00964904" w:rsidRPr="00D10A18" w:rsidRDefault="007552A8" w:rsidP="00DE640F">
      <w:pPr>
        <w:tabs>
          <w:tab w:val="left" w:pos="9639"/>
        </w:tabs>
        <w:ind w:left="1134" w:right="339"/>
        <w:jc w:val="center"/>
        <w:rPr>
          <w:b/>
          <w:sz w:val="28"/>
          <w:szCs w:val="28"/>
        </w:rPr>
      </w:pPr>
      <w:r w:rsidRPr="007552A8">
        <w:rPr>
          <w:b/>
          <w:sz w:val="28"/>
          <w:szCs w:val="28"/>
        </w:rPr>
        <w:t>О внесении изменений в Правила благоустройства территории Котласского муниципального округа Архангельской области</w:t>
      </w:r>
    </w:p>
    <w:p w14:paraId="2B6B70AB" w14:textId="77777777" w:rsidR="00290906" w:rsidRPr="00D10A18" w:rsidRDefault="00290906" w:rsidP="00727181">
      <w:pPr>
        <w:ind w:left="1134" w:right="339"/>
        <w:rPr>
          <w:b/>
          <w:sz w:val="28"/>
          <w:szCs w:val="28"/>
        </w:rPr>
      </w:pPr>
    </w:p>
    <w:p w14:paraId="16F99FF2" w14:textId="0666D5FE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  <w:r w:rsidRPr="007552A8">
        <w:rPr>
          <w:sz w:val="28"/>
          <w:szCs w:val="20"/>
        </w:rPr>
        <w:t xml:space="preserve">В соответствии с Федеральным законом от 06.10.2003 № 131-ФЗ </w:t>
      </w:r>
      <w:r>
        <w:rPr>
          <w:sz w:val="28"/>
          <w:szCs w:val="20"/>
        </w:rPr>
        <w:t xml:space="preserve">                                     </w:t>
      </w:r>
      <w:r w:rsidRPr="007552A8">
        <w:rPr>
          <w:sz w:val="28"/>
          <w:szCs w:val="20"/>
        </w:rPr>
        <w:t xml:space="preserve">«Об общих принципах организации местного самоуправления в Российской Федерации»,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7552A8">
        <w:rPr>
          <w:b/>
          <w:bCs/>
          <w:sz w:val="28"/>
          <w:szCs w:val="20"/>
        </w:rPr>
        <w:t>РЕШИЛО:</w:t>
      </w:r>
    </w:p>
    <w:p w14:paraId="0179D1FF" w14:textId="77777777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  <w:r w:rsidRPr="007552A8">
        <w:rPr>
          <w:sz w:val="28"/>
          <w:szCs w:val="20"/>
        </w:rPr>
        <w:t>1. Внести в Правила благоустройства территории Котласского муниципального округа Архангельской области, утвержденные решением Собрания депутатов Котласского муниципального округа Архангельской области от 21.04.2023 № 98, следующие изменения:</w:t>
      </w:r>
    </w:p>
    <w:p w14:paraId="3979D743" w14:textId="77777777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  <w:r w:rsidRPr="007552A8">
        <w:rPr>
          <w:sz w:val="28"/>
          <w:szCs w:val="20"/>
        </w:rPr>
        <w:t>1.1. пункт 7.7. «Игровое и спортивное оборудование» дополнить подпунктом 7.7.4. следующего содержания:</w:t>
      </w:r>
    </w:p>
    <w:p w14:paraId="124404F4" w14:textId="32D5A552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  <w:r w:rsidRPr="007552A8">
        <w:rPr>
          <w:sz w:val="28"/>
          <w:szCs w:val="20"/>
        </w:rPr>
        <w:t xml:space="preserve">«7.7.4. Некапитальные (временные, модульные) спортивные сооружения, </w:t>
      </w:r>
      <w:r>
        <w:rPr>
          <w:sz w:val="28"/>
          <w:szCs w:val="20"/>
        </w:rPr>
        <w:t xml:space="preserve">      </w:t>
      </w:r>
      <w:r w:rsidRPr="007552A8">
        <w:rPr>
          <w:sz w:val="28"/>
          <w:szCs w:val="20"/>
        </w:rPr>
        <w:t xml:space="preserve">в том числе крытые «умные» спортивные площадки, должны состоять из сборно-разборных несущих и ограждающих конструкций, установленных при помощи разъемных соединений на подготовленное ровное основание с фундаментом (монолитная железобетонная плита с ростверком или без него, плитный, балочный, блочный, свайный фундамент) без предъявления требований </w:t>
      </w:r>
      <w:r>
        <w:rPr>
          <w:sz w:val="28"/>
          <w:szCs w:val="20"/>
        </w:rPr>
        <w:t xml:space="preserve">                             </w:t>
      </w:r>
      <w:r w:rsidRPr="007552A8">
        <w:rPr>
          <w:sz w:val="28"/>
          <w:szCs w:val="20"/>
        </w:rPr>
        <w:t>к глубине его заложения, в том числе с возможностью стационарного подключения к сетям электроснабжения, водоснабжения, водоотведения</w:t>
      </w:r>
      <w:r>
        <w:rPr>
          <w:sz w:val="28"/>
          <w:szCs w:val="20"/>
        </w:rPr>
        <w:t xml:space="preserve">                             </w:t>
      </w:r>
      <w:r w:rsidRPr="007552A8">
        <w:rPr>
          <w:sz w:val="28"/>
          <w:szCs w:val="20"/>
        </w:rPr>
        <w:t xml:space="preserve"> и теплоснабжения для круглогодичного использования.</w:t>
      </w:r>
    </w:p>
    <w:p w14:paraId="567EBAE3" w14:textId="29133061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  <w:r w:rsidRPr="007552A8">
        <w:rPr>
          <w:sz w:val="28"/>
          <w:szCs w:val="20"/>
        </w:rPr>
        <w:t>Площадь создаваемых некапитальных (временных, модульных) спортивных сооружений не должна превышать 10 000 кв.</w:t>
      </w:r>
      <w:r>
        <w:rPr>
          <w:sz w:val="28"/>
          <w:szCs w:val="20"/>
        </w:rPr>
        <w:t xml:space="preserve"> </w:t>
      </w:r>
      <w:bookmarkStart w:id="0" w:name="_GoBack"/>
      <w:bookmarkEnd w:id="0"/>
      <w:r w:rsidRPr="007552A8">
        <w:rPr>
          <w:sz w:val="28"/>
          <w:szCs w:val="20"/>
        </w:rPr>
        <w:t>м.».</w:t>
      </w:r>
    </w:p>
    <w:p w14:paraId="56D483C9" w14:textId="77777777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  <w:r w:rsidRPr="007552A8">
        <w:rPr>
          <w:sz w:val="28"/>
          <w:szCs w:val="20"/>
        </w:rPr>
        <w:t>2. Настоящее решение вступает в силу со дня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31D09062" w14:textId="57AC6F77" w:rsid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</w:p>
    <w:p w14:paraId="0D3D158E" w14:textId="77777777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sz w:val="28"/>
          <w:szCs w:val="20"/>
        </w:rPr>
      </w:pPr>
    </w:p>
    <w:p w14:paraId="293FDBB1" w14:textId="786978BF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/>
        <w:jc w:val="both"/>
        <w:rPr>
          <w:b/>
          <w:bCs/>
          <w:sz w:val="28"/>
          <w:szCs w:val="20"/>
        </w:rPr>
      </w:pPr>
      <w:r w:rsidRPr="007552A8">
        <w:rPr>
          <w:b/>
          <w:bCs/>
          <w:sz w:val="28"/>
          <w:szCs w:val="20"/>
        </w:rPr>
        <w:t xml:space="preserve">Председатель Собрания депутатов </w:t>
      </w:r>
      <w:r w:rsidRPr="007552A8">
        <w:rPr>
          <w:b/>
          <w:bCs/>
          <w:sz w:val="28"/>
          <w:szCs w:val="20"/>
        </w:rPr>
        <w:tab/>
      </w:r>
      <w:r w:rsidRPr="007552A8">
        <w:rPr>
          <w:b/>
          <w:bCs/>
          <w:sz w:val="28"/>
          <w:szCs w:val="20"/>
        </w:rPr>
        <w:tab/>
      </w:r>
      <w:r w:rsidRPr="007552A8">
        <w:rPr>
          <w:b/>
          <w:bCs/>
          <w:sz w:val="28"/>
          <w:szCs w:val="20"/>
        </w:rPr>
        <w:tab/>
      </w:r>
      <w:r w:rsidRPr="007552A8">
        <w:rPr>
          <w:b/>
          <w:bCs/>
          <w:sz w:val="28"/>
          <w:szCs w:val="20"/>
        </w:rPr>
        <w:tab/>
      </w:r>
      <w:r w:rsidRPr="007552A8">
        <w:rPr>
          <w:b/>
          <w:bCs/>
          <w:sz w:val="28"/>
          <w:szCs w:val="20"/>
        </w:rPr>
        <w:tab/>
        <w:t xml:space="preserve"> </w:t>
      </w:r>
      <w:r w:rsidRPr="007552A8">
        <w:rPr>
          <w:b/>
          <w:bCs/>
          <w:sz w:val="28"/>
          <w:szCs w:val="20"/>
        </w:rPr>
        <w:t xml:space="preserve">       </w:t>
      </w:r>
      <w:r w:rsidRPr="007552A8">
        <w:rPr>
          <w:b/>
          <w:bCs/>
          <w:sz w:val="28"/>
          <w:szCs w:val="20"/>
        </w:rPr>
        <w:t xml:space="preserve">А.А. </w:t>
      </w:r>
      <w:proofErr w:type="spellStart"/>
      <w:r w:rsidRPr="007552A8">
        <w:rPr>
          <w:b/>
          <w:bCs/>
          <w:sz w:val="28"/>
          <w:szCs w:val="20"/>
        </w:rPr>
        <w:t>Бильчук</w:t>
      </w:r>
      <w:proofErr w:type="spellEnd"/>
    </w:p>
    <w:p w14:paraId="11DBD1D9" w14:textId="77777777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b/>
          <w:bCs/>
          <w:sz w:val="28"/>
          <w:szCs w:val="20"/>
        </w:rPr>
      </w:pPr>
    </w:p>
    <w:p w14:paraId="390E1C51" w14:textId="77777777" w:rsidR="007552A8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 w:firstLine="709"/>
        <w:jc w:val="both"/>
        <w:rPr>
          <w:b/>
          <w:bCs/>
          <w:sz w:val="28"/>
          <w:szCs w:val="20"/>
        </w:rPr>
      </w:pPr>
    </w:p>
    <w:p w14:paraId="0D11240D" w14:textId="07F04EFF" w:rsidR="0091434C" w:rsidRPr="007552A8" w:rsidRDefault="007552A8" w:rsidP="007552A8">
      <w:pPr>
        <w:tabs>
          <w:tab w:val="left" w:pos="567"/>
        </w:tabs>
        <w:autoSpaceDE w:val="0"/>
        <w:autoSpaceDN w:val="0"/>
        <w:adjustRightInd w:val="0"/>
        <w:ind w:left="1134" w:right="340"/>
        <w:jc w:val="both"/>
        <w:rPr>
          <w:b/>
          <w:bCs/>
          <w:sz w:val="28"/>
          <w:szCs w:val="28"/>
        </w:rPr>
      </w:pPr>
      <w:r w:rsidRPr="007552A8">
        <w:rPr>
          <w:b/>
          <w:bCs/>
          <w:sz w:val="28"/>
          <w:szCs w:val="20"/>
        </w:rPr>
        <w:t>Глава муниципального образования</w:t>
      </w:r>
      <w:r w:rsidRPr="007552A8">
        <w:rPr>
          <w:b/>
          <w:bCs/>
          <w:sz w:val="28"/>
          <w:szCs w:val="20"/>
        </w:rPr>
        <w:tab/>
      </w:r>
      <w:r w:rsidRPr="007552A8">
        <w:rPr>
          <w:b/>
          <w:bCs/>
          <w:sz w:val="28"/>
          <w:szCs w:val="20"/>
        </w:rPr>
        <w:tab/>
      </w:r>
      <w:r w:rsidRPr="007552A8">
        <w:rPr>
          <w:b/>
          <w:bCs/>
          <w:sz w:val="28"/>
          <w:szCs w:val="20"/>
        </w:rPr>
        <w:tab/>
        <w:t xml:space="preserve">        </w:t>
      </w:r>
      <w:r w:rsidRPr="007552A8">
        <w:rPr>
          <w:b/>
          <w:bCs/>
          <w:sz w:val="28"/>
          <w:szCs w:val="20"/>
        </w:rPr>
        <w:t xml:space="preserve">        </w:t>
      </w:r>
      <w:r w:rsidRPr="007552A8">
        <w:rPr>
          <w:b/>
          <w:bCs/>
          <w:sz w:val="28"/>
          <w:szCs w:val="20"/>
        </w:rPr>
        <w:t xml:space="preserve">  Т.В. Сергеева</w:t>
      </w:r>
    </w:p>
    <w:sectPr w:rsidR="0091434C" w:rsidRPr="007552A8" w:rsidSect="00727181">
      <w:pgSz w:w="11906" w:h="16838"/>
      <w:pgMar w:top="397" w:right="397" w:bottom="397" w:left="397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166C4" w14:textId="77777777" w:rsidR="00B9540D" w:rsidRDefault="00B9540D" w:rsidP="002D6BE8">
      <w:r>
        <w:separator/>
      </w:r>
    </w:p>
  </w:endnote>
  <w:endnote w:type="continuationSeparator" w:id="0">
    <w:p w14:paraId="76573355" w14:textId="77777777" w:rsidR="00B9540D" w:rsidRDefault="00B9540D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F8E88" w14:textId="77777777" w:rsidR="00B9540D" w:rsidRDefault="00B9540D" w:rsidP="002D6BE8">
      <w:r>
        <w:separator/>
      </w:r>
    </w:p>
  </w:footnote>
  <w:footnote w:type="continuationSeparator" w:id="0">
    <w:p w14:paraId="4F751CEF" w14:textId="77777777" w:rsidR="00B9540D" w:rsidRDefault="00B9540D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27A4F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0F3D42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0906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57BE1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5F7A78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97995"/>
    <w:rsid w:val="006B2BEA"/>
    <w:rsid w:val="006B4078"/>
    <w:rsid w:val="006C001A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27181"/>
    <w:rsid w:val="00731322"/>
    <w:rsid w:val="0073666A"/>
    <w:rsid w:val="00736C87"/>
    <w:rsid w:val="0074090D"/>
    <w:rsid w:val="0074280B"/>
    <w:rsid w:val="007552A8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434C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23A9E"/>
    <w:rsid w:val="00A278D6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540D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1458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E640F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91E1D"/>
  <w15:docId w15:val="{AA57FF93-5F26-4F92-B4AE-6E842DA1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25D24-987E-4829-8CBC-59AA9624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2150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2025-02-25T08:54:00Z</cp:lastPrinted>
  <dcterms:created xsi:type="dcterms:W3CDTF">2025-02-25T08:55:00Z</dcterms:created>
  <dcterms:modified xsi:type="dcterms:W3CDTF">2025-02-25T08:55:00Z</dcterms:modified>
</cp:coreProperties>
</file>